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AFC8F" w14:textId="77777777" w:rsidR="002073EC" w:rsidRPr="0055552C" w:rsidRDefault="002073EC" w:rsidP="002073EC">
      <w:pPr>
        <w:spacing w:after="0" w:line="276" w:lineRule="auto"/>
        <w:ind w:right="578"/>
        <w:rPr>
          <w:rStyle w:val="Strong"/>
          <w:rFonts w:ascii="GHEA Grapalat" w:hAnsi="GHEA Grapalat"/>
          <w:sz w:val="24"/>
          <w:szCs w:val="24"/>
        </w:rPr>
      </w:pPr>
      <w:bookmarkStart w:id="0" w:name="_GoBack"/>
      <w:bookmarkEnd w:id="0"/>
      <w:r w:rsidRPr="0055552C">
        <w:rPr>
          <w:rStyle w:val="Strong"/>
          <w:rFonts w:ascii="GHEA Grapalat" w:hAnsi="GHEA Grapalat"/>
          <w:sz w:val="24"/>
          <w:szCs w:val="24"/>
        </w:rPr>
        <w:t xml:space="preserve">                                                                                                                                    </w:t>
      </w:r>
    </w:p>
    <w:p w14:paraId="64E7D9A1" w14:textId="77777777" w:rsidR="002073EC" w:rsidRPr="0055552C" w:rsidRDefault="002073EC" w:rsidP="002073EC">
      <w:pPr>
        <w:spacing w:after="0" w:line="276" w:lineRule="auto"/>
        <w:ind w:right="578"/>
        <w:rPr>
          <w:rStyle w:val="Strong"/>
          <w:rFonts w:ascii="GHEA Grapalat" w:hAnsi="GHEA Grapalat"/>
          <w:b w:val="0"/>
          <w:sz w:val="24"/>
          <w:szCs w:val="24"/>
        </w:rPr>
      </w:pPr>
    </w:p>
    <w:p w14:paraId="49A59D43" w14:textId="77777777" w:rsidR="00F470C2" w:rsidRPr="0055552C" w:rsidRDefault="00F470C2" w:rsidP="00F470C2">
      <w:pPr>
        <w:pStyle w:val="Header"/>
        <w:ind w:firstLine="256"/>
        <w:jc w:val="right"/>
        <w:rPr>
          <w:rFonts w:ascii="GHEA Grapalat" w:eastAsiaTheme="minorHAnsi" w:hAnsi="GHEA Grapalat"/>
          <w:i/>
          <w:color w:val="7F7F7F" w:themeColor="text1" w:themeTint="80"/>
          <w:sz w:val="20"/>
          <w:szCs w:val="20"/>
        </w:rPr>
      </w:pPr>
      <w:r w:rsidRPr="0055552C">
        <w:rPr>
          <w:rFonts w:ascii="GHEA Grapalat" w:hAnsi="GHEA Grapalat"/>
          <w:i/>
          <w:color w:val="7F7F7F" w:themeColor="text1" w:themeTint="80"/>
          <w:sz w:val="20"/>
          <w:szCs w:val="20"/>
        </w:rPr>
        <w:t>Հավելված</w:t>
      </w:r>
    </w:p>
    <w:p w14:paraId="718EFEDC" w14:textId="77777777" w:rsidR="00F470C2" w:rsidRPr="0055552C" w:rsidRDefault="00F470C2" w:rsidP="00F470C2">
      <w:pPr>
        <w:pStyle w:val="Header"/>
        <w:jc w:val="right"/>
        <w:rPr>
          <w:rFonts w:ascii="GHEA Grapalat" w:hAnsi="GHEA Grapalat"/>
          <w:i/>
          <w:color w:val="7F7F7F" w:themeColor="text1" w:themeTint="80"/>
          <w:sz w:val="20"/>
          <w:szCs w:val="20"/>
        </w:rPr>
      </w:pPr>
      <w:r w:rsidRPr="0055552C">
        <w:rPr>
          <w:rFonts w:ascii="GHEA Grapalat" w:hAnsi="GHEA Grapalat"/>
          <w:i/>
          <w:color w:val="7F7F7F" w:themeColor="text1" w:themeTint="80"/>
          <w:sz w:val="20"/>
          <w:szCs w:val="20"/>
        </w:rPr>
        <w:t>Հաշվեքննիչ պալատի</w:t>
      </w:r>
    </w:p>
    <w:p w14:paraId="15D430DD" w14:textId="13510417" w:rsidR="00F470C2" w:rsidRPr="0055552C" w:rsidRDefault="00F470C2" w:rsidP="00F470C2">
      <w:pPr>
        <w:pStyle w:val="Header"/>
        <w:jc w:val="right"/>
        <w:rPr>
          <w:rFonts w:ascii="GHEA Grapalat" w:hAnsi="GHEA Grapalat"/>
          <w:i/>
          <w:color w:val="7F7F7F" w:themeColor="text1" w:themeTint="80"/>
          <w:sz w:val="20"/>
          <w:szCs w:val="20"/>
        </w:rPr>
      </w:pPr>
      <w:r w:rsidRPr="0055552C">
        <w:rPr>
          <w:rFonts w:ascii="GHEA Grapalat" w:hAnsi="GHEA Grapalat"/>
          <w:i/>
          <w:color w:val="7F7F7F" w:themeColor="text1" w:themeTint="80"/>
          <w:sz w:val="20"/>
          <w:szCs w:val="20"/>
        </w:rPr>
        <w:t>2021թ. մարտի 30-ի թիվ 79-Ա որոշման</w:t>
      </w:r>
    </w:p>
    <w:p w14:paraId="08635A57" w14:textId="77777777" w:rsidR="00F470C2" w:rsidRPr="0055552C" w:rsidRDefault="00F470C2" w:rsidP="00F470C2">
      <w:pPr>
        <w:spacing w:line="276" w:lineRule="auto"/>
        <w:jc w:val="right"/>
        <w:rPr>
          <w:rFonts w:ascii="GHEA Grapalat" w:hAnsi="GHEA Grapalat"/>
          <w:sz w:val="24"/>
          <w:szCs w:val="24"/>
        </w:rPr>
      </w:pPr>
    </w:p>
    <w:p w14:paraId="1B101B65" w14:textId="77777777" w:rsidR="002073EC" w:rsidRPr="0055552C" w:rsidRDefault="002073EC" w:rsidP="002073EC">
      <w:pPr>
        <w:spacing w:after="0" w:line="276" w:lineRule="auto"/>
        <w:ind w:left="425" w:right="578"/>
        <w:jc w:val="center"/>
        <w:rPr>
          <w:rStyle w:val="Strong"/>
          <w:rFonts w:ascii="GHEA Grapalat" w:hAnsi="GHEA Grapalat"/>
          <w:sz w:val="24"/>
          <w:szCs w:val="24"/>
          <w:lang w:val="hy-AM"/>
        </w:rPr>
      </w:pPr>
    </w:p>
    <w:p w14:paraId="53F7C1CA" w14:textId="77777777" w:rsidR="002073EC" w:rsidRPr="0055552C" w:rsidRDefault="002073EC" w:rsidP="002073EC">
      <w:pPr>
        <w:spacing w:line="276" w:lineRule="auto"/>
        <w:jc w:val="center"/>
        <w:rPr>
          <w:rFonts w:ascii="GHEA Grapalat" w:hAnsi="GHEA Grapalat" w:cs="Sylfaen"/>
          <w:b/>
          <w:bCs/>
          <w:color w:val="000000"/>
          <w:sz w:val="32"/>
          <w:szCs w:val="32"/>
        </w:rPr>
      </w:pPr>
      <w:r w:rsidRPr="0055552C">
        <w:rPr>
          <w:rFonts w:ascii="GHEA Grapalat" w:hAnsi="GHEA Grapalat" w:cs="Sylfaen"/>
          <w:b/>
          <w:bCs/>
          <w:color w:val="000000"/>
          <w:sz w:val="32"/>
          <w:szCs w:val="32"/>
        </w:rPr>
        <w:t>ՀԱՅԱՍՏԱՆԻ</w:t>
      </w:r>
      <w:r w:rsidRPr="0055552C">
        <w:rPr>
          <w:rFonts w:ascii="GHEA Grapalat" w:hAnsi="GHEA Grapalat"/>
          <w:b/>
          <w:bCs/>
          <w:color w:val="000000"/>
          <w:sz w:val="32"/>
          <w:szCs w:val="32"/>
        </w:rPr>
        <w:t xml:space="preserve"> </w:t>
      </w:r>
      <w:r w:rsidRPr="0055552C">
        <w:rPr>
          <w:rFonts w:ascii="GHEA Grapalat" w:hAnsi="GHEA Grapalat" w:cs="Sylfaen"/>
          <w:b/>
          <w:bCs/>
          <w:color w:val="000000"/>
          <w:sz w:val="32"/>
          <w:szCs w:val="32"/>
        </w:rPr>
        <w:t>ՀԱՆՐԱՊԵՏՈՒԹՅԱՆ</w:t>
      </w:r>
      <w:r w:rsidRPr="0055552C">
        <w:rPr>
          <w:rFonts w:ascii="GHEA Grapalat" w:hAnsi="GHEA Grapalat"/>
          <w:color w:val="000000"/>
          <w:sz w:val="32"/>
          <w:szCs w:val="32"/>
        </w:rPr>
        <w:t xml:space="preserve"> </w:t>
      </w:r>
      <w:r w:rsidRPr="0055552C">
        <w:rPr>
          <w:rFonts w:ascii="GHEA Grapalat" w:hAnsi="GHEA Grapalat" w:cs="Sylfaen"/>
          <w:b/>
          <w:bCs/>
          <w:color w:val="000000"/>
          <w:sz w:val="32"/>
          <w:szCs w:val="32"/>
          <w:lang w:val="hy-AM"/>
        </w:rPr>
        <w:t>ՀԱՇՎԵՔՆՆԻՉ</w:t>
      </w:r>
      <w:r w:rsidRPr="0055552C">
        <w:rPr>
          <w:rFonts w:ascii="GHEA Grapalat" w:hAnsi="GHEA Grapalat"/>
          <w:b/>
          <w:bCs/>
          <w:color w:val="000000"/>
          <w:sz w:val="32"/>
          <w:szCs w:val="32"/>
          <w:lang w:val="hy-AM"/>
        </w:rPr>
        <w:t xml:space="preserve"> </w:t>
      </w:r>
      <w:r w:rsidRPr="0055552C">
        <w:rPr>
          <w:rFonts w:ascii="GHEA Grapalat" w:hAnsi="GHEA Grapalat" w:cs="Sylfaen"/>
          <w:b/>
          <w:bCs/>
          <w:color w:val="000000"/>
          <w:sz w:val="32"/>
          <w:szCs w:val="32"/>
        </w:rPr>
        <w:t>ՊԱԼԱՏ</w:t>
      </w:r>
    </w:p>
    <w:p w14:paraId="62D242E3" w14:textId="77777777" w:rsidR="002073EC" w:rsidRPr="0055552C" w:rsidRDefault="002073EC" w:rsidP="002073EC">
      <w:pPr>
        <w:spacing w:line="276" w:lineRule="auto"/>
        <w:jc w:val="center"/>
        <w:rPr>
          <w:rFonts w:ascii="GHEA Grapalat" w:hAnsi="GHEA Grapalat" w:cs="Sylfaen"/>
          <w:b/>
          <w:bCs/>
          <w:color w:val="000000"/>
          <w:sz w:val="24"/>
          <w:szCs w:val="24"/>
        </w:rPr>
      </w:pPr>
    </w:p>
    <w:p w14:paraId="375CFCDF" w14:textId="77777777" w:rsidR="002073EC" w:rsidRPr="0055552C" w:rsidRDefault="002073EC" w:rsidP="002073EC">
      <w:pPr>
        <w:tabs>
          <w:tab w:val="left" w:pos="9180"/>
        </w:tabs>
        <w:spacing w:line="276" w:lineRule="auto"/>
        <w:ind w:right="29"/>
        <w:jc w:val="center"/>
        <w:rPr>
          <w:rFonts w:ascii="GHEA Grapalat" w:hAnsi="GHEA Grapalat" w:cs="Sylfaen"/>
          <w:b/>
          <w:bCs/>
          <w:color w:val="000000"/>
          <w:sz w:val="24"/>
          <w:szCs w:val="24"/>
        </w:rPr>
      </w:pPr>
      <w:r w:rsidRPr="0055552C">
        <w:rPr>
          <w:rFonts w:ascii="GHEA Grapalat" w:hAnsi="GHEA Grapalat"/>
          <w:noProof/>
          <w:sz w:val="24"/>
          <w:szCs w:val="24"/>
          <w:lang w:val="ru-RU" w:eastAsia="ru-RU"/>
        </w:rPr>
        <w:drawing>
          <wp:inline distT="0" distB="0" distL="0" distR="0" wp14:anchorId="458615AA" wp14:editId="43F9F6FF">
            <wp:extent cx="1341120" cy="1257300"/>
            <wp:effectExtent l="0" t="0" r="0" b="0"/>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1120" cy="1257300"/>
                    </a:xfrm>
                    <a:prstGeom prst="rect">
                      <a:avLst/>
                    </a:prstGeom>
                    <a:noFill/>
                    <a:ln>
                      <a:noFill/>
                    </a:ln>
                  </pic:spPr>
                </pic:pic>
              </a:graphicData>
            </a:graphic>
          </wp:inline>
        </w:drawing>
      </w:r>
    </w:p>
    <w:p w14:paraId="055DBAE7" w14:textId="77777777" w:rsidR="002073EC" w:rsidRPr="0055552C" w:rsidRDefault="002073EC" w:rsidP="002073EC">
      <w:pPr>
        <w:tabs>
          <w:tab w:val="left" w:pos="9180"/>
        </w:tabs>
        <w:spacing w:line="276" w:lineRule="auto"/>
        <w:ind w:right="29"/>
        <w:jc w:val="center"/>
        <w:rPr>
          <w:rFonts w:ascii="GHEA Grapalat" w:hAnsi="GHEA Grapalat" w:cs="Sylfaen"/>
          <w:b/>
          <w:bCs/>
          <w:color w:val="000000"/>
          <w:sz w:val="24"/>
          <w:szCs w:val="24"/>
        </w:rPr>
      </w:pPr>
    </w:p>
    <w:p w14:paraId="77D7D2C2" w14:textId="77777777" w:rsidR="002073EC" w:rsidRPr="0055552C" w:rsidRDefault="002073EC" w:rsidP="002073EC">
      <w:pPr>
        <w:tabs>
          <w:tab w:val="left" w:pos="9180"/>
        </w:tabs>
        <w:spacing w:line="276" w:lineRule="auto"/>
        <w:ind w:right="29"/>
        <w:jc w:val="center"/>
        <w:rPr>
          <w:rFonts w:ascii="GHEA Grapalat" w:hAnsi="GHEA Grapalat" w:cs="Sylfaen"/>
          <w:b/>
          <w:bCs/>
          <w:color w:val="000000"/>
          <w:sz w:val="32"/>
          <w:szCs w:val="32"/>
        </w:rPr>
      </w:pPr>
    </w:p>
    <w:p w14:paraId="2DBD4813" w14:textId="77777777" w:rsidR="002073EC" w:rsidRPr="0055552C" w:rsidRDefault="002073EC" w:rsidP="002073EC">
      <w:pPr>
        <w:tabs>
          <w:tab w:val="left" w:pos="9180"/>
        </w:tabs>
        <w:spacing w:after="120" w:line="276" w:lineRule="auto"/>
        <w:ind w:right="29"/>
        <w:jc w:val="center"/>
        <w:rPr>
          <w:rFonts w:ascii="GHEA Grapalat" w:hAnsi="GHEA Grapalat"/>
          <w:i/>
          <w:sz w:val="32"/>
          <w:szCs w:val="32"/>
          <w:u w:val="single"/>
          <w:lang w:val="hy-AM"/>
        </w:rPr>
      </w:pPr>
      <w:r w:rsidRPr="0055552C">
        <w:rPr>
          <w:rFonts w:ascii="GHEA Grapalat" w:hAnsi="GHEA Grapalat" w:cs="Sylfaen"/>
          <w:b/>
          <w:bCs/>
          <w:color w:val="000000"/>
          <w:sz w:val="32"/>
          <w:szCs w:val="32"/>
        </w:rPr>
        <w:t>ԸՆԹԱՑԻԿ</w:t>
      </w:r>
      <w:r w:rsidRPr="0055552C">
        <w:rPr>
          <w:rFonts w:ascii="GHEA Grapalat" w:hAnsi="GHEA Grapalat"/>
          <w:b/>
          <w:bCs/>
          <w:color w:val="000000"/>
          <w:sz w:val="32"/>
          <w:szCs w:val="32"/>
        </w:rPr>
        <w:t xml:space="preserve"> </w:t>
      </w:r>
      <w:r w:rsidRPr="0055552C">
        <w:rPr>
          <w:rFonts w:ascii="GHEA Grapalat" w:hAnsi="GHEA Grapalat" w:cs="Sylfaen"/>
          <w:b/>
          <w:bCs/>
          <w:color w:val="000000"/>
          <w:sz w:val="32"/>
          <w:szCs w:val="32"/>
          <w:lang w:val="hy-AM"/>
        </w:rPr>
        <w:t>ԵԶՐԱԿԱՑՈՒԹՅՈՒՆ</w:t>
      </w:r>
    </w:p>
    <w:p w14:paraId="5182D472" w14:textId="550B3C2F" w:rsidR="002073EC" w:rsidRPr="0055552C" w:rsidRDefault="002073EC" w:rsidP="002073EC">
      <w:pPr>
        <w:spacing w:line="276" w:lineRule="auto"/>
        <w:jc w:val="center"/>
        <w:rPr>
          <w:rFonts w:ascii="GHEA Grapalat" w:hAnsi="GHEA Grapalat"/>
          <w:sz w:val="28"/>
          <w:szCs w:val="28"/>
          <w:lang w:val="hy-AM"/>
        </w:rPr>
      </w:pPr>
      <w:r w:rsidRPr="0055552C">
        <w:rPr>
          <w:rFonts w:ascii="GHEA Grapalat" w:hAnsi="GHEA Grapalat"/>
          <w:b/>
          <w:bCs/>
          <w:color w:val="808080"/>
          <w:sz w:val="28"/>
          <w:szCs w:val="28"/>
          <w:lang w:val="hy-AM"/>
        </w:rPr>
        <w:t xml:space="preserve">ՀՀ </w:t>
      </w:r>
      <w:r w:rsidR="00A2083D" w:rsidRPr="0055552C">
        <w:rPr>
          <w:rFonts w:ascii="GHEA Grapalat" w:hAnsi="GHEA Grapalat"/>
          <w:b/>
          <w:bCs/>
          <w:color w:val="808080"/>
          <w:sz w:val="28"/>
          <w:szCs w:val="28"/>
          <w:lang w:val="hy-AM"/>
        </w:rPr>
        <w:t xml:space="preserve">ԱՇԽԱՏԱՆՔԻ </w:t>
      </w:r>
      <w:r w:rsidR="00F470C2" w:rsidRPr="0055552C">
        <w:rPr>
          <w:rFonts w:ascii="GHEA Grapalat" w:hAnsi="GHEA Grapalat"/>
          <w:b/>
          <w:bCs/>
          <w:color w:val="808080"/>
          <w:sz w:val="28"/>
          <w:szCs w:val="28"/>
          <w:lang w:val="hy-AM"/>
        </w:rPr>
        <w:t>ԵՎ</w:t>
      </w:r>
      <w:r w:rsidR="00A2083D" w:rsidRPr="0055552C">
        <w:rPr>
          <w:rFonts w:ascii="GHEA Grapalat" w:hAnsi="GHEA Grapalat"/>
          <w:b/>
          <w:bCs/>
          <w:color w:val="808080"/>
          <w:sz w:val="28"/>
          <w:szCs w:val="28"/>
          <w:lang w:val="hy-AM"/>
        </w:rPr>
        <w:t xml:space="preserve"> ՍՈՑԻԱԼԱԿԱՆ ՀԱՐՑԵՐԻ</w:t>
      </w:r>
      <w:r w:rsidRPr="0055552C">
        <w:rPr>
          <w:rFonts w:ascii="GHEA Grapalat" w:hAnsi="GHEA Grapalat"/>
          <w:b/>
          <w:bCs/>
          <w:color w:val="808080"/>
          <w:sz w:val="28"/>
          <w:szCs w:val="28"/>
          <w:lang w:val="hy-AM"/>
        </w:rPr>
        <w:t xml:space="preserve"> ՆԱԽԱՐԱՐՈՒԹՅԱՆ </w:t>
      </w:r>
      <w:r w:rsidR="00A2083D" w:rsidRPr="0055552C">
        <w:rPr>
          <w:rFonts w:ascii="GHEA Grapalat" w:hAnsi="GHEA Grapalat"/>
          <w:b/>
          <w:bCs/>
          <w:color w:val="808080"/>
          <w:sz w:val="28"/>
          <w:szCs w:val="28"/>
          <w:lang w:val="hy-AM"/>
        </w:rPr>
        <w:t xml:space="preserve">ՖԻՆԱՆՍԱՏՆՏԵՍԱԿԱՆ ԳՈՐԾՈՒՆԵՈՒԹՅԱՆ </w:t>
      </w:r>
      <w:r w:rsidR="00603E56" w:rsidRPr="0055552C">
        <w:rPr>
          <w:rFonts w:ascii="GHEA Grapalat" w:hAnsi="GHEA Grapalat"/>
          <w:b/>
          <w:bCs/>
          <w:color w:val="808080"/>
          <w:sz w:val="28"/>
          <w:szCs w:val="28"/>
          <w:lang w:val="hy-AM"/>
        </w:rPr>
        <w:t xml:space="preserve"> </w:t>
      </w:r>
      <w:r w:rsidR="00D34773" w:rsidRPr="0055552C">
        <w:rPr>
          <w:rFonts w:ascii="GHEA Grapalat" w:hAnsi="GHEA Grapalat"/>
          <w:b/>
          <w:bCs/>
          <w:color w:val="808080"/>
          <w:sz w:val="28"/>
          <w:szCs w:val="28"/>
          <w:lang w:val="hy-AM"/>
        </w:rPr>
        <w:t xml:space="preserve"> </w:t>
      </w:r>
      <w:r w:rsidRPr="0055552C">
        <w:rPr>
          <w:rFonts w:ascii="GHEA Grapalat" w:hAnsi="GHEA Grapalat"/>
          <w:b/>
          <w:bCs/>
          <w:color w:val="808080"/>
          <w:sz w:val="28"/>
          <w:szCs w:val="28"/>
          <w:lang w:val="hy-AM"/>
        </w:rPr>
        <w:t xml:space="preserve"> ՀԱՇՎԵՔՆՆՈՒԹՅԱՆ ԱՐԴՅՈՒՆՔՆԵՐԻ ՎԵՐԱԲԵՐՅԱԼ</w:t>
      </w:r>
    </w:p>
    <w:p w14:paraId="231D0790" w14:textId="77777777" w:rsidR="002073EC" w:rsidRPr="0055552C" w:rsidRDefault="002073EC" w:rsidP="002073EC">
      <w:pPr>
        <w:spacing w:line="276" w:lineRule="auto"/>
        <w:rPr>
          <w:rFonts w:ascii="GHEA Grapalat" w:hAnsi="GHEA Grapalat"/>
          <w:sz w:val="24"/>
          <w:szCs w:val="24"/>
          <w:lang w:val="hy-AM"/>
        </w:rPr>
      </w:pPr>
    </w:p>
    <w:p w14:paraId="2BB7D33D" w14:textId="77777777" w:rsidR="002073EC" w:rsidRPr="0055552C" w:rsidRDefault="002073EC" w:rsidP="002073EC">
      <w:pPr>
        <w:spacing w:line="276" w:lineRule="auto"/>
        <w:rPr>
          <w:rFonts w:ascii="GHEA Grapalat" w:hAnsi="GHEA Grapalat"/>
          <w:sz w:val="24"/>
          <w:szCs w:val="24"/>
          <w:lang w:val="hy-AM"/>
        </w:rPr>
      </w:pPr>
    </w:p>
    <w:p w14:paraId="462FA047" w14:textId="77777777" w:rsidR="002073EC" w:rsidRPr="0055552C" w:rsidRDefault="002073EC" w:rsidP="002073EC">
      <w:pPr>
        <w:spacing w:line="276" w:lineRule="auto"/>
        <w:rPr>
          <w:rFonts w:ascii="GHEA Grapalat" w:hAnsi="GHEA Grapalat"/>
          <w:sz w:val="24"/>
          <w:szCs w:val="24"/>
          <w:lang w:val="hy-AM"/>
        </w:rPr>
      </w:pPr>
    </w:p>
    <w:p w14:paraId="2C24AAD2" w14:textId="77777777" w:rsidR="002073EC" w:rsidRPr="0055552C" w:rsidRDefault="002073EC" w:rsidP="002073EC">
      <w:pPr>
        <w:spacing w:line="276" w:lineRule="auto"/>
        <w:rPr>
          <w:rFonts w:ascii="GHEA Grapalat" w:hAnsi="GHEA Grapalat"/>
          <w:sz w:val="24"/>
          <w:szCs w:val="24"/>
          <w:lang w:val="hy-AM"/>
        </w:rPr>
      </w:pPr>
    </w:p>
    <w:p w14:paraId="15BA0AC4" w14:textId="77777777" w:rsidR="002073EC" w:rsidRPr="0055552C" w:rsidRDefault="002073EC" w:rsidP="002073EC">
      <w:pPr>
        <w:spacing w:line="276" w:lineRule="auto"/>
        <w:rPr>
          <w:rFonts w:ascii="GHEA Grapalat" w:hAnsi="GHEA Grapalat"/>
          <w:sz w:val="24"/>
          <w:szCs w:val="24"/>
          <w:lang w:val="hy-AM"/>
        </w:rPr>
      </w:pPr>
    </w:p>
    <w:p w14:paraId="1D3BB7D4" w14:textId="77777777" w:rsidR="002073EC" w:rsidRPr="0055552C" w:rsidRDefault="002073EC" w:rsidP="002073EC">
      <w:pPr>
        <w:spacing w:line="276" w:lineRule="auto"/>
        <w:rPr>
          <w:rFonts w:ascii="GHEA Grapalat" w:hAnsi="GHEA Grapalat"/>
          <w:sz w:val="24"/>
          <w:szCs w:val="24"/>
          <w:lang w:val="hy-AM"/>
        </w:rPr>
      </w:pPr>
    </w:p>
    <w:p w14:paraId="17080374" w14:textId="77777777" w:rsidR="002073EC" w:rsidRPr="0055552C" w:rsidRDefault="001B2200" w:rsidP="0044234F">
      <w:pPr>
        <w:spacing w:line="276" w:lineRule="auto"/>
        <w:jc w:val="center"/>
        <w:rPr>
          <w:rFonts w:ascii="GHEA Grapalat" w:hAnsi="GHEA Grapalat"/>
          <w:sz w:val="24"/>
          <w:szCs w:val="24"/>
          <w:lang w:val="hy-AM"/>
        </w:rPr>
      </w:pPr>
      <w:r w:rsidRPr="0055552C">
        <w:rPr>
          <w:rFonts w:ascii="GHEA Grapalat" w:hAnsi="GHEA Grapalat"/>
          <w:sz w:val="24"/>
          <w:szCs w:val="24"/>
          <w:lang w:val="hy-AM"/>
        </w:rPr>
        <w:t>2021</w:t>
      </w:r>
    </w:p>
    <w:p w14:paraId="29793EE7" w14:textId="77777777" w:rsidR="002073EC" w:rsidRPr="0055552C" w:rsidRDefault="002073EC" w:rsidP="002073EC">
      <w:pPr>
        <w:spacing w:line="276" w:lineRule="auto"/>
        <w:jc w:val="center"/>
        <w:rPr>
          <w:rFonts w:ascii="GHEA Grapalat" w:hAnsi="GHEA Grapalat"/>
          <w:sz w:val="24"/>
          <w:szCs w:val="24"/>
          <w:lang w:val="hy-AM"/>
        </w:rPr>
      </w:pPr>
    </w:p>
    <w:p w14:paraId="2B6EDB84" w14:textId="77777777" w:rsidR="00011176" w:rsidRPr="0055552C" w:rsidRDefault="00011176" w:rsidP="002073EC">
      <w:pPr>
        <w:spacing w:line="276" w:lineRule="auto"/>
        <w:jc w:val="center"/>
        <w:rPr>
          <w:rFonts w:ascii="GHEA Grapalat" w:hAnsi="GHEA Grapalat"/>
          <w:sz w:val="24"/>
          <w:szCs w:val="24"/>
          <w:lang w:val="hy-AM"/>
        </w:rPr>
      </w:pPr>
    </w:p>
    <w:p w14:paraId="56E82840" w14:textId="77777777" w:rsidR="00507E25" w:rsidRPr="0055552C" w:rsidRDefault="00507E25" w:rsidP="002073EC">
      <w:pPr>
        <w:spacing w:line="276" w:lineRule="auto"/>
        <w:jc w:val="center"/>
        <w:rPr>
          <w:rFonts w:ascii="GHEA Grapalat" w:hAnsi="GHEA Grapalat"/>
          <w:sz w:val="24"/>
          <w:szCs w:val="24"/>
        </w:rPr>
      </w:pPr>
    </w:p>
    <w:p w14:paraId="2D9C6154" w14:textId="77777777" w:rsidR="009E67FA" w:rsidRPr="0055552C" w:rsidRDefault="009E67FA" w:rsidP="002073EC">
      <w:pPr>
        <w:spacing w:line="276" w:lineRule="auto"/>
        <w:jc w:val="center"/>
        <w:rPr>
          <w:rFonts w:ascii="GHEA Grapalat" w:hAnsi="GHEA Grapalat"/>
          <w:sz w:val="24"/>
          <w:szCs w:val="24"/>
        </w:rPr>
      </w:pPr>
    </w:p>
    <w:p w14:paraId="634EAC3B" w14:textId="77777777" w:rsidR="009E67FA" w:rsidRPr="0055552C" w:rsidRDefault="009E67FA" w:rsidP="002073EC">
      <w:pPr>
        <w:spacing w:line="276" w:lineRule="auto"/>
        <w:jc w:val="center"/>
        <w:rPr>
          <w:rFonts w:ascii="GHEA Grapalat" w:hAnsi="GHEA Grapalat"/>
          <w:sz w:val="24"/>
          <w:szCs w:val="24"/>
        </w:rPr>
      </w:pPr>
    </w:p>
    <w:p w14:paraId="5C322FAB" w14:textId="77777777" w:rsidR="009E67FA" w:rsidRPr="0055552C" w:rsidRDefault="009E67FA" w:rsidP="002073EC">
      <w:pPr>
        <w:spacing w:line="276" w:lineRule="auto"/>
        <w:jc w:val="center"/>
        <w:rPr>
          <w:rFonts w:ascii="GHEA Grapalat" w:hAnsi="GHEA Grapalat"/>
          <w:sz w:val="24"/>
          <w:szCs w:val="24"/>
        </w:rPr>
      </w:pPr>
    </w:p>
    <w:p w14:paraId="235CFC2A" w14:textId="77777777" w:rsidR="002073EC" w:rsidRPr="0055552C" w:rsidRDefault="002073EC" w:rsidP="002073EC">
      <w:pPr>
        <w:spacing w:after="0" w:line="276" w:lineRule="auto"/>
        <w:jc w:val="center"/>
        <w:rPr>
          <w:rStyle w:val="IntenseReference"/>
          <w:rFonts w:ascii="GHEA Grapalat" w:hAnsi="GHEA Grapalat"/>
          <w:sz w:val="24"/>
          <w:szCs w:val="24"/>
        </w:rPr>
      </w:pPr>
      <w:r w:rsidRPr="0055552C">
        <w:rPr>
          <w:rStyle w:val="IntenseReference"/>
          <w:rFonts w:ascii="GHEA Grapalat" w:hAnsi="GHEA Grapalat" w:cs="Sylfaen"/>
          <w:sz w:val="24"/>
          <w:szCs w:val="24"/>
        </w:rPr>
        <w:lastRenderedPageBreak/>
        <w:t>ԲՈՎԱՆԴԱԿՈՒԹՅՈՒՆ</w:t>
      </w:r>
    </w:p>
    <w:p w14:paraId="414293BA" w14:textId="77777777" w:rsidR="002073EC" w:rsidRPr="0055552C" w:rsidRDefault="002073EC" w:rsidP="002073EC">
      <w:pPr>
        <w:spacing w:after="0" w:line="276" w:lineRule="auto"/>
        <w:jc w:val="center"/>
        <w:rPr>
          <w:rFonts w:ascii="GHEA Grapalat" w:hAnsi="GHEA Grapalat" w:cs="Sylfaen"/>
          <w:b/>
          <w:sz w:val="24"/>
          <w:szCs w:val="24"/>
          <w:highlight w:val="yellow"/>
          <w:lang w:val="hy-AM"/>
        </w:rPr>
      </w:pPr>
    </w:p>
    <w:p w14:paraId="322A1073" w14:textId="77777777" w:rsidR="00DD5394" w:rsidRPr="0055552C" w:rsidRDefault="002073EC" w:rsidP="003A39EE">
      <w:pPr>
        <w:pStyle w:val="ListParagraph"/>
        <w:numPr>
          <w:ilvl w:val="0"/>
          <w:numId w:val="1"/>
        </w:numPr>
        <w:spacing w:after="0" w:line="276" w:lineRule="auto"/>
        <w:ind w:left="426"/>
        <w:jc w:val="both"/>
        <w:rPr>
          <w:rStyle w:val="IntenseReference"/>
          <w:rFonts w:ascii="GHEA Grapalat" w:hAnsi="GHEA Grapalat"/>
          <w:b w:val="0"/>
          <w:sz w:val="24"/>
          <w:szCs w:val="24"/>
          <w:u w:val="none"/>
          <w:lang w:val="hy-AM"/>
        </w:rPr>
      </w:pPr>
      <w:r w:rsidRPr="0055552C">
        <w:rPr>
          <w:rStyle w:val="IntenseReference"/>
          <w:rFonts w:ascii="GHEA Grapalat" w:hAnsi="GHEA Grapalat" w:cs="Sylfaen"/>
          <w:b w:val="0"/>
          <w:sz w:val="24"/>
          <w:szCs w:val="24"/>
          <w:u w:val="none"/>
        </w:rPr>
        <w:t>Ներածական</w:t>
      </w:r>
      <w:r w:rsidRPr="0055552C">
        <w:rPr>
          <w:rStyle w:val="IntenseReference"/>
          <w:rFonts w:ascii="GHEA Grapalat" w:hAnsi="GHEA Grapalat"/>
          <w:b w:val="0"/>
          <w:sz w:val="24"/>
          <w:szCs w:val="24"/>
          <w:u w:val="none"/>
        </w:rPr>
        <w:t xml:space="preserve"> մա</w:t>
      </w:r>
      <w:r w:rsidRPr="0055552C">
        <w:rPr>
          <w:rStyle w:val="IntenseReference"/>
          <w:rFonts w:ascii="GHEA Grapalat" w:hAnsi="GHEA Grapalat" w:cs="Sylfaen"/>
          <w:b w:val="0"/>
          <w:sz w:val="24"/>
          <w:szCs w:val="24"/>
          <w:u w:val="none"/>
        </w:rPr>
        <w:t>ս</w:t>
      </w:r>
      <w:r w:rsidRPr="0055552C">
        <w:rPr>
          <w:rStyle w:val="IntenseReference"/>
          <w:rFonts w:ascii="GHEA Grapalat" w:hAnsi="GHEA Grapalat"/>
          <w:b w:val="0"/>
          <w:sz w:val="24"/>
          <w:szCs w:val="24"/>
          <w:u w:val="none"/>
        </w:rPr>
        <w:t xml:space="preserve">                                                                          </w:t>
      </w:r>
      <w:r w:rsidR="00BC7C0E" w:rsidRPr="0055552C">
        <w:rPr>
          <w:rStyle w:val="IntenseReference"/>
          <w:rFonts w:ascii="GHEA Grapalat" w:hAnsi="GHEA Grapalat"/>
          <w:b w:val="0"/>
          <w:sz w:val="24"/>
          <w:szCs w:val="24"/>
          <w:u w:val="none"/>
        </w:rPr>
        <w:t xml:space="preserve">                </w:t>
      </w:r>
      <w:r w:rsidRPr="0055552C">
        <w:rPr>
          <w:rStyle w:val="IntenseReference"/>
          <w:rFonts w:ascii="GHEA Grapalat" w:hAnsi="GHEA Grapalat"/>
          <w:b w:val="0"/>
          <w:sz w:val="24"/>
          <w:szCs w:val="24"/>
          <w:u w:val="none"/>
        </w:rPr>
        <w:t xml:space="preserve">    </w:t>
      </w:r>
      <w:r w:rsidRPr="0055552C">
        <w:rPr>
          <w:rStyle w:val="IntenseReference"/>
          <w:rFonts w:ascii="GHEA Grapalat" w:hAnsi="GHEA Grapalat"/>
          <w:b w:val="0"/>
          <w:sz w:val="24"/>
          <w:szCs w:val="24"/>
          <w:u w:val="none"/>
          <w:lang w:val="hy-AM"/>
        </w:rPr>
        <w:t xml:space="preserve"> </w:t>
      </w:r>
      <w:r w:rsidR="000A41B0" w:rsidRPr="0055552C">
        <w:rPr>
          <w:rStyle w:val="IntenseReference"/>
          <w:rFonts w:ascii="GHEA Grapalat" w:hAnsi="GHEA Grapalat"/>
          <w:b w:val="0"/>
          <w:sz w:val="24"/>
          <w:szCs w:val="24"/>
          <w:u w:val="none"/>
        </w:rPr>
        <w:t>3-</w:t>
      </w:r>
      <w:r w:rsidR="004045EE" w:rsidRPr="0055552C">
        <w:rPr>
          <w:rStyle w:val="IntenseReference"/>
          <w:rFonts w:ascii="GHEA Grapalat" w:hAnsi="GHEA Grapalat"/>
          <w:b w:val="0"/>
          <w:sz w:val="24"/>
          <w:szCs w:val="24"/>
          <w:u w:val="none"/>
        </w:rPr>
        <w:t>6</w:t>
      </w:r>
      <w:r w:rsidRPr="0055552C">
        <w:rPr>
          <w:rStyle w:val="IntenseReference"/>
          <w:rFonts w:ascii="GHEA Grapalat" w:hAnsi="GHEA Grapalat"/>
          <w:b w:val="0"/>
          <w:sz w:val="24"/>
          <w:szCs w:val="24"/>
          <w:u w:val="none"/>
        </w:rPr>
        <w:t xml:space="preserve"> </w:t>
      </w:r>
      <w:r w:rsidRPr="0055552C">
        <w:rPr>
          <w:rStyle w:val="IntenseReference"/>
          <w:rFonts w:ascii="GHEA Grapalat" w:hAnsi="GHEA Grapalat" w:cs="Sylfaen"/>
          <w:b w:val="0"/>
          <w:sz w:val="24"/>
          <w:szCs w:val="24"/>
          <w:u w:val="none"/>
        </w:rPr>
        <w:t>էջ</w:t>
      </w:r>
    </w:p>
    <w:p w14:paraId="12C5E95E" w14:textId="14D28CB7" w:rsidR="006B796A" w:rsidRPr="0055552C" w:rsidRDefault="00C53C30" w:rsidP="00CB2F9D">
      <w:pPr>
        <w:pStyle w:val="ListParagraph"/>
        <w:numPr>
          <w:ilvl w:val="0"/>
          <w:numId w:val="1"/>
        </w:numPr>
        <w:spacing w:after="0" w:line="276" w:lineRule="auto"/>
        <w:ind w:left="426"/>
        <w:jc w:val="both"/>
        <w:rPr>
          <w:rStyle w:val="IntenseReference"/>
          <w:rFonts w:ascii="GHEA Grapalat" w:hAnsi="GHEA Grapalat"/>
          <w:b w:val="0"/>
          <w:sz w:val="24"/>
          <w:szCs w:val="24"/>
          <w:u w:val="none"/>
          <w:lang w:val="hy-AM"/>
        </w:rPr>
      </w:pPr>
      <w:r w:rsidRPr="0055552C">
        <w:rPr>
          <w:rStyle w:val="IntenseReference"/>
          <w:rFonts w:ascii="GHEA Grapalat" w:hAnsi="GHEA Grapalat"/>
          <w:b w:val="0"/>
          <w:sz w:val="24"/>
          <w:szCs w:val="24"/>
          <w:u w:val="none"/>
        </w:rPr>
        <w:t>Ամփոփագիր</w:t>
      </w:r>
      <w:r w:rsidR="0047014D" w:rsidRPr="0055552C">
        <w:rPr>
          <w:rStyle w:val="IntenseReference"/>
          <w:rFonts w:ascii="GHEA Grapalat" w:hAnsi="GHEA Grapalat"/>
          <w:b w:val="0"/>
          <w:sz w:val="24"/>
          <w:szCs w:val="24"/>
          <w:u w:val="none"/>
        </w:rPr>
        <w:t xml:space="preserve">       </w:t>
      </w:r>
      <w:r w:rsidR="004262B4" w:rsidRPr="0055552C">
        <w:rPr>
          <w:rStyle w:val="IntenseReference"/>
          <w:rFonts w:ascii="GHEA Grapalat" w:hAnsi="GHEA Grapalat"/>
          <w:b w:val="0"/>
          <w:sz w:val="24"/>
          <w:szCs w:val="24"/>
          <w:u w:val="none"/>
        </w:rPr>
        <w:t xml:space="preserve">                         </w:t>
      </w:r>
      <w:r w:rsidR="008C06A7" w:rsidRPr="0055552C">
        <w:rPr>
          <w:rStyle w:val="IntenseReference"/>
          <w:rFonts w:ascii="GHEA Grapalat" w:hAnsi="GHEA Grapalat"/>
          <w:b w:val="0"/>
          <w:sz w:val="24"/>
          <w:szCs w:val="24"/>
          <w:u w:val="none"/>
        </w:rPr>
        <w:t xml:space="preserve">                              </w:t>
      </w:r>
      <w:r w:rsidR="009C0319" w:rsidRPr="0055552C">
        <w:rPr>
          <w:rStyle w:val="IntenseReference"/>
          <w:rFonts w:ascii="GHEA Grapalat" w:hAnsi="GHEA Grapalat"/>
          <w:b w:val="0"/>
          <w:sz w:val="24"/>
          <w:szCs w:val="24"/>
          <w:u w:val="none"/>
          <w:lang w:val="ru-RU"/>
        </w:rPr>
        <w:t xml:space="preserve">                                       </w:t>
      </w:r>
      <w:r w:rsidR="00BC20CF" w:rsidRPr="0055552C">
        <w:rPr>
          <w:rStyle w:val="IntenseReference"/>
          <w:rFonts w:ascii="GHEA Grapalat" w:hAnsi="GHEA Grapalat"/>
          <w:b w:val="0"/>
          <w:sz w:val="24"/>
          <w:szCs w:val="24"/>
          <w:u w:val="none"/>
        </w:rPr>
        <w:t xml:space="preserve"> 7</w:t>
      </w:r>
      <w:r w:rsidR="004262B4" w:rsidRPr="0055552C">
        <w:rPr>
          <w:rStyle w:val="IntenseReference"/>
          <w:rFonts w:ascii="GHEA Grapalat" w:hAnsi="GHEA Grapalat"/>
          <w:b w:val="0"/>
          <w:sz w:val="24"/>
          <w:szCs w:val="24"/>
          <w:u w:val="none"/>
        </w:rPr>
        <w:t>-</w:t>
      </w:r>
      <w:r w:rsidR="0016294A" w:rsidRPr="0055552C">
        <w:rPr>
          <w:rStyle w:val="IntenseReference"/>
          <w:rFonts w:ascii="GHEA Grapalat" w:hAnsi="GHEA Grapalat"/>
          <w:b w:val="0"/>
          <w:sz w:val="24"/>
          <w:szCs w:val="24"/>
          <w:u w:val="none"/>
          <w:lang w:val="ru-RU"/>
        </w:rPr>
        <w:t>2</w:t>
      </w:r>
      <w:r w:rsidR="006556D2" w:rsidRPr="0055552C">
        <w:rPr>
          <w:rStyle w:val="IntenseReference"/>
          <w:rFonts w:ascii="GHEA Grapalat" w:hAnsi="GHEA Grapalat"/>
          <w:b w:val="0"/>
          <w:sz w:val="24"/>
          <w:szCs w:val="24"/>
          <w:u w:val="none"/>
        </w:rPr>
        <w:t>8</w:t>
      </w:r>
      <w:r w:rsidR="004262B4" w:rsidRPr="0055552C">
        <w:rPr>
          <w:rStyle w:val="IntenseReference"/>
          <w:rFonts w:ascii="GHEA Grapalat" w:hAnsi="GHEA Grapalat"/>
          <w:b w:val="0"/>
          <w:sz w:val="24"/>
          <w:szCs w:val="24"/>
          <w:u w:val="none"/>
        </w:rPr>
        <w:t xml:space="preserve"> էջ</w:t>
      </w:r>
    </w:p>
    <w:p w14:paraId="4D96699A" w14:textId="77777777" w:rsidR="009C0319" w:rsidRPr="0055552C" w:rsidRDefault="009C0319" w:rsidP="00CB2F9D">
      <w:pPr>
        <w:pStyle w:val="ListParagraph"/>
        <w:numPr>
          <w:ilvl w:val="0"/>
          <w:numId w:val="1"/>
        </w:numPr>
        <w:spacing w:after="0" w:line="276" w:lineRule="auto"/>
        <w:ind w:left="426"/>
        <w:jc w:val="both"/>
        <w:rPr>
          <w:rStyle w:val="IntenseReference"/>
          <w:rFonts w:ascii="GHEA Grapalat" w:hAnsi="GHEA Grapalat"/>
          <w:b w:val="0"/>
          <w:sz w:val="24"/>
          <w:szCs w:val="24"/>
          <w:u w:val="none"/>
          <w:lang w:val="hy-AM"/>
        </w:rPr>
      </w:pPr>
      <w:r w:rsidRPr="0055552C">
        <w:rPr>
          <w:rStyle w:val="IntenseReference"/>
          <w:rFonts w:ascii="GHEA Grapalat" w:hAnsi="GHEA Grapalat"/>
          <w:b w:val="0"/>
          <w:sz w:val="24"/>
          <w:szCs w:val="24"/>
          <w:u w:val="none"/>
          <w:lang w:val="hy-AM"/>
        </w:rPr>
        <w:t>Հ</w:t>
      </w:r>
      <w:r w:rsidRPr="0055552C">
        <w:rPr>
          <w:rStyle w:val="IntenseReference"/>
          <w:rFonts w:ascii="GHEA Grapalat" w:hAnsi="GHEA Grapalat"/>
          <w:b w:val="0"/>
          <w:sz w:val="24"/>
          <w:szCs w:val="24"/>
          <w:u w:val="none"/>
        </w:rPr>
        <w:t>աշվեքննության օբյեկտի</w:t>
      </w:r>
    </w:p>
    <w:p w14:paraId="1E5E2A77" w14:textId="14C75784" w:rsidR="002073EC" w:rsidRPr="0055552C" w:rsidRDefault="009C0319" w:rsidP="009C0319">
      <w:pPr>
        <w:pStyle w:val="ListParagraph"/>
        <w:spacing w:after="0" w:line="276" w:lineRule="auto"/>
        <w:ind w:left="426"/>
        <w:jc w:val="both"/>
        <w:rPr>
          <w:rStyle w:val="IntenseReference"/>
          <w:rFonts w:ascii="GHEA Grapalat" w:hAnsi="GHEA Grapalat"/>
          <w:b w:val="0"/>
          <w:sz w:val="24"/>
          <w:szCs w:val="24"/>
          <w:u w:val="none"/>
          <w:lang w:val="ru-RU"/>
        </w:rPr>
      </w:pPr>
      <w:r w:rsidRPr="0055552C">
        <w:rPr>
          <w:rStyle w:val="IntenseReference"/>
          <w:rFonts w:ascii="GHEA Grapalat" w:hAnsi="GHEA Grapalat"/>
          <w:b w:val="0"/>
          <w:sz w:val="24"/>
          <w:szCs w:val="24"/>
          <w:u w:val="none"/>
          <w:lang w:val="ru-RU"/>
        </w:rPr>
        <w:t>ֆինանսական ցուցանիշները</w:t>
      </w:r>
      <w:r w:rsidR="002073EC" w:rsidRPr="0055552C">
        <w:rPr>
          <w:rStyle w:val="IntenseReference"/>
          <w:rFonts w:ascii="GHEA Grapalat" w:hAnsi="GHEA Grapalat"/>
          <w:b w:val="0"/>
          <w:sz w:val="24"/>
          <w:szCs w:val="24"/>
          <w:u w:val="none"/>
          <w:lang w:val="hy-AM"/>
        </w:rPr>
        <w:t xml:space="preserve">                                                         </w:t>
      </w:r>
      <w:r w:rsidRPr="0055552C">
        <w:rPr>
          <w:rStyle w:val="IntenseReference"/>
          <w:rFonts w:ascii="GHEA Grapalat" w:hAnsi="GHEA Grapalat"/>
          <w:b w:val="0"/>
          <w:sz w:val="24"/>
          <w:szCs w:val="24"/>
          <w:u w:val="none"/>
          <w:lang w:val="hy-AM"/>
        </w:rPr>
        <w:t xml:space="preserve">               </w:t>
      </w:r>
      <w:r w:rsidR="00BC7C0E" w:rsidRPr="0055552C">
        <w:rPr>
          <w:rStyle w:val="IntenseReference"/>
          <w:rFonts w:ascii="GHEA Grapalat" w:hAnsi="GHEA Grapalat"/>
          <w:b w:val="0"/>
          <w:sz w:val="24"/>
          <w:szCs w:val="24"/>
          <w:u w:val="none"/>
          <w:lang w:val="hy-AM"/>
        </w:rPr>
        <w:t xml:space="preserve"> </w:t>
      </w:r>
      <w:r w:rsidR="002073EC" w:rsidRPr="0055552C">
        <w:rPr>
          <w:rStyle w:val="IntenseReference"/>
          <w:rFonts w:ascii="GHEA Grapalat" w:hAnsi="GHEA Grapalat"/>
          <w:b w:val="0"/>
          <w:sz w:val="24"/>
          <w:szCs w:val="24"/>
          <w:u w:val="none"/>
          <w:lang w:val="hy-AM"/>
        </w:rPr>
        <w:t xml:space="preserve">  </w:t>
      </w:r>
      <w:r w:rsidR="006556D2" w:rsidRPr="0055552C">
        <w:rPr>
          <w:rStyle w:val="IntenseReference"/>
          <w:rFonts w:ascii="GHEA Grapalat" w:hAnsi="GHEA Grapalat"/>
          <w:b w:val="0"/>
          <w:sz w:val="24"/>
          <w:szCs w:val="24"/>
          <w:u w:val="none"/>
          <w:lang w:val="ru-RU"/>
        </w:rPr>
        <w:t>28</w:t>
      </w:r>
      <w:r w:rsidR="002073EC" w:rsidRPr="0055552C">
        <w:rPr>
          <w:rStyle w:val="IntenseReference"/>
          <w:rFonts w:ascii="GHEA Grapalat" w:hAnsi="GHEA Grapalat"/>
          <w:b w:val="0"/>
          <w:sz w:val="24"/>
          <w:szCs w:val="24"/>
          <w:u w:val="none"/>
          <w:lang w:val="hy-AM"/>
        </w:rPr>
        <w:t>-</w:t>
      </w:r>
      <w:r w:rsidR="0016294A" w:rsidRPr="0055552C">
        <w:rPr>
          <w:rStyle w:val="IntenseReference"/>
          <w:rFonts w:ascii="GHEA Grapalat" w:hAnsi="GHEA Grapalat"/>
          <w:b w:val="0"/>
          <w:sz w:val="24"/>
          <w:szCs w:val="24"/>
          <w:u w:val="none"/>
          <w:lang w:val="ru-RU"/>
        </w:rPr>
        <w:t>34</w:t>
      </w:r>
    </w:p>
    <w:p w14:paraId="1D8FD1D4" w14:textId="47EFAE57" w:rsidR="009C0319" w:rsidRPr="0055552C" w:rsidRDefault="002073EC" w:rsidP="00CB2F9D">
      <w:pPr>
        <w:pStyle w:val="ListParagraph"/>
        <w:numPr>
          <w:ilvl w:val="0"/>
          <w:numId w:val="1"/>
        </w:numPr>
        <w:spacing w:after="0" w:line="276" w:lineRule="auto"/>
        <w:ind w:left="426"/>
        <w:jc w:val="both"/>
        <w:rPr>
          <w:rStyle w:val="IntenseReference"/>
          <w:rFonts w:ascii="GHEA Grapalat" w:hAnsi="GHEA Grapalat"/>
          <w:b w:val="0"/>
          <w:sz w:val="24"/>
          <w:szCs w:val="24"/>
          <w:u w:val="none"/>
          <w:lang w:val="hy-AM"/>
        </w:rPr>
      </w:pPr>
      <w:r w:rsidRPr="0055552C">
        <w:rPr>
          <w:rStyle w:val="IntenseReference"/>
          <w:rFonts w:ascii="GHEA Grapalat" w:hAnsi="GHEA Grapalat" w:cs="Sylfaen"/>
          <w:b w:val="0"/>
          <w:sz w:val="24"/>
          <w:szCs w:val="24"/>
          <w:u w:val="none"/>
          <w:lang w:val="hy-AM"/>
        </w:rPr>
        <w:t xml:space="preserve">Անհամապատասխանությունների   </w:t>
      </w:r>
      <w:r w:rsidR="00BC7C0E" w:rsidRPr="0055552C">
        <w:rPr>
          <w:rStyle w:val="IntenseReference"/>
          <w:rFonts w:ascii="GHEA Grapalat" w:hAnsi="GHEA Grapalat" w:cs="Sylfaen"/>
          <w:b w:val="0"/>
          <w:sz w:val="24"/>
          <w:szCs w:val="24"/>
          <w:u w:val="none"/>
          <w:lang w:val="hy-AM"/>
        </w:rPr>
        <w:t xml:space="preserve">                                      </w:t>
      </w:r>
      <w:r w:rsidR="00BC7C0E" w:rsidRPr="0055552C">
        <w:rPr>
          <w:rStyle w:val="IntenseReference"/>
          <w:rFonts w:ascii="GHEA Grapalat" w:hAnsi="GHEA Grapalat"/>
          <w:b w:val="0"/>
          <w:sz w:val="24"/>
          <w:szCs w:val="24"/>
          <w:u w:val="none"/>
          <w:lang w:val="hy-AM"/>
        </w:rPr>
        <w:t xml:space="preserve">                                               </w:t>
      </w:r>
      <w:r w:rsidRPr="0055552C">
        <w:rPr>
          <w:rStyle w:val="IntenseReference"/>
          <w:rFonts w:ascii="GHEA Grapalat" w:hAnsi="GHEA Grapalat" w:cs="Sylfaen"/>
          <w:b w:val="0"/>
          <w:sz w:val="24"/>
          <w:szCs w:val="24"/>
          <w:u w:val="none"/>
          <w:lang w:val="hy-AM"/>
        </w:rPr>
        <w:t xml:space="preserve">վերաբերյալ գրառումներ    </w:t>
      </w:r>
      <w:r w:rsidR="009B75C0" w:rsidRPr="0055552C">
        <w:rPr>
          <w:rStyle w:val="IntenseReference"/>
          <w:rFonts w:ascii="GHEA Grapalat" w:hAnsi="GHEA Grapalat" w:cs="Sylfaen"/>
          <w:b w:val="0"/>
          <w:sz w:val="24"/>
          <w:szCs w:val="24"/>
          <w:u w:val="none"/>
          <w:lang w:val="ru-RU"/>
        </w:rPr>
        <w:t xml:space="preserve">                                                                             </w:t>
      </w:r>
      <w:r w:rsidR="006556D2" w:rsidRPr="0055552C">
        <w:rPr>
          <w:rStyle w:val="IntenseReference"/>
          <w:rFonts w:ascii="GHEA Grapalat" w:hAnsi="GHEA Grapalat" w:cs="Sylfaen"/>
          <w:b w:val="0"/>
          <w:sz w:val="24"/>
          <w:szCs w:val="24"/>
          <w:u w:val="none"/>
          <w:lang w:val="ru-RU"/>
        </w:rPr>
        <w:t>34</w:t>
      </w:r>
      <w:r w:rsidR="009B75C0" w:rsidRPr="0055552C">
        <w:rPr>
          <w:rStyle w:val="IntenseReference"/>
          <w:rFonts w:ascii="GHEA Grapalat" w:hAnsi="GHEA Grapalat" w:cs="Sylfaen"/>
          <w:b w:val="0"/>
          <w:sz w:val="24"/>
          <w:szCs w:val="24"/>
          <w:u w:val="none"/>
          <w:lang w:val="ru-RU"/>
        </w:rPr>
        <w:t>-</w:t>
      </w:r>
      <w:r w:rsidR="00E76B34" w:rsidRPr="0055552C">
        <w:rPr>
          <w:rStyle w:val="IntenseReference"/>
          <w:rFonts w:ascii="GHEA Grapalat" w:hAnsi="GHEA Grapalat" w:cs="Sylfaen"/>
          <w:b w:val="0"/>
          <w:sz w:val="24"/>
          <w:szCs w:val="24"/>
          <w:u w:val="none"/>
          <w:lang w:val="ru-RU"/>
        </w:rPr>
        <w:t>2</w:t>
      </w:r>
      <w:r w:rsidR="0016294A" w:rsidRPr="0055552C">
        <w:rPr>
          <w:rStyle w:val="IntenseReference"/>
          <w:rFonts w:ascii="GHEA Grapalat" w:hAnsi="GHEA Grapalat" w:cs="Sylfaen"/>
          <w:b w:val="0"/>
          <w:sz w:val="24"/>
          <w:szCs w:val="24"/>
          <w:u w:val="none"/>
          <w:lang w:val="ru-RU"/>
        </w:rPr>
        <w:t>42</w:t>
      </w:r>
    </w:p>
    <w:p w14:paraId="31716724" w14:textId="4CB5BA9A" w:rsidR="00E76B34" w:rsidRPr="0055552C" w:rsidRDefault="003A39EE" w:rsidP="00E76B34">
      <w:pPr>
        <w:spacing w:after="0" w:line="276" w:lineRule="auto"/>
        <w:ind w:left="66"/>
        <w:jc w:val="both"/>
        <w:rPr>
          <w:rStyle w:val="IntenseReference"/>
          <w:rFonts w:ascii="GHEA Grapalat" w:hAnsi="GHEA Grapalat"/>
          <w:b w:val="0"/>
          <w:sz w:val="24"/>
          <w:szCs w:val="24"/>
          <w:u w:val="none"/>
          <w:lang w:val="ru-RU"/>
        </w:rPr>
      </w:pPr>
      <w:r w:rsidRPr="0055552C">
        <w:rPr>
          <w:rStyle w:val="IntenseReference"/>
          <w:rFonts w:ascii="GHEA Grapalat" w:hAnsi="GHEA Grapalat"/>
          <w:b w:val="0"/>
          <w:sz w:val="24"/>
          <w:szCs w:val="24"/>
          <w:u w:val="none"/>
          <w:lang w:val="ru-RU"/>
        </w:rPr>
        <w:t>4</w:t>
      </w:r>
      <w:r w:rsidR="00E76B34" w:rsidRPr="0055552C">
        <w:rPr>
          <w:rStyle w:val="IntenseReference"/>
          <w:rFonts w:ascii="GHEA Grapalat" w:hAnsi="GHEA Grapalat"/>
          <w:b w:val="0"/>
          <w:sz w:val="24"/>
          <w:szCs w:val="24"/>
          <w:u w:val="none"/>
          <w:lang w:val="ru-RU"/>
        </w:rPr>
        <w:t>.1</w:t>
      </w:r>
      <w:r w:rsidR="00BE2244" w:rsidRPr="0055552C">
        <w:rPr>
          <w:rStyle w:val="IntenseReference"/>
          <w:rFonts w:ascii="GHEA Grapalat" w:hAnsi="GHEA Grapalat"/>
          <w:b w:val="0"/>
          <w:sz w:val="24"/>
          <w:szCs w:val="24"/>
          <w:u w:val="none"/>
          <w:lang w:val="ru-RU"/>
        </w:rPr>
        <w:t xml:space="preserve"> </w:t>
      </w:r>
      <w:r w:rsidR="00E808FC" w:rsidRPr="0055552C">
        <w:rPr>
          <w:rStyle w:val="IntenseReference"/>
          <w:rFonts w:ascii="GHEA Grapalat" w:hAnsi="GHEA Grapalat" w:cs="Sylfaen"/>
          <w:b w:val="0"/>
          <w:sz w:val="24"/>
          <w:szCs w:val="24"/>
          <w:u w:val="none"/>
        </w:rPr>
        <w:t>«Խարբերդի մասնագիտացված մանկատուն» ՊՈԱԿ</w:t>
      </w:r>
      <w:r w:rsidR="006240CA" w:rsidRPr="0055552C">
        <w:rPr>
          <w:rStyle w:val="IntenseReference"/>
          <w:rFonts w:ascii="GHEA Grapalat" w:hAnsi="GHEA Grapalat" w:cs="Sylfaen"/>
          <w:b w:val="0"/>
          <w:sz w:val="24"/>
          <w:szCs w:val="24"/>
          <w:u w:val="none"/>
        </w:rPr>
        <w:t xml:space="preserve">                                      </w:t>
      </w:r>
      <w:r w:rsidR="00CE44CF" w:rsidRPr="0055552C">
        <w:rPr>
          <w:rStyle w:val="IntenseReference"/>
          <w:rFonts w:ascii="GHEA Grapalat" w:hAnsi="GHEA Grapalat" w:cs="Sylfaen"/>
          <w:b w:val="0"/>
          <w:sz w:val="24"/>
          <w:szCs w:val="24"/>
          <w:u w:val="none"/>
          <w:lang w:val="ru-RU"/>
        </w:rPr>
        <w:t>35</w:t>
      </w:r>
      <w:r w:rsidR="006240CA" w:rsidRPr="0055552C">
        <w:rPr>
          <w:rStyle w:val="IntenseReference"/>
          <w:rFonts w:ascii="GHEA Grapalat" w:hAnsi="GHEA Grapalat" w:cs="Sylfaen"/>
          <w:b w:val="0"/>
          <w:sz w:val="24"/>
          <w:szCs w:val="24"/>
          <w:u w:val="none"/>
        </w:rPr>
        <w:t xml:space="preserve">- </w:t>
      </w:r>
      <w:r w:rsidR="00CE44CF" w:rsidRPr="0055552C">
        <w:rPr>
          <w:rStyle w:val="IntenseReference"/>
          <w:rFonts w:ascii="GHEA Grapalat" w:hAnsi="GHEA Grapalat" w:cs="Sylfaen"/>
          <w:b w:val="0"/>
          <w:sz w:val="24"/>
          <w:szCs w:val="24"/>
          <w:u w:val="none"/>
          <w:lang w:val="ru-RU"/>
        </w:rPr>
        <w:t>50</w:t>
      </w:r>
    </w:p>
    <w:p w14:paraId="668EA199" w14:textId="0FDA57DC" w:rsidR="00985363" w:rsidRPr="0055552C" w:rsidRDefault="003A39EE" w:rsidP="00E76B34">
      <w:pPr>
        <w:spacing w:after="0" w:line="276" w:lineRule="auto"/>
        <w:ind w:left="66"/>
        <w:jc w:val="both"/>
        <w:rPr>
          <w:rStyle w:val="IntenseReference"/>
          <w:rFonts w:ascii="GHEA Grapalat" w:hAnsi="GHEA Grapalat"/>
          <w:b w:val="0"/>
          <w:sz w:val="24"/>
          <w:szCs w:val="24"/>
          <w:u w:val="none"/>
          <w:lang w:val="ru-RU"/>
        </w:rPr>
      </w:pPr>
      <w:r w:rsidRPr="0055552C">
        <w:rPr>
          <w:rStyle w:val="IntenseReference"/>
          <w:rFonts w:ascii="GHEA Grapalat" w:hAnsi="GHEA Grapalat"/>
          <w:b w:val="0"/>
          <w:sz w:val="24"/>
          <w:szCs w:val="24"/>
          <w:u w:val="none"/>
          <w:lang w:val="ru-RU"/>
        </w:rPr>
        <w:t>4</w:t>
      </w:r>
      <w:r w:rsidR="00985363" w:rsidRPr="0055552C">
        <w:rPr>
          <w:rStyle w:val="IntenseReference"/>
          <w:rFonts w:ascii="GHEA Grapalat" w:hAnsi="GHEA Grapalat"/>
          <w:b w:val="0"/>
          <w:sz w:val="24"/>
          <w:szCs w:val="24"/>
          <w:u w:val="none"/>
          <w:lang w:val="ru-RU"/>
        </w:rPr>
        <w:t>.2</w:t>
      </w:r>
      <w:r w:rsidR="003966EA" w:rsidRPr="0055552C">
        <w:rPr>
          <w:rStyle w:val="IntenseReference"/>
          <w:rFonts w:ascii="GHEA Grapalat" w:hAnsi="GHEA Grapalat"/>
          <w:b w:val="0"/>
          <w:sz w:val="24"/>
          <w:szCs w:val="24"/>
          <w:u w:val="none"/>
          <w:lang w:val="ru-RU"/>
        </w:rPr>
        <w:t xml:space="preserve"> </w:t>
      </w:r>
      <w:r w:rsidR="003966EA" w:rsidRPr="0055552C">
        <w:rPr>
          <w:rStyle w:val="IntenseReference"/>
          <w:rFonts w:ascii="GHEA Grapalat" w:hAnsi="GHEA Grapalat" w:cs="Sylfaen"/>
          <w:b w:val="0"/>
          <w:sz w:val="24"/>
          <w:szCs w:val="24"/>
          <w:u w:val="none"/>
          <w:lang w:val="ru-RU"/>
        </w:rPr>
        <w:t>«</w:t>
      </w:r>
      <w:r w:rsidR="003966EA" w:rsidRPr="0055552C">
        <w:rPr>
          <w:rStyle w:val="IntenseReference"/>
          <w:rFonts w:ascii="GHEA Grapalat" w:hAnsi="GHEA Grapalat" w:cs="Sylfaen"/>
          <w:b w:val="0"/>
          <w:sz w:val="24"/>
          <w:szCs w:val="24"/>
          <w:u w:val="none"/>
        </w:rPr>
        <w:t>Մարի</w:t>
      </w:r>
      <w:r w:rsidR="003966EA" w:rsidRPr="0055552C">
        <w:rPr>
          <w:rStyle w:val="IntenseReference"/>
          <w:rFonts w:ascii="GHEA Grapalat" w:hAnsi="GHEA Grapalat" w:cs="Sylfaen"/>
          <w:b w:val="0"/>
          <w:sz w:val="24"/>
          <w:szCs w:val="24"/>
          <w:u w:val="none"/>
          <w:lang w:val="ru-RU"/>
        </w:rPr>
        <w:t xml:space="preserve"> </w:t>
      </w:r>
      <w:r w:rsidR="003966EA" w:rsidRPr="0055552C">
        <w:rPr>
          <w:rStyle w:val="IntenseReference"/>
          <w:rFonts w:ascii="GHEA Grapalat" w:hAnsi="GHEA Grapalat" w:cs="Sylfaen"/>
          <w:b w:val="0"/>
          <w:sz w:val="24"/>
          <w:szCs w:val="24"/>
          <w:u w:val="none"/>
        </w:rPr>
        <w:t>Իզմիրլյանի</w:t>
      </w:r>
      <w:r w:rsidR="003966EA" w:rsidRPr="0055552C">
        <w:rPr>
          <w:rStyle w:val="IntenseReference"/>
          <w:rFonts w:ascii="GHEA Grapalat" w:hAnsi="GHEA Grapalat" w:cs="Sylfaen"/>
          <w:b w:val="0"/>
          <w:sz w:val="24"/>
          <w:szCs w:val="24"/>
          <w:u w:val="none"/>
          <w:lang w:val="ru-RU"/>
        </w:rPr>
        <w:t xml:space="preserve"> </w:t>
      </w:r>
      <w:r w:rsidR="003966EA" w:rsidRPr="0055552C">
        <w:rPr>
          <w:rStyle w:val="IntenseReference"/>
          <w:rFonts w:ascii="GHEA Grapalat" w:hAnsi="GHEA Grapalat" w:cs="Sylfaen"/>
          <w:b w:val="0"/>
          <w:sz w:val="24"/>
          <w:szCs w:val="24"/>
          <w:u w:val="none"/>
        </w:rPr>
        <w:t>անվան</w:t>
      </w:r>
      <w:r w:rsidR="003966EA" w:rsidRPr="0055552C">
        <w:rPr>
          <w:rStyle w:val="IntenseReference"/>
          <w:rFonts w:ascii="GHEA Grapalat" w:hAnsi="GHEA Grapalat" w:cs="Sylfaen"/>
          <w:b w:val="0"/>
          <w:sz w:val="24"/>
          <w:szCs w:val="24"/>
          <w:u w:val="none"/>
          <w:lang w:val="ru-RU"/>
        </w:rPr>
        <w:t xml:space="preserve"> </w:t>
      </w:r>
      <w:r w:rsidR="003966EA" w:rsidRPr="0055552C">
        <w:rPr>
          <w:rStyle w:val="IntenseReference"/>
          <w:rFonts w:ascii="GHEA Grapalat" w:hAnsi="GHEA Grapalat" w:cs="Sylfaen"/>
          <w:b w:val="0"/>
          <w:sz w:val="24"/>
          <w:szCs w:val="24"/>
          <w:u w:val="none"/>
        </w:rPr>
        <w:t>մանկատուն</w:t>
      </w:r>
      <w:r w:rsidR="003966EA" w:rsidRPr="0055552C">
        <w:rPr>
          <w:rStyle w:val="IntenseReference"/>
          <w:rFonts w:ascii="GHEA Grapalat" w:hAnsi="GHEA Grapalat" w:cs="Sylfaen"/>
          <w:b w:val="0"/>
          <w:sz w:val="24"/>
          <w:szCs w:val="24"/>
          <w:u w:val="none"/>
          <w:lang w:val="ru-RU"/>
        </w:rPr>
        <w:t xml:space="preserve">» </w:t>
      </w:r>
      <w:r w:rsidR="003966EA" w:rsidRPr="0055552C">
        <w:rPr>
          <w:rStyle w:val="IntenseReference"/>
          <w:rFonts w:ascii="GHEA Grapalat" w:hAnsi="GHEA Grapalat" w:cs="Sylfaen"/>
          <w:b w:val="0"/>
          <w:sz w:val="24"/>
          <w:szCs w:val="24"/>
          <w:u w:val="none"/>
        </w:rPr>
        <w:t>ՊՈԱԿ</w:t>
      </w:r>
      <w:r w:rsidR="007B3B03" w:rsidRPr="0055552C">
        <w:rPr>
          <w:rStyle w:val="IntenseReference"/>
          <w:rFonts w:ascii="GHEA Grapalat" w:hAnsi="GHEA Grapalat" w:cs="Sylfaen"/>
          <w:sz w:val="24"/>
          <w:szCs w:val="24"/>
          <w:u w:val="none"/>
          <w:lang w:val="ru-RU"/>
        </w:rPr>
        <w:t xml:space="preserve">                                         </w:t>
      </w:r>
      <w:r w:rsidR="006556D2" w:rsidRPr="0055552C">
        <w:rPr>
          <w:rStyle w:val="IntenseReference"/>
          <w:rFonts w:ascii="GHEA Grapalat" w:hAnsi="GHEA Grapalat" w:cs="Sylfaen"/>
          <w:sz w:val="24"/>
          <w:szCs w:val="24"/>
          <w:u w:val="none"/>
          <w:lang w:val="ru-RU"/>
        </w:rPr>
        <w:t xml:space="preserve"> </w:t>
      </w:r>
      <w:r w:rsidR="006556D2" w:rsidRPr="0055552C">
        <w:rPr>
          <w:rStyle w:val="IntenseReference"/>
          <w:rFonts w:ascii="GHEA Grapalat" w:hAnsi="GHEA Grapalat" w:cs="Sylfaen"/>
          <w:b w:val="0"/>
          <w:sz w:val="24"/>
          <w:szCs w:val="24"/>
          <w:u w:val="none"/>
          <w:lang w:val="ru-RU"/>
        </w:rPr>
        <w:t>51-86</w:t>
      </w:r>
    </w:p>
    <w:p w14:paraId="08DA5C67" w14:textId="39DF108D" w:rsidR="00985363" w:rsidRPr="0055552C" w:rsidRDefault="003A39EE" w:rsidP="00E76B34">
      <w:pPr>
        <w:spacing w:after="0" w:line="276" w:lineRule="auto"/>
        <w:ind w:left="66"/>
        <w:jc w:val="both"/>
        <w:rPr>
          <w:rStyle w:val="IntenseReference"/>
          <w:rFonts w:ascii="GHEA Grapalat" w:hAnsi="GHEA Grapalat" w:cs="Sylfaen"/>
          <w:b w:val="0"/>
          <w:sz w:val="24"/>
          <w:szCs w:val="24"/>
          <w:u w:val="none"/>
          <w:lang w:val="ru-RU"/>
        </w:rPr>
      </w:pPr>
      <w:r w:rsidRPr="0055552C">
        <w:rPr>
          <w:rStyle w:val="IntenseReference"/>
          <w:rFonts w:ascii="GHEA Grapalat" w:hAnsi="GHEA Grapalat"/>
          <w:sz w:val="24"/>
          <w:szCs w:val="24"/>
          <w:u w:val="none"/>
          <w:lang w:val="ru-RU"/>
        </w:rPr>
        <w:t>4</w:t>
      </w:r>
      <w:r w:rsidR="00985363" w:rsidRPr="0055552C">
        <w:rPr>
          <w:rStyle w:val="IntenseReference"/>
          <w:rFonts w:ascii="GHEA Grapalat" w:hAnsi="GHEA Grapalat"/>
          <w:sz w:val="24"/>
          <w:szCs w:val="24"/>
          <w:u w:val="none"/>
          <w:lang w:val="ru-RU"/>
        </w:rPr>
        <w:t>.3</w:t>
      </w:r>
      <w:r w:rsidR="00537D1C" w:rsidRPr="0055552C">
        <w:rPr>
          <w:rStyle w:val="IntenseReference"/>
          <w:rFonts w:ascii="GHEA Grapalat" w:hAnsi="GHEA Grapalat"/>
          <w:sz w:val="24"/>
          <w:szCs w:val="24"/>
          <w:u w:val="none"/>
          <w:lang w:val="ru-RU"/>
        </w:rPr>
        <w:t xml:space="preserve"> </w:t>
      </w:r>
      <w:r w:rsidR="00537D1C" w:rsidRPr="0055552C">
        <w:rPr>
          <w:rStyle w:val="IntenseReference"/>
          <w:rFonts w:ascii="GHEA Grapalat" w:hAnsi="GHEA Grapalat" w:cs="Sylfaen"/>
          <w:b w:val="0"/>
          <w:sz w:val="24"/>
          <w:szCs w:val="24"/>
          <w:u w:val="none"/>
          <w:lang w:val="ru-RU"/>
        </w:rPr>
        <w:t>«</w:t>
      </w:r>
      <w:r w:rsidR="00537D1C" w:rsidRPr="0055552C">
        <w:rPr>
          <w:rStyle w:val="IntenseReference"/>
          <w:rFonts w:ascii="GHEA Grapalat" w:hAnsi="GHEA Grapalat" w:cs="Sylfaen"/>
          <w:b w:val="0"/>
          <w:sz w:val="24"/>
          <w:szCs w:val="24"/>
          <w:u w:val="none"/>
        </w:rPr>
        <w:t>Երևանի</w:t>
      </w:r>
      <w:r w:rsidR="00537D1C" w:rsidRPr="0055552C">
        <w:rPr>
          <w:rStyle w:val="IntenseReference"/>
          <w:rFonts w:ascii="GHEA Grapalat" w:hAnsi="GHEA Grapalat" w:cs="Sylfaen"/>
          <w:b w:val="0"/>
          <w:sz w:val="24"/>
          <w:szCs w:val="24"/>
          <w:u w:val="none"/>
          <w:lang w:val="ru-RU"/>
        </w:rPr>
        <w:t xml:space="preserve"> </w:t>
      </w:r>
      <w:r w:rsidR="00537D1C" w:rsidRPr="0055552C">
        <w:rPr>
          <w:rStyle w:val="IntenseReference"/>
          <w:rFonts w:ascii="GHEA Grapalat" w:hAnsi="GHEA Grapalat" w:cs="Sylfaen"/>
          <w:b w:val="0"/>
          <w:sz w:val="24"/>
          <w:szCs w:val="24"/>
          <w:u w:val="none"/>
        </w:rPr>
        <w:t>թիվ</w:t>
      </w:r>
      <w:r w:rsidR="00537D1C" w:rsidRPr="0055552C">
        <w:rPr>
          <w:rStyle w:val="IntenseReference"/>
          <w:rFonts w:ascii="GHEA Grapalat" w:hAnsi="GHEA Grapalat" w:cs="Sylfaen"/>
          <w:b w:val="0"/>
          <w:sz w:val="24"/>
          <w:szCs w:val="24"/>
          <w:u w:val="none"/>
          <w:lang w:val="ru-RU"/>
        </w:rPr>
        <w:t xml:space="preserve"> 1 </w:t>
      </w:r>
      <w:r w:rsidR="00537D1C" w:rsidRPr="0055552C">
        <w:rPr>
          <w:rStyle w:val="IntenseReference"/>
          <w:rFonts w:ascii="GHEA Grapalat" w:hAnsi="GHEA Grapalat" w:cs="Sylfaen"/>
          <w:b w:val="0"/>
          <w:sz w:val="24"/>
          <w:szCs w:val="24"/>
          <w:u w:val="none"/>
        </w:rPr>
        <w:t>տուն</w:t>
      </w:r>
      <w:r w:rsidR="00537D1C" w:rsidRPr="0055552C">
        <w:rPr>
          <w:rStyle w:val="IntenseReference"/>
          <w:rFonts w:ascii="GHEA Grapalat" w:hAnsi="GHEA Grapalat" w:cs="Sylfaen"/>
          <w:b w:val="0"/>
          <w:sz w:val="24"/>
          <w:szCs w:val="24"/>
          <w:u w:val="none"/>
          <w:lang w:val="ru-RU"/>
        </w:rPr>
        <w:t>-</w:t>
      </w:r>
      <w:r w:rsidR="00537D1C" w:rsidRPr="0055552C">
        <w:rPr>
          <w:rStyle w:val="IntenseReference"/>
          <w:rFonts w:ascii="GHEA Grapalat" w:hAnsi="GHEA Grapalat" w:cs="Sylfaen"/>
          <w:b w:val="0"/>
          <w:sz w:val="24"/>
          <w:szCs w:val="24"/>
          <w:u w:val="none"/>
        </w:rPr>
        <w:t>ինտերնատ</w:t>
      </w:r>
      <w:r w:rsidR="00537D1C" w:rsidRPr="0055552C">
        <w:rPr>
          <w:rStyle w:val="IntenseReference"/>
          <w:rFonts w:ascii="GHEA Grapalat" w:hAnsi="GHEA Grapalat" w:cs="Sylfaen"/>
          <w:b w:val="0"/>
          <w:sz w:val="24"/>
          <w:szCs w:val="24"/>
          <w:u w:val="none"/>
          <w:lang w:val="ru-RU"/>
        </w:rPr>
        <w:t xml:space="preserve">» </w:t>
      </w:r>
      <w:r w:rsidR="00537D1C" w:rsidRPr="0055552C">
        <w:rPr>
          <w:rStyle w:val="IntenseReference"/>
          <w:rFonts w:ascii="GHEA Grapalat" w:hAnsi="GHEA Grapalat" w:cs="Sylfaen"/>
          <w:b w:val="0"/>
          <w:sz w:val="24"/>
          <w:szCs w:val="24"/>
          <w:u w:val="none"/>
        </w:rPr>
        <w:t>ՊՈԱԿ</w:t>
      </w:r>
      <w:r w:rsidR="007B3B03" w:rsidRPr="0055552C">
        <w:rPr>
          <w:rStyle w:val="IntenseReference"/>
          <w:rFonts w:ascii="GHEA Grapalat" w:hAnsi="GHEA Grapalat" w:cs="Sylfaen"/>
          <w:b w:val="0"/>
          <w:sz w:val="24"/>
          <w:szCs w:val="24"/>
          <w:u w:val="none"/>
          <w:lang w:val="ru-RU"/>
        </w:rPr>
        <w:t xml:space="preserve">                                                          </w:t>
      </w:r>
      <w:r w:rsidR="00DC5B07" w:rsidRPr="0055552C">
        <w:rPr>
          <w:rStyle w:val="IntenseReference"/>
          <w:rFonts w:ascii="GHEA Grapalat" w:hAnsi="GHEA Grapalat" w:cs="Sylfaen"/>
          <w:b w:val="0"/>
          <w:sz w:val="24"/>
          <w:szCs w:val="24"/>
          <w:u w:val="none"/>
          <w:lang w:val="ru-RU"/>
        </w:rPr>
        <w:t>8</w:t>
      </w:r>
      <w:r w:rsidR="005347D1" w:rsidRPr="0055552C">
        <w:rPr>
          <w:rStyle w:val="IntenseReference"/>
          <w:rFonts w:ascii="GHEA Grapalat" w:hAnsi="GHEA Grapalat" w:cs="Sylfaen"/>
          <w:b w:val="0"/>
          <w:sz w:val="24"/>
          <w:szCs w:val="24"/>
          <w:u w:val="none"/>
          <w:lang w:val="ru-RU"/>
        </w:rPr>
        <w:t>6</w:t>
      </w:r>
      <w:r w:rsidR="007B3B03" w:rsidRPr="0055552C">
        <w:rPr>
          <w:rStyle w:val="IntenseReference"/>
          <w:rFonts w:ascii="GHEA Grapalat" w:hAnsi="GHEA Grapalat" w:cs="Sylfaen"/>
          <w:b w:val="0"/>
          <w:sz w:val="24"/>
          <w:szCs w:val="24"/>
          <w:u w:val="none"/>
          <w:lang w:val="ru-RU"/>
        </w:rPr>
        <w:t>-</w:t>
      </w:r>
      <w:r w:rsidR="005A7394" w:rsidRPr="0055552C">
        <w:rPr>
          <w:rStyle w:val="IntenseReference"/>
          <w:rFonts w:ascii="GHEA Grapalat" w:hAnsi="GHEA Grapalat" w:cs="Sylfaen"/>
          <w:b w:val="0"/>
          <w:sz w:val="24"/>
          <w:szCs w:val="24"/>
          <w:u w:val="none"/>
          <w:lang w:val="ru-RU"/>
        </w:rPr>
        <w:t>1</w:t>
      </w:r>
      <w:r w:rsidR="00DC5B07" w:rsidRPr="0055552C">
        <w:rPr>
          <w:rStyle w:val="IntenseReference"/>
          <w:rFonts w:ascii="GHEA Grapalat" w:hAnsi="GHEA Grapalat" w:cs="Sylfaen"/>
          <w:b w:val="0"/>
          <w:sz w:val="24"/>
          <w:szCs w:val="24"/>
          <w:u w:val="none"/>
          <w:lang w:val="ru-RU"/>
        </w:rPr>
        <w:t>1</w:t>
      </w:r>
      <w:r w:rsidR="006556D2" w:rsidRPr="0055552C">
        <w:rPr>
          <w:rStyle w:val="IntenseReference"/>
          <w:rFonts w:ascii="GHEA Grapalat" w:hAnsi="GHEA Grapalat" w:cs="Sylfaen"/>
          <w:b w:val="0"/>
          <w:sz w:val="24"/>
          <w:szCs w:val="24"/>
          <w:u w:val="none"/>
          <w:lang w:val="ru-RU"/>
        </w:rPr>
        <w:t>5</w:t>
      </w:r>
    </w:p>
    <w:p w14:paraId="3C178B86" w14:textId="2DD296D4" w:rsidR="00985363" w:rsidRPr="0055552C" w:rsidRDefault="003A39EE" w:rsidP="00E76B34">
      <w:pPr>
        <w:spacing w:after="0" w:line="276" w:lineRule="auto"/>
        <w:ind w:left="66"/>
        <w:jc w:val="both"/>
        <w:rPr>
          <w:rStyle w:val="IntenseReference"/>
          <w:rFonts w:ascii="GHEA Grapalat" w:hAnsi="GHEA Grapalat" w:cs="Sylfaen"/>
          <w:b w:val="0"/>
          <w:sz w:val="24"/>
          <w:szCs w:val="24"/>
          <w:u w:val="none"/>
          <w:lang w:val="ru-RU"/>
        </w:rPr>
      </w:pPr>
      <w:r w:rsidRPr="0055552C">
        <w:rPr>
          <w:rStyle w:val="IntenseReference"/>
          <w:rFonts w:ascii="GHEA Grapalat" w:hAnsi="GHEA Grapalat" w:cs="Sylfaen"/>
          <w:b w:val="0"/>
          <w:sz w:val="24"/>
          <w:szCs w:val="24"/>
          <w:u w:val="none"/>
          <w:lang w:val="ru-RU"/>
        </w:rPr>
        <w:t>4</w:t>
      </w:r>
      <w:r w:rsidR="00985363" w:rsidRPr="0055552C">
        <w:rPr>
          <w:rStyle w:val="IntenseReference"/>
          <w:rFonts w:ascii="GHEA Grapalat" w:hAnsi="GHEA Grapalat" w:cs="Sylfaen"/>
          <w:b w:val="0"/>
          <w:sz w:val="24"/>
          <w:szCs w:val="24"/>
          <w:u w:val="none"/>
          <w:lang w:val="ru-RU"/>
        </w:rPr>
        <w:t>.4</w:t>
      </w:r>
      <w:r w:rsidR="0032047E" w:rsidRPr="0055552C">
        <w:rPr>
          <w:rStyle w:val="IntenseReference"/>
          <w:rFonts w:ascii="GHEA Grapalat" w:hAnsi="GHEA Grapalat" w:cs="Sylfaen"/>
          <w:b w:val="0"/>
          <w:sz w:val="24"/>
          <w:szCs w:val="24"/>
          <w:u w:val="none"/>
          <w:lang w:val="ru-RU"/>
        </w:rPr>
        <w:t xml:space="preserve"> «</w:t>
      </w:r>
      <w:r w:rsidR="0032047E" w:rsidRPr="0055552C">
        <w:rPr>
          <w:rStyle w:val="IntenseReference"/>
          <w:rFonts w:ascii="GHEA Grapalat" w:hAnsi="GHEA Grapalat" w:cs="Sylfaen"/>
          <w:b w:val="0"/>
          <w:sz w:val="24"/>
          <w:szCs w:val="24"/>
          <w:u w:val="none"/>
        </w:rPr>
        <w:t>Վարդենիսի</w:t>
      </w:r>
      <w:r w:rsidR="0032047E" w:rsidRPr="0055552C">
        <w:rPr>
          <w:rStyle w:val="IntenseReference"/>
          <w:rFonts w:ascii="GHEA Grapalat" w:hAnsi="GHEA Grapalat" w:cs="Sylfaen"/>
          <w:b w:val="0"/>
          <w:sz w:val="24"/>
          <w:szCs w:val="24"/>
          <w:u w:val="none"/>
          <w:lang w:val="ru-RU"/>
        </w:rPr>
        <w:t xml:space="preserve"> </w:t>
      </w:r>
      <w:r w:rsidR="0032047E" w:rsidRPr="0055552C">
        <w:rPr>
          <w:rStyle w:val="IntenseReference"/>
          <w:rFonts w:ascii="GHEA Grapalat" w:hAnsi="GHEA Grapalat" w:cs="Sylfaen"/>
          <w:b w:val="0"/>
          <w:sz w:val="24"/>
          <w:szCs w:val="24"/>
          <w:u w:val="none"/>
        </w:rPr>
        <w:t>նյարդահոգեբանական</w:t>
      </w:r>
      <w:r w:rsidR="0032047E" w:rsidRPr="0055552C">
        <w:rPr>
          <w:rStyle w:val="IntenseReference"/>
          <w:rFonts w:ascii="GHEA Grapalat" w:hAnsi="GHEA Grapalat" w:cs="Sylfaen"/>
          <w:b w:val="0"/>
          <w:sz w:val="24"/>
          <w:szCs w:val="24"/>
          <w:u w:val="none"/>
          <w:lang w:val="ru-RU"/>
        </w:rPr>
        <w:t xml:space="preserve"> </w:t>
      </w:r>
      <w:r w:rsidR="0032047E" w:rsidRPr="0055552C">
        <w:rPr>
          <w:rStyle w:val="IntenseReference"/>
          <w:rFonts w:ascii="GHEA Grapalat" w:hAnsi="GHEA Grapalat" w:cs="Sylfaen"/>
          <w:b w:val="0"/>
          <w:sz w:val="24"/>
          <w:szCs w:val="24"/>
          <w:u w:val="none"/>
        </w:rPr>
        <w:t>տուն</w:t>
      </w:r>
      <w:r w:rsidR="0032047E" w:rsidRPr="0055552C">
        <w:rPr>
          <w:rStyle w:val="IntenseReference"/>
          <w:rFonts w:ascii="GHEA Grapalat" w:hAnsi="GHEA Grapalat" w:cs="Sylfaen"/>
          <w:b w:val="0"/>
          <w:sz w:val="24"/>
          <w:szCs w:val="24"/>
          <w:u w:val="none"/>
          <w:lang w:val="ru-RU"/>
        </w:rPr>
        <w:t>-</w:t>
      </w:r>
      <w:r w:rsidR="0032047E" w:rsidRPr="0055552C">
        <w:rPr>
          <w:rStyle w:val="IntenseReference"/>
          <w:rFonts w:ascii="GHEA Grapalat" w:hAnsi="GHEA Grapalat" w:cs="Sylfaen"/>
          <w:b w:val="0"/>
          <w:sz w:val="24"/>
          <w:szCs w:val="24"/>
          <w:u w:val="none"/>
        </w:rPr>
        <w:t>ինտերնատ</w:t>
      </w:r>
      <w:r w:rsidR="0032047E" w:rsidRPr="0055552C">
        <w:rPr>
          <w:rStyle w:val="IntenseReference"/>
          <w:rFonts w:ascii="GHEA Grapalat" w:hAnsi="GHEA Grapalat" w:cs="Sylfaen"/>
          <w:b w:val="0"/>
          <w:sz w:val="24"/>
          <w:szCs w:val="24"/>
          <w:u w:val="none"/>
          <w:lang w:val="ru-RU"/>
        </w:rPr>
        <w:t xml:space="preserve">» </w:t>
      </w:r>
      <w:r w:rsidR="0032047E" w:rsidRPr="0055552C">
        <w:rPr>
          <w:rStyle w:val="IntenseReference"/>
          <w:rFonts w:ascii="GHEA Grapalat" w:hAnsi="GHEA Grapalat" w:cs="Sylfaen"/>
          <w:b w:val="0"/>
          <w:sz w:val="24"/>
          <w:szCs w:val="24"/>
          <w:u w:val="none"/>
        </w:rPr>
        <w:t>ՊՈԱԿ</w:t>
      </w:r>
      <w:r w:rsidR="005A7394" w:rsidRPr="0055552C">
        <w:rPr>
          <w:rStyle w:val="IntenseReference"/>
          <w:rFonts w:ascii="GHEA Grapalat" w:hAnsi="GHEA Grapalat" w:cs="Sylfaen"/>
          <w:b w:val="0"/>
          <w:sz w:val="24"/>
          <w:szCs w:val="24"/>
          <w:u w:val="none"/>
          <w:lang w:val="ru-RU"/>
        </w:rPr>
        <w:t xml:space="preserve">                      1</w:t>
      </w:r>
      <w:r w:rsidR="00365978" w:rsidRPr="0055552C">
        <w:rPr>
          <w:rStyle w:val="IntenseReference"/>
          <w:rFonts w:ascii="GHEA Grapalat" w:hAnsi="GHEA Grapalat" w:cs="Sylfaen"/>
          <w:b w:val="0"/>
          <w:sz w:val="24"/>
          <w:szCs w:val="24"/>
          <w:u w:val="none"/>
          <w:lang w:val="ru-RU"/>
        </w:rPr>
        <w:t>1</w:t>
      </w:r>
      <w:r w:rsidR="006556D2" w:rsidRPr="0055552C">
        <w:rPr>
          <w:rStyle w:val="IntenseReference"/>
          <w:rFonts w:ascii="GHEA Grapalat" w:hAnsi="GHEA Grapalat" w:cs="Sylfaen"/>
          <w:b w:val="0"/>
          <w:sz w:val="24"/>
          <w:szCs w:val="24"/>
          <w:u w:val="none"/>
          <w:lang w:val="ru-RU"/>
        </w:rPr>
        <w:t>5</w:t>
      </w:r>
      <w:r w:rsidR="005A7394" w:rsidRPr="0055552C">
        <w:rPr>
          <w:rStyle w:val="IntenseReference"/>
          <w:rFonts w:ascii="GHEA Grapalat" w:hAnsi="GHEA Grapalat" w:cs="Sylfaen"/>
          <w:b w:val="0"/>
          <w:sz w:val="24"/>
          <w:szCs w:val="24"/>
          <w:u w:val="none"/>
          <w:lang w:val="ru-RU"/>
        </w:rPr>
        <w:t>-</w:t>
      </w:r>
      <w:r w:rsidR="0086315B" w:rsidRPr="0055552C">
        <w:rPr>
          <w:rStyle w:val="IntenseReference"/>
          <w:rFonts w:ascii="GHEA Grapalat" w:hAnsi="GHEA Grapalat" w:cs="Sylfaen"/>
          <w:b w:val="0"/>
          <w:sz w:val="24"/>
          <w:szCs w:val="24"/>
          <w:u w:val="none"/>
          <w:lang w:val="ru-RU"/>
        </w:rPr>
        <w:t>1</w:t>
      </w:r>
      <w:r w:rsidR="00204EEB" w:rsidRPr="0055552C">
        <w:rPr>
          <w:rStyle w:val="IntenseReference"/>
          <w:rFonts w:ascii="GHEA Grapalat" w:hAnsi="GHEA Grapalat" w:cs="Sylfaen"/>
          <w:b w:val="0"/>
          <w:sz w:val="24"/>
          <w:szCs w:val="24"/>
          <w:u w:val="none"/>
          <w:lang w:val="ru-RU"/>
        </w:rPr>
        <w:t>7</w:t>
      </w:r>
      <w:r w:rsidR="006556D2" w:rsidRPr="0055552C">
        <w:rPr>
          <w:rStyle w:val="IntenseReference"/>
          <w:rFonts w:ascii="GHEA Grapalat" w:hAnsi="GHEA Grapalat" w:cs="Sylfaen"/>
          <w:b w:val="0"/>
          <w:sz w:val="24"/>
          <w:szCs w:val="24"/>
          <w:u w:val="none"/>
          <w:lang w:val="ru-RU"/>
        </w:rPr>
        <w:t>0</w:t>
      </w:r>
    </w:p>
    <w:p w14:paraId="6E505EAE" w14:textId="1335EE54" w:rsidR="00E6158E" w:rsidRPr="0055552C" w:rsidRDefault="003A39EE" w:rsidP="00E76B34">
      <w:pPr>
        <w:spacing w:after="0" w:line="276" w:lineRule="auto"/>
        <w:ind w:left="66"/>
        <w:jc w:val="both"/>
        <w:rPr>
          <w:rStyle w:val="IntenseReference"/>
          <w:rFonts w:ascii="GHEA Grapalat" w:hAnsi="GHEA Grapalat" w:cs="Sylfaen"/>
          <w:b w:val="0"/>
          <w:bCs w:val="0"/>
          <w:sz w:val="24"/>
          <w:szCs w:val="24"/>
          <w:u w:val="none"/>
          <w:lang w:val="ru-RU"/>
        </w:rPr>
      </w:pPr>
      <w:r w:rsidRPr="0055552C">
        <w:rPr>
          <w:rStyle w:val="IntenseReference"/>
          <w:rFonts w:ascii="GHEA Grapalat" w:hAnsi="GHEA Grapalat" w:cs="Sylfaen"/>
          <w:b w:val="0"/>
          <w:sz w:val="24"/>
          <w:szCs w:val="24"/>
          <w:u w:val="none"/>
          <w:lang w:val="ru-RU"/>
        </w:rPr>
        <w:t>4</w:t>
      </w:r>
      <w:r w:rsidR="00985363" w:rsidRPr="0055552C">
        <w:rPr>
          <w:rStyle w:val="IntenseReference"/>
          <w:rFonts w:ascii="GHEA Grapalat" w:hAnsi="GHEA Grapalat" w:cs="Sylfaen"/>
          <w:b w:val="0"/>
          <w:sz w:val="24"/>
          <w:szCs w:val="24"/>
          <w:u w:val="none"/>
          <w:lang w:val="ru-RU"/>
        </w:rPr>
        <w:t>.5</w:t>
      </w:r>
      <w:r w:rsidR="00E6158E" w:rsidRPr="0055552C">
        <w:rPr>
          <w:rStyle w:val="IntenseReference"/>
          <w:rFonts w:ascii="GHEA Grapalat" w:hAnsi="GHEA Grapalat" w:cs="Sylfaen"/>
          <w:b w:val="0"/>
          <w:sz w:val="24"/>
          <w:szCs w:val="24"/>
          <w:u w:val="none"/>
          <w:lang w:val="ru-RU"/>
        </w:rPr>
        <w:t xml:space="preserve"> «</w:t>
      </w:r>
      <w:r w:rsidR="00E6158E" w:rsidRPr="0055552C">
        <w:rPr>
          <w:rStyle w:val="IntenseReference"/>
          <w:rFonts w:ascii="GHEA Grapalat" w:hAnsi="GHEA Grapalat" w:cs="Sylfaen"/>
          <w:b w:val="0"/>
          <w:bCs w:val="0"/>
          <w:sz w:val="24"/>
          <w:szCs w:val="24"/>
          <w:u w:val="none"/>
        </w:rPr>
        <w:t>Անօթևան</w:t>
      </w:r>
      <w:r w:rsidR="00E6158E" w:rsidRPr="0055552C">
        <w:rPr>
          <w:rStyle w:val="IntenseReference"/>
          <w:rFonts w:ascii="GHEA Grapalat" w:hAnsi="GHEA Grapalat" w:cs="Sylfaen"/>
          <w:b w:val="0"/>
          <w:bCs w:val="0"/>
          <w:sz w:val="24"/>
          <w:szCs w:val="24"/>
          <w:u w:val="none"/>
          <w:lang w:val="ru-RU"/>
        </w:rPr>
        <w:t xml:space="preserve"> </w:t>
      </w:r>
      <w:r w:rsidR="00E6158E" w:rsidRPr="0055552C">
        <w:rPr>
          <w:rStyle w:val="IntenseReference"/>
          <w:rFonts w:ascii="GHEA Grapalat" w:hAnsi="GHEA Grapalat" w:cs="Sylfaen"/>
          <w:b w:val="0"/>
          <w:bCs w:val="0"/>
          <w:sz w:val="24"/>
          <w:szCs w:val="24"/>
          <w:u w:val="none"/>
        </w:rPr>
        <w:t>մարդկանց</w:t>
      </w:r>
      <w:r w:rsidR="00E6158E" w:rsidRPr="0055552C">
        <w:rPr>
          <w:rStyle w:val="IntenseReference"/>
          <w:rFonts w:ascii="GHEA Grapalat" w:hAnsi="GHEA Grapalat" w:cs="Sylfaen"/>
          <w:b w:val="0"/>
          <w:bCs w:val="0"/>
          <w:sz w:val="24"/>
          <w:szCs w:val="24"/>
          <w:u w:val="none"/>
          <w:lang w:val="ru-RU"/>
        </w:rPr>
        <w:t xml:space="preserve"> </w:t>
      </w:r>
      <w:r w:rsidR="00E6158E" w:rsidRPr="0055552C">
        <w:rPr>
          <w:rStyle w:val="IntenseReference"/>
          <w:rFonts w:ascii="GHEA Grapalat" w:hAnsi="GHEA Grapalat" w:cs="Sylfaen"/>
          <w:b w:val="0"/>
          <w:bCs w:val="0"/>
          <w:sz w:val="24"/>
          <w:szCs w:val="24"/>
          <w:u w:val="none"/>
        </w:rPr>
        <w:t>համար</w:t>
      </w:r>
      <w:r w:rsidR="00E6158E" w:rsidRPr="0055552C">
        <w:rPr>
          <w:rStyle w:val="IntenseReference"/>
          <w:rFonts w:ascii="GHEA Grapalat" w:hAnsi="GHEA Grapalat" w:cs="Sylfaen"/>
          <w:b w:val="0"/>
          <w:bCs w:val="0"/>
          <w:sz w:val="24"/>
          <w:szCs w:val="24"/>
          <w:u w:val="none"/>
          <w:lang w:val="ru-RU"/>
        </w:rPr>
        <w:t xml:space="preserve"> </w:t>
      </w:r>
      <w:r w:rsidR="00E6158E" w:rsidRPr="0055552C">
        <w:rPr>
          <w:rStyle w:val="IntenseReference"/>
          <w:rFonts w:ascii="GHEA Grapalat" w:hAnsi="GHEA Grapalat" w:cs="Sylfaen"/>
          <w:b w:val="0"/>
          <w:bCs w:val="0"/>
          <w:sz w:val="24"/>
          <w:szCs w:val="24"/>
          <w:u w:val="none"/>
        </w:rPr>
        <w:t>ժամանակավոր</w:t>
      </w:r>
      <w:r w:rsidR="0086315B" w:rsidRPr="0055552C">
        <w:rPr>
          <w:rStyle w:val="IntenseReference"/>
          <w:rFonts w:ascii="GHEA Grapalat" w:hAnsi="GHEA Grapalat" w:cs="Sylfaen"/>
          <w:b w:val="0"/>
          <w:bCs w:val="0"/>
          <w:sz w:val="24"/>
          <w:szCs w:val="24"/>
          <w:u w:val="none"/>
          <w:lang w:val="ru-RU"/>
        </w:rPr>
        <w:t xml:space="preserve">                                                   1</w:t>
      </w:r>
      <w:r w:rsidR="00204EEB" w:rsidRPr="0055552C">
        <w:rPr>
          <w:rStyle w:val="IntenseReference"/>
          <w:rFonts w:ascii="GHEA Grapalat" w:hAnsi="GHEA Grapalat" w:cs="Sylfaen"/>
          <w:b w:val="0"/>
          <w:bCs w:val="0"/>
          <w:sz w:val="24"/>
          <w:szCs w:val="24"/>
          <w:u w:val="none"/>
          <w:lang w:val="ru-RU"/>
        </w:rPr>
        <w:t>7</w:t>
      </w:r>
      <w:r w:rsidR="006556D2" w:rsidRPr="0055552C">
        <w:rPr>
          <w:rStyle w:val="IntenseReference"/>
          <w:rFonts w:ascii="GHEA Grapalat" w:hAnsi="GHEA Grapalat" w:cs="Sylfaen"/>
          <w:b w:val="0"/>
          <w:bCs w:val="0"/>
          <w:sz w:val="24"/>
          <w:szCs w:val="24"/>
          <w:u w:val="none"/>
          <w:lang w:val="ru-RU"/>
        </w:rPr>
        <w:t>0</w:t>
      </w:r>
      <w:r w:rsidR="0086315B" w:rsidRPr="0055552C">
        <w:rPr>
          <w:rStyle w:val="IntenseReference"/>
          <w:rFonts w:ascii="GHEA Grapalat" w:hAnsi="GHEA Grapalat" w:cs="Sylfaen"/>
          <w:b w:val="0"/>
          <w:bCs w:val="0"/>
          <w:sz w:val="24"/>
          <w:szCs w:val="24"/>
          <w:u w:val="none"/>
          <w:lang w:val="ru-RU"/>
        </w:rPr>
        <w:t>-</w:t>
      </w:r>
      <w:r w:rsidR="00354A74" w:rsidRPr="0055552C">
        <w:rPr>
          <w:rStyle w:val="IntenseReference"/>
          <w:rFonts w:ascii="GHEA Grapalat" w:hAnsi="GHEA Grapalat" w:cs="Sylfaen"/>
          <w:b w:val="0"/>
          <w:bCs w:val="0"/>
          <w:sz w:val="24"/>
          <w:szCs w:val="24"/>
          <w:u w:val="none"/>
          <w:lang w:val="ru-RU"/>
        </w:rPr>
        <w:t>1</w:t>
      </w:r>
      <w:r w:rsidR="002B06D0" w:rsidRPr="0055552C">
        <w:rPr>
          <w:rStyle w:val="IntenseReference"/>
          <w:rFonts w:ascii="GHEA Grapalat" w:hAnsi="GHEA Grapalat" w:cs="Sylfaen"/>
          <w:b w:val="0"/>
          <w:bCs w:val="0"/>
          <w:sz w:val="24"/>
          <w:szCs w:val="24"/>
          <w:u w:val="none"/>
          <w:lang w:val="ru-RU"/>
        </w:rPr>
        <w:t>7</w:t>
      </w:r>
      <w:r w:rsidR="006556D2" w:rsidRPr="0055552C">
        <w:rPr>
          <w:rStyle w:val="IntenseReference"/>
          <w:rFonts w:ascii="GHEA Grapalat" w:hAnsi="GHEA Grapalat" w:cs="Sylfaen"/>
          <w:b w:val="0"/>
          <w:bCs w:val="0"/>
          <w:sz w:val="24"/>
          <w:szCs w:val="24"/>
          <w:u w:val="none"/>
          <w:lang w:val="ru-RU"/>
        </w:rPr>
        <w:t>8</w:t>
      </w:r>
    </w:p>
    <w:p w14:paraId="1C4D3299" w14:textId="77777777" w:rsidR="00985363" w:rsidRPr="0055552C" w:rsidRDefault="00E6158E" w:rsidP="00E76B34">
      <w:pPr>
        <w:spacing w:after="0" w:line="276" w:lineRule="auto"/>
        <w:ind w:left="66"/>
        <w:jc w:val="both"/>
        <w:rPr>
          <w:rStyle w:val="IntenseReference"/>
          <w:rFonts w:ascii="GHEA Grapalat" w:hAnsi="GHEA Grapalat" w:cs="Sylfaen"/>
          <w:b w:val="0"/>
          <w:sz w:val="24"/>
          <w:szCs w:val="24"/>
          <w:u w:val="none"/>
          <w:lang w:val="ru-RU"/>
        </w:rPr>
      </w:pPr>
      <w:r w:rsidRPr="0055552C">
        <w:rPr>
          <w:rStyle w:val="IntenseReference"/>
          <w:rFonts w:ascii="GHEA Grapalat" w:hAnsi="GHEA Grapalat" w:cs="Sylfaen"/>
          <w:b w:val="0"/>
          <w:bCs w:val="0"/>
          <w:sz w:val="24"/>
          <w:szCs w:val="24"/>
          <w:u w:val="none"/>
          <w:lang w:val="ru-RU"/>
        </w:rPr>
        <w:t xml:space="preserve"> </w:t>
      </w:r>
      <w:r w:rsidRPr="0055552C">
        <w:rPr>
          <w:rStyle w:val="IntenseReference"/>
          <w:rFonts w:ascii="GHEA Grapalat" w:hAnsi="GHEA Grapalat" w:cs="Sylfaen"/>
          <w:b w:val="0"/>
          <w:bCs w:val="0"/>
          <w:sz w:val="24"/>
          <w:szCs w:val="24"/>
          <w:u w:val="none"/>
        </w:rPr>
        <w:t>օթևանի</w:t>
      </w:r>
      <w:r w:rsidRPr="0055552C">
        <w:rPr>
          <w:rStyle w:val="IntenseReference"/>
          <w:rFonts w:ascii="GHEA Grapalat" w:hAnsi="GHEA Grapalat" w:cs="Sylfaen"/>
          <w:b w:val="0"/>
          <w:bCs w:val="0"/>
          <w:sz w:val="24"/>
          <w:szCs w:val="24"/>
          <w:u w:val="none"/>
          <w:lang w:val="ru-RU"/>
        </w:rPr>
        <w:t xml:space="preserve"> </w:t>
      </w:r>
      <w:r w:rsidRPr="0055552C">
        <w:rPr>
          <w:rStyle w:val="IntenseReference"/>
          <w:rFonts w:ascii="GHEA Grapalat" w:hAnsi="GHEA Grapalat" w:cs="Sylfaen"/>
          <w:b w:val="0"/>
          <w:bCs w:val="0"/>
          <w:sz w:val="24"/>
          <w:szCs w:val="24"/>
          <w:u w:val="none"/>
        </w:rPr>
        <w:t>տրամադրման</w:t>
      </w:r>
      <w:r w:rsidRPr="0055552C">
        <w:rPr>
          <w:rStyle w:val="IntenseReference"/>
          <w:rFonts w:ascii="GHEA Grapalat" w:hAnsi="GHEA Grapalat" w:cs="Sylfaen"/>
          <w:b w:val="0"/>
          <w:bCs w:val="0"/>
          <w:sz w:val="24"/>
          <w:szCs w:val="24"/>
          <w:u w:val="none"/>
          <w:lang w:val="ru-RU"/>
        </w:rPr>
        <w:t xml:space="preserve"> </w:t>
      </w:r>
      <w:r w:rsidRPr="0055552C">
        <w:rPr>
          <w:rStyle w:val="IntenseReference"/>
          <w:rFonts w:ascii="GHEA Grapalat" w:hAnsi="GHEA Grapalat" w:cs="Sylfaen"/>
          <w:b w:val="0"/>
          <w:bCs w:val="0"/>
          <w:sz w:val="24"/>
          <w:szCs w:val="24"/>
          <w:u w:val="none"/>
        </w:rPr>
        <w:t>ծառայություններ</w:t>
      </w:r>
      <w:r w:rsidRPr="0055552C">
        <w:rPr>
          <w:rStyle w:val="IntenseReference"/>
          <w:rFonts w:ascii="GHEA Grapalat" w:hAnsi="GHEA Grapalat" w:cs="Sylfaen"/>
          <w:b w:val="0"/>
          <w:sz w:val="24"/>
          <w:szCs w:val="24"/>
          <w:u w:val="none"/>
          <w:lang w:val="ru-RU"/>
        </w:rPr>
        <w:t>»</w:t>
      </w:r>
    </w:p>
    <w:p w14:paraId="589AD4F2" w14:textId="15A0DC99" w:rsidR="001C0180" w:rsidRPr="0055552C" w:rsidRDefault="001C0180" w:rsidP="00A675B3">
      <w:pPr>
        <w:pStyle w:val="ListParagraph"/>
        <w:numPr>
          <w:ilvl w:val="1"/>
          <w:numId w:val="1"/>
        </w:numPr>
        <w:spacing w:after="0" w:line="276" w:lineRule="auto"/>
        <w:ind w:left="567"/>
        <w:jc w:val="both"/>
        <w:rPr>
          <w:rStyle w:val="IntenseReference"/>
          <w:rFonts w:ascii="GHEA Grapalat" w:hAnsi="GHEA Grapalat" w:cs="Sylfaen"/>
          <w:b w:val="0"/>
          <w:sz w:val="24"/>
          <w:szCs w:val="24"/>
          <w:u w:val="none"/>
        </w:rPr>
      </w:pPr>
      <w:r w:rsidRPr="0055552C">
        <w:rPr>
          <w:rStyle w:val="IntenseReference"/>
          <w:rFonts w:ascii="GHEA Grapalat" w:hAnsi="GHEA Grapalat" w:cs="Sylfaen"/>
          <w:b w:val="0"/>
          <w:sz w:val="24"/>
          <w:szCs w:val="24"/>
          <w:u w:val="none"/>
        </w:rPr>
        <w:t>«Միայնակ տարեցներին, հաշմանդամներին տնային</w:t>
      </w:r>
      <w:r w:rsidR="00354A74" w:rsidRPr="0055552C">
        <w:rPr>
          <w:rStyle w:val="IntenseReference"/>
          <w:rFonts w:ascii="GHEA Grapalat" w:hAnsi="GHEA Grapalat" w:cs="Sylfaen"/>
          <w:b w:val="0"/>
          <w:sz w:val="24"/>
          <w:szCs w:val="24"/>
          <w:u w:val="none"/>
        </w:rPr>
        <w:t xml:space="preserve">                                    1</w:t>
      </w:r>
      <w:r w:rsidR="002B06D0" w:rsidRPr="0055552C">
        <w:rPr>
          <w:rStyle w:val="IntenseReference"/>
          <w:rFonts w:ascii="GHEA Grapalat" w:hAnsi="GHEA Grapalat" w:cs="Sylfaen"/>
          <w:b w:val="0"/>
          <w:sz w:val="24"/>
          <w:szCs w:val="24"/>
          <w:u w:val="none"/>
          <w:lang w:val="ru-RU"/>
        </w:rPr>
        <w:t>7</w:t>
      </w:r>
      <w:r w:rsidR="00204EEB" w:rsidRPr="0055552C">
        <w:rPr>
          <w:rStyle w:val="IntenseReference"/>
          <w:rFonts w:ascii="GHEA Grapalat" w:hAnsi="GHEA Grapalat" w:cs="Sylfaen"/>
          <w:b w:val="0"/>
          <w:sz w:val="24"/>
          <w:szCs w:val="24"/>
          <w:u w:val="none"/>
          <w:lang w:val="ru-RU"/>
        </w:rPr>
        <w:t>9</w:t>
      </w:r>
      <w:r w:rsidR="00354A74" w:rsidRPr="0055552C">
        <w:rPr>
          <w:rStyle w:val="IntenseReference"/>
          <w:rFonts w:ascii="GHEA Grapalat" w:hAnsi="GHEA Grapalat" w:cs="Sylfaen"/>
          <w:b w:val="0"/>
          <w:sz w:val="24"/>
          <w:szCs w:val="24"/>
          <w:u w:val="none"/>
        </w:rPr>
        <w:t>-</w:t>
      </w:r>
      <w:r w:rsidR="002B06D0" w:rsidRPr="0055552C">
        <w:rPr>
          <w:rStyle w:val="IntenseReference"/>
          <w:rFonts w:ascii="GHEA Grapalat" w:hAnsi="GHEA Grapalat" w:cs="Sylfaen"/>
          <w:b w:val="0"/>
          <w:sz w:val="24"/>
          <w:szCs w:val="24"/>
          <w:u w:val="none"/>
          <w:lang w:val="ru-RU"/>
        </w:rPr>
        <w:t>18</w:t>
      </w:r>
      <w:r w:rsidR="00204EEB" w:rsidRPr="0055552C">
        <w:rPr>
          <w:rStyle w:val="IntenseReference"/>
          <w:rFonts w:ascii="GHEA Grapalat" w:hAnsi="GHEA Grapalat" w:cs="Sylfaen"/>
          <w:b w:val="0"/>
          <w:sz w:val="24"/>
          <w:szCs w:val="24"/>
          <w:u w:val="none"/>
          <w:lang w:val="ru-RU"/>
        </w:rPr>
        <w:t>5</w:t>
      </w:r>
    </w:p>
    <w:p w14:paraId="46E83F0D" w14:textId="77777777" w:rsidR="001C0180" w:rsidRPr="0055552C" w:rsidRDefault="001C0180" w:rsidP="00A675B3">
      <w:pPr>
        <w:pStyle w:val="ListParagraph"/>
        <w:spacing w:after="0" w:line="276" w:lineRule="auto"/>
        <w:ind w:left="567"/>
        <w:jc w:val="both"/>
        <w:rPr>
          <w:rStyle w:val="IntenseReference"/>
          <w:rFonts w:ascii="GHEA Grapalat" w:hAnsi="GHEA Grapalat" w:cs="Sylfaen"/>
          <w:b w:val="0"/>
          <w:bCs w:val="0"/>
          <w:smallCaps w:val="0"/>
          <w:sz w:val="24"/>
          <w:szCs w:val="24"/>
          <w:u w:val="none"/>
        </w:rPr>
      </w:pPr>
      <w:r w:rsidRPr="0055552C">
        <w:rPr>
          <w:rStyle w:val="IntenseReference"/>
          <w:rFonts w:ascii="GHEA Grapalat" w:hAnsi="GHEA Grapalat" w:cs="Sylfaen"/>
          <w:b w:val="0"/>
          <w:sz w:val="24"/>
          <w:szCs w:val="24"/>
          <w:u w:val="none"/>
        </w:rPr>
        <w:t xml:space="preserve"> պայմաններում և տարեցների ցերեկային </w:t>
      </w:r>
    </w:p>
    <w:p w14:paraId="56C7A838" w14:textId="77777777" w:rsidR="00985363" w:rsidRPr="0055552C" w:rsidRDefault="001C0180" w:rsidP="00A675B3">
      <w:pPr>
        <w:pStyle w:val="ListParagraph"/>
        <w:spacing w:after="0" w:line="276" w:lineRule="auto"/>
        <w:ind w:left="709"/>
        <w:jc w:val="both"/>
        <w:rPr>
          <w:rStyle w:val="IntenseReference"/>
          <w:rFonts w:ascii="GHEA Grapalat" w:hAnsi="GHEA Grapalat" w:cs="Sylfaen"/>
          <w:b w:val="0"/>
          <w:sz w:val="24"/>
          <w:szCs w:val="24"/>
          <w:u w:val="none"/>
        </w:rPr>
      </w:pPr>
      <w:r w:rsidRPr="0055552C">
        <w:rPr>
          <w:rStyle w:val="IntenseReference"/>
          <w:rFonts w:ascii="GHEA Grapalat" w:hAnsi="GHEA Grapalat" w:cs="Sylfaen"/>
          <w:b w:val="0"/>
          <w:sz w:val="24"/>
          <w:szCs w:val="24"/>
          <w:u w:val="none"/>
        </w:rPr>
        <w:t>խնամքի կենտրոնում սոցիալական սպասարկում»</w:t>
      </w:r>
    </w:p>
    <w:p w14:paraId="448D45A9" w14:textId="041C6AFA" w:rsidR="00985363" w:rsidRPr="0055552C" w:rsidRDefault="003A39EE" w:rsidP="008B20B6">
      <w:pPr>
        <w:spacing w:after="0" w:line="276" w:lineRule="auto"/>
        <w:ind w:left="66"/>
        <w:jc w:val="both"/>
        <w:rPr>
          <w:rStyle w:val="IntenseReference"/>
          <w:rFonts w:ascii="GHEA Grapalat" w:hAnsi="GHEA Grapalat" w:cs="Sylfaen"/>
          <w:b w:val="0"/>
          <w:sz w:val="24"/>
          <w:szCs w:val="24"/>
          <w:u w:val="none"/>
        </w:rPr>
      </w:pPr>
      <w:r w:rsidRPr="0055552C">
        <w:rPr>
          <w:rStyle w:val="IntenseReference"/>
          <w:rFonts w:ascii="GHEA Grapalat" w:hAnsi="GHEA Grapalat" w:cs="Sylfaen"/>
          <w:b w:val="0"/>
          <w:sz w:val="24"/>
          <w:szCs w:val="24"/>
          <w:u w:val="none"/>
        </w:rPr>
        <w:t>4</w:t>
      </w:r>
      <w:r w:rsidR="00985363" w:rsidRPr="0055552C">
        <w:rPr>
          <w:rStyle w:val="IntenseReference"/>
          <w:rFonts w:ascii="GHEA Grapalat" w:hAnsi="GHEA Grapalat" w:cs="Sylfaen"/>
          <w:b w:val="0"/>
          <w:sz w:val="24"/>
          <w:szCs w:val="24"/>
          <w:u w:val="none"/>
        </w:rPr>
        <w:t>.7</w:t>
      </w:r>
      <w:r w:rsidR="00BF0071" w:rsidRPr="0055552C">
        <w:rPr>
          <w:rStyle w:val="IntenseReference"/>
          <w:rFonts w:ascii="GHEA Grapalat" w:hAnsi="GHEA Grapalat" w:cs="Sylfaen"/>
          <w:b w:val="0"/>
          <w:sz w:val="24"/>
          <w:szCs w:val="24"/>
          <w:u w:val="none"/>
        </w:rPr>
        <w:t xml:space="preserve"> «ՀՀ մանկատան  շրջանավարտներին բնակարանի ապահովում»</w:t>
      </w:r>
      <w:r w:rsidR="00354A74" w:rsidRPr="0055552C">
        <w:rPr>
          <w:rStyle w:val="IntenseReference"/>
          <w:rFonts w:ascii="GHEA Grapalat" w:hAnsi="GHEA Grapalat" w:cs="Sylfaen"/>
          <w:b w:val="0"/>
          <w:sz w:val="24"/>
          <w:szCs w:val="24"/>
          <w:u w:val="none"/>
        </w:rPr>
        <w:t xml:space="preserve">                    </w:t>
      </w:r>
      <w:r w:rsidR="0080269F" w:rsidRPr="0055552C">
        <w:rPr>
          <w:rStyle w:val="IntenseReference"/>
          <w:rFonts w:ascii="GHEA Grapalat" w:hAnsi="GHEA Grapalat" w:cs="Sylfaen"/>
          <w:b w:val="0"/>
          <w:sz w:val="24"/>
          <w:szCs w:val="24"/>
          <w:u w:val="none"/>
        </w:rPr>
        <w:t>18</w:t>
      </w:r>
      <w:r w:rsidR="00CC3185" w:rsidRPr="0055552C">
        <w:rPr>
          <w:rStyle w:val="IntenseReference"/>
          <w:rFonts w:ascii="GHEA Grapalat" w:hAnsi="GHEA Grapalat" w:cs="Sylfaen"/>
          <w:b w:val="0"/>
          <w:sz w:val="24"/>
          <w:szCs w:val="24"/>
          <w:u w:val="none"/>
        </w:rPr>
        <w:t>5</w:t>
      </w:r>
      <w:r w:rsidR="00354A74" w:rsidRPr="0055552C">
        <w:rPr>
          <w:rStyle w:val="IntenseReference"/>
          <w:rFonts w:ascii="GHEA Grapalat" w:hAnsi="GHEA Grapalat" w:cs="Sylfaen"/>
          <w:b w:val="0"/>
          <w:sz w:val="24"/>
          <w:szCs w:val="24"/>
          <w:u w:val="none"/>
        </w:rPr>
        <w:t>-</w:t>
      </w:r>
      <w:r w:rsidR="006C3785" w:rsidRPr="0055552C">
        <w:rPr>
          <w:rStyle w:val="IntenseReference"/>
          <w:rFonts w:ascii="GHEA Grapalat" w:hAnsi="GHEA Grapalat" w:cs="Sylfaen"/>
          <w:b w:val="0"/>
          <w:sz w:val="24"/>
          <w:szCs w:val="24"/>
          <w:u w:val="none"/>
        </w:rPr>
        <w:t>2</w:t>
      </w:r>
      <w:r w:rsidR="0080269F" w:rsidRPr="0055552C">
        <w:rPr>
          <w:rStyle w:val="IntenseReference"/>
          <w:rFonts w:ascii="GHEA Grapalat" w:hAnsi="GHEA Grapalat" w:cs="Sylfaen"/>
          <w:b w:val="0"/>
          <w:sz w:val="24"/>
          <w:szCs w:val="24"/>
          <w:u w:val="none"/>
        </w:rPr>
        <w:t>1</w:t>
      </w:r>
      <w:r w:rsidR="0053072C" w:rsidRPr="0055552C">
        <w:rPr>
          <w:rStyle w:val="IntenseReference"/>
          <w:rFonts w:ascii="GHEA Grapalat" w:hAnsi="GHEA Grapalat" w:cs="Sylfaen"/>
          <w:b w:val="0"/>
          <w:sz w:val="24"/>
          <w:szCs w:val="24"/>
          <w:u w:val="none"/>
        </w:rPr>
        <w:t>5</w:t>
      </w:r>
    </w:p>
    <w:p w14:paraId="7AB62BA6" w14:textId="77777777" w:rsidR="008B20B6" w:rsidRPr="0055552C" w:rsidRDefault="008B20B6" w:rsidP="008B20B6">
      <w:pPr>
        <w:spacing w:after="0" w:line="276" w:lineRule="auto"/>
        <w:rPr>
          <w:rStyle w:val="IntenseReference"/>
          <w:rFonts w:ascii="GHEA Grapalat" w:hAnsi="GHEA Grapalat"/>
          <w:b w:val="0"/>
          <w:sz w:val="24"/>
          <w:szCs w:val="24"/>
          <w:u w:val="none"/>
        </w:rPr>
      </w:pPr>
      <w:r w:rsidRPr="0055552C">
        <w:rPr>
          <w:rStyle w:val="IntenseReference"/>
          <w:rFonts w:ascii="GHEA Grapalat" w:hAnsi="GHEA Grapalat"/>
          <w:b w:val="0"/>
          <w:sz w:val="24"/>
          <w:szCs w:val="24"/>
          <w:u w:val="none"/>
        </w:rPr>
        <w:t xml:space="preserve">  4.8 </w:t>
      </w:r>
      <w:r w:rsidR="009B5EE0" w:rsidRPr="0055552C">
        <w:rPr>
          <w:rStyle w:val="IntenseReference"/>
          <w:rFonts w:ascii="GHEA Grapalat" w:hAnsi="GHEA Grapalat"/>
          <w:b w:val="0"/>
          <w:sz w:val="24"/>
          <w:szCs w:val="24"/>
          <w:u w:val="none"/>
        </w:rPr>
        <w:t xml:space="preserve">«Լսողական սարքեր և հաշմանդամի սայլակներ ձեռքբերելու </w:t>
      </w:r>
    </w:p>
    <w:p w14:paraId="39B5758B" w14:textId="77777777" w:rsidR="009B5EE0" w:rsidRPr="0055552C" w:rsidRDefault="009B5EE0" w:rsidP="00A675B3">
      <w:pPr>
        <w:pStyle w:val="ListParagraph"/>
        <w:spacing w:after="0" w:line="276" w:lineRule="auto"/>
        <w:ind w:left="709"/>
        <w:rPr>
          <w:rStyle w:val="IntenseReference"/>
          <w:rFonts w:ascii="GHEA Grapalat" w:hAnsi="GHEA Grapalat"/>
          <w:b w:val="0"/>
          <w:sz w:val="24"/>
          <w:szCs w:val="24"/>
          <w:u w:val="none"/>
        </w:rPr>
      </w:pPr>
      <w:r w:rsidRPr="0055552C">
        <w:rPr>
          <w:rStyle w:val="IntenseReference"/>
          <w:rFonts w:ascii="GHEA Grapalat" w:hAnsi="GHEA Grapalat"/>
          <w:b w:val="0"/>
          <w:sz w:val="24"/>
          <w:szCs w:val="24"/>
          <w:u w:val="none"/>
        </w:rPr>
        <w:t>համար հավաստագրերի տրամադրում» և</w:t>
      </w:r>
    </w:p>
    <w:p w14:paraId="016B2141" w14:textId="77777777" w:rsidR="008B20B6" w:rsidRPr="0055552C" w:rsidRDefault="009B5EE0" w:rsidP="009B5EE0">
      <w:pPr>
        <w:spacing w:after="0" w:line="276" w:lineRule="auto"/>
        <w:ind w:left="66"/>
        <w:jc w:val="both"/>
        <w:rPr>
          <w:rStyle w:val="IntenseReference"/>
          <w:rFonts w:ascii="GHEA Grapalat" w:hAnsi="GHEA Grapalat"/>
          <w:b w:val="0"/>
          <w:sz w:val="24"/>
          <w:szCs w:val="24"/>
          <w:u w:val="none"/>
        </w:rPr>
      </w:pPr>
      <w:r w:rsidRPr="0055552C">
        <w:rPr>
          <w:rStyle w:val="IntenseReference"/>
          <w:rFonts w:ascii="GHEA Grapalat" w:hAnsi="GHEA Grapalat"/>
          <w:b w:val="0"/>
          <w:sz w:val="24"/>
          <w:szCs w:val="24"/>
          <w:u w:val="none"/>
        </w:rPr>
        <w:t xml:space="preserve">  «Հաշմանդամություն ունեցող անձանց աջակցող տեխնոլոգիաներով</w:t>
      </w:r>
    </w:p>
    <w:p w14:paraId="05E7603B" w14:textId="7347AD50" w:rsidR="000C2F26" w:rsidRPr="0055552C" w:rsidRDefault="008B20B6" w:rsidP="009B5EE0">
      <w:pPr>
        <w:spacing w:after="0" w:line="276" w:lineRule="auto"/>
        <w:ind w:left="66"/>
        <w:jc w:val="both"/>
        <w:rPr>
          <w:rStyle w:val="IntenseReference"/>
          <w:rFonts w:ascii="GHEA Grapalat" w:hAnsi="GHEA Grapalat"/>
          <w:b w:val="0"/>
          <w:sz w:val="24"/>
          <w:szCs w:val="24"/>
          <w:u w:val="none"/>
        </w:rPr>
      </w:pPr>
      <w:r w:rsidRPr="0055552C">
        <w:rPr>
          <w:rStyle w:val="IntenseReference"/>
          <w:rFonts w:ascii="GHEA Grapalat" w:hAnsi="GHEA Grapalat"/>
          <w:b w:val="0"/>
          <w:sz w:val="24"/>
          <w:szCs w:val="24"/>
          <w:u w:val="none"/>
        </w:rPr>
        <w:t xml:space="preserve">      </w:t>
      </w:r>
      <w:r w:rsidR="009B5EE0" w:rsidRPr="0055552C">
        <w:rPr>
          <w:rStyle w:val="IntenseReference"/>
          <w:rFonts w:ascii="GHEA Grapalat" w:hAnsi="GHEA Grapalat"/>
          <w:b w:val="0"/>
          <w:sz w:val="24"/>
          <w:szCs w:val="24"/>
          <w:u w:val="none"/>
        </w:rPr>
        <w:t xml:space="preserve"> ապահովում և դրանց վերանորոգում</w:t>
      </w:r>
      <w:r w:rsidR="006C3785" w:rsidRPr="0055552C">
        <w:rPr>
          <w:rStyle w:val="IntenseReference"/>
          <w:rFonts w:ascii="GHEA Grapalat" w:hAnsi="GHEA Grapalat"/>
          <w:b w:val="0"/>
          <w:sz w:val="24"/>
          <w:szCs w:val="24"/>
          <w:u w:val="none"/>
        </w:rPr>
        <w:t xml:space="preserve">                                </w:t>
      </w:r>
      <w:r w:rsidR="000A5862" w:rsidRPr="0055552C">
        <w:rPr>
          <w:rStyle w:val="IntenseReference"/>
          <w:rFonts w:ascii="GHEA Grapalat" w:hAnsi="GHEA Grapalat"/>
          <w:b w:val="0"/>
          <w:sz w:val="24"/>
          <w:szCs w:val="24"/>
          <w:u w:val="none"/>
        </w:rPr>
        <w:t xml:space="preserve">                               </w:t>
      </w:r>
      <w:r w:rsidR="006C3785" w:rsidRPr="0055552C">
        <w:rPr>
          <w:rStyle w:val="IntenseReference"/>
          <w:rFonts w:ascii="GHEA Grapalat" w:hAnsi="GHEA Grapalat"/>
          <w:b w:val="0"/>
          <w:sz w:val="24"/>
          <w:szCs w:val="24"/>
          <w:u w:val="none"/>
        </w:rPr>
        <w:t>2</w:t>
      </w:r>
      <w:r w:rsidR="0080269F" w:rsidRPr="0055552C">
        <w:rPr>
          <w:rStyle w:val="IntenseReference"/>
          <w:rFonts w:ascii="GHEA Grapalat" w:hAnsi="GHEA Grapalat"/>
          <w:b w:val="0"/>
          <w:sz w:val="24"/>
          <w:szCs w:val="24"/>
          <w:u w:val="none"/>
        </w:rPr>
        <w:t>1</w:t>
      </w:r>
      <w:r w:rsidR="0044364F" w:rsidRPr="0055552C">
        <w:rPr>
          <w:rStyle w:val="IntenseReference"/>
          <w:rFonts w:ascii="GHEA Grapalat" w:hAnsi="GHEA Grapalat"/>
          <w:b w:val="0"/>
          <w:sz w:val="24"/>
          <w:szCs w:val="24"/>
          <w:u w:val="none"/>
        </w:rPr>
        <w:t>5</w:t>
      </w:r>
      <w:r w:rsidR="006C3785" w:rsidRPr="0055552C">
        <w:rPr>
          <w:rStyle w:val="IntenseReference"/>
          <w:rFonts w:ascii="GHEA Grapalat" w:hAnsi="GHEA Grapalat"/>
          <w:b w:val="0"/>
          <w:sz w:val="24"/>
          <w:szCs w:val="24"/>
          <w:u w:val="none"/>
        </w:rPr>
        <w:t>-</w:t>
      </w:r>
      <w:r w:rsidR="000A5862" w:rsidRPr="0055552C">
        <w:rPr>
          <w:rStyle w:val="IntenseReference"/>
          <w:rFonts w:ascii="GHEA Grapalat" w:hAnsi="GHEA Grapalat"/>
          <w:b w:val="0"/>
          <w:sz w:val="24"/>
          <w:szCs w:val="24"/>
          <w:u w:val="none"/>
        </w:rPr>
        <w:t>2</w:t>
      </w:r>
      <w:r w:rsidR="0080269F" w:rsidRPr="0055552C">
        <w:rPr>
          <w:rStyle w:val="IntenseReference"/>
          <w:rFonts w:ascii="GHEA Grapalat" w:hAnsi="GHEA Grapalat"/>
          <w:b w:val="0"/>
          <w:sz w:val="24"/>
          <w:szCs w:val="24"/>
          <w:u w:val="none"/>
        </w:rPr>
        <w:t>2</w:t>
      </w:r>
      <w:r w:rsidR="0044364F" w:rsidRPr="0055552C">
        <w:rPr>
          <w:rStyle w:val="IntenseReference"/>
          <w:rFonts w:ascii="GHEA Grapalat" w:hAnsi="GHEA Grapalat"/>
          <w:b w:val="0"/>
          <w:sz w:val="24"/>
          <w:szCs w:val="24"/>
          <w:u w:val="none"/>
        </w:rPr>
        <w:t>5</w:t>
      </w:r>
    </w:p>
    <w:p w14:paraId="186371F5" w14:textId="70F141B5" w:rsidR="00A675B3" w:rsidRPr="0055552C" w:rsidRDefault="00C875D9" w:rsidP="00A675B3">
      <w:pPr>
        <w:spacing w:after="0" w:line="276" w:lineRule="auto"/>
        <w:ind w:left="66"/>
        <w:jc w:val="both"/>
        <w:rPr>
          <w:rStyle w:val="IntenseReference"/>
          <w:rFonts w:ascii="GHEA Grapalat" w:hAnsi="GHEA Grapalat"/>
          <w:b w:val="0"/>
          <w:sz w:val="24"/>
          <w:szCs w:val="24"/>
          <w:u w:val="none"/>
        </w:rPr>
      </w:pPr>
      <w:r w:rsidRPr="0055552C">
        <w:rPr>
          <w:rStyle w:val="IntenseReference"/>
          <w:rFonts w:ascii="GHEA Grapalat" w:hAnsi="GHEA Grapalat"/>
          <w:b w:val="0"/>
          <w:sz w:val="24"/>
          <w:szCs w:val="24"/>
          <w:u w:val="none"/>
        </w:rPr>
        <w:t xml:space="preserve">4.9 </w:t>
      </w:r>
      <w:r w:rsidR="00A675B3" w:rsidRPr="0055552C">
        <w:rPr>
          <w:rStyle w:val="IntenseReference"/>
          <w:rFonts w:ascii="GHEA Grapalat" w:hAnsi="GHEA Grapalat"/>
          <w:b w:val="0"/>
          <w:sz w:val="24"/>
          <w:szCs w:val="24"/>
          <w:u w:val="none"/>
        </w:rPr>
        <w:t>Գնումների գործընթացի կազմակերպման վերաբերյալ</w:t>
      </w:r>
      <w:r w:rsidR="000A5862" w:rsidRPr="0055552C">
        <w:rPr>
          <w:rStyle w:val="IntenseReference"/>
          <w:rFonts w:ascii="GHEA Grapalat" w:hAnsi="GHEA Grapalat"/>
          <w:b w:val="0"/>
          <w:sz w:val="24"/>
          <w:szCs w:val="24"/>
          <w:u w:val="none"/>
        </w:rPr>
        <w:t xml:space="preserve">                             2</w:t>
      </w:r>
      <w:r w:rsidR="00D40DD9" w:rsidRPr="0055552C">
        <w:rPr>
          <w:rStyle w:val="IntenseReference"/>
          <w:rFonts w:ascii="GHEA Grapalat" w:hAnsi="GHEA Grapalat"/>
          <w:b w:val="0"/>
          <w:sz w:val="24"/>
          <w:szCs w:val="24"/>
          <w:u w:val="none"/>
        </w:rPr>
        <w:t>26</w:t>
      </w:r>
      <w:r w:rsidR="000A5862" w:rsidRPr="0055552C">
        <w:rPr>
          <w:rStyle w:val="IntenseReference"/>
          <w:rFonts w:ascii="GHEA Grapalat" w:hAnsi="GHEA Grapalat"/>
          <w:b w:val="0"/>
          <w:sz w:val="24"/>
          <w:szCs w:val="24"/>
          <w:u w:val="none"/>
        </w:rPr>
        <w:t>-</w:t>
      </w:r>
      <w:r w:rsidR="005E1978" w:rsidRPr="0055552C">
        <w:rPr>
          <w:rStyle w:val="IntenseReference"/>
          <w:rFonts w:ascii="GHEA Grapalat" w:hAnsi="GHEA Grapalat"/>
          <w:b w:val="0"/>
          <w:sz w:val="24"/>
          <w:szCs w:val="24"/>
          <w:u w:val="none"/>
        </w:rPr>
        <w:t>2</w:t>
      </w:r>
      <w:r w:rsidR="00D40DD9" w:rsidRPr="0055552C">
        <w:rPr>
          <w:rStyle w:val="IntenseReference"/>
          <w:rFonts w:ascii="GHEA Grapalat" w:hAnsi="GHEA Grapalat"/>
          <w:b w:val="0"/>
          <w:sz w:val="24"/>
          <w:szCs w:val="24"/>
          <w:u w:val="none"/>
        </w:rPr>
        <w:t>42</w:t>
      </w:r>
    </w:p>
    <w:p w14:paraId="26345433" w14:textId="70E0458A" w:rsidR="00062471" w:rsidRPr="0055552C" w:rsidRDefault="00062471" w:rsidP="00A675B3">
      <w:pPr>
        <w:spacing w:after="0" w:line="276" w:lineRule="auto"/>
        <w:ind w:left="66"/>
        <w:jc w:val="both"/>
        <w:rPr>
          <w:rStyle w:val="IntenseReference"/>
          <w:rFonts w:ascii="GHEA Grapalat" w:hAnsi="GHEA Grapalat"/>
          <w:b w:val="0"/>
          <w:sz w:val="24"/>
          <w:szCs w:val="24"/>
          <w:u w:val="none"/>
          <w:lang w:val="ru-RU"/>
        </w:rPr>
      </w:pPr>
      <w:r w:rsidRPr="0055552C">
        <w:rPr>
          <w:rStyle w:val="IntenseReference"/>
          <w:rFonts w:ascii="GHEA Grapalat" w:hAnsi="GHEA Grapalat"/>
          <w:b w:val="0"/>
          <w:sz w:val="24"/>
          <w:szCs w:val="24"/>
          <w:u w:val="none"/>
          <w:lang w:val="hy-AM"/>
        </w:rPr>
        <w:t xml:space="preserve">5. Կատարողականի հաշվեքննության հաշվետվություն                                   </w:t>
      </w:r>
      <w:r w:rsidR="00DC7C70" w:rsidRPr="0055552C">
        <w:rPr>
          <w:rStyle w:val="IntenseReference"/>
          <w:rFonts w:ascii="GHEA Grapalat" w:hAnsi="GHEA Grapalat"/>
          <w:b w:val="0"/>
          <w:sz w:val="24"/>
          <w:szCs w:val="24"/>
          <w:u w:val="none"/>
          <w:lang w:val="hy-AM"/>
        </w:rPr>
        <w:t>2</w:t>
      </w:r>
      <w:r w:rsidR="00D40DD9" w:rsidRPr="0055552C">
        <w:rPr>
          <w:rStyle w:val="IntenseReference"/>
          <w:rFonts w:ascii="GHEA Grapalat" w:hAnsi="GHEA Grapalat"/>
          <w:b w:val="0"/>
          <w:sz w:val="24"/>
          <w:szCs w:val="24"/>
          <w:u w:val="none"/>
        </w:rPr>
        <w:t>4</w:t>
      </w:r>
      <w:r w:rsidR="0044364F" w:rsidRPr="0055552C">
        <w:rPr>
          <w:rStyle w:val="IntenseReference"/>
          <w:rFonts w:ascii="GHEA Grapalat" w:hAnsi="GHEA Grapalat"/>
          <w:b w:val="0"/>
          <w:sz w:val="24"/>
          <w:szCs w:val="24"/>
          <w:u w:val="none"/>
        </w:rPr>
        <w:t>2</w:t>
      </w:r>
      <w:r w:rsidR="00D40DD9" w:rsidRPr="0055552C">
        <w:rPr>
          <w:rStyle w:val="IntenseReference"/>
          <w:rFonts w:ascii="GHEA Grapalat" w:hAnsi="GHEA Grapalat"/>
          <w:b w:val="0"/>
          <w:sz w:val="24"/>
          <w:szCs w:val="24"/>
          <w:u w:val="none"/>
        </w:rPr>
        <w:t>-</w:t>
      </w:r>
      <w:r w:rsidR="00DC7C70" w:rsidRPr="0055552C">
        <w:rPr>
          <w:rStyle w:val="IntenseReference"/>
          <w:rFonts w:ascii="GHEA Grapalat" w:hAnsi="GHEA Grapalat"/>
          <w:b w:val="0"/>
          <w:sz w:val="24"/>
          <w:szCs w:val="24"/>
          <w:u w:val="none"/>
          <w:lang w:val="hy-AM"/>
        </w:rPr>
        <w:t>2</w:t>
      </w:r>
      <w:r w:rsidR="00D40DD9" w:rsidRPr="0055552C">
        <w:rPr>
          <w:rStyle w:val="IntenseReference"/>
          <w:rFonts w:ascii="GHEA Grapalat" w:hAnsi="GHEA Grapalat"/>
          <w:b w:val="0"/>
          <w:sz w:val="24"/>
          <w:szCs w:val="24"/>
          <w:u w:val="none"/>
          <w:lang w:val="ru-RU"/>
        </w:rPr>
        <w:t>60</w:t>
      </w:r>
    </w:p>
    <w:p w14:paraId="3A177DA8" w14:textId="1F050826" w:rsidR="00A675B3" w:rsidRPr="0055552C" w:rsidRDefault="005E28F6" w:rsidP="00A675B3">
      <w:pPr>
        <w:spacing w:after="0" w:line="276" w:lineRule="auto"/>
        <w:ind w:left="66"/>
        <w:jc w:val="both"/>
        <w:rPr>
          <w:rStyle w:val="IntenseReference"/>
          <w:rFonts w:ascii="GHEA Grapalat" w:hAnsi="GHEA Grapalat" w:cs="Sylfaen"/>
          <w:b w:val="0"/>
          <w:sz w:val="24"/>
          <w:szCs w:val="24"/>
          <w:u w:val="none"/>
          <w:lang w:val="ru-RU"/>
        </w:rPr>
      </w:pPr>
      <w:r w:rsidRPr="0055552C">
        <w:rPr>
          <w:rStyle w:val="IntenseReference"/>
          <w:rFonts w:ascii="GHEA Grapalat" w:hAnsi="GHEA Grapalat"/>
          <w:b w:val="0"/>
          <w:sz w:val="24"/>
          <w:szCs w:val="24"/>
          <w:u w:val="none"/>
          <w:lang w:val="hy-AM"/>
        </w:rPr>
        <w:t>6</w:t>
      </w:r>
      <w:r w:rsidR="00A675B3" w:rsidRPr="0055552C">
        <w:rPr>
          <w:rStyle w:val="IntenseReference"/>
          <w:rFonts w:ascii="GHEA Grapalat" w:hAnsi="GHEA Grapalat"/>
          <w:b w:val="0"/>
          <w:sz w:val="24"/>
          <w:szCs w:val="24"/>
          <w:u w:val="none"/>
        </w:rPr>
        <w:t xml:space="preserve">. </w:t>
      </w:r>
      <w:r w:rsidR="00A675B3" w:rsidRPr="0055552C">
        <w:rPr>
          <w:rStyle w:val="IntenseReference"/>
          <w:rFonts w:ascii="GHEA Grapalat" w:hAnsi="GHEA Grapalat" w:cs="Sylfaen"/>
          <w:b w:val="0"/>
          <w:sz w:val="24"/>
          <w:szCs w:val="24"/>
          <w:u w:val="none"/>
        </w:rPr>
        <w:t>Առաջարկություններ</w:t>
      </w:r>
      <w:r w:rsidR="005E1978" w:rsidRPr="0055552C">
        <w:rPr>
          <w:rStyle w:val="IntenseReference"/>
          <w:rFonts w:ascii="GHEA Grapalat" w:hAnsi="GHEA Grapalat" w:cs="Sylfaen"/>
          <w:b w:val="0"/>
          <w:sz w:val="24"/>
          <w:szCs w:val="24"/>
          <w:u w:val="none"/>
        </w:rPr>
        <w:t xml:space="preserve">                                                                                         2</w:t>
      </w:r>
      <w:r w:rsidR="003542AC" w:rsidRPr="0055552C">
        <w:rPr>
          <w:rStyle w:val="IntenseReference"/>
          <w:rFonts w:ascii="GHEA Grapalat" w:hAnsi="GHEA Grapalat" w:cs="Sylfaen"/>
          <w:b w:val="0"/>
          <w:sz w:val="24"/>
          <w:szCs w:val="24"/>
          <w:u w:val="none"/>
          <w:lang w:val="ru-RU"/>
        </w:rPr>
        <w:t>60</w:t>
      </w:r>
      <w:r w:rsidR="005E1978" w:rsidRPr="0055552C">
        <w:rPr>
          <w:rStyle w:val="IntenseReference"/>
          <w:rFonts w:ascii="GHEA Grapalat" w:hAnsi="GHEA Grapalat" w:cs="Sylfaen"/>
          <w:b w:val="0"/>
          <w:sz w:val="24"/>
          <w:szCs w:val="24"/>
          <w:u w:val="none"/>
        </w:rPr>
        <w:t>-</w:t>
      </w:r>
      <w:r w:rsidR="00C921B7" w:rsidRPr="0055552C">
        <w:rPr>
          <w:rStyle w:val="IntenseReference"/>
          <w:rFonts w:ascii="GHEA Grapalat" w:hAnsi="GHEA Grapalat" w:cs="Sylfaen"/>
          <w:b w:val="0"/>
          <w:sz w:val="24"/>
          <w:szCs w:val="24"/>
          <w:u w:val="none"/>
        </w:rPr>
        <w:t>2</w:t>
      </w:r>
      <w:r w:rsidR="003542AC" w:rsidRPr="0055552C">
        <w:rPr>
          <w:rStyle w:val="IntenseReference"/>
          <w:rFonts w:ascii="GHEA Grapalat" w:hAnsi="GHEA Grapalat" w:cs="Sylfaen"/>
          <w:b w:val="0"/>
          <w:sz w:val="24"/>
          <w:szCs w:val="24"/>
          <w:u w:val="none"/>
          <w:lang w:val="ru-RU"/>
        </w:rPr>
        <w:t>69</w:t>
      </w:r>
    </w:p>
    <w:p w14:paraId="323C72B3" w14:textId="77777777" w:rsidR="00985363" w:rsidRPr="0055552C" w:rsidRDefault="00985363" w:rsidP="00E76B34">
      <w:pPr>
        <w:spacing w:after="0" w:line="276" w:lineRule="auto"/>
        <w:ind w:left="66"/>
        <w:jc w:val="both"/>
        <w:rPr>
          <w:rStyle w:val="IntenseReference"/>
          <w:rFonts w:ascii="GHEA Grapalat" w:hAnsi="GHEA Grapalat"/>
          <w:sz w:val="24"/>
          <w:szCs w:val="24"/>
          <w:u w:val="none"/>
          <w:lang w:val="hy-AM"/>
        </w:rPr>
      </w:pPr>
    </w:p>
    <w:p w14:paraId="540912D2" w14:textId="77777777" w:rsidR="002073EC" w:rsidRPr="0055552C" w:rsidRDefault="002073EC" w:rsidP="002073EC">
      <w:pPr>
        <w:spacing w:line="276" w:lineRule="auto"/>
        <w:jc w:val="center"/>
        <w:rPr>
          <w:rStyle w:val="IntenseReference"/>
          <w:rFonts w:ascii="GHEA Grapalat" w:hAnsi="GHEA Grapalat" w:cs="Sylfaen"/>
          <w:highlight w:val="yellow"/>
          <w:u w:val="none"/>
        </w:rPr>
      </w:pPr>
    </w:p>
    <w:p w14:paraId="7B23DB4D" w14:textId="77777777" w:rsidR="002073EC" w:rsidRPr="0055552C" w:rsidRDefault="002073EC" w:rsidP="002073EC">
      <w:pPr>
        <w:spacing w:line="276" w:lineRule="auto"/>
        <w:jc w:val="center"/>
        <w:rPr>
          <w:rFonts w:ascii="GHEA Grapalat" w:hAnsi="GHEA Grapalat"/>
          <w:sz w:val="24"/>
          <w:szCs w:val="24"/>
          <w:highlight w:val="yellow"/>
          <w:lang w:val="hy-AM"/>
        </w:rPr>
      </w:pPr>
    </w:p>
    <w:p w14:paraId="29A11116" w14:textId="77777777" w:rsidR="002073EC" w:rsidRPr="0055552C" w:rsidRDefault="002073EC" w:rsidP="002073EC">
      <w:pPr>
        <w:spacing w:line="276" w:lineRule="auto"/>
        <w:jc w:val="center"/>
        <w:rPr>
          <w:rFonts w:ascii="GHEA Grapalat" w:hAnsi="GHEA Grapalat"/>
          <w:sz w:val="24"/>
          <w:szCs w:val="24"/>
          <w:highlight w:val="yellow"/>
          <w:lang w:val="hy-AM"/>
        </w:rPr>
      </w:pPr>
    </w:p>
    <w:p w14:paraId="23193310" w14:textId="77777777" w:rsidR="002073EC" w:rsidRPr="0055552C" w:rsidRDefault="002073EC" w:rsidP="002073EC">
      <w:pPr>
        <w:spacing w:line="276" w:lineRule="auto"/>
        <w:jc w:val="center"/>
        <w:rPr>
          <w:rFonts w:ascii="GHEA Grapalat" w:hAnsi="GHEA Grapalat"/>
          <w:sz w:val="24"/>
          <w:szCs w:val="24"/>
          <w:highlight w:val="yellow"/>
          <w:lang w:val="hy-AM"/>
        </w:rPr>
      </w:pPr>
    </w:p>
    <w:p w14:paraId="16E3ED8F" w14:textId="77777777" w:rsidR="00A90EAC" w:rsidRPr="0055552C" w:rsidRDefault="00A90EAC" w:rsidP="00AA0AEC">
      <w:pPr>
        <w:spacing w:line="276" w:lineRule="auto"/>
        <w:rPr>
          <w:rFonts w:ascii="GHEA Grapalat" w:hAnsi="GHEA Grapalat"/>
          <w:sz w:val="24"/>
          <w:szCs w:val="24"/>
          <w:highlight w:val="yellow"/>
          <w:lang w:val="hy-AM"/>
        </w:rPr>
      </w:pPr>
    </w:p>
    <w:p w14:paraId="411D4C8F" w14:textId="77777777" w:rsidR="002073EC" w:rsidRPr="0055552C" w:rsidRDefault="002073EC" w:rsidP="002073EC">
      <w:pPr>
        <w:spacing w:line="276" w:lineRule="auto"/>
        <w:jc w:val="center"/>
        <w:rPr>
          <w:rFonts w:ascii="GHEA Grapalat" w:hAnsi="GHEA Grapalat"/>
          <w:sz w:val="24"/>
          <w:szCs w:val="24"/>
          <w:highlight w:val="yellow"/>
          <w:lang w:val="hy-AM"/>
        </w:rPr>
      </w:pPr>
    </w:p>
    <w:p w14:paraId="1C0ED9FA" w14:textId="3264508F" w:rsidR="002073EC" w:rsidRPr="0055552C" w:rsidRDefault="002073EC" w:rsidP="00CB2F9D">
      <w:pPr>
        <w:pStyle w:val="ListParagraph"/>
        <w:numPr>
          <w:ilvl w:val="0"/>
          <w:numId w:val="2"/>
        </w:numPr>
        <w:spacing w:after="0" w:line="276" w:lineRule="auto"/>
        <w:ind w:right="578"/>
        <w:jc w:val="center"/>
        <w:rPr>
          <w:rStyle w:val="IntenseReference"/>
          <w:rFonts w:ascii="GHEA Grapalat" w:hAnsi="GHEA Grapalat"/>
          <w:sz w:val="24"/>
          <w:szCs w:val="24"/>
        </w:rPr>
      </w:pPr>
      <w:r w:rsidRPr="0055552C">
        <w:rPr>
          <w:rStyle w:val="IntenseReference"/>
          <w:rFonts w:ascii="GHEA Grapalat" w:hAnsi="GHEA Grapalat" w:cs="Sylfaen"/>
          <w:sz w:val="24"/>
          <w:szCs w:val="24"/>
        </w:rPr>
        <w:t>ՆԵՐԱԾԱԿԱՆ</w:t>
      </w:r>
      <w:r w:rsidRPr="0055552C">
        <w:rPr>
          <w:rStyle w:val="IntenseReference"/>
          <w:rFonts w:ascii="GHEA Grapalat" w:hAnsi="GHEA Grapalat"/>
          <w:sz w:val="24"/>
          <w:szCs w:val="24"/>
        </w:rPr>
        <w:t xml:space="preserve"> </w:t>
      </w:r>
      <w:r w:rsidRPr="0055552C">
        <w:rPr>
          <w:rStyle w:val="IntenseReference"/>
          <w:rFonts w:ascii="GHEA Grapalat" w:hAnsi="GHEA Grapalat" w:cs="Sylfaen"/>
          <w:sz w:val="24"/>
          <w:szCs w:val="24"/>
        </w:rPr>
        <w:t>ՄԱՍ</w:t>
      </w:r>
    </w:p>
    <w:tbl>
      <w:tblPr>
        <w:tblStyle w:val="TableGrid"/>
        <w:tblpPr w:leftFromText="180" w:rightFromText="180" w:vertAnchor="text" w:horzAnchor="margin" w:tblpXSpec="center" w:tblpY="76"/>
        <w:tblW w:w="8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6532"/>
      </w:tblGrid>
      <w:tr w:rsidR="002073EC" w:rsidRPr="0055552C" w14:paraId="591CBE7B" w14:textId="77777777" w:rsidTr="0007781D">
        <w:tc>
          <w:tcPr>
            <w:tcW w:w="2410" w:type="dxa"/>
          </w:tcPr>
          <w:p w14:paraId="00CCFF00" w14:textId="77777777" w:rsidR="002073EC" w:rsidRPr="0055552C" w:rsidRDefault="002073EC" w:rsidP="00D8722D">
            <w:pPr>
              <w:spacing w:line="276" w:lineRule="auto"/>
              <w:rPr>
                <w:rFonts w:ascii="GHEA Grapalat" w:hAnsi="GHEA Grapalat"/>
                <w:b/>
                <w:color w:val="0070C0"/>
              </w:rPr>
            </w:pPr>
            <w:r w:rsidRPr="0055552C">
              <w:rPr>
                <w:rFonts w:ascii="GHEA Grapalat" w:hAnsi="GHEA Grapalat"/>
                <w:b/>
                <w:color w:val="0070C0"/>
              </w:rPr>
              <w:t>Հաշվեքննության հիմքը</w:t>
            </w:r>
          </w:p>
          <w:p w14:paraId="535F58CC" w14:textId="77777777" w:rsidR="002073EC" w:rsidRPr="0055552C" w:rsidRDefault="002073EC" w:rsidP="00D8722D">
            <w:pPr>
              <w:spacing w:line="276" w:lineRule="auto"/>
              <w:rPr>
                <w:rFonts w:ascii="GHEA Grapalat" w:hAnsi="GHEA Grapalat"/>
                <w:b/>
                <w:color w:val="0070C0"/>
              </w:rPr>
            </w:pPr>
          </w:p>
        </w:tc>
        <w:tc>
          <w:tcPr>
            <w:tcW w:w="6532" w:type="dxa"/>
          </w:tcPr>
          <w:p w14:paraId="0BDE73FD" w14:textId="77777777" w:rsidR="002073EC" w:rsidRPr="0055552C" w:rsidRDefault="002073EC" w:rsidP="00D8722D">
            <w:pPr>
              <w:spacing w:line="276" w:lineRule="auto"/>
              <w:jc w:val="both"/>
              <w:rPr>
                <w:rFonts w:ascii="GHEA Grapalat" w:hAnsi="GHEA Grapalat"/>
                <w:sz w:val="24"/>
                <w:szCs w:val="24"/>
                <w:lang w:val="hy-AM"/>
              </w:rPr>
            </w:pPr>
            <w:r w:rsidRPr="0055552C">
              <w:rPr>
                <w:rFonts w:ascii="GHEA Grapalat" w:hAnsi="GHEA Grapalat"/>
                <w:sz w:val="24"/>
                <w:szCs w:val="24"/>
              </w:rPr>
              <w:t>ՀՀ հաշվեքննիչ պալատի</w:t>
            </w:r>
            <w:r w:rsidR="00B77056" w:rsidRPr="0055552C">
              <w:rPr>
                <w:rFonts w:ascii="GHEA Grapalat" w:hAnsi="GHEA Grapalat"/>
                <w:sz w:val="24"/>
                <w:szCs w:val="24"/>
              </w:rPr>
              <w:t xml:space="preserve"> 2019</w:t>
            </w:r>
            <w:r w:rsidRPr="0055552C">
              <w:rPr>
                <w:rFonts w:ascii="GHEA Grapalat" w:hAnsi="GHEA Grapalat"/>
                <w:sz w:val="24"/>
                <w:szCs w:val="24"/>
              </w:rPr>
              <w:t xml:space="preserve"> թվականի</w:t>
            </w:r>
            <w:r w:rsidR="00B77056" w:rsidRPr="0055552C">
              <w:rPr>
                <w:rFonts w:ascii="GHEA Grapalat" w:hAnsi="GHEA Grapalat"/>
                <w:sz w:val="24"/>
                <w:szCs w:val="24"/>
              </w:rPr>
              <w:t xml:space="preserve"> </w:t>
            </w:r>
            <w:r w:rsidR="00EC0411" w:rsidRPr="0055552C">
              <w:rPr>
                <w:rFonts w:ascii="GHEA Grapalat" w:hAnsi="GHEA Grapalat"/>
                <w:sz w:val="24"/>
                <w:szCs w:val="24"/>
              </w:rPr>
              <w:t>մայիս</w:t>
            </w:r>
            <w:r w:rsidR="00B77056" w:rsidRPr="0055552C">
              <w:rPr>
                <w:rFonts w:ascii="GHEA Grapalat" w:hAnsi="GHEA Grapalat"/>
                <w:sz w:val="24"/>
                <w:szCs w:val="24"/>
                <w:lang w:val="ru-RU"/>
              </w:rPr>
              <w:t>ի</w:t>
            </w:r>
            <w:r w:rsidR="00B77056" w:rsidRPr="0055552C">
              <w:rPr>
                <w:rFonts w:ascii="GHEA Grapalat" w:hAnsi="GHEA Grapalat"/>
                <w:sz w:val="24"/>
                <w:szCs w:val="24"/>
              </w:rPr>
              <w:t xml:space="preserve"> </w:t>
            </w:r>
            <w:r w:rsidRPr="0055552C">
              <w:rPr>
                <w:rFonts w:ascii="GHEA Grapalat" w:hAnsi="GHEA Grapalat"/>
                <w:sz w:val="24"/>
                <w:szCs w:val="24"/>
              </w:rPr>
              <w:t xml:space="preserve"> </w:t>
            </w:r>
            <w:r w:rsidR="00B77056" w:rsidRPr="0055552C">
              <w:rPr>
                <w:rFonts w:ascii="GHEA Grapalat" w:hAnsi="GHEA Grapalat"/>
                <w:sz w:val="24"/>
                <w:szCs w:val="24"/>
              </w:rPr>
              <w:t>26</w:t>
            </w:r>
            <w:r w:rsidRPr="0055552C">
              <w:rPr>
                <w:rFonts w:ascii="GHEA Grapalat" w:hAnsi="GHEA Grapalat"/>
                <w:sz w:val="24"/>
                <w:szCs w:val="24"/>
              </w:rPr>
              <w:t>-</w:t>
            </w:r>
            <w:r w:rsidRPr="0055552C">
              <w:rPr>
                <w:rFonts w:ascii="GHEA Grapalat" w:hAnsi="GHEA Grapalat"/>
                <w:sz w:val="24"/>
                <w:szCs w:val="24"/>
                <w:lang w:val="ru-RU"/>
              </w:rPr>
              <w:t>ի</w:t>
            </w:r>
            <w:r w:rsidRPr="0055552C">
              <w:rPr>
                <w:rFonts w:ascii="GHEA Grapalat" w:hAnsi="GHEA Grapalat"/>
                <w:sz w:val="24"/>
                <w:szCs w:val="24"/>
              </w:rPr>
              <w:t xml:space="preserve"> </w:t>
            </w:r>
            <w:r w:rsidRPr="0055552C">
              <w:rPr>
                <w:rFonts w:ascii="GHEA Grapalat" w:hAnsi="GHEA Grapalat"/>
                <w:sz w:val="24"/>
                <w:szCs w:val="24"/>
              </w:rPr>
              <w:softHyphen/>
            </w:r>
            <w:r w:rsidRPr="0055552C">
              <w:rPr>
                <w:rFonts w:ascii="GHEA Grapalat" w:hAnsi="GHEA Grapalat"/>
                <w:sz w:val="24"/>
                <w:szCs w:val="24"/>
              </w:rPr>
              <w:softHyphen/>
            </w:r>
            <w:r w:rsidRPr="0055552C">
              <w:rPr>
                <w:rFonts w:ascii="GHEA Grapalat" w:hAnsi="GHEA Grapalat"/>
                <w:sz w:val="24"/>
                <w:szCs w:val="24"/>
              </w:rPr>
              <w:softHyphen/>
              <w:t xml:space="preserve"> թիվ</w:t>
            </w:r>
            <w:r w:rsidR="00B77056" w:rsidRPr="0055552C">
              <w:rPr>
                <w:rFonts w:ascii="GHEA Grapalat" w:hAnsi="GHEA Grapalat"/>
                <w:sz w:val="24"/>
                <w:szCs w:val="24"/>
              </w:rPr>
              <w:t xml:space="preserve"> </w:t>
            </w:r>
            <w:r w:rsidR="00217E87" w:rsidRPr="0055552C">
              <w:rPr>
                <w:rFonts w:ascii="GHEA Grapalat" w:hAnsi="GHEA Grapalat"/>
                <w:sz w:val="24"/>
                <w:szCs w:val="24"/>
              </w:rPr>
              <w:t>6</w:t>
            </w:r>
            <w:r w:rsidR="00B77056" w:rsidRPr="0055552C">
              <w:rPr>
                <w:rFonts w:ascii="GHEA Grapalat" w:hAnsi="GHEA Grapalat"/>
                <w:sz w:val="24"/>
                <w:szCs w:val="24"/>
              </w:rPr>
              <w:t>9</w:t>
            </w:r>
            <w:r w:rsidR="00217E87" w:rsidRPr="0055552C">
              <w:rPr>
                <w:rFonts w:ascii="GHEA Grapalat" w:hAnsi="GHEA Grapalat"/>
                <w:sz w:val="24"/>
                <w:szCs w:val="24"/>
              </w:rPr>
              <w:t>-Ա</w:t>
            </w:r>
            <w:r w:rsidRPr="0055552C">
              <w:rPr>
                <w:rFonts w:ascii="GHEA Grapalat" w:hAnsi="GHEA Grapalat"/>
                <w:sz w:val="24"/>
                <w:szCs w:val="24"/>
                <w:lang w:val="hy-AM"/>
              </w:rPr>
              <w:t xml:space="preserve"> </w:t>
            </w:r>
            <w:r w:rsidRPr="0055552C">
              <w:rPr>
                <w:rFonts w:ascii="GHEA Grapalat" w:hAnsi="GHEA Grapalat"/>
                <w:sz w:val="24"/>
                <w:szCs w:val="24"/>
              </w:rPr>
              <w:t>որոշում</w:t>
            </w:r>
            <w:r w:rsidRPr="0055552C">
              <w:rPr>
                <w:rFonts w:ascii="GHEA Grapalat" w:hAnsi="GHEA Grapalat"/>
                <w:sz w:val="24"/>
                <w:szCs w:val="24"/>
                <w:lang w:val="hy-AM"/>
              </w:rPr>
              <w:t>։</w:t>
            </w:r>
          </w:p>
          <w:p w14:paraId="701462BC" w14:textId="77777777" w:rsidR="002073EC" w:rsidRPr="0055552C" w:rsidRDefault="002073EC" w:rsidP="00D8722D">
            <w:pPr>
              <w:spacing w:line="276" w:lineRule="auto"/>
              <w:jc w:val="both"/>
              <w:rPr>
                <w:rFonts w:ascii="GHEA Grapalat" w:hAnsi="GHEA Grapalat"/>
                <w:b/>
                <w:sz w:val="24"/>
                <w:szCs w:val="24"/>
                <w:lang w:val="hy-AM"/>
              </w:rPr>
            </w:pPr>
          </w:p>
        </w:tc>
      </w:tr>
      <w:tr w:rsidR="002073EC" w:rsidRPr="0055552C" w14:paraId="2707C284" w14:textId="77777777" w:rsidTr="0007781D">
        <w:tc>
          <w:tcPr>
            <w:tcW w:w="2410" w:type="dxa"/>
          </w:tcPr>
          <w:p w14:paraId="3EC45C03" w14:textId="77777777" w:rsidR="002073EC" w:rsidRPr="0055552C" w:rsidRDefault="002073EC" w:rsidP="00D8722D">
            <w:pPr>
              <w:spacing w:line="276" w:lineRule="auto"/>
              <w:rPr>
                <w:rFonts w:ascii="GHEA Grapalat" w:hAnsi="GHEA Grapalat"/>
                <w:b/>
                <w:color w:val="0070C0"/>
              </w:rPr>
            </w:pPr>
            <w:r w:rsidRPr="0055552C">
              <w:rPr>
                <w:rFonts w:ascii="GHEA Grapalat" w:hAnsi="GHEA Grapalat"/>
                <w:b/>
                <w:color w:val="0070C0"/>
              </w:rPr>
              <w:t>Հաշվեքննության օբյեկտը</w:t>
            </w:r>
          </w:p>
          <w:p w14:paraId="0E0AA514" w14:textId="77777777" w:rsidR="002073EC" w:rsidRPr="0055552C" w:rsidRDefault="002073EC" w:rsidP="00D8722D">
            <w:pPr>
              <w:spacing w:line="276" w:lineRule="auto"/>
              <w:rPr>
                <w:rFonts w:ascii="GHEA Grapalat" w:hAnsi="GHEA Grapalat"/>
                <w:b/>
                <w:color w:val="0070C0"/>
              </w:rPr>
            </w:pPr>
          </w:p>
        </w:tc>
        <w:tc>
          <w:tcPr>
            <w:tcW w:w="6532" w:type="dxa"/>
          </w:tcPr>
          <w:p w14:paraId="496B9667" w14:textId="77777777" w:rsidR="002073EC" w:rsidRPr="0055552C" w:rsidRDefault="002073EC" w:rsidP="00D8722D">
            <w:pPr>
              <w:spacing w:line="276" w:lineRule="auto"/>
              <w:jc w:val="both"/>
              <w:rPr>
                <w:rFonts w:ascii="GHEA Grapalat" w:hAnsi="GHEA Grapalat"/>
                <w:sz w:val="24"/>
                <w:szCs w:val="24"/>
                <w:lang w:val="hy-AM"/>
              </w:rPr>
            </w:pPr>
            <w:r w:rsidRPr="0055552C">
              <w:rPr>
                <w:rFonts w:ascii="GHEA Grapalat" w:hAnsi="GHEA Grapalat"/>
                <w:sz w:val="24"/>
                <w:szCs w:val="24"/>
              </w:rPr>
              <w:t xml:space="preserve">ՀՀ </w:t>
            </w:r>
            <w:r w:rsidR="00C95E8F" w:rsidRPr="0055552C">
              <w:rPr>
                <w:rFonts w:ascii="GHEA Grapalat" w:hAnsi="GHEA Grapalat"/>
                <w:sz w:val="24"/>
                <w:szCs w:val="24"/>
              </w:rPr>
              <w:t xml:space="preserve">աշխատանքի և սոցիալական հարցերի </w:t>
            </w:r>
            <w:r w:rsidR="00282091" w:rsidRPr="0055552C">
              <w:rPr>
                <w:rFonts w:ascii="GHEA Grapalat" w:hAnsi="GHEA Grapalat"/>
                <w:sz w:val="24"/>
                <w:szCs w:val="24"/>
              </w:rPr>
              <w:t xml:space="preserve"> </w:t>
            </w:r>
            <w:r w:rsidRPr="0055552C">
              <w:rPr>
                <w:rFonts w:ascii="GHEA Grapalat" w:hAnsi="GHEA Grapalat"/>
                <w:sz w:val="24"/>
                <w:szCs w:val="24"/>
                <w:lang w:val="hy-AM"/>
              </w:rPr>
              <w:t xml:space="preserve"> նախարարությ</w:t>
            </w:r>
            <w:r w:rsidR="00C95E8F" w:rsidRPr="0055552C">
              <w:rPr>
                <w:rFonts w:ascii="GHEA Grapalat" w:hAnsi="GHEA Grapalat"/>
                <w:sz w:val="24"/>
                <w:szCs w:val="24"/>
              </w:rPr>
              <w:t>ու</w:t>
            </w:r>
            <w:r w:rsidR="00282091" w:rsidRPr="0055552C">
              <w:rPr>
                <w:rFonts w:ascii="GHEA Grapalat" w:hAnsi="GHEA Grapalat"/>
                <w:sz w:val="24"/>
                <w:szCs w:val="24"/>
                <w:lang w:val="ru-RU"/>
              </w:rPr>
              <w:t>ն</w:t>
            </w:r>
            <w:r w:rsidRPr="0055552C">
              <w:rPr>
                <w:rFonts w:ascii="GHEA Grapalat" w:hAnsi="GHEA Grapalat"/>
                <w:sz w:val="24"/>
                <w:szCs w:val="24"/>
                <w:lang w:val="hy-AM"/>
              </w:rPr>
              <w:t>։</w:t>
            </w:r>
          </w:p>
          <w:p w14:paraId="3F75D8B7" w14:textId="77777777" w:rsidR="002073EC" w:rsidRPr="0055552C" w:rsidRDefault="002073EC" w:rsidP="00D8722D">
            <w:pPr>
              <w:spacing w:line="276" w:lineRule="auto"/>
              <w:jc w:val="both"/>
              <w:rPr>
                <w:rFonts w:ascii="GHEA Grapalat" w:hAnsi="GHEA Grapalat"/>
                <w:sz w:val="24"/>
                <w:szCs w:val="24"/>
              </w:rPr>
            </w:pPr>
          </w:p>
        </w:tc>
      </w:tr>
      <w:tr w:rsidR="002073EC" w:rsidRPr="0055552C" w14:paraId="21AF4B71" w14:textId="77777777" w:rsidTr="0007781D">
        <w:tc>
          <w:tcPr>
            <w:tcW w:w="2410" w:type="dxa"/>
          </w:tcPr>
          <w:p w14:paraId="6FBE1A37" w14:textId="77777777" w:rsidR="002073EC" w:rsidRPr="0055552C" w:rsidRDefault="002073EC" w:rsidP="00AE1C97">
            <w:pPr>
              <w:spacing w:line="276" w:lineRule="auto"/>
              <w:rPr>
                <w:rFonts w:ascii="GHEA Grapalat" w:hAnsi="GHEA Grapalat"/>
                <w:b/>
                <w:color w:val="0070C0"/>
              </w:rPr>
            </w:pPr>
            <w:r w:rsidRPr="0055552C">
              <w:rPr>
                <w:rFonts w:ascii="GHEA Grapalat" w:hAnsi="GHEA Grapalat"/>
                <w:b/>
                <w:color w:val="0070C0"/>
              </w:rPr>
              <w:t>Հաշվեքննության առարկան</w:t>
            </w:r>
          </w:p>
          <w:p w14:paraId="6B00AF22" w14:textId="77777777" w:rsidR="002073EC" w:rsidRPr="0055552C" w:rsidRDefault="002073EC" w:rsidP="00AE1C97">
            <w:pPr>
              <w:spacing w:line="276" w:lineRule="auto"/>
              <w:rPr>
                <w:rFonts w:ascii="GHEA Grapalat" w:hAnsi="GHEA Grapalat"/>
                <w:b/>
                <w:color w:val="0070C0"/>
                <w:highlight w:val="yellow"/>
              </w:rPr>
            </w:pPr>
          </w:p>
        </w:tc>
        <w:tc>
          <w:tcPr>
            <w:tcW w:w="6532" w:type="dxa"/>
          </w:tcPr>
          <w:p w14:paraId="144B8EA2" w14:textId="77777777" w:rsidR="002073EC" w:rsidRPr="0055552C" w:rsidRDefault="00017455" w:rsidP="00AE1C97">
            <w:pPr>
              <w:spacing w:line="276" w:lineRule="auto"/>
              <w:jc w:val="both"/>
              <w:rPr>
                <w:rFonts w:ascii="GHEA Grapalat" w:hAnsi="GHEA Grapalat"/>
                <w:sz w:val="24"/>
                <w:szCs w:val="24"/>
                <w:lang w:val="hy-AM"/>
              </w:rPr>
            </w:pPr>
            <w:r w:rsidRPr="0055552C">
              <w:rPr>
                <w:rFonts w:ascii="GHEA Grapalat" w:hAnsi="GHEA Grapalat"/>
                <w:sz w:val="24"/>
                <w:szCs w:val="24"/>
                <w:lang w:val="ru-RU"/>
              </w:rPr>
              <w:t>Ֆինա</w:t>
            </w:r>
            <w:r w:rsidR="00B21C2D" w:rsidRPr="0055552C">
              <w:rPr>
                <w:rFonts w:ascii="GHEA Grapalat" w:hAnsi="GHEA Grapalat"/>
                <w:sz w:val="24"/>
                <w:szCs w:val="24"/>
                <w:lang w:val="hy-AM"/>
              </w:rPr>
              <w:t>ն</w:t>
            </w:r>
            <w:r w:rsidRPr="0055552C">
              <w:rPr>
                <w:rFonts w:ascii="GHEA Grapalat" w:hAnsi="GHEA Grapalat"/>
                <w:sz w:val="24"/>
                <w:szCs w:val="24"/>
                <w:lang w:val="ru-RU"/>
              </w:rPr>
              <w:t>սատնտեսական գործունեություն</w:t>
            </w:r>
            <w:r w:rsidR="002073EC" w:rsidRPr="0055552C">
              <w:rPr>
                <w:rFonts w:ascii="GHEA Grapalat" w:hAnsi="GHEA Grapalat"/>
                <w:sz w:val="24"/>
                <w:szCs w:val="24"/>
                <w:lang w:val="hy-AM"/>
              </w:rPr>
              <w:t>։</w:t>
            </w:r>
          </w:p>
          <w:p w14:paraId="31ABAA41" w14:textId="77777777" w:rsidR="002073EC" w:rsidRPr="0055552C" w:rsidRDefault="002073EC" w:rsidP="00AE1C97">
            <w:pPr>
              <w:spacing w:line="276" w:lineRule="auto"/>
              <w:jc w:val="both"/>
              <w:rPr>
                <w:rFonts w:ascii="GHEA Grapalat" w:hAnsi="GHEA Grapalat"/>
                <w:sz w:val="24"/>
                <w:szCs w:val="24"/>
                <w:highlight w:val="yellow"/>
              </w:rPr>
            </w:pPr>
          </w:p>
        </w:tc>
      </w:tr>
      <w:tr w:rsidR="003A60A8" w:rsidRPr="0055552C" w14:paraId="1E7CB067" w14:textId="77777777" w:rsidTr="0007781D">
        <w:tc>
          <w:tcPr>
            <w:tcW w:w="2410" w:type="dxa"/>
          </w:tcPr>
          <w:p w14:paraId="5CEE00FF" w14:textId="77777777" w:rsidR="003A60A8" w:rsidRPr="0055552C" w:rsidRDefault="003A60A8" w:rsidP="003A60A8">
            <w:pPr>
              <w:spacing w:line="276" w:lineRule="auto"/>
              <w:rPr>
                <w:rFonts w:ascii="GHEA Grapalat" w:hAnsi="GHEA Grapalat"/>
                <w:b/>
                <w:color w:val="0070C0"/>
                <w:lang w:val="hy-AM"/>
              </w:rPr>
            </w:pPr>
            <w:r w:rsidRPr="0055552C">
              <w:rPr>
                <w:rFonts w:ascii="GHEA Grapalat" w:hAnsi="GHEA Grapalat"/>
                <w:b/>
                <w:color w:val="0070C0"/>
                <w:lang w:val="hy-AM"/>
              </w:rPr>
              <w:t xml:space="preserve">Հաշվեքննության </w:t>
            </w:r>
            <w:r w:rsidRPr="0055552C">
              <w:rPr>
                <w:rFonts w:ascii="GHEA Grapalat" w:hAnsi="GHEA Grapalat"/>
                <w:b/>
                <w:color w:val="0070C0"/>
              </w:rPr>
              <w:t xml:space="preserve">առարկայի </w:t>
            </w:r>
            <w:r w:rsidRPr="0055552C">
              <w:rPr>
                <w:rFonts w:ascii="GHEA Grapalat" w:hAnsi="GHEA Grapalat"/>
                <w:b/>
                <w:color w:val="0070C0"/>
                <w:lang w:val="hy-AM"/>
              </w:rPr>
              <w:t>չափանիշները</w:t>
            </w:r>
          </w:p>
          <w:p w14:paraId="31A91366" w14:textId="77777777" w:rsidR="003A60A8" w:rsidRPr="0055552C" w:rsidRDefault="003A60A8" w:rsidP="003A60A8">
            <w:pPr>
              <w:spacing w:line="276" w:lineRule="auto"/>
              <w:rPr>
                <w:rFonts w:ascii="GHEA Grapalat" w:hAnsi="GHEA Grapalat"/>
                <w:b/>
                <w:color w:val="0070C0"/>
                <w:highlight w:val="yellow"/>
                <w:lang w:val="hy-AM"/>
              </w:rPr>
            </w:pPr>
          </w:p>
        </w:tc>
        <w:tc>
          <w:tcPr>
            <w:tcW w:w="6532" w:type="dxa"/>
          </w:tcPr>
          <w:p w14:paraId="3E5A04F3" w14:textId="647CF1F7" w:rsidR="003A60A8" w:rsidRPr="0055552C" w:rsidRDefault="003A60A8" w:rsidP="00705C1C">
            <w:pPr>
              <w:spacing w:line="276" w:lineRule="auto"/>
              <w:jc w:val="both"/>
              <w:rPr>
                <w:rFonts w:ascii="GHEA Grapalat" w:eastAsia="Times New Roman" w:hAnsi="GHEA Grapalat" w:cs="Times New Roman"/>
                <w:sz w:val="24"/>
                <w:szCs w:val="24"/>
                <w:highlight w:val="yellow"/>
                <w:lang w:val="hy-AM"/>
              </w:rPr>
            </w:pPr>
            <w:r w:rsidRPr="0055552C">
              <w:rPr>
                <w:rFonts w:ascii="GHEA Grapalat" w:hAnsi="GHEA Grapalat"/>
                <w:sz w:val="24"/>
                <w:szCs w:val="24"/>
                <w:lang w:val="hy-AM"/>
              </w:rPr>
              <w:t>«Հաշվեքննիչ պալատի մա</w:t>
            </w:r>
            <w:r w:rsidRPr="0055552C">
              <w:rPr>
                <w:rFonts w:ascii="GHEA Grapalat" w:hAnsi="GHEA Grapalat"/>
                <w:sz w:val="24"/>
                <w:szCs w:val="24"/>
                <w:lang w:val="hy-AM"/>
              </w:rPr>
              <w:softHyphen/>
              <w:t>սին» ՀՀ օրենք</w:t>
            </w:r>
            <w:r w:rsidRPr="0055552C">
              <w:rPr>
                <w:rFonts w:ascii="GHEA Grapalat" w:eastAsia="Times New Roman" w:hAnsi="GHEA Grapalat" w:cs="Times New Roman"/>
                <w:sz w:val="24"/>
                <w:szCs w:val="24"/>
                <w:lang w:val="hy-AM"/>
              </w:rPr>
              <w:t xml:space="preserve">, «Սոցիալական աջակցության մասին» ՀՀ օրենք, «Դրամարկղային գործառնությունների մասին» ՀՀ օրենք, «Գանձապետական համակարգի մասին» ՀՀ օրենք, ՀՀ կառավարության 2015 թվականի սեպտեմբերի 25-ի թիվ 1112-Ն որոշում, ՀՀ կառավարության 2015 թվականի 29-ի թիվ 1292-Ն որոշում, ՀՀ կառավարության 2011 թվականի մայիսի 5-ի թիվ 665-Ն որոշում,  ՀՀ կառավարության 2017 թվականի մայիսի 4-ի թիվ 526-Ն որոշում, ՀՀ կառավարության 2017 թվականի ապրիլի 13-ի թ. 390-Ն որոշում,   ՀՀ կառավարության 2007 թվականի մայիսի 31-ի թիվ 815-Ն որոշում, ՀՀ  կառավարության 2014 թվականի հունվարի 30-ի թիվ 145 որոշում,  ՀՀ կառավարության 2014 թվականի </w:t>
            </w:r>
            <w:r w:rsidR="00705C1C" w:rsidRPr="0055552C">
              <w:rPr>
                <w:rFonts w:ascii="GHEA Grapalat" w:eastAsia="Times New Roman" w:hAnsi="GHEA Grapalat" w:cs="Times New Roman"/>
                <w:sz w:val="24"/>
                <w:szCs w:val="24"/>
                <w:lang w:val="hy-AM"/>
              </w:rPr>
              <w:t xml:space="preserve"> ապրիլի 17-ի թիվ 534-Ն որոշում</w:t>
            </w:r>
            <w:r w:rsidRPr="0055552C">
              <w:rPr>
                <w:rFonts w:ascii="GHEA Grapalat" w:eastAsia="Times New Roman" w:hAnsi="GHEA Grapalat" w:cs="Times New Roman"/>
                <w:sz w:val="24"/>
                <w:szCs w:val="24"/>
                <w:lang w:val="hy-AM"/>
              </w:rPr>
              <w:t xml:space="preserve"> և կանոնակարգող այլ նորմատիվ իրավական ակտեր</w:t>
            </w:r>
            <w:r w:rsidR="00705C1C" w:rsidRPr="0055552C">
              <w:rPr>
                <w:rFonts w:ascii="GHEA Grapalat" w:eastAsia="Times New Roman" w:hAnsi="GHEA Grapalat" w:cs="Times New Roman"/>
                <w:sz w:val="24"/>
                <w:szCs w:val="24"/>
                <w:lang w:val="hy-AM"/>
              </w:rPr>
              <w:t>:</w:t>
            </w:r>
            <w:r w:rsidRPr="0055552C">
              <w:rPr>
                <w:rFonts w:ascii="GHEA Grapalat" w:eastAsia="Times New Roman" w:hAnsi="GHEA Grapalat" w:cs="Times New Roman"/>
                <w:sz w:val="24"/>
                <w:szCs w:val="24"/>
                <w:highlight w:val="yellow"/>
                <w:lang w:val="hy-AM"/>
              </w:rPr>
              <w:t xml:space="preserve"> </w:t>
            </w:r>
          </w:p>
        </w:tc>
      </w:tr>
      <w:tr w:rsidR="002073EC" w:rsidRPr="0055552C" w14:paraId="4F4A6549" w14:textId="77777777" w:rsidTr="0007781D">
        <w:tc>
          <w:tcPr>
            <w:tcW w:w="2410" w:type="dxa"/>
          </w:tcPr>
          <w:p w14:paraId="308815E4" w14:textId="77777777" w:rsidR="002073EC" w:rsidRPr="0055552C" w:rsidRDefault="002073EC" w:rsidP="00AE1C97">
            <w:pPr>
              <w:spacing w:line="276" w:lineRule="auto"/>
              <w:rPr>
                <w:rFonts w:ascii="GHEA Grapalat" w:hAnsi="GHEA Grapalat"/>
                <w:b/>
                <w:color w:val="0070C0"/>
                <w:lang w:val="hy-AM"/>
              </w:rPr>
            </w:pPr>
            <w:r w:rsidRPr="0055552C">
              <w:rPr>
                <w:rFonts w:ascii="GHEA Grapalat" w:hAnsi="GHEA Grapalat"/>
                <w:b/>
                <w:color w:val="0070C0"/>
                <w:lang w:val="hy-AM"/>
              </w:rPr>
              <w:t xml:space="preserve">Հաշվեքննությունն </w:t>
            </w:r>
          </w:p>
          <w:p w14:paraId="6FBCA7B0" w14:textId="77777777" w:rsidR="002073EC" w:rsidRPr="0055552C" w:rsidRDefault="002073EC" w:rsidP="00AE1C97">
            <w:pPr>
              <w:spacing w:line="276" w:lineRule="auto"/>
              <w:ind w:right="-108"/>
              <w:rPr>
                <w:rFonts w:ascii="GHEA Grapalat" w:hAnsi="GHEA Grapalat"/>
                <w:b/>
                <w:color w:val="0070C0"/>
                <w:lang w:val="hy-AM"/>
              </w:rPr>
            </w:pPr>
            <w:r w:rsidRPr="0055552C">
              <w:rPr>
                <w:rFonts w:ascii="GHEA Grapalat" w:hAnsi="GHEA Grapalat"/>
                <w:b/>
                <w:color w:val="0070C0"/>
                <w:lang w:val="hy-AM"/>
              </w:rPr>
              <w:t>ընդգրկող ժամանակաշրջանը</w:t>
            </w:r>
          </w:p>
          <w:p w14:paraId="3379FF4D" w14:textId="77777777" w:rsidR="002073EC" w:rsidRPr="0055552C" w:rsidRDefault="002073EC" w:rsidP="00AE1C97">
            <w:pPr>
              <w:spacing w:line="276" w:lineRule="auto"/>
              <w:rPr>
                <w:rFonts w:ascii="GHEA Grapalat" w:hAnsi="GHEA Grapalat"/>
                <w:b/>
                <w:color w:val="0070C0"/>
                <w:highlight w:val="yellow"/>
                <w:lang w:val="hy-AM"/>
              </w:rPr>
            </w:pPr>
          </w:p>
        </w:tc>
        <w:tc>
          <w:tcPr>
            <w:tcW w:w="6532" w:type="dxa"/>
          </w:tcPr>
          <w:p w14:paraId="6A440A42" w14:textId="77777777" w:rsidR="002073EC" w:rsidRPr="0055552C" w:rsidRDefault="00D052EA" w:rsidP="00D052EA">
            <w:pPr>
              <w:spacing w:line="276" w:lineRule="auto"/>
              <w:jc w:val="both"/>
              <w:rPr>
                <w:rFonts w:ascii="GHEA Grapalat" w:hAnsi="GHEA Grapalat"/>
                <w:sz w:val="24"/>
                <w:szCs w:val="24"/>
                <w:highlight w:val="yellow"/>
                <w:lang w:val="hy-AM"/>
              </w:rPr>
            </w:pPr>
            <w:r w:rsidRPr="0055552C">
              <w:rPr>
                <w:rFonts w:ascii="GHEA Grapalat" w:hAnsi="GHEA Grapalat"/>
                <w:sz w:val="24"/>
                <w:szCs w:val="24"/>
                <w:lang w:val="hy-AM"/>
              </w:rPr>
              <w:t>2019</w:t>
            </w:r>
            <w:r w:rsidR="002073EC" w:rsidRPr="0055552C">
              <w:rPr>
                <w:rFonts w:ascii="GHEA Grapalat" w:hAnsi="GHEA Grapalat"/>
                <w:sz w:val="24"/>
                <w:szCs w:val="24"/>
                <w:lang w:val="hy-AM"/>
              </w:rPr>
              <w:t>թ. հունվարի 1-ից մինչև 20</w:t>
            </w:r>
            <w:r w:rsidR="00686B78" w:rsidRPr="0055552C">
              <w:rPr>
                <w:rFonts w:ascii="GHEA Grapalat" w:hAnsi="GHEA Grapalat"/>
                <w:sz w:val="24"/>
                <w:szCs w:val="24"/>
                <w:lang w:val="hy-AM"/>
              </w:rPr>
              <w:t>19</w:t>
            </w:r>
            <w:r w:rsidR="002073EC" w:rsidRPr="0055552C">
              <w:rPr>
                <w:rFonts w:ascii="GHEA Grapalat" w:hAnsi="GHEA Grapalat"/>
                <w:sz w:val="24"/>
                <w:szCs w:val="24"/>
                <w:lang w:val="hy-AM"/>
              </w:rPr>
              <w:t xml:space="preserve">թ. </w:t>
            </w:r>
            <w:r w:rsidRPr="0055552C">
              <w:rPr>
                <w:rFonts w:ascii="GHEA Grapalat" w:hAnsi="GHEA Grapalat"/>
                <w:sz w:val="24"/>
                <w:szCs w:val="24"/>
                <w:lang w:val="hy-AM"/>
              </w:rPr>
              <w:t>դեկտեմբերի</w:t>
            </w:r>
            <w:r w:rsidR="002073EC" w:rsidRPr="0055552C">
              <w:rPr>
                <w:rFonts w:ascii="GHEA Grapalat" w:hAnsi="GHEA Grapalat"/>
                <w:sz w:val="24"/>
                <w:szCs w:val="24"/>
                <w:lang w:val="hy-AM"/>
              </w:rPr>
              <w:t xml:space="preserve">  3</w:t>
            </w:r>
            <w:r w:rsidR="00686B78" w:rsidRPr="0055552C">
              <w:rPr>
                <w:rFonts w:ascii="GHEA Grapalat" w:hAnsi="GHEA Grapalat"/>
                <w:sz w:val="24"/>
                <w:szCs w:val="24"/>
                <w:lang w:val="hy-AM"/>
              </w:rPr>
              <w:t>1</w:t>
            </w:r>
            <w:r w:rsidR="002073EC" w:rsidRPr="0055552C">
              <w:rPr>
                <w:rFonts w:ascii="GHEA Grapalat" w:hAnsi="GHEA Grapalat"/>
                <w:sz w:val="24"/>
                <w:szCs w:val="24"/>
                <w:lang w:val="hy-AM"/>
              </w:rPr>
              <w:t>-ը</w:t>
            </w:r>
            <w:r w:rsidR="00BE6E5D" w:rsidRPr="0055552C">
              <w:rPr>
                <w:rFonts w:ascii="GHEA Grapalat" w:hAnsi="GHEA Grapalat"/>
                <w:sz w:val="24"/>
                <w:szCs w:val="24"/>
                <w:lang w:val="hy-AM"/>
              </w:rPr>
              <w:t xml:space="preserve"> ներառյալ</w:t>
            </w:r>
            <w:r w:rsidR="002073EC" w:rsidRPr="0055552C">
              <w:rPr>
                <w:rFonts w:ascii="GHEA Grapalat" w:hAnsi="GHEA Grapalat"/>
                <w:sz w:val="24"/>
                <w:szCs w:val="24"/>
                <w:lang w:val="hy-AM"/>
              </w:rPr>
              <w:t>։</w:t>
            </w:r>
          </w:p>
        </w:tc>
      </w:tr>
      <w:tr w:rsidR="002073EC" w:rsidRPr="0055552C" w14:paraId="338241A3" w14:textId="77777777" w:rsidTr="0007781D">
        <w:tc>
          <w:tcPr>
            <w:tcW w:w="2410" w:type="dxa"/>
          </w:tcPr>
          <w:p w14:paraId="741C7D27" w14:textId="77777777" w:rsidR="002073EC" w:rsidRPr="0055552C" w:rsidRDefault="002073EC" w:rsidP="00AE1C97">
            <w:pPr>
              <w:spacing w:line="276" w:lineRule="auto"/>
              <w:rPr>
                <w:rFonts w:ascii="GHEA Grapalat" w:hAnsi="GHEA Grapalat"/>
                <w:b/>
                <w:color w:val="0070C0"/>
                <w:highlight w:val="yellow"/>
              </w:rPr>
            </w:pPr>
            <w:r w:rsidRPr="0055552C">
              <w:rPr>
                <w:rFonts w:ascii="GHEA Grapalat" w:hAnsi="GHEA Grapalat"/>
                <w:b/>
                <w:color w:val="0070C0"/>
                <w:lang w:val="hy-AM"/>
              </w:rPr>
              <w:t xml:space="preserve">Հաշվեքննության կատարման </w:t>
            </w:r>
            <w:r w:rsidRPr="0055552C">
              <w:rPr>
                <w:rFonts w:ascii="GHEA Grapalat" w:hAnsi="GHEA Grapalat"/>
                <w:b/>
                <w:color w:val="0070C0"/>
              </w:rPr>
              <w:lastRenderedPageBreak/>
              <w:t>ժամկետը</w:t>
            </w:r>
          </w:p>
        </w:tc>
        <w:tc>
          <w:tcPr>
            <w:tcW w:w="6532" w:type="dxa"/>
          </w:tcPr>
          <w:p w14:paraId="03FA46FE" w14:textId="77777777" w:rsidR="002073EC" w:rsidRPr="0055552C" w:rsidRDefault="002073EC" w:rsidP="005C3393">
            <w:pPr>
              <w:spacing w:line="276" w:lineRule="auto"/>
              <w:jc w:val="both"/>
              <w:rPr>
                <w:rFonts w:ascii="GHEA Grapalat" w:hAnsi="GHEA Grapalat"/>
                <w:sz w:val="24"/>
                <w:szCs w:val="24"/>
                <w:highlight w:val="yellow"/>
              </w:rPr>
            </w:pPr>
            <w:r w:rsidRPr="0055552C">
              <w:rPr>
                <w:rFonts w:ascii="GHEA Grapalat" w:hAnsi="GHEA Grapalat"/>
                <w:sz w:val="24"/>
                <w:szCs w:val="24"/>
              </w:rPr>
              <w:lastRenderedPageBreak/>
              <w:t>20</w:t>
            </w:r>
            <w:r w:rsidR="005C3393" w:rsidRPr="0055552C">
              <w:rPr>
                <w:rFonts w:ascii="GHEA Grapalat" w:hAnsi="GHEA Grapalat"/>
                <w:sz w:val="24"/>
                <w:szCs w:val="24"/>
              </w:rPr>
              <w:t>20</w:t>
            </w:r>
            <w:r w:rsidR="00DC6891" w:rsidRPr="0055552C">
              <w:rPr>
                <w:rFonts w:ascii="GHEA Grapalat" w:hAnsi="GHEA Grapalat"/>
                <w:sz w:val="24"/>
                <w:szCs w:val="24"/>
              </w:rPr>
              <w:t xml:space="preserve"> </w:t>
            </w:r>
            <w:r w:rsidRPr="0055552C">
              <w:rPr>
                <w:rFonts w:ascii="GHEA Grapalat" w:hAnsi="GHEA Grapalat"/>
                <w:sz w:val="24"/>
                <w:szCs w:val="24"/>
              </w:rPr>
              <w:t>թ</w:t>
            </w:r>
            <w:r w:rsidR="00E70B2E" w:rsidRPr="0055552C">
              <w:rPr>
                <w:rFonts w:ascii="GHEA Grapalat" w:hAnsi="GHEA Grapalat"/>
                <w:sz w:val="24"/>
                <w:szCs w:val="24"/>
                <w:lang w:val="ru-RU"/>
              </w:rPr>
              <w:t>վականի</w:t>
            </w:r>
            <w:r w:rsidR="00E70B2E" w:rsidRPr="0055552C">
              <w:rPr>
                <w:rFonts w:ascii="GHEA Grapalat" w:hAnsi="GHEA Grapalat"/>
                <w:sz w:val="24"/>
                <w:szCs w:val="24"/>
              </w:rPr>
              <w:t xml:space="preserve"> </w:t>
            </w:r>
            <w:r w:rsidR="005C3393" w:rsidRPr="0055552C">
              <w:rPr>
                <w:rFonts w:ascii="GHEA Grapalat" w:hAnsi="GHEA Grapalat"/>
                <w:sz w:val="24"/>
                <w:szCs w:val="24"/>
                <w:lang w:val="ru-RU"/>
              </w:rPr>
              <w:t>հունիսի</w:t>
            </w:r>
            <w:r w:rsidR="00E70B2E" w:rsidRPr="0055552C">
              <w:rPr>
                <w:rFonts w:ascii="GHEA Grapalat" w:hAnsi="GHEA Grapalat"/>
                <w:sz w:val="24"/>
                <w:szCs w:val="24"/>
              </w:rPr>
              <w:t xml:space="preserve"> </w:t>
            </w:r>
            <w:r w:rsidR="005C3393" w:rsidRPr="0055552C">
              <w:rPr>
                <w:rFonts w:ascii="GHEA Grapalat" w:hAnsi="GHEA Grapalat"/>
                <w:sz w:val="24"/>
                <w:szCs w:val="24"/>
              </w:rPr>
              <w:t>8</w:t>
            </w:r>
            <w:r w:rsidR="00E70B2E" w:rsidRPr="0055552C">
              <w:rPr>
                <w:rFonts w:ascii="GHEA Grapalat" w:hAnsi="GHEA Grapalat"/>
                <w:sz w:val="24"/>
                <w:szCs w:val="24"/>
              </w:rPr>
              <w:t>-</w:t>
            </w:r>
            <w:r w:rsidR="00E70B2E" w:rsidRPr="0055552C">
              <w:rPr>
                <w:rFonts w:ascii="GHEA Grapalat" w:hAnsi="GHEA Grapalat"/>
                <w:sz w:val="24"/>
                <w:szCs w:val="24"/>
                <w:lang w:val="ru-RU"/>
              </w:rPr>
              <w:t>ից</w:t>
            </w:r>
            <w:r w:rsidR="00E70B2E" w:rsidRPr="0055552C">
              <w:rPr>
                <w:rFonts w:ascii="GHEA Grapalat" w:hAnsi="GHEA Grapalat"/>
                <w:sz w:val="24"/>
                <w:szCs w:val="24"/>
              </w:rPr>
              <w:t xml:space="preserve"> մինչև</w:t>
            </w:r>
            <w:r w:rsidRPr="0055552C">
              <w:rPr>
                <w:rFonts w:ascii="GHEA Grapalat" w:hAnsi="GHEA Grapalat"/>
                <w:sz w:val="24"/>
                <w:szCs w:val="24"/>
              </w:rPr>
              <w:t xml:space="preserve"> </w:t>
            </w:r>
            <w:r w:rsidR="00DC6891" w:rsidRPr="0055552C">
              <w:rPr>
                <w:rFonts w:ascii="GHEA Grapalat" w:hAnsi="GHEA Grapalat"/>
                <w:sz w:val="24"/>
                <w:szCs w:val="24"/>
              </w:rPr>
              <w:t xml:space="preserve">2021 </w:t>
            </w:r>
            <w:r w:rsidR="00DC6891" w:rsidRPr="0055552C">
              <w:rPr>
                <w:rFonts w:ascii="GHEA Grapalat" w:hAnsi="GHEA Grapalat"/>
                <w:sz w:val="24"/>
                <w:szCs w:val="24"/>
                <w:lang w:val="ru-RU"/>
              </w:rPr>
              <w:t>թվականի</w:t>
            </w:r>
            <w:r w:rsidR="00DC6891" w:rsidRPr="0055552C">
              <w:rPr>
                <w:rFonts w:ascii="GHEA Grapalat" w:hAnsi="GHEA Grapalat"/>
                <w:sz w:val="24"/>
                <w:szCs w:val="24"/>
              </w:rPr>
              <w:t xml:space="preserve"> </w:t>
            </w:r>
            <w:r w:rsidR="00DC6891" w:rsidRPr="0055552C">
              <w:rPr>
                <w:rFonts w:ascii="GHEA Grapalat" w:hAnsi="GHEA Grapalat"/>
                <w:sz w:val="24"/>
                <w:szCs w:val="24"/>
                <w:lang w:val="ru-RU"/>
              </w:rPr>
              <w:t>մարտի</w:t>
            </w:r>
            <w:r w:rsidR="00DC6891" w:rsidRPr="0055552C">
              <w:rPr>
                <w:rFonts w:ascii="GHEA Grapalat" w:hAnsi="GHEA Grapalat"/>
                <w:sz w:val="24"/>
                <w:szCs w:val="24"/>
              </w:rPr>
              <w:t xml:space="preserve"> 31</w:t>
            </w:r>
            <w:r w:rsidR="00592E20" w:rsidRPr="0055552C">
              <w:rPr>
                <w:rFonts w:ascii="GHEA Grapalat" w:hAnsi="GHEA Grapalat"/>
                <w:sz w:val="24"/>
                <w:szCs w:val="24"/>
              </w:rPr>
              <w:t>-ը ներառյալ</w:t>
            </w:r>
            <w:r w:rsidR="00DC6891" w:rsidRPr="0055552C">
              <w:rPr>
                <w:rFonts w:ascii="GHEA Grapalat" w:hAnsi="GHEA Grapalat"/>
                <w:sz w:val="24"/>
                <w:szCs w:val="24"/>
              </w:rPr>
              <w:t>:</w:t>
            </w:r>
            <w:r w:rsidRPr="0055552C">
              <w:rPr>
                <w:rFonts w:ascii="GHEA Grapalat" w:hAnsi="GHEA Grapalat"/>
                <w:sz w:val="24"/>
                <w:szCs w:val="24"/>
              </w:rPr>
              <w:t xml:space="preserve"> </w:t>
            </w:r>
            <w:r w:rsidR="006E4F0A" w:rsidRPr="0055552C">
              <w:rPr>
                <w:rFonts w:ascii="GHEA Grapalat" w:hAnsi="GHEA Grapalat"/>
                <w:sz w:val="24"/>
                <w:szCs w:val="24"/>
              </w:rPr>
              <w:t xml:space="preserve">ՀՀ հաշվեքննիչ պալատի 2020 </w:t>
            </w:r>
            <w:r w:rsidR="006E4F0A" w:rsidRPr="0055552C">
              <w:rPr>
                <w:rFonts w:ascii="GHEA Grapalat" w:hAnsi="GHEA Grapalat"/>
                <w:sz w:val="24"/>
                <w:szCs w:val="24"/>
              </w:rPr>
              <w:lastRenderedPageBreak/>
              <w:t xml:space="preserve">թվականի սեպտեմբերի 30-ի թիվ 168-Ա որոշմամբ հաշվեքննությունը կասեցվել է, որը վերսկսվել է ՀՀ հաշվեքննիչ պալատի 2020 թվականի նոյեմբերի 20-ի թիվ 171-Ա որոշմամբ: </w:t>
            </w:r>
          </w:p>
        </w:tc>
      </w:tr>
      <w:tr w:rsidR="002073EC" w:rsidRPr="0055552C" w14:paraId="4B089F56" w14:textId="77777777" w:rsidTr="0007781D">
        <w:tc>
          <w:tcPr>
            <w:tcW w:w="2410" w:type="dxa"/>
          </w:tcPr>
          <w:p w14:paraId="271CC902" w14:textId="77777777" w:rsidR="002073EC" w:rsidRPr="0055552C" w:rsidRDefault="002073EC" w:rsidP="00AE1C97">
            <w:pPr>
              <w:spacing w:line="276" w:lineRule="auto"/>
              <w:rPr>
                <w:rFonts w:ascii="GHEA Grapalat" w:hAnsi="GHEA Grapalat"/>
                <w:b/>
                <w:color w:val="0070C0"/>
                <w:highlight w:val="yellow"/>
                <w:lang w:val="hy-AM"/>
              </w:rPr>
            </w:pPr>
          </w:p>
        </w:tc>
        <w:tc>
          <w:tcPr>
            <w:tcW w:w="6532" w:type="dxa"/>
          </w:tcPr>
          <w:p w14:paraId="16580D73" w14:textId="77777777" w:rsidR="002073EC" w:rsidRPr="0055552C" w:rsidRDefault="002073EC" w:rsidP="00AE1C97">
            <w:pPr>
              <w:spacing w:line="276" w:lineRule="auto"/>
              <w:jc w:val="both"/>
              <w:rPr>
                <w:rFonts w:ascii="GHEA Grapalat" w:hAnsi="GHEA Grapalat"/>
                <w:color w:val="000000"/>
                <w:sz w:val="24"/>
                <w:szCs w:val="24"/>
                <w:highlight w:val="yellow"/>
                <w:shd w:val="clear" w:color="auto" w:fill="FFFFFF"/>
                <w:lang w:val="hy-AM"/>
              </w:rPr>
            </w:pPr>
          </w:p>
        </w:tc>
      </w:tr>
      <w:tr w:rsidR="002073EC" w:rsidRPr="0055552C" w14:paraId="2B3E48B2" w14:textId="77777777" w:rsidTr="0007781D">
        <w:tc>
          <w:tcPr>
            <w:tcW w:w="2410" w:type="dxa"/>
          </w:tcPr>
          <w:p w14:paraId="24D586AD" w14:textId="77777777" w:rsidR="002073EC" w:rsidRPr="0055552C" w:rsidRDefault="002073EC" w:rsidP="00AE1C97">
            <w:pPr>
              <w:spacing w:line="276" w:lineRule="auto"/>
              <w:ind w:left="-142" w:right="-108"/>
              <w:rPr>
                <w:rFonts w:ascii="GHEA Grapalat" w:hAnsi="GHEA Grapalat"/>
                <w:b/>
                <w:color w:val="0070C0"/>
              </w:rPr>
            </w:pPr>
            <w:r w:rsidRPr="0055552C">
              <w:rPr>
                <w:rFonts w:ascii="GHEA Grapalat" w:hAnsi="GHEA Grapalat"/>
                <w:b/>
                <w:color w:val="0070C0"/>
              </w:rPr>
              <w:t xml:space="preserve">Հաշվեքննության </w:t>
            </w:r>
            <w:r w:rsidRPr="0055552C">
              <w:rPr>
                <w:rFonts w:ascii="GHEA Grapalat" w:hAnsi="GHEA Grapalat"/>
                <w:b/>
                <w:color w:val="0070C0"/>
                <w:lang w:val="hy-AM"/>
              </w:rPr>
              <w:t>մեթոդաբանությո</w:t>
            </w:r>
            <w:r w:rsidRPr="0055552C">
              <w:rPr>
                <w:rFonts w:ascii="GHEA Grapalat" w:hAnsi="GHEA Grapalat"/>
                <w:b/>
                <w:color w:val="0070C0"/>
              </w:rPr>
              <w:t>ւ</w:t>
            </w:r>
            <w:r w:rsidRPr="0055552C">
              <w:rPr>
                <w:rFonts w:ascii="GHEA Grapalat" w:hAnsi="GHEA Grapalat"/>
                <w:b/>
                <w:color w:val="0070C0"/>
                <w:lang w:val="hy-AM"/>
              </w:rPr>
              <w:t>նը</w:t>
            </w:r>
          </w:p>
          <w:p w14:paraId="2E9C6BEC" w14:textId="77777777" w:rsidR="002073EC" w:rsidRPr="0055552C" w:rsidRDefault="002073EC" w:rsidP="00AE1C97">
            <w:pPr>
              <w:spacing w:line="276" w:lineRule="auto"/>
              <w:rPr>
                <w:rFonts w:ascii="GHEA Grapalat" w:hAnsi="GHEA Grapalat"/>
                <w:b/>
                <w:color w:val="0070C0"/>
                <w:highlight w:val="yellow"/>
              </w:rPr>
            </w:pPr>
          </w:p>
          <w:p w14:paraId="41E504BE" w14:textId="77777777" w:rsidR="00FD362C" w:rsidRPr="0055552C" w:rsidRDefault="00FD362C" w:rsidP="00AE1C97">
            <w:pPr>
              <w:spacing w:line="276" w:lineRule="auto"/>
              <w:rPr>
                <w:rFonts w:ascii="GHEA Grapalat" w:hAnsi="GHEA Grapalat"/>
                <w:b/>
                <w:color w:val="0070C0"/>
                <w:highlight w:val="yellow"/>
              </w:rPr>
            </w:pPr>
          </w:p>
          <w:p w14:paraId="09F3B5DB" w14:textId="77777777" w:rsidR="00FD362C" w:rsidRPr="0055552C" w:rsidRDefault="00FD362C" w:rsidP="00AE1C97">
            <w:pPr>
              <w:spacing w:line="276" w:lineRule="auto"/>
              <w:rPr>
                <w:rFonts w:ascii="GHEA Grapalat" w:hAnsi="GHEA Grapalat"/>
                <w:b/>
                <w:color w:val="0070C0"/>
                <w:highlight w:val="yellow"/>
              </w:rPr>
            </w:pPr>
          </w:p>
          <w:p w14:paraId="65945B50" w14:textId="77777777" w:rsidR="00FD362C" w:rsidRPr="0055552C" w:rsidRDefault="00FD362C" w:rsidP="00AE1C97">
            <w:pPr>
              <w:spacing w:line="276" w:lineRule="auto"/>
              <w:rPr>
                <w:rFonts w:ascii="GHEA Grapalat" w:hAnsi="GHEA Grapalat"/>
                <w:b/>
                <w:color w:val="0070C0"/>
                <w:highlight w:val="yellow"/>
              </w:rPr>
            </w:pPr>
          </w:p>
          <w:p w14:paraId="077FF437" w14:textId="77777777" w:rsidR="00FD362C" w:rsidRPr="0055552C" w:rsidRDefault="00FD362C" w:rsidP="00AE1C97">
            <w:pPr>
              <w:spacing w:line="276" w:lineRule="auto"/>
              <w:rPr>
                <w:rFonts w:ascii="GHEA Grapalat" w:hAnsi="GHEA Grapalat"/>
                <w:b/>
                <w:color w:val="0070C0"/>
                <w:highlight w:val="yellow"/>
              </w:rPr>
            </w:pPr>
          </w:p>
          <w:p w14:paraId="52C8A7E3" w14:textId="77777777" w:rsidR="00FD362C" w:rsidRPr="0055552C" w:rsidRDefault="00FD362C" w:rsidP="00AE1C97">
            <w:pPr>
              <w:spacing w:line="276" w:lineRule="auto"/>
              <w:rPr>
                <w:rFonts w:ascii="GHEA Grapalat" w:hAnsi="GHEA Grapalat"/>
                <w:b/>
                <w:color w:val="0070C0"/>
                <w:highlight w:val="yellow"/>
              </w:rPr>
            </w:pPr>
          </w:p>
          <w:p w14:paraId="76DD9B5C" w14:textId="77777777" w:rsidR="00FD362C" w:rsidRPr="0055552C" w:rsidRDefault="00FD362C" w:rsidP="00AE1C97">
            <w:pPr>
              <w:spacing w:line="276" w:lineRule="auto"/>
              <w:rPr>
                <w:rFonts w:ascii="GHEA Grapalat" w:hAnsi="GHEA Grapalat"/>
                <w:b/>
                <w:color w:val="0070C0"/>
                <w:highlight w:val="yellow"/>
              </w:rPr>
            </w:pPr>
          </w:p>
          <w:p w14:paraId="2E9E07D7" w14:textId="77777777" w:rsidR="00FD362C" w:rsidRPr="0055552C" w:rsidRDefault="00FD362C" w:rsidP="00AE1C97">
            <w:pPr>
              <w:spacing w:line="276" w:lineRule="auto"/>
              <w:rPr>
                <w:rFonts w:ascii="GHEA Grapalat" w:hAnsi="GHEA Grapalat"/>
                <w:b/>
                <w:color w:val="0070C0"/>
                <w:highlight w:val="yellow"/>
              </w:rPr>
            </w:pPr>
          </w:p>
          <w:p w14:paraId="7F9FA0D6" w14:textId="77777777" w:rsidR="00FD362C" w:rsidRPr="0055552C" w:rsidRDefault="00FD362C" w:rsidP="00AE1C97">
            <w:pPr>
              <w:spacing w:line="276" w:lineRule="auto"/>
              <w:rPr>
                <w:rFonts w:ascii="GHEA Grapalat" w:hAnsi="GHEA Grapalat"/>
                <w:b/>
                <w:color w:val="0070C0"/>
                <w:highlight w:val="yellow"/>
              </w:rPr>
            </w:pPr>
          </w:p>
          <w:p w14:paraId="29EA3ADD" w14:textId="77777777" w:rsidR="00FD362C" w:rsidRPr="0055552C" w:rsidRDefault="00FD362C" w:rsidP="00AE1C97">
            <w:pPr>
              <w:spacing w:line="276" w:lineRule="auto"/>
              <w:rPr>
                <w:rFonts w:ascii="GHEA Grapalat" w:hAnsi="GHEA Grapalat"/>
                <w:b/>
                <w:color w:val="0070C0"/>
                <w:highlight w:val="yellow"/>
              </w:rPr>
            </w:pPr>
          </w:p>
          <w:p w14:paraId="19E0F359" w14:textId="77777777" w:rsidR="00F26CAB" w:rsidRPr="0055552C" w:rsidRDefault="00F26CAB" w:rsidP="00FD362C">
            <w:pPr>
              <w:spacing w:after="160" w:line="276" w:lineRule="auto"/>
              <w:rPr>
                <w:rFonts w:ascii="GHEA Grapalat" w:hAnsi="GHEA Grapalat"/>
                <w:b/>
                <w:color w:val="0070C0"/>
              </w:rPr>
            </w:pPr>
          </w:p>
          <w:p w14:paraId="65E4669C" w14:textId="77777777" w:rsidR="00094878" w:rsidRPr="0055552C" w:rsidRDefault="00094878" w:rsidP="00FD362C">
            <w:pPr>
              <w:spacing w:after="160" w:line="276" w:lineRule="auto"/>
              <w:rPr>
                <w:rFonts w:ascii="GHEA Grapalat" w:hAnsi="GHEA Grapalat"/>
                <w:b/>
                <w:color w:val="0070C0"/>
              </w:rPr>
            </w:pPr>
          </w:p>
          <w:p w14:paraId="0641613E" w14:textId="77777777" w:rsidR="00FD362C" w:rsidRPr="0055552C" w:rsidRDefault="00FD362C" w:rsidP="00FD362C">
            <w:pPr>
              <w:spacing w:after="160" w:line="276" w:lineRule="auto"/>
              <w:rPr>
                <w:rFonts w:ascii="GHEA Grapalat" w:hAnsi="GHEA Grapalat"/>
                <w:b/>
                <w:color w:val="0070C0"/>
              </w:rPr>
            </w:pPr>
            <w:r w:rsidRPr="0055552C">
              <w:rPr>
                <w:rFonts w:ascii="GHEA Grapalat" w:hAnsi="GHEA Grapalat"/>
                <w:b/>
                <w:color w:val="0070C0"/>
              </w:rPr>
              <w:t xml:space="preserve">Հաշվեքննությունն իրականացրած կառուցվածքային </w:t>
            </w:r>
          </w:p>
          <w:p w14:paraId="153C3096" w14:textId="77777777" w:rsidR="00FD362C" w:rsidRPr="0055552C" w:rsidRDefault="00FD362C" w:rsidP="00FD362C">
            <w:pPr>
              <w:spacing w:after="160" w:line="276" w:lineRule="auto"/>
              <w:rPr>
                <w:rFonts w:ascii="GHEA Grapalat" w:hAnsi="GHEA Grapalat"/>
                <w:b/>
                <w:color w:val="0070C0"/>
              </w:rPr>
            </w:pPr>
            <w:r w:rsidRPr="0055552C">
              <w:rPr>
                <w:rFonts w:ascii="GHEA Grapalat" w:hAnsi="GHEA Grapalat"/>
                <w:b/>
                <w:color w:val="0070C0"/>
              </w:rPr>
              <w:t>ստորաբաժանում</w:t>
            </w:r>
          </w:p>
          <w:p w14:paraId="4120B2A6" w14:textId="77777777" w:rsidR="00FD362C" w:rsidRPr="0055552C" w:rsidRDefault="00FD362C" w:rsidP="00AE1C97">
            <w:pPr>
              <w:spacing w:line="276" w:lineRule="auto"/>
              <w:rPr>
                <w:rFonts w:ascii="GHEA Grapalat" w:hAnsi="GHEA Grapalat"/>
                <w:b/>
                <w:color w:val="0070C0"/>
                <w:highlight w:val="yellow"/>
              </w:rPr>
            </w:pPr>
          </w:p>
          <w:p w14:paraId="0C5BA3F7" w14:textId="77777777" w:rsidR="009E67FA" w:rsidRPr="0055552C" w:rsidRDefault="009E67FA" w:rsidP="00AE1C97">
            <w:pPr>
              <w:spacing w:line="276" w:lineRule="auto"/>
              <w:rPr>
                <w:rFonts w:ascii="GHEA Grapalat" w:hAnsi="GHEA Grapalat"/>
                <w:b/>
                <w:color w:val="0070C0"/>
              </w:rPr>
            </w:pPr>
          </w:p>
          <w:p w14:paraId="32AE0356" w14:textId="77777777" w:rsidR="009E67FA" w:rsidRPr="0055552C" w:rsidRDefault="009E67FA" w:rsidP="00AE1C97">
            <w:pPr>
              <w:spacing w:line="276" w:lineRule="auto"/>
              <w:rPr>
                <w:rFonts w:ascii="GHEA Grapalat" w:hAnsi="GHEA Grapalat"/>
                <w:b/>
                <w:color w:val="0070C0"/>
              </w:rPr>
            </w:pPr>
          </w:p>
          <w:p w14:paraId="1E726113" w14:textId="77777777" w:rsidR="00824735" w:rsidRPr="0055552C" w:rsidRDefault="00824735" w:rsidP="00AE1C97">
            <w:pPr>
              <w:spacing w:line="276" w:lineRule="auto"/>
              <w:rPr>
                <w:rFonts w:ascii="GHEA Grapalat" w:hAnsi="GHEA Grapalat"/>
                <w:b/>
                <w:color w:val="0070C0"/>
                <w:lang w:val="hy-AM"/>
              </w:rPr>
            </w:pPr>
            <w:r w:rsidRPr="0055552C">
              <w:rPr>
                <w:rFonts w:ascii="GHEA Grapalat" w:hAnsi="GHEA Grapalat"/>
                <w:b/>
                <w:color w:val="0070C0"/>
                <w:lang w:val="hy-AM"/>
              </w:rPr>
              <w:t>Հաշվեքննության</w:t>
            </w:r>
          </w:p>
          <w:p w14:paraId="2502D66B" w14:textId="77777777" w:rsidR="00824735" w:rsidRPr="0055552C" w:rsidRDefault="00824735" w:rsidP="00AE1C97">
            <w:pPr>
              <w:spacing w:line="276" w:lineRule="auto"/>
              <w:rPr>
                <w:rFonts w:ascii="GHEA Grapalat" w:hAnsi="GHEA Grapalat"/>
                <w:b/>
                <w:color w:val="0070C0"/>
                <w:lang w:val="hy-AM"/>
              </w:rPr>
            </w:pPr>
            <w:r w:rsidRPr="0055552C">
              <w:rPr>
                <w:rFonts w:ascii="GHEA Grapalat" w:hAnsi="GHEA Grapalat"/>
                <w:b/>
                <w:color w:val="0070C0"/>
                <w:lang w:val="hy-AM"/>
              </w:rPr>
              <w:t>շրջանակներում</w:t>
            </w:r>
          </w:p>
          <w:p w14:paraId="78E88967" w14:textId="77777777" w:rsidR="00824735" w:rsidRPr="0055552C" w:rsidRDefault="00E42AEC" w:rsidP="00AE1C97">
            <w:pPr>
              <w:spacing w:line="276" w:lineRule="auto"/>
              <w:rPr>
                <w:rFonts w:ascii="GHEA Grapalat" w:hAnsi="GHEA Grapalat"/>
                <w:b/>
                <w:color w:val="0070C0"/>
                <w:lang w:val="hy-AM"/>
              </w:rPr>
            </w:pPr>
            <w:r w:rsidRPr="0055552C">
              <w:rPr>
                <w:rFonts w:ascii="GHEA Grapalat" w:hAnsi="GHEA Grapalat"/>
                <w:b/>
                <w:color w:val="0070C0"/>
                <w:lang w:val="ru-RU"/>
              </w:rPr>
              <w:t>ի</w:t>
            </w:r>
            <w:r w:rsidR="00824735" w:rsidRPr="0055552C">
              <w:rPr>
                <w:rFonts w:ascii="GHEA Grapalat" w:hAnsi="GHEA Grapalat"/>
                <w:b/>
                <w:color w:val="0070C0"/>
                <w:lang w:val="hy-AM"/>
              </w:rPr>
              <w:t>րականացված</w:t>
            </w:r>
          </w:p>
          <w:p w14:paraId="0BEC4003" w14:textId="77777777" w:rsidR="00824735" w:rsidRPr="0055552C" w:rsidRDefault="00824735" w:rsidP="00AE1C97">
            <w:pPr>
              <w:spacing w:line="276" w:lineRule="auto"/>
              <w:rPr>
                <w:rFonts w:ascii="GHEA Grapalat" w:hAnsi="GHEA Grapalat"/>
                <w:b/>
                <w:color w:val="0070C0"/>
                <w:highlight w:val="yellow"/>
              </w:rPr>
            </w:pPr>
            <w:r w:rsidRPr="0055552C">
              <w:rPr>
                <w:rFonts w:ascii="GHEA Grapalat" w:hAnsi="GHEA Grapalat"/>
                <w:b/>
                <w:color w:val="0070C0"/>
                <w:lang w:val="hy-AM"/>
              </w:rPr>
              <w:t>ստուգում</w:t>
            </w:r>
            <w:r w:rsidR="00E51CA1" w:rsidRPr="0055552C">
              <w:rPr>
                <w:rFonts w:ascii="GHEA Grapalat" w:hAnsi="GHEA Grapalat"/>
                <w:b/>
                <w:color w:val="0070C0"/>
              </w:rPr>
              <w:t>ներ</w:t>
            </w:r>
          </w:p>
        </w:tc>
        <w:tc>
          <w:tcPr>
            <w:tcW w:w="6532" w:type="dxa"/>
          </w:tcPr>
          <w:p w14:paraId="016075DB" w14:textId="77777777" w:rsidR="002073EC" w:rsidRPr="0055552C" w:rsidRDefault="002073EC" w:rsidP="00AE1C97">
            <w:pPr>
              <w:spacing w:line="276" w:lineRule="auto"/>
              <w:jc w:val="both"/>
              <w:rPr>
                <w:rFonts w:ascii="GHEA Grapalat" w:hAnsi="GHEA Grapalat"/>
                <w:sz w:val="24"/>
                <w:szCs w:val="24"/>
                <w:lang w:val="hy-AM"/>
              </w:rPr>
            </w:pPr>
            <w:r w:rsidRPr="0055552C">
              <w:rPr>
                <w:rFonts w:ascii="GHEA Grapalat" w:hAnsi="GHEA Grapalat"/>
                <w:sz w:val="24"/>
                <w:szCs w:val="24"/>
                <w:lang w:val="hy-AM"/>
              </w:rPr>
              <w:t>Հաշվեքննությունն իրականացվել է «Հաշվեքննիչ պալատի մա</w:t>
            </w:r>
            <w:r w:rsidRPr="0055552C">
              <w:rPr>
                <w:rFonts w:ascii="GHEA Grapalat" w:hAnsi="GHEA Grapalat"/>
                <w:sz w:val="24"/>
                <w:szCs w:val="24"/>
                <w:lang w:val="hy-AM"/>
              </w:rPr>
              <w:softHyphen/>
              <w:t xml:space="preserve">սին» ՀՀ օրենքի, Հաշվեքննիչ պալատի  </w:t>
            </w:r>
            <w:r w:rsidR="007E52B2" w:rsidRPr="0055552C">
              <w:rPr>
                <w:rFonts w:ascii="GHEA Grapalat" w:hAnsi="GHEA Grapalat"/>
                <w:sz w:val="24"/>
                <w:szCs w:val="24"/>
                <w:lang w:val="hy-AM"/>
              </w:rPr>
              <w:t>կատարողականի</w:t>
            </w:r>
            <w:r w:rsidRPr="0055552C">
              <w:rPr>
                <w:rFonts w:ascii="GHEA Grapalat" w:hAnsi="GHEA Grapalat"/>
                <w:sz w:val="24"/>
                <w:szCs w:val="24"/>
                <w:lang w:val="hy-AM"/>
              </w:rPr>
              <w:t xml:space="preserve"> հաշվեքննության գործող մեթոդաբանությունների համաձայն:</w:t>
            </w:r>
          </w:p>
          <w:p w14:paraId="6C95FFF6" w14:textId="77777777" w:rsidR="004D3259" w:rsidRPr="0055552C" w:rsidRDefault="002073EC" w:rsidP="004D3259">
            <w:pPr>
              <w:spacing w:line="276" w:lineRule="auto"/>
              <w:jc w:val="both"/>
              <w:rPr>
                <w:rFonts w:ascii="GHEA Grapalat" w:hAnsi="GHEA Grapalat"/>
                <w:sz w:val="24"/>
                <w:szCs w:val="24"/>
                <w:lang w:val="hy-AM"/>
              </w:rPr>
            </w:pPr>
            <w:r w:rsidRPr="0055552C">
              <w:rPr>
                <w:rFonts w:ascii="GHEA Grapalat" w:hAnsi="GHEA Grapalat"/>
                <w:sz w:val="24"/>
                <w:szCs w:val="24"/>
                <w:lang w:val="hy-AM"/>
              </w:rPr>
              <w:t xml:space="preserve">Իրականացվել է  </w:t>
            </w:r>
            <w:r w:rsidR="00F64527" w:rsidRPr="0055552C">
              <w:rPr>
                <w:rFonts w:ascii="GHEA Grapalat" w:hAnsi="GHEA Grapalat"/>
                <w:sz w:val="24"/>
                <w:szCs w:val="24"/>
                <w:lang w:val="hy-AM"/>
              </w:rPr>
              <w:t>կատարողականի</w:t>
            </w:r>
            <w:r w:rsidRPr="0055552C">
              <w:rPr>
                <w:rFonts w:ascii="GHEA Grapalat" w:hAnsi="GHEA Grapalat"/>
                <w:sz w:val="24"/>
                <w:szCs w:val="24"/>
                <w:lang w:val="hy-AM"/>
              </w:rPr>
              <w:t xml:space="preserve"> հաշ</w:t>
            </w:r>
            <w:r w:rsidRPr="0055552C">
              <w:rPr>
                <w:rFonts w:ascii="GHEA Grapalat" w:hAnsi="GHEA Grapalat"/>
                <w:sz w:val="24"/>
                <w:szCs w:val="24"/>
                <w:lang w:val="hy-AM"/>
              </w:rPr>
              <w:softHyphen/>
              <w:t>վեքննություն, որի ընթացքում կիրառվել են    հարցում, արտաքին հաստատում, վերլուծական ընթացա</w:t>
            </w:r>
            <w:r w:rsidRPr="0055552C">
              <w:rPr>
                <w:rFonts w:ascii="GHEA Grapalat" w:hAnsi="GHEA Grapalat"/>
                <w:sz w:val="24"/>
                <w:szCs w:val="24"/>
                <w:lang w:val="hy-AM"/>
              </w:rPr>
              <w:softHyphen/>
              <w:t>կարգ</w:t>
            </w:r>
            <w:r w:rsidR="001F4ED0" w:rsidRPr="0055552C">
              <w:rPr>
                <w:rFonts w:ascii="GHEA Grapalat" w:hAnsi="GHEA Grapalat"/>
                <w:sz w:val="24"/>
                <w:szCs w:val="24"/>
                <w:lang w:val="hy-AM"/>
              </w:rPr>
              <w:t xml:space="preserve"> և </w:t>
            </w:r>
            <w:r w:rsidRPr="0055552C">
              <w:rPr>
                <w:rFonts w:ascii="GHEA Grapalat" w:hAnsi="GHEA Grapalat"/>
                <w:sz w:val="24"/>
                <w:szCs w:val="24"/>
                <w:lang w:val="hy-AM"/>
              </w:rPr>
              <w:t xml:space="preserve"> վերահաշվարկ ընթացակարգերը։</w:t>
            </w:r>
            <w:r w:rsidR="00812DB0" w:rsidRPr="0055552C">
              <w:rPr>
                <w:rFonts w:ascii="GHEA Grapalat" w:hAnsi="GHEA Grapalat"/>
                <w:sz w:val="24"/>
                <w:szCs w:val="24"/>
                <w:lang w:val="hy-AM"/>
              </w:rPr>
              <w:t xml:space="preserve"> Հաշվեքննության ընթացքում իրականացվել </w:t>
            </w:r>
            <w:r w:rsidR="00C91D14" w:rsidRPr="0055552C">
              <w:rPr>
                <w:rFonts w:ascii="GHEA Grapalat" w:hAnsi="GHEA Grapalat"/>
                <w:sz w:val="24"/>
                <w:szCs w:val="24"/>
                <w:lang w:val="hy-AM"/>
              </w:rPr>
              <w:t xml:space="preserve">են </w:t>
            </w:r>
            <w:r w:rsidR="00812DB0" w:rsidRPr="0055552C">
              <w:rPr>
                <w:rFonts w:ascii="GHEA Grapalat" w:hAnsi="GHEA Grapalat"/>
                <w:sz w:val="24"/>
                <w:szCs w:val="24"/>
                <w:lang w:val="hy-AM"/>
              </w:rPr>
              <w:t xml:space="preserve"> ստուգում</w:t>
            </w:r>
            <w:r w:rsidR="00C91D14" w:rsidRPr="0055552C">
              <w:rPr>
                <w:rFonts w:ascii="GHEA Grapalat" w:hAnsi="GHEA Grapalat"/>
                <w:sz w:val="24"/>
                <w:szCs w:val="24"/>
                <w:lang w:val="hy-AM"/>
              </w:rPr>
              <w:t xml:space="preserve">ներ </w:t>
            </w:r>
            <w:r w:rsidR="004D3259" w:rsidRPr="0055552C">
              <w:rPr>
                <w:rFonts w:ascii="GHEA Grapalat" w:hAnsi="GHEA Grapalat"/>
                <w:sz w:val="24"/>
                <w:szCs w:val="24"/>
                <w:lang w:val="hy-AM"/>
              </w:rPr>
              <w:t xml:space="preserve">«Խարբերդի մասնագիտացված մանկատուն», </w:t>
            </w:r>
            <w:r w:rsidR="00812DB0" w:rsidRPr="0055552C">
              <w:rPr>
                <w:rFonts w:ascii="GHEA Grapalat" w:hAnsi="GHEA Grapalat"/>
                <w:sz w:val="24"/>
                <w:szCs w:val="24"/>
                <w:lang w:val="hy-AM"/>
              </w:rPr>
              <w:t xml:space="preserve"> </w:t>
            </w:r>
            <w:r w:rsidR="00DE5B09" w:rsidRPr="0055552C">
              <w:rPr>
                <w:rFonts w:ascii="GHEA Grapalat" w:hAnsi="GHEA Grapalat"/>
                <w:sz w:val="24"/>
                <w:szCs w:val="24"/>
                <w:lang w:val="hy-AM"/>
              </w:rPr>
              <w:t>«</w:t>
            </w:r>
            <w:r w:rsidR="004D3259" w:rsidRPr="0055552C">
              <w:rPr>
                <w:rFonts w:ascii="GHEA Grapalat" w:hAnsi="GHEA Grapalat"/>
                <w:sz w:val="24"/>
                <w:szCs w:val="24"/>
                <w:lang w:val="hy-AM"/>
              </w:rPr>
              <w:t>Երևանի Մարի Իզմիրլյանի անվան մանկատուն</w:t>
            </w:r>
            <w:r w:rsidR="00DE5B09" w:rsidRPr="0055552C">
              <w:rPr>
                <w:rFonts w:ascii="GHEA Grapalat" w:hAnsi="GHEA Grapalat"/>
                <w:sz w:val="24"/>
                <w:szCs w:val="24"/>
                <w:lang w:val="hy-AM"/>
              </w:rPr>
              <w:t xml:space="preserve">», </w:t>
            </w:r>
            <w:r w:rsidR="004D3259" w:rsidRPr="0055552C">
              <w:rPr>
                <w:rFonts w:ascii="GHEA Grapalat" w:hAnsi="GHEA Grapalat"/>
                <w:sz w:val="24"/>
                <w:szCs w:val="24"/>
                <w:lang w:val="hy-AM"/>
              </w:rPr>
              <w:t xml:space="preserve">«Երևանի թիվ 1 տուն ինտերնատ» և  </w:t>
            </w:r>
            <w:r w:rsidR="00301837" w:rsidRPr="0055552C">
              <w:rPr>
                <w:rFonts w:ascii="GHEA Grapalat" w:hAnsi="GHEA Grapalat"/>
                <w:sz w:val="24"/>
                <w:szCs w:val="24"/>
                <w:lang w:val="hy-AM"/>
              </w:rPr>
              <w:t>«Վարդենիսի նյարդահոգեբանական տուն- ինտերնատ» ՊՈԱԿ-ներում:</w:t>
            </w:r>
          </w:p>
          <w:p w14:paraId="5189836B" w14:textId="77777777" w:rsidR="00F26CAB" w:rsidRPr="0055552C" w:rsidRDefault="00F26CAB" w:rsidP="004D3259">
            <w:pPr>
              <w:spacing w:line="276" w:lineRule="auto"/>
              <w:jc w:val="both"/>
              <w:rPr>
                <w:rFonts w:ascii="GHEA Grapalat" w:hAnsi="GHEA Grapalat" w:cs="Sylfaen"/>
                <w:sz w:val="24"/>
                <w:szCs w:val="24"/>
                <w:highlight w:val="yellow"/>
                <w:lang w:val="hy-AM"/>
              </w:rPr>
            </w:pPr>
          </w:p>
          <w:p w14:paraId="2383796A" w14:textId="77777777" w:rsidR="00E65336" w:rsidRPr="0055552C" w:rsidRDefault="00E65336" w:rsidP="00DA0E04">
            <w:pPr>
              <w:spacing w:line="276" w:lineRule="auto"/>
              <w:jc w:val="both"/>
              <w:rPr>
                <w:rFonts w:ascii="GHEA Grapalat" w:hAnsi="GHEA Grapalat" w:cs="Sylfaen"/>
                <w:sz w:val="24"/>
                <w:szCs w:val="24"/>
                <w:highlight w:val="yellow"/>
                <w:lang w:val="hy-AM"/>
              </w:rPr>
            </w:pPr>
          </w:p>
          <w:p w14:paraId="05D58D4F" w14:textId="77777777" w:rsidR="00824735" w:rsidRPr="0055552C" w:rsidRDefault="00E65336" w:rsidP="00E65336">
            <w:pPr>
              <w:spacing w:after="160" w:line="276" w:lineRule="auto"/>
              <w:jc w:val="both"/>
              <w:rPr>
                <w:rFonts w:ascii="GHEA Grapalat" w:hAnsi="GHEA Grapalat"/>
                <w:sz w:val="24"/>
                <w:szCs w:val="24"/>
                <w:lang w:val="hy-AM"/>
              </w:rPr>
            </w:pPr>
            <w:r w:rsidRPr="0055552C">
              <w:rPr>
                <w:rFonts w:ascii="GHEA Grapalat" w:hAnsi="GHEA Grapalat"/>
                <w:sz w:val="24"/>
                <w:szCs w:val="24"/>
                <w:lang w:val="hy-AM"/>
              </w:rPr>
              <w:t>Հաշվեքննությունն իրականացվել է ՀՀ հաշվեքննիչ պալատի առաջին վարչության կողմից, որի աշխատանքները համակար</w:t>
            </w:r>
            <w:r w:rsidRPr="0055552C">
              <w:rPr>
                <w:rFonts w:ascii="GHEA Grapalat" w:hAnsi="GHEA Grapalat"/>
                <w:sz w:val="24"/>
                <w:szCs w:val="24"/>
                <w:lang w:val="hy-AM"/>
              </w:rPr>
              <w:softHyphen/>
              <w:t xml:space="preserve">գում է ՀՀ հաշվեքննիչ պալատի անդամ </w:t>
            </w:r>
            <w:r w:rsidR="007A2D81" w:rsidRPr="0055552C">
              <w:rPr>
                <w:rFonts w:ascii="GHEA Grapalat" w:hAnsi="GHEA Grapalat"/>
                <w:sz w:val="24"/>
                <w:szCs w:val="24"/>
                <w:lang w:val="hy-AM"/>
              </w:rPr>
              <w:t>Կարեն Կարապետյ</w:t>
            </w:r>
            <w:r w:rsidRPr="0055552C">
              <w:rPr>
                <w:rFonts w:ascii="GHEA Grapalat" w:hAnsi="GHEA Grapalat"/>
                <w:sz w:val="24"/>
                <w:szCs w:val="24"/>
                <w:lang w:val="hy-AM"/>
              </w:rPr>
              <w:t>անը։</w:t>
            </w:r>
          </w:p>
          <w:p w14:paraId="6C9AD335" w14:textId="77777777" w:rsidR="00E65336" w:rsidRPr="0055552C" w:rsidRDefault="00E65336" w:rsidP="00E65336">
            <w:pPr>
              <w:spacing w:after="160" w:line="276" w:lineRule="auto"/>
              <w:jc w:val="both"/>
              <w:rPr>
                <w:rFonts w:ascii="GHEA Grapalat" w:hAnsi="GHEA Grapalat"/>
                <w:sz w:val="24"/>
                <w:szCs w:val="24"/>
                <w:highlight w:val="yellow"/>
                <w:lang w:val="hy-AM"/>
              </w:rPr>
            </w:pPr>
          </w:p>
          <w:p w14:paraId="0AA58B59" w14:textId="77777777" w:rsidR="00E51CA1" w:rsidRPr="0055552C" w:rsidRDefault="00E51CA1" w:rsidP="00E51CA1">
            <w:pPr>
              <w:spacing w:line="276" w:lineRule="auto"/>
              <w:jc w:val="both"/>
              <w:rPr>
                <w:rFonts w:ascii="GHEA Grapalat" w:hAnsi="GHEA Grapalat"/>
                <w:sz w:val="24"/>
                <w:szCs w:val="24"/>
                <w:lang w:val="hy-AM"/>
              </w:rPr>
            </w:pPr>
            <w:r w:rsidRPr="0055552C">
              <w:rPr>
                <w:rFonts w:ascii="GHEA Grapalat" w:hAnsi="GHEA Grapalat"/>
                <w:sz w:val="24"/>
                <w:szCs w:val="24"/>
                <w:lang w:val="hy-AM"/>
              </w:rPr>
              <w:t>Հաշվեքննության ընթացքում իրականացվել են  ստուգումներ «Խարբերդի մասնագիտացված մանկատուն»,  «Երևանի Մարի Իզմիրլյանի անվան մանկատուն», «Երևանի թիվ 1 տուն ինտերնատ» և  «Վարդենիսի նյարդահոգեբանական տուն- ինտերնատ» ՊՈԱԿ-ներում:</w:t>
            </w:r>
          </w:p>
          <w:p w14:paraId="0BDF88D0" w14:textId="77777777" w:rsidR="0096241A" w:rsidRPr="0055552C" w:rsidRDefault="0096241A" w:rsidP="00DA0E04">
            <w:pPr>
              <w:spacing w:line="276" w:lineRule="auto"/>
              <w:jc w:val="both"/>
              <w:rPr>
                <w:rFonts w:ascii="GHEA Grapalat" w:hAnsi="GHEA Grapalat" w:cs="Sylfaen"/>
                <w:sz w:val="24"/>
                <w:szCs w:val="24"/>
                <w:highlight w:val="yellow"/>
                <w:lang w:val="hy-AM"/>
              </w:rPr>
            </w:pPr>
          </w:p>
          <w:p w14:paraId="19903EE0" w14:textId="77777777" w:rsidR="00BC2E3F" w:rsidRPr="0055552C" w:rsidRDefault="00BC2E3F" w:rsidP="00DA0E04">
            <w:pPr>
              <w:spacing w:line="276" w:lineRule="auto"/>
              <w:jc w:val="both"/>
              <w:rPr>
                <w:rFonts w:ascii="GHEA Grapalat" w:hAnsi="GHEA Grapalat" w:cs="Sylfaen"/>
                <w:sz w:val="24"/>
                <w:szCs w:val="24"/>
                <w:highlight w:val="yellow"/>
                <w:lang w:val="hy-AM"/>
              </w:rPr>
            </w:pPr>
          </w:p>
          <w:p w14:paraId="4DC8CA67" w14:textId="77777777" w:rsidR="00BC2E3F" w:rsidRPr="0055552C" w:rsidRDefault="00BC2E3F" w:rsidP="00DA0E04">
            <w:pPr>
              <w:spacing w:line="276" w:lineRule="auto"/>
              <w:jc w:val="both"/>
              <w:rPr>
                <w:rFonts w:ascii="GHEA Grapalat" w:hAnsi="GHEA Grapalat" w:cs="Sylfaen"/>
                <w:sz w:val="24"/>
                <w:szCs w:val="24"/>
                <w:highlight w:val="yellow"/>
                <w:lang w:val="hy-AM"/>
              </w:rPr>
            </w:pPr>
          </w:p>
          <w:p w14:paraId="2B099FA5" w14:textId="77777777" w:rsidR="007A6B9D" w:rsidRPr="0055552C" w:rsidRDefault="007A6B9D" w:rsidP="00DA0E04">
            <w:pPr>
              <w:spacing w:line="276" w:lineRule="auto"/>
              <w:jc w:val="both"/>
              <w:rPr>
                <w:rFonts w:ascii="GHEA Grapalat" w:hAnsi="GHEA Grapalat"/>
                <w:sz w:val="24"/>
                <w:szCs w:val="24"/>
                <w:highlight w:val="yellow"/>
                <w:lang w:val="hy-AM"/>
              </w:rPr>
            </w:pPr>
          </w:p>
        </w:tc>
      </w:tr>
      <w:tr w:rsidR="002073EC" w:rsidRPr="0055552C" w14:paraId="46A409C0" w14:textId="77777777" w:rsidTr="0007781D">
        <w:tc>
          <w:tcPr>
            <w:tcW w:w="2410" w:type="dxa"/>
          </w:tcPr>
          <w:p w14:paraId="0F77A0A5" w14:textId="77777777" w:rsidR="002073EC" w:rsidRPr="0055552C" w:rsidRDefault="0096241A" w:rsidP="00C144AE">
            <w:pPr>
              <w:spacing w:line="276" w:lineRule="auto"/>
              <w:rPr>
                <w:rFonts w:ascii="GHEA Grapalat" w:hAnsi="GHEA Grapalat"/>
                <w:b/>
                <w:color w:val="0070C0"/>
                <w:highlight w:val="yellow"/>
                <w:lang w:val="ru-RU"/>
              </w:rPr>
            </w:pPr>
            <w:r w:rsidRPr="0055552C">
              <w:rPr>
                <w:rFonts w:ascii="GHEA Grapalat" w:hAnsi="GHEA Grapalat"/>
                <w:b/>
                <w:color w:val="0070C0"/>
                <w:lang w:val="ru-RU"/>
              </w:rPr>
              <w:t>Ստուգ</w:t>
            </w:r>
            <w:r w:rsidR="00C144AE" w:rsidRPr="0055552C">
              <w:rPr>
                <w:rFonts w:ascii="GHEA Grapalat" w:hAnsi="GHEA Grapalat"/>
                <w:b/>
                <w:color w:val="0070C0"/>
              </w:rPr>
              <w:t>ում</w:t>
            </w:r>
            <w:r w:rsidRPr="0055552C">
              <w:rPr>
                <w:rFonts w:ascii="GHEA Grapalat" w:hAnsi="GHEA Grapalat"/>
                <w:b/>
                <w:color w:val="0070C0"/>
                <w:lang w:val="ru-RU"/>
              </w:rPr>
              <w:t>ն</w:t>
            </w:r>
            <w:r w:rsidR="00C144AE" w:rsidRPr="0055552C">
              <w:rPr>
                <w:rFonts w:ascii="GHEA Grapalat" w:hAnsi="GHEA Grapalat"/>
                <w:b/>
                <w:color w:val="0070C0"/>
              </w:rPr>
              <w:t>երի</w:t>
            </w:r>
            <w:r w:rsidRPr="0055552C">
              <w:rPr>
                <w:rFonts w:ascii="GHEA Grapalat" w:hAnsi="GHEA Grapalat"/>
                <w:b/>
                <w:color w:val="0070C0"/>
                <w:lang w:val="ru-RU"/>
              </w:rPr>
              <w:t xml:space="preserve"> </w:t>
            </w:r>
            <w:r w:rsidR="00C144AE" w:rsidRPr="0055552C">
              <w:rPr>
                <w:rFonts w:ascii="GHEA Grapalat" w:hAnsi="GHEA Grapalat"/>
                <w:b/>
                <w:color w:val="0070C0"/>
                <w:lang w:val="ru-RU"/>
              </w:rPr>
              <w:lastRenderedPageBreak/>
              <w:t>հիմքերը</w:t>
            </w:r>
          </w:p>
        </w:tc>
        <w:tc>
          <w:tcPr>
            <w:tcW w:w="6532" w:type="dxa"/>
          </w:tcPr>
          <w:p w14:paraId="7B5A9475" w14:textId="77777777" w:rsidR="00F9526A" w:rsidRPr="0055552C" w:rsidRDefault="0060055F" w:rsidP="005639A2">
            <w:pPr>
              <w:spacing w:line="276" w:lineRule="auto"/>
              <w:jc w:val="both"/>
              <w:rPr>
                <w:rFonts w:ascii="GHEA Grapalat" w:hAnsi="GHEA Grapalat"/>
                <w:sz w:val="24"/>
                <w:szCs w:val="24"/>
                <w:lang w:val="ru-RU"/>
              </w:rPr>
            </w:pPr>
            <w:r w:rsidRPr="0055552C">
              <w:rPr>
                <w:rFonts w:ascii="GHEA Grapalat" w:hAnsi="GHEA Grapalat"/>
                <w:sz w:val="24"/>
                <w:szCs w:val="24"/>
                <w:lang w:val="ru-RU"/>
              </w:rPr>
              <w:lastRenderedPageBreak/>
              <w:t xml:space="preserve">ՀՀ հաշվեքննիչ պալատի 2020 թվականի </w:t>
            </w:r>
            <w:r w:rsidR="00C10F91" w:rsidRPr="0055552C">
              <w:rPr>
                <w:rFonts w:ascii="GHEA Grapalat" w:hAnsi="GHEA Grapalat"/>
                <w:sz w:val="24"/>
                <w:szCs w:val="24"/>
              </w:rPr>
              <w:t>դեկտեմբերի</w:t>
            </w:r>
            <w:r w:rsidR="00C10F91" w:rsidRPr="0055552C">
              <w:rPr>
                <w:rFonts w:ascii="GHEA Grapalat" w:hAnsi="GHEA Grapalat"/>
                <w:sz w:val="24"/>
                <w:szCs w:val="24"/>
                <w:lang w:val="ru-RU"/>
              </w:rPr>
              <w:t xml:space="preserve">  </w:t>
            </w:r>
            <w:r w:rsidR="006C2CD1" w:rsidRPr="0055552C">
              <w:rPr>
                <w:rFonts w:ascii="GHEA Grapalat" w:hAnsi="GHEA Grapalat"/>
                <w:sz w:val="24"/>
                <w:szCs w:val="24"/>
                <w:lang w:val="ru-RU"/>
              </w:rPr>
              <w:t xml:space="preserve"> </w:t>
            </w:r>
            <w:r w:rsidR="00C10F91" w:rsidRPr="0055552C">
              <w:rPr>
                <w:rFonts w:ascii="GHEA Grapalat" w:hAnsi="GHEA Grapalat"/>
                <w:sz w:val="24"/>
                <w:szCs w:val="24"/>
                <w:lang w:val="ru-RU"/>
              </w:rPr>
              <w:lastRenderedPageBreak/>
              <w:t>3-</w:t>
            </w:r>
            <w:r w:rsidRPr="0055552C">
              <w:rPr>
                <w:rFonts w:ascii="GHEA Grapalat" w:hAnsi="GHEA Grapalat"/>
                <w:sz w:val="24"/>
                <w:szCs w:val="24"/>
                <w:lang w:val="ru-RU"/>
              </w:rPr>
              <w:t>ի</w:t>
            </w:r>
            <w:r w:rsidR="006608FF" w:rsidRPr="0055552C">
              <w:rPr>
                <w:rFonts w:ascii="GHEA Grapalat" w:hAnsi="GHEA Grapalat"/>
                <w:sz w:val="24"/>
                <w:szCs w:val="24"/>
                <w:lang w:val="ru-RU"/>
              </w:rPr>
              <w:t xml:space="preserve"> </w:t>
            </w:r>
            <w:r w:rsidRPr="0055552C">
              <w:rPr>
                <w:rFonts w:ascii="GHEA Grapalat" w:hAnsi="GHEA Grapalat"/>
                <w:sz w:val="24"/>
                <w:szCs w:val="24"/>
                <w:lang w:val="ru-RU"/>
              </w:rPr>
              <w:t xml:space="preserve">թիվ </w:t>
            </w:r>
            <w:r w:rsidR="00C10F91" w:rsidRPr="0055552C">
              <w:rPr>
                <w:rFonts w:ascii="GHEA Grapalat" w:hAnsi="GHEA Grapalat"/>
                <w:sz w:val="24"/>
                <w:szCs w:val="24"/>
                <w:lang w:val="ru-RU"/>
              </w:rPr>
              <w:t>199</w:t>
            </w:r>
            <w:r w:rsidRPr="0055552C">
              <w:rPr>
                <w:rFonts w:ascii="GHEA Grapalat" w:hAnsi="GHEA Grapalat"/>
                <w:sz w:val="24"/>
                <w:szCs w:val="24"/>
                <w:lang w:val="ru-RU"/>
              </w:rPr>
              <w:t>-</w:t>
            </w:r>
            <w:r w:rsidR="002F06A8" w:rsidRPr="0055552C">
              <w:rPr>
                <w:rFonts w:ascii="GHEA Grapalat" w:hAnsi="GHEA Grapalat"/>
                <w:sz w:val="24"/>
                <w:szCs w:val="24"/>
                <w:lang w:val="ru-RU"/>
              </w:rPr>
              <w:t>Ա</w:t>
            </w:r>
            <w:r w:rsidR="009E09B7" w:rsidRPr="0055552C">
              <w:rPr>
                <w:rFonts w:ascii="GHEA Grapalat" w:hAnsi="GHEA Grapalat"/>
                <w:sz w:val="24"/>
                <w:szCs w:val="24"/>
                <w:lang w:val="ru-RU"/>
              </w:rPr>
              <w:t xml:space="preserve">, </w:t>
            </w:r>
            <w:r w:rsidR="00183E17" w:rsidRPr="0055552C">
              <w:rPr>
                <w:rFonts w:ascii="GHEA Grapalat" w:hAnsi="GHEA Grapalat"/>
                <w:sz w:val="24"/>
                <w:szCs w:val="24"/>
                <w:lang w:val="ru-RU"/>
              </w:rPr>
              <w:t xml:space="preserve">2021 </w:t>
            </w:r>
            <w:r w:rsidR="00183E17" w:rsidRPr="0055552C">
              <w:rPr>
                <w:rFonts w:ascii="GHEA Grapalat" w:hAnsi="GHEA Grapalat"/>
                <w:sz w:val="24"/>
                <w:szCs w:val="24"/>
              </w:rPr>
              <w:t>թվականի</w:t>
            </w:r>
            <w:r w:rsidR="00183E17" w:rsidRPr="0055552C">
              <w:rPr>
                <w:rFonts w:ascii="GHEA Grapalat" w:hAnsi="GHEA Grapalat"/>
                <w:sz w:val="24"/>
                <w:szCs w:val="24"/>
                <w:lang w:val="ru-RU"/>
              </w:rPr>
              <w:t xml:space="preserve"> </w:t>
            </w:r>
            <w:r w:rsidR="00183E17" w:rsidRPr="0055552C">
              <w:rPr>
                <w:rFonts w:ascii="GHEA Grapalat" w:hAnsi="GHEA Grapalat"/>
                <w:sz w:val="24"/>
                <w:szCs w:val="24"/>
              </w:rPr>
              <w:t>հունվարի</w:t>
            </w:r>
            <w:r w:rsidR="00183E17" w:rsidRPr="0055552C">
              <w:rPr>
                <w:rFonts w:ascii="GHEA Grapalat" w:hAnsi="GHEA Grapalat"/>
                <w:sz w:val="24"/>
                <w:szCs w:val="24"/>
                <w:lang w:val="ru-RU"/>
              </w:rPr>
              <w:t xml:space="preserve"> 29-</w:t>
            </w:r>
            <w:r w:rsidR="00183E17" w:rsidRPr="0055552C">
              <w:rPr>
                <w:rFonts w:ascii="GHEA Grapalat" w:hAnsi="GHEA Grapalat"/>
                <w:sz w:val="24"/>
                <w:szCs w:val="24"/>
              </w:rPr>
              <w:t>ի</w:t>
            </w:r>
            <w:r w:rsidR="00183E17" w:rsidRPr="0055552C">
              <w:rPr>
                <w:rFonts w:ascii="GHEA Grapalat" w:hAnsi="GHEA Grapalat"/>
                <w:sz w:val="24"/>
                <w:szCs w:val="24"/>
                <w:lang w:val="ru-RU"/>
              </w:rPr>
              <w:t xml:space="preserve"> </w:t>
            </w:r>
            <w:r w:rsidR="00183E17" w:rsidRPr="0055552C">
              <w:rPr>
                <w:rFonts w:ascii="GHEA Grapalat" w:hAnsi="GHEA Grapalat"/>
                <w:sz w:val="24"/>
                <w:szCs w:val="24"/>
              </w:rPr>
              <w:t>թիվ</w:t>
            </w:r>
            <w:r w:rsidR="00183E17" w:rsidRPr="0055552C">
              <w:rPr>
                <w:rFonts w:ascii="GHEA Grapalat" w:hAnsi="GHEA Grapalat"/>
                <w:sz w:val="24"/>
                <w:szCs w:val="24"/>
                <w:lang w:val="ru-RU"/>
              </w:rPr>
              <w:t xml:space="preserve"> </w:t>
            </w:r>
            <w:r w:rsidRPr="0055552C">
              <w:rPr>
                <w:rFonts w:ascii="GHEA Grapalat" w:hAnsi="GHEA Grapalat"/>
                <w:sz w:val="24"/>
                <w:szCs w:val="24"/>
                <w:lang w:val="ru-RU"/>
              </w:rPr>
              <w:t xml:space="preserve"> </w:t>
            </w:r>
            <w:r w:rsidR="00183E17" w:rsidRPr="0055552C">
              <w:rPr>
                <w:rFonts w:ascii="GHEA Grapalat" w:hAnsi="GHEA Grapalat"/>
                <w:sz w:val="24"/>
                <w:szCs w:val="24"/>
                <w:lang w:val="ru-RU"/>
              </w:rPr>
              <w:t>08-</w:t>
            </w:r>
            <w:r w:rsidR="00183E17" w:rsidRPr="0055552C">
              <w:rPr>
                <w:rFonts w:ascii="GHEA Grapalat" w:hAnsi="GHEA Grapalat"/>
                <w:sz w:val="24"/>
                <w:szCs w:val="24"/>
              </w:rPr>
              <w:t>Ա</w:t>
            </w:r>
            <w:r w:rsidR="00183E17" w:rsidRPr="0055552C">
              <w:rPr>
                <w:rFonts w:ascii="GHEA Grapalat" w:hAnsi="GHEA Grapalat"/>
                <w:sz w:val="24"/>
                <w:szCs w:val="24"/>
                <w:lang w:val="ru-RU"/>
              </w:rPr>
              <w:t xml:space="preserve">, 2020 </w:t>
            </w:r>
            <w:r w:rsidR="00183E17" w:rsidRPr="0055552C">
              <w:rPr>
                <w:rFonts w:ascii="GHEA Grapalat" w:hAnsi="GHEA Grapalat"/>
                <w:sz w:val="24"/>
                <w:szCs w:val="24"/>
              </w:rPr>
              <w:t>թվականի</w:t>
            </w:r>
            <w:r w:rsidR="00183E17" w:rsidRPr="0055552C">
              <w:rPr>
                <w:rFonts w:ascii="GHEA Grapalat" w:hAnsi="GHEA Grapalat"/>
                <w:sz w:val="24"/>
                <w:szCs w:val="24"/>
                <w:lang w:val="ru-RU"/>
              </w:rPr>
              <w:t xml:space="preserve"> </w:t>
            </w:r>
            <w:r w:rsidR="00183E17" w:rsidRPr="0055552C">
              <w:rPr>
                <w:rFonts w:ascii="GHEA Grapalat" w:hAnsi="GHEA Grapalat"/>
                <w:sz w:val="24"/>
                <w:szCs w:val="24"/>
              </w:rPr>
              <w:t>դեկտեմբերի</w:t>
            </w:r>
            <w:r w:rsidR="00183E17" w:rsidRPr="0055552C">
              <w:rPr>
                <w:rFonts w:ascii="GHEA Grapalat" w:hAnsi="GHEA Grapalat"/>
                <w:sz w:val="24"/>
                <w:szCs w:val="24"/>
                <w:lang w:val="ru-RU"/>
              </w:rPr>
              <w:t xml:space="preserve"> 3-</w:t>
            </w:r>
            <w:r w:rsidR="00183E17" w:rsidRPr="0055552C">
              <w:rPr>
                <w:rFonts w:ascii="GHEA Grapalat" w:hAnsi="GHEA Grapalat"/>
                <w:sz w:val="24"/>
                <w:szCs w:val="24"/>
              </w:rPr>
              <w:t>ի</w:t>
            </w:r>
            <w:r w:rsidR="00183E17" w:rsidRPr="0055552C">
              <w:rPr>
                <w:rFonts w:ascii="GHEA Grapalat" w:hAnsi="GHEA Grapalat"/>
                <w:sz w:val="24"/>
                <w:szCs w:val="24"/>
                <w:lang w:val="ru-RU"/>
              </w:rPr>
              <w:t xml:space="preserve"> </w:t>
            </w:r>
            <w:r w:rsidR="00183E17" w:rsidRPr="0055552C">
              <w:rPr>
                <w:rFonts w:ascii="GHEA Grapalat" w:hAnsi="GHEA Grapalat"/>
                <w:sz w:val="24"/>
                <w:szCs w:val="24"/>
              </w:rPr>
              <w:t>թիվ</w:t>
            </w:r>
            <w:r w:rsidR="00183E17" w:rsidRPr="0055552C">
              <w:rPr>
                <w:rFonts w:ascii="GHEA Grapalat" w:hAnsi="GHEA Grapalat"/>
                <w:sz w:val="24"/>
                <w:szCs w:val="24"/>
                <w:lang w:val="ru-RU"/>
              </w:rPr>
              <w:t xml:space="preserve"> 200-</w:t>
            </w:r>
            <w:r w:rsidR="00183E17" w:rsidRPr="0055552C">
              <w:rPr>
                <w:rFonts w:ascii="GHEA Grapalat" w:hAnsi="GHEA Grapalat"/>
                <w:sz w:val="24"/>
                <w:szCs w:val="24"/>
              </w:rPr>
              <w:t>Ա</w:t>
            </w:r>
            <w:r w:rsidR="00183E17" w:rsidRPr="0055552C">
              <w:rPr>
                <w:rFonts w:ascii="GHEA Grapalat" w:hAnsi="GHEA Grapalat"/>
                <w:sz w:val="24"/>
                <w:szCs w:val="24"/>
                <w:lang w:val="ru-RU"/>
              </w:rPr>
              <w:t xml:space="preserve"> </w:t>
            </w:r>
            <w:r w:rsidR="000A0E1C" w:rsidRPr="0055552C">
              <w:rPr>
                <w:rFonts w:ascii="GHEA Grapalat" w:hAnsi="GHEA Grapalat"/>
                <w:sz w:val="24"/>
                <w:szCs w:val="24"/>
              </w:rPr>
              <w:t>և</w:t>
            </w:r>
            <w:r w:rsidR="000A0E1C" w:rsidRPr="0055552C">
              <w:rPr>
                <w:rFonts w:ascii="GHEA Grapalat" w:hAnsi="GHEA Grapalat"/>
                <w:sz w:val="24"/>
                <w:szCs w:val="24"/>
                <w:lang w:val="ru-RU"/>
              </w:rPr>
              <w:t xml:space="preserve"> 2021 </w:t>
            </w:r>
            <w:r w:rsidR="000A0E1C" w:rsidRPr="0055552C">
              <w:rPr>
                <w:rFonts w:ascii="GHEA Grapalat" w:hAnsi="GHEA Grapalat"/>
                <w:sz w:val="24"/>
                <w:szCs w:val="24"/>
              </w:rPr>
              <w:t>թվականի</w:t>
            </w:r>
            <w:r w:rsidR="000A0E1C" w:rsidRPr="0055552C">
              <w:rPr>
                <w:rFonts w:ascii="GHEA Grapalat" w:hAnsi="GHEA Grapalat"/>
                <w:sz w:val="24"/>
                <w:szCs w:val="24"/>
                <w:lang w:val="ru-RU"/>
              </w:rPr>
              <w:t xml:space="preserve"> </w:t>
            </w:r>
            <w:r w:rsidR="000A0E1C" w:rsidRPr="0055552C">
              <w:rPr>
                <w:rFonts w:ascii="GHEA Grapalat" w:hAnsi="GHEA Grapalat"/>
                <w:sz w:val="24"/>
                <w:szCs w:val="24"/>
              </w:rPr>
              <w:t>հունվարի</w:t>
            </w:r>
            <w:r w:rsidR="000A0E1C" w:rsidRPr="0055552C">
              <w:rPr>
                <w:rFonts w:ascii="GHEA Grapalat" w:hAnsi="GHEA Grapalat"/>
                <w:sz w:val="24"/>
                <w:szCs w:val="24"/>
                <w:lang w:val="ru-RU"/>
              </w:rPr>
              <w:t xml:space="preserve"> 29-</w:t>
            </w:r>
            <w:r w:rsidR="000A0E1C" w:rsidRPr="0055552C">
              <w:rPr>
                <w:rFonts w:ascii="GHEA Grapalat" w:hAnsi="GHEA Grapalat"/>
                <w:sz w:val="24"/>
                <w:szCs w:val="24"/>
              </w:rPr>
              <w:t>ի</w:t>
            </w:r>
            <w:r w:rsidR="000A0E1C" w:rsidRPr="0055552C">
              <w:rPr>
                <w:rFonts w:ascii="GHEA Grapalat" w:hAnsi="GHEA Grapalat"/>
                <w:sz w:val="24"/>
                <w:szCs w:val="24"/>
                <w:lang w:val="ru-RU"/>
              </w:rPr>
              <w:t xml:space="preserve"> </w:t>
            </w:r>
            <w:r w:rsidR="000A0E1C" w:rsidRPr="0055552C">
              <w:rPr>
                <w:rFonts w:ascii="GHEA Grapalat" w:hAnsi="GHEA Grapalat"/>
                <w:sz w:val="24"/>
                <w:szCs w:val="24"/>
              </w:rPr>
              <w:t>թիվ</w:t>
            </w:r>
            <w:r w:rsidR="000A0E1C" w:rsidRPr="0055552C">
              <w:rPr>
                <w:rFonts w:ascii="GHEA Grapalat" w:hAnsi="GHEA Grapalat"/>
                <w:sz w:val="24"/>
                <w:szCs w:val="24"/>
                <w:lang w:val="ru-RU"/>
              </w:rPr>
              <w:t xml:space="preserve"> 09-</w:t>
            </w:r>
            <w:r w:rsidR="000A0E1C" w:rsidRPr="0055552C">
              <w:rPr>
                <w:rFonts w:ascii="GHEA Grapalat" w:hAnsi="GHEA Grapalat"/>
                <w:sz w:val="24"/>
                <w:szCs w:val="24"/>
              </w:rPr>
              <w:t>Ա</w:t>
            </w:r>
            <w:r w:rsidR="000A0E1C" w:rsidRPr="0055552C">
              <w:rPr>
                <w:rFonts w:ascii="GHEA Grapalat" w:hAnsi="GHEA Grapalat"/>
                <w:sz w:val="24"/>
                <w:szCs w:val="24"/>
                <w:lang w:val="ru-RU"/>
              </w:rPr>
              <w:t xml:space="preserve"> </w:t>
            </w:r>
            <w:r w:rsidRPr="0055552C">
              <w:rPr>
                <w:rFonts w:ascii="GHEA Grapalat" w:hAnsi="GHEA Grapalat"/>
                <w:sz w:val="24"/>
                <w:szCs w:val="24"/>
                <w:lang w:val="ru-RU"/>
              </w:rPr>
              <w:t>որոշում</w:t>
            </w:r>
            <w:r w:rsidR="000A0E1C" w:rsidRPr="0055552C">
              <w:rPr>
                <w:rFonts w:ascii="GHEA Grapalat" w:hAnsi="GHEA Grapalat"/>
                <w:sz w:val="24"/>
                <w:szCs w:val="24"/>
              </w:rPr>
              <w:t>ներ</w:t>
            </w:r>
            <w:r w:rsidR="003018B1" w:rsidRPr="0055552C">
              <w:rPr>
                <w:rFonts w:ascii="GHEA Grapalat" w:hAnsi="GHEA Grapalat"/>
                <w:sz w:val="24"/>
                <w:szCs w:val="24"/>
                <w:lang w:val="ru-RU"/>
              </w:rPr>
              <w:t>:</w:t>
            </w:r>
          </w:p>
          <w:p w14:paraId="5CFE4763" w14:textId="77777777" w:rsidR="00440454" w:rsidRPr="0055552C" w:rsidRDefault="00440454" w:rsidP="005639A2">
            <w:pPr>
              <w:spacing w:line="276" w:lineRule="auto"/>
              <w:jc w:val="both"/>
              <w:rPr>
                <w:rFonts w:ascii="GHEA Grapalat" w:hAnsi="GHEA Grapalat"/>
                <w:sz w:val="24"/>
                <w:szCs w:val="24"/>
                <w:lang w:val="ru-RU"/>
              </w:rPr>
            </w:pPr>
          </w:p>
          <w:p w14:paraId="2205769C" w14:textId="77777777" w:rsidR="00826AA3" w:rsidRPr="0055552C" w:rsidRDefault="00826AA3" w:rsidP="005639A2">
            <w:pPr>
              <w:spacing w:line="276" w:lineRule="auto"/>
              <w:jc w:val="both"/>
              <w:rPr>
                <w:rFonts w:ascii="GHEA Grapalat" w:hAnsi="GHEA Grapalat"/>
                <w:sz w:val="24"/>
                <w:szCs w:val="24"/>
                <w:highlight w:val="yellow"/>
                <w:lang w:val="ru-RU"/>
              </w:rPr>
            </w:pPr>
          </w:p>
        </w:tc>
      </w:tr>
      <w:tr w:rsidR="00440454" w:rsidRPr="0055552C" w14:paraId="52434B07" w14:textId="77777777" w:rsidTr="0007781D">
        <w:tc>
          <w:tcPr>
            <w:tcW w:w="2410" w:type="dxa"/>
          </w:tcPr>
          <w:p w14:paraId="1E16E4BE" w14:textId="77777777" w:rsidR="00440454" w:rsidRPr="0055552C" w:rsidRDefault="00440454" w:rsidP="00C144AE">
            <w:pPr>
              <w:spacing w:line="276" w:lineRule="auto"/>
              <w:rPr>
                <w:rFonts w:ascii="GHEA Grapalat" w:hAnsi="GHEA Grapalat"/>
                <w:b/>
                <w:color w:val="0070C0"/>
                <w:lang w:val="ru-RU"/>
              </w:rPr>
            </w:pPr>
            <w:r w:rsidRPr="0055552C">
              <w:rPr>
                <w:rFonts w:ascii="GHEA Grapalat" w:hAnsi="GHEA Grapalat"/>
                <w:b/>
                <w:color w:val="0070C0"/>
                <w:lang w:val="hy-AM"/>
              </w:rPr>
              <w:lastRenderedPageBreak/>
              <w:t xml:space="preserve">Ստուգման </w:t>
            </w:r>
            <w:r w:rsidRPr="0055552C">
              <w:rPr>
                <w:rFonts w:ascii="GHEA Grapalat" w:hAnsi="GHEA Grapalat"/>
                <w:b/>
                <w:color w:val="0070C0"/>
              </w:rPr>
              <w:t xml:space="preserve"> </w:t>
            </w:r>
            <w:r w:rsidRPr="0055552C">
              <w:rPr>
                <w:rFonts w:ascii="GHEA Grapalat" w:hAnsi="GHEA Grapalat"/>
                <w:b/>
                <w:color w:val="0070C0"/>
                <w:lang w:val="hy-AM"/>
              </w:rPr>
              <w:t>առարկան</w:t>
            </w:r>
          </w:p>
        </w:tc>
        <w:tc>
          <w:tcPr>
            <w:tcW w:w="6532" w:type="dxa"/>
          </w:tcPr>
          <w:p w14:paraId="6F520644" w14:textId="77777777" w:rsidR="00440454" w:rsidRPr="0055552C" w:rsidRDefault="00440454" w:rsidP="00440454">
            <w:pPr>
              <w:spacing w:line="276" w:lineRule="auto"/>
              <w:jc w:val="both"/>
              <w:rPr>
                <w:rFonts w:ascii="GHEA Grapalat" w:hAnsi="GHEA Grapalat"/>
                <w:sz w:val="24"/>
                <w:szCs w:val="24"/>
              </w:rPr>
            </w:pPr>
            <w:r w:rsidRPr="0055552C">
              <w:rPr>
                <w:rFonts w:ascii="GHEA Grapalat" w:hAnsi="GHEA Grapalat"/>
                <w:sz w:val="24"/>
                <w:szCs w:val="24"/>
              </w:rPr>
              <w:t>ՊՈԱԿ-ների ֆինանսատնտեսական գործունեություն</w:t>
            </w:r>
          </w:p>
          <w:p w14:paraId="38C75637" w14:textId="77777777" w:rsidR="00440454" w:rsidRPr="0055552C" w:rsidRDefault="00440454" w:rsidP="005639A2">
            <w:pPr>
              <w:spacing w:line="276" w:lineRule="auto"/>
              <w:jc w:val="both"/>
              <w:rPr>
                <w:rFonts w:ascii="GHEA Grapalat" w:hAnsi="GHEA Grapalat"/>
                <w:sz w:val="24"/>
                <w:szCs w:val="24"/>
                <w:lang w:val="ru-RU"/>
              </w:rPr>
            </w:pPr>
          </w:p>
        </w:tc>
      </w:tr>
      <w:tr w:rsidR="003A60A8" w:rsidRPr="0055552C" w14:paraId="39C477F2" w14:textId="77777777" w:rsidTr="0007781D">
        <w:tc>
          <w:tcPr>
            <w:tcW w:w="2410" w:type="dxa"/>
          </w:tcPr>
          <w:p w14:paraId="7AA23D95" w14:textId="77777777" w:rsidR="003A60A8" w:rsidRPr="0055552C" w:rsidRDefault="003A60A8" w:rsidP="003A60A8">
            <w:pPr>
              <w:spacing w:line="276" w:lineRule="auto"/>
              <w:ind w:right="-108"/>
              <w:rPr>
                <w:rFonts w:ascii="GHEA Grapalat" w:hAnsi="GHEA Grapalat"/>
                <w:b/>
                <w:color w:val="0070C0"/>
                <w:lang w:val="hy-AM"/>
              </w:rPr>
            </w:pPr>
          </w:p>
          <w:p w14:paraId="3D216880" w14:textId="77777777" w:rsidR="003A60A8" w:rsidRPr="0055552C" w:rsidRDefault="003A60A8" w:rsidP="003A60A8">
            <w:pPr>
              <w:spacing w:line="276" w:lineRule="auto"/>
              <w:ind w:right="-108"/>
              <w:rPr>
                <w:rFonts w:ascii="GHEA Grapalat" w:hAnsi="GHEA Grapalat"/>
                <w:b/>
                <w:color w:val="0070C0"/>
                <w:lang w:val="hy-AM"/>
              </w:rPr>
            </w:pPr>
            <w:r w:rsidRPr="0055552C">
              <w:rPr>
                <w:rFonts w:ascii="GHEA Grapalat" w:hAnsi="GHEA Grapalat"/>
                <w:b/>
                <w:color w:val="0070C0"/>
                <w:lang w:val="hy-AM"/>
              </w:rPr>
              <w:t>Ստուգման առարկայի</w:t>
            </w:r>
            <w:r w:rsidRPr="0055552C">
              <w:rPr>
                <w:rFonts w:ascii="GHEA Grapalat" w:hAnsi="GHEA Grapalat"/>
                <w:b/>
                <w:color w:val="0070C0"/>
              </w:rPr>
              <w:t xml:space="preserve"> </w:t>
            </w:r>
            <w:r w:rsidRPr="0055552C">
              <w:rPr>
                <w:rFonts w:ascii="GHEA Grapalat" w:hAnsi="GHEA Grapalat"/>
                <w:b/>
                <w:color w:val="0070C0"/>
                <w:highlight w:val="yellow"/>
                <w:lang w:val="hy-AM"/>
              </w:rPr>
              <w:t xml:space="preserve"> </w:t>
            </w:r>
            <w:r w:rsidRPr="0055552C">
              <w:rPr>
                <w:rFonts w:ascii="GHEA Grapalat" w:hAnsi="GHEA Grapalat"/>
                <w:b/>
                <w:color w:val="0070C0"/>
                <w:lang w:val="hy-AM"/>
              </w:rPr>
              <w:t xml:space="preserve">չափանիշները  </w:t>
            </w:r>
          </w:p>
          <w:p w14:paraId="45B2DB94" w14:textId="77777777" w:rsidR="003A60A8" w:rsidRPr="0055552C" w:rsidRDefault="003A60A8" w:rsidP="003A60A8">
            <w:pPr>
              <w:spacing w:line="276" w:lineRule="auto"/>
              <w:rPr>
                <w:rFonts w:ascii="GHEA Grapalat" w:hAnsi="GHEA Grapalat"/>
                <w:b/>
                <w:color w:val="0070C0"/>
                <w:lang w:val="ru-RU"/>
              </w:rPr>
            </w:pPr>
          </w:p>
        </w:tc>
        <w:tc>
          <w:tcPr>
            <w:tcW w:w="6532" w:type="dxa"/>
          </w:tcPr>
          <w:p w14:paraId="1FDB43CB" w14:textId="47C35BDD" w:rsidR="003A60A8" w:rsidRPr="0055552C" w:rsidRDefault="003A60A8" w:rsidP="00DF5765">
            <w:pPr>
              <w:spacing w:line="276" w:lineRule="auto"/>
              <w:jc w:val="both"/>
              <w:rPr>
                <w:rFonts w:ascii="GHEA Grapalat" w:eastAsia="Times New Roman" w:hAnsi="GHEA Grapalat" w:cs="Times New Roman"/>
                <w:sz w:val="24"/>
                <w:szCs w:val="24"/>
                <w:lang w:val="hy-AM"/>
              </w:rPr>
            </w:pPr>
            <w:r w:rsidRPr="0055552C">
              <w:rPr>
                <w:rFonts w:ascii="GHEA Grapalat" w:hAnsi="GHEA Grapalat"/>
                <w:sz w:val="24"/>
                <w:szCs w:val="24"/>
                <w:lang w:val="hy-AM"/>
              </w:rPr>
              <w:t>«Հաշվեքննիչ պալատի մա</w:t>
            </w:r>
            <w:r w:rsidRPr="0055552C">
              <w:rPr>
                <w:rFonts w:ascii="GHEA Grapalat" w:hAnsi="GHEA Grapalat"/>
                <w:sz w:val="24"/>
                <w:szCs w:val="24"/>
                <w:lang w:val="hy-AM"/>
              </w:rPr>
              <w:softHyphen/>
              <w:t>սին» ՀՀ օրենք</w:t>
            </w:r>
            <w:r w:rsidRPr="0055552C">
              <w:rPr>
                <w:rFonts w:ascii="GHEA Grapalat" w:eastAsia="Times New Roman" w:hAnsi="GHEA Grapalat" w:cs="Times New Roman"/>
                <w:sz w:val="24"/>
                <w:szCs w:val="24"/>
                <w:lang w:val="hy-AM"/>
              </w:rPr>
              <w:t>, «Սոցիալական աջակցության մասին» ՀՀ օրենք, «Դրամարկղային գործառնությունների մասին» ՀՀ օրենք, «Գանձապետական համակարգի մասին» ՀՀ օրենք, ՀՀ կառավարության 2015 թվականի սեպտեմբերի 25-ի թիվ 1112-Ն որոշում, ՀՀ կառավարության 2015 թվականի 29-ի թիվ 1292-Ն որոշում, ՀՀ կառավարության 2011 թվականի մայիսի 5-ի թիվ 665-Ն որոշում,  ՀՀ կառավարության 2017 թվականի մայիսի 4-ի թիվ 526-Ն որոշում, ՀՀ կառավարության 2017 թվականի ապրիլի 13-ի թ. 390-Ն որոշում,   ՀՀ կառավարության 2007 թվականի մայիսի 31-ի թիվ 815-Ն որոշում, ՀՀ  կառավարության 2014 թվականի հունվարի 30-ի թիվ 145 որոշում,  ՀՀ կառավարության 2014 թվականի  ապրիլի 17-ի թիվ 534-Ն որոշում, ՀՀ ֆինանսների նախարա</w:t>
            </w:r>
            <w:r w:rsidR="00DF5765" w:rsidRPr="0055552C">
              <w:rPr>
                <w:rFonts w:ascii="GHEA Grapalat" w:eastAsia="Times New Roman" w:hAnsi="GHEA Grapalat" w:cs="Times New Roman"/>
                <w:sz w:val="24"/>
                <w:szCs w:val="24"/>
                <w:lang w:val="hy-AM"/>
              </w:rPr>
              <w:t>րի մարտի 13-ի թիվ 254-Ն հրաման</w:t>
            </w:r>
            <w:r w:rsidRPr="0055552C">
              <w:rPr>
                <w:rFonts w:ascii="GHEA Grapalat" w:eastAsia="Times New Roman" w:hAnsi="GHEA Grapalat" w:cs="Times New Roman"/>
                <w:sz w:val="24"/>
                <w:szCs w:val="24"/>
                <w:lang w:val="hy-AM"/>
              </w:rPr>
              <w:t xml:space="preserve"> և կանոնակարգող այլ նորմատիվ իրավական ակտեր</w:t>
            </w:r>
            <w:r w:rsidR="00DF5765" w:rsidRPr="0055552C">
              <w:rPr>
                <w:rFonts w:ascii="GHEA Grapalat" w:eastAsia="Times New Roman" w:hAnsi="GHEA Grapalat" w:cs="Times New Roman"/>
                <w:sz w:val="24"/>
                <w:szCs w:val="24"/>
                <w:lang w:val="hy-AM"/>
              </w:rPr>
              <w:t>:</w:t>
            </w:r>
            <w:r w:rsidRPr="0055552C">
              <w:rPr>
                <w:rFonts w:ascii="GHEA Grapalat" w:eastAsia="Times New Roman" w:hAnsi="GHEA Grapalat" w:cs="Times New Roman"/>
                <w:sz w:val="24"/>
                <w:szCs w:val="24"/>
                <w:highlight w:val="yellow"/>
                <w:lang w:val="hy-AM"/>
              </w:rPr>
              <w:t xml:space="preserve"> </w:t>
            </w:r>
          </w:p>
        </w:tc>
      </w:tr>
      <w:tr w:rsidR="00B13E5B" w:rsidRPr="0055552C" w14:paraId="36BE5097" w14:textId="77777777" w:rsidTr="00227D1F">
        <w:tc>
          <w:tcPr>
            <w:tcW w:w="2410" w:type="dxa"/>
          </w:tcPr>
          <w:p w14:paraId="413A5768" w14:textId="77777777" w:rsidR="009C27B6" w:rsidRPr="0055552C" w:rsidRDefault="009C27B6" w:rsidP="00B13E5B">
            <w:pPr>
              <w:spacing w:line="276" w:lineRule="auto"/>
              <w:rPr>
                <w:rFonts w:ascii="GHEA Grapalat" w:hAnsi="GHEA Grapalat"/>
                <w:b/>
                <w:color w:val="0070C0"/>
                <w:sz w:val="24"/>
                <w:szCs w:val="24"/>
                <w:lang w:val="hy-AM"/>
              </w:rPr>
            </w:pPr>
          </w:p>
          <w:p w14:paraId="7637F81C" w14:textId="77777777" w:rsidR="009C27B6" w:rsidRPr="0055552C" w:rsidRDefault="009C27B6" w:rsidP="00B13E5B">
            <w:pPr>
              <w:spacing w:line="276" w:lineRule="auto"/>
              <w:rPr>
                <w:rFonts w:ascii="GHEA Grapalat" w:hAnsi="GHEA Grapalat"/>
                <w:b/>
                <w:color w:val="0070C0"/>
                <w:sz w:val="24"/>
                <w:szCs w:val="24"/>
                <w:lang w:val="hy-AM"/>
              </w:rPr>
            </w:pPr>
          </w:p>
          <w:p w14:paraId="5C364760" w14:textId="77777777" w:rsidR="00B13E5B" w:rsidRPr="0055552C" w:rsidRDefault="00B13E5B" w:rsidP="00B13E5B">
            <w:pPr>
              <w:spacing w:line="276" w:lineRule="auto"/>
              <w:rPr>
                <w:rFonts w:ascii="GHEA Grapalat" w:hAnsi="GHEA Grapalat"/>
                <w:b/>
                <w:color w:val="0070C0"/>
                <w:lang w:val="ru-RU"/>
              </w:rPr>
            </w:pPr>
            <w:r w:rsidRPr="0055552C">
              <w:rPr>
                <w:rFonts w:ascii="GHEA Grapalat" w:hAnsi="GHEA Grapalat"/>
                <w:b/>
                <w:color w:val="0070C0"/>
                <w:lang w:val="hy-AM"/>
              </w:rPr>
              <w:t>Ստուգ</w:t>
            </w:r>
            <w:r w:rsidRPr="0055552C">
              <w:rPr>
                <w:rFonts w:ascii="GHEA Grapalat" w:hAnsi="GHEA Grapalat"/>
                <w:b/>
                <w:color w:val="0070C0"/>
              </w:rPr>
              <w:t>ումներն ընդգրկող ժամանակա-շրջանը</w:t>
            </w:r>
          </w:p>
        </w:tc>
        <w:tc>
          <w:tcPr>
            <w:tcW w:w="6532" w:type="dxa"/>
          </w:tcPr>
          <w:p w14:paraId="295D1BCC" w14:textId="77777777" w:rsidR="00355394" w:rsidRPr="0055552C" w:rsidRDefault="00355394" w:rsidP="00227D1F">
            <w:pPr>
              <w:spacing w:line="276" w:lineRule="auto"/>
              <w:jc w:val="both"/>
              <w:rPr>
                <w:rFonts w:ascii="GHEA Grapalat" w:hAnsi="GHEA Grapalat"/>
                <w:sz w:val="24"/>
                <w:szCs w:val="24"/>
                <w:lang w:val="hy-AM"/>
              </w:rPr>
            </w:pPr>
          </w:p>
          <w:p w14:paraId="7400267D" w14:textId="77777777" w:rsidR="009C27B6" w:rsidRPr="0055552C" w:rsidRDefault="009C27B6" w:rsidP="00227D1F">
            <w:pPr>
              <w:spacing w:line="276" w:lineRule="auto"/>
              <w:jc w:val="both"/>
              <w:rPr>
                <w:rFonts w:ascii="GHEA Grapalat" w:hAnsi="GHEA Grapalat"/>
                <w:sz w:val="24"/>
                <w:szCs w:val="24"/>
                <w:lang w:val="hy-AM"/>
              </w:rPr>
            </w:pPr>
          </w:p>
          <w:p w14:paraId="44D19141" w14:textId="77777777" w:rsidR="00B13E5B" w:rsidRPr="0055552C" w:rsidRDefault="00355394" w:rsidP="00227D1F">
            <w:pPr>
              <w:spacing w:line="276" w:lineRule="auto"/>
              <w:jc w:val="both"/>
              <w:rPr>
                <w:rFonts w:ascii="GHEA Grapalat" w:hAnsi="GHEA Grapalat"/>
                <w:sz w:val="24"/>
                <w:szCs w:val="24"/>
                <w:lang w:val="hy-AM"/>
              </w:rPr>
            </w:pPr>
            <w:r w:rsidRPr="0055552C">
              <w:rPr>
                <w:rFonts w:ascii="GHEA Grapalat" w:hAnsi="GHEA Grapalat"/>
                <w:sz w:val="24"/>
                <w:szCs w:val="24"/>
                <w:lang w:val="hy-AM"/>
              </w:rPr>
              <w:t>2019թ. հունվարի 1-ից մինչև 2019թ. դեկտեմբերի  31-ը ներառյալ։</w:t>
            </w:r>
          </w:p>
        </w:tc>
      </w:tr>
    </w:tbl>
    <w:p w14:paraId="3E2692DD" w14:textId="77777777" w:rsidR="00CA4AF1" w:rsidRPr="0055552C" w:rsidRDefault="00643F20" w:rsidP="00643F20">
      <w:pPr>
        <w:spacing w:after="0" w:line="276" w:lineRule="auto"/>
        <w:ind w:left="142" w:right="-108"/>
        <w:rPr>
          <w:rFonts w:ascii="GHEA Grapalat" w:hAnsi="GHEA Grapalat"/>
          <w:b/>
          <w:color w:val="0070C0"/>
          <w:sz w:val="24"/>
          <w:szCs w:val="24"/>
          <w:highlight w:val="yellow"/>
          <w:lang w:val="hy-AM"/>
        </w:rPr>
      </w:pPr>
      <w:r w:rsidRPr="0055552C">
        <w:rPr>
          <w:rFonts w:ascii="GHEA Grapalat" w:hAnsi="GHEA Grapalat"/>
          <w:b/>
          <w:color w:val="0070C0"/>
          <w:sz w:val="24"/>
          <w:szCs w:val="24"/>
          <w:highlight w:val="yellow"/>
          <w:lang w:val="hy-AM"/>
        </w:rPr>
        <w:t xml:space="preserve">   </w:t>
      </w:r>
    </w:p>
    <w:p w14:paraId="68DCF23D" w14:textId="77777777" w:rsidR="007E12C2" w:rsidRPr="0055552C" w:rsidRDefault="007E12C2" w:rsidP="007E12C2">
      <w:pPr>
        <w:spacing w:line="276" w:lineRule="auto"/>
        <w:rPr>
          <w:rFonts w:ascii="GHEA Grapalat" w:hAnsi="GHEA Grapalat"/>
          <w:b/>
          <w:color w:val="0070C0"/>
          <w:sz w:val="24"/>
          <w:szCs w:val="24"/>
          <w:highlight w:val="yellow"/>
          <w:lang w:val="hy-AM"/>
        </w:rPr>
        <w:sectPr w:rsidR="007E12C2" w:rsidRPr="0055552C" w:rsidSect="009E67FA">
          <w:headerReference w:type="default" r:id="rId10"/>
          <w:footerReference w:type="default" r:id="rId11"/>
          <w:type w:val="continuous"/>
          <w:pgSz w:w="11909" w:h="16834" w:code="9"/>
          <w:pgMar w:top="993" w:right="1296" w:bottom="284" w:left="1296" w:header="720" w:footer="720" w:gutter="0"/>
          <w:cols w:space="720"/>
          <w:titlePg/>
          <w:docGrid w:linePitch="360"/>
        </w:sectPr>
      </w:pPr>
    </w:p>
    <w:tbl>
      <w:tblPr>
        <w:tblStyle w:val="TableGrid"/>
        <w:tblpPr w:leftFromText="180" w:rightFromText="180" w:vertAnchor="text" w:horzAnchor="margin" w:tblpXSpec="center" w:tblpY="76"/>
        <w:tblW w:w="8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6532"/>
      </w:tblGrid>
      <w:tr w:rsidR="00B13E5B" w:rsidRPr="0055552C" w14:paraId="4ADD6E5B" w14:textId="77777777" w:rsidTr="00227D1F">
        <w:tc>
          <w:tcPr>
            <w:tcW w:w="2410" w:type="dxa"/>
          </w:tcPr>
          <w:p w14:paraId="7F45F2B6" w14:textId="77777777" w:rsidR="00B13E5B" w:rsidRPr="0055552C" w:rsidRDefault="00B13E5B" w:rsidP="00227D1F">
            <w:pPr>
              <w:spacing w:line="276" w:lineRule="auto"/>
              <w:rPr>
                <w:rFonts w:ascii="GHEA Grapalat" w:hAnsi="GHEA Grapalat"/>
                <w:b/>
                <w:color w:val="0070C0"/>
                <w:sz w:val="24"/>
                <w:szCs w:val="24"/>
                <w:lang w:val="hy-AM"/>
              </w:rPr>
            </w:pPr>
          </w:p>
          <w:p w14:paraId="397D272E" w14:textId="77777777" w:rsidR="00B13E5B" w:rsidRPr="0055552C" w:rsidRDefault="00B13E5B" w:rsidP="00C8444A">
            <w:pPr>
              <w:spacing w:line="276" w:lineRule="auto"/>
              <w:rPr>
                <w:rFonts w:ascii="GHEA Grapalat" w:hAnsi="GHEA Grapalat"/>
                <w:b/>
                <w:color w:val="0070C0"/>
              </w:rPr>
            </w:pPr>
            <w:r w:rsidRPr="0055552C">
              <w:rPr>
                <w:rFonts w:ascii="GHEA Grapalat" w:hAnsi="GHEA Grapalat"/>
                <w:b/>
                <w:color w:val="0070C0"/>
                <w:lang w:val="hy-AM"/>
              </w:rPr>
              <w:t>Ստուգ</w:t>
            </w:r>
            <w:r w:rsidR="00C8444A" w:rsidRPr="0055552C">
              <w:rPr>
                <w:rFonts w:ascii="GHEA Grapalat" w:hAnsi="GHEA Grapalat"/>
                <w:b/>
                <w:color w:val="0070C0"/>
                <w:lang w:val="hy-AM"/>
              </w:rPr>
              <w:t>ու</w:t>
            </w:r>
            <w:r w:rsidRPr="0055552C">
              <w:rPr>
                <w:rFonts w:ascii="GHEA Grapalat" w:hAnsi="GHEA Grapalat"/>
                <w:b/>
                <w:color w:val="0070C0"/>
                <w:lang w:val="hy-AM"/>
              </w:rPr>
              <w:t>մն</w:t>
            </w:r>
            <w:r w:rsidR="00C8444A" w:rsidRPr="0055552C">
              <w:rPr>
                <w:rFonts w:ascii="GHEA Grapalat" w:hAnsi="GHEA Grapalat"/>
                <w:b/>
                <w:color w:val="0070C0"/>
                <w:lang w:val="hy-AM"/>
              </w:rPr>
              <w:t>երի</w:t>
            </w:r>
            <w:r w:rsidRPr="0055552C">
              <w:rPr>
                <w:rFonts w:ascii="GHEA Grapalat" w:hAnsi="GHEA Grapalat"/>
                <w:b/>
                <w:color w:val="0070C0"/>
                <w:lang w:val="hy-AM"/>
              </w:rPr>
              <w:t xml:space="preserve"> </w:t>
            </w:r>
            <w:r w:rsidRPr="0055552C">
              <w:rPr>
                <w:rFonts w:ascii="GHEA Grapalat" w:hAnsi="GHEA Grapalat"/>
                <w:b/>
                <w:color w:val="0070C0"/>
              </w:rPr>
              <w:t xml:space="preserve"> կատարման </w:t>
            </w:r>
            <w:r w:rsidR="00C8444A" w:rsidRPr="0055552C">
              <w:rPr>
                <w:rFonts w:ascii="GHEA Grapalat" w:hAnsi="GHEA Grapalat"/>
                <w:b/>
                <w:color w:val="0070C0"/>
              </w:rPr>
              <w:t>ժամկետները</w:t>
            </w:r>
          </w:p>
        </w:tc>
        <w:tc>
          <w:tcPr>
            <w:tcW w:w="6532" w:type="dxa"/>
          </w:tcPr>
          <w:p w14:paraId="1154DB51" w14:textId="77777777" w:rsidR="00B13E5B" w:rsidRPr="0055552C" w:rsidRDefault="00B13E5B" w:rsidP="00227D1F">
            <w:pPr>
              <w:spacing w:line="276" w:lineRule="auto"/>
              <w:jc w:val="both"/>
              <w:rPr>
                <w:rFonts w:ascii="GHEA Grapalat" w:hAnsi="GHEA Grapalat"/>
                <w:sz w:val="24"/>
                <w:szCs w:val="24"/>
              </w:rPr>
            </w:pPr>
          </w:p>
          <w:p w14:paraId="7F6E7076" w14:textId="77777777" w:rsidR="00B13E5B" w:rsidRPr="0055552C" w:rsidRDefault="00C0304F" w:rsidP="008A0158">
            <w:pPr>
              <w:spacing w:line="276" w:lineRule="auto"/>
              <w:jc w:val="both"/>
              <w:rPr>
                <w:rFonts w:ascii="GHEA Grapalat" w:hAnsi="GHEA Grapalat"/>
                <w:sz w:val="24"/>
                <w:szCs w:val="24"/>
              </w:rPr>
            </w:pPr>
            <w:r w:rsidRPr="0055552C">
              <w:rPr>
                <w:rFonts w:ascii="GHEA Grapalat" w:hAnsi="GHEA Grapalat"/>
                <w:sz w:val="24"/>
                <w:szCs w:val="24"/>
                <w:lang w:val="hy-AM"/>
              </w:rPr>
              <w:t xml:space="preserve">«Խարբերդի մասնագիտացված մանկատուն» ՊՈԱԿ՝ 2020 թվականի դեկտեմբերի 14-ից մինչև 2021 թվականի </w:t>
            </w:r>
            <w:r w:rsidR="00B540F8" w:rsidRPr="0055552C">
              <w:rPr>
                <w:rFonts w:ascii="GHEA Grapalat" w:hAnsi="GHEA Grapalat"/>
                <w:sz w:val="24"/>
                <w:szCs w:val="24"/>
                <w:lang w:val="hy-AM"/>
              </w:rPr>
              <w:t>փետրվարի</w:t>
            </w:r>
            <w:r w:rsidRPr="0055552C">
              <w:rPr>
                <w:rFonts w:ascii="GHEA Grapalat" w:hAnsi="GHEA Grapalat"/>
                <w:sz w:val="24"/>
                <w:szCs w:val="24"/>
                <w:lang w:val="hy-AM"/>
              </w:rPr>
              <w:t xml:space="preserve"> </w:t>
            </w:r>
            <w:r w:rsidR="00B540F8" w:rsidRPr="0055552C">
              <w:rPr>
                <w:rFonts w:ascii="GHEA Grapalat" w:hAnsi="GHEA Grapalat"/>
                <w:sz w:val="24"/>
                <w:szCs w:val="24"/>
                <w:lang w:val="hy-AM"/>
              </w:rPr>
              <w:t>9</w:t>
            </w:r>
            <w:r w:rsidRPr="0055552C">
              <w:rPr>
                <w:rFonts w:ascii="GHEA Grapalat" w:hAnsi="GHEA Grapalat"/>
                <w:sz w:val="24"/>
                <w:szCs w:val="24"/>
                <w:lang w:val="hy-AM"/>
              </w:rPr>
              <w:t xml:space="preserve">-ը ներառյալ, </w:t>
            </w:r>
            <w:r w:rsidR="00B540F8" w:rsidRPr="0055552C">
              <w:rPr>
                <w:rFonts w:ascii="GHEA Grapalat" w:hAnsi="GHEA Grapalat"/>
                <w:sz w:val="24"/>
                <w:szCs w:val="24"/>
                <w:lang w:val="hy-AM"/>
              </w:rPr>
              <w:t xml:space="preserve">«Երևանի Մարի Իզմիրլյանի անվան մանկատուն» ՊՈԱԿ՝ 2021 թվականի փետրվարի 8-ից մինչև 2021 թվականի մարտի 11-ը ներառյալ, </w:t>
            </w:r>
            <w:r w:rsidR="00B70B5E" w:rsidRPr="0055552C">
              <w:rPr>
                <w:rFonts w:ascii="GHEA Grapalat" w:hAnsi="GHEA Grapalat"/>
                <w:sz w:val="24"/>
                <w:szCs w:val="24"/>
                <w:lang w:val="hy-AM"/>
              </w:rPr>
              <w:t xml:space="preserve">«Երևանի թիվ 1 տուն ինտերնատ» ՊՈԱԿ՝ </w:t>
            </w:r>
            <w:r w:rsidRPr="0055552C">
              <w:rPr>
                <w:rFonts w:ascii="GHEA Grapalat" w:hAnsi="GHEA Grapalat"/>
                <w:sz w:val="24"/>
                <w:szCs w:val="24"/>
                <w:lang w:val="hy-AM"/>
              </w:rPr>
              <w:t xml:space="preserve"> </w:t>
            </w:r>
            <w:r w:rsidR="00B70B5E" w:rsidRPr="0055552C">
              <w:rPr>
                <w:rFonts w:ascii="GHEA Grapalat" w:hAnsi="GHEA Grapalat"/>
                <w:sz w:val="24"/>
                <w:szCs w:val="24"/>
                <w:lang w:val="hy-AM"/>
              </w:rPr>
              <w:t xml:space="preserve">2020 թվականի դեկտեմբերի 14-ից մինչև 2021 թվականի </w:t>
            </w:r>
            <w:r w:rsidR="008A0158" w:rsidRPr="0055552C">
              <w:rPr>
                <w:rFonts w:ascii="GHEA Grapalat" w:hAnsi="GHEA Grapalat"/>
                <w:sz w:val="24"/>
                <w:szCs w:val="24"/>
                <w:lang w:val="hy-AM"/>
              </w:rPr>
              <w:t>փետրվար</w:t>
            </w:r>
            <w:r w:rsidR="00B70B5E" w:rsidRPr="0055552C">
              <w:rPr>
                <w:rFonts w:ascii="GHEA Grapalat" w:hAnsi="GHEA Grapalat"/>
                <w:sz w:val="24"/>
                <w:szCs w:val="24"/>
                <w:lang w:val="hy-AM"/>
              </w:rPr>
              <w:t xml:space="preserve">ի </w:t>
            </w:r>
            <w:r w:rsidR="008A0158" w:rsidRPr="0055552C">
              <w:rPr>
                <w:rFonts w:ascii="GHEA Grapalat" w:hAnsi="GHEA Grapalat"/>
                <w:sz w:val="24"/>
                <w:szCs w:val="24"/>
                <w:lang w:val="hy-AM"/>
              </w:rPr>
              <w:t>9</w:t>
            </w:r>
            <w:r w:rsidR="00B70B5E" w:rsidRPr="0055552C">
              <w:rPr>
                <w:rFonts w:ascii="GHEA Grapalat" w:hAnsi="GHEA Grapalat"/>
                <w:sz w:val="24"/>
                <w:szCs w:val="24"/>
                <w:lang w:val="hy-AM"/>
              </w:rPr>
              <w:t>-ը ներառյալ</w:t>
            </w:r>
            <w:r w:rsidR="0098686A" w:rsidRPr="0055552C">
              <w:rPr>
                <w:rFonts w:ascii="GHEA Grapalat" w:hAnsi="GHEA Grapalat"/>
                <w:sz w:val="24"/>
                <w:szCs w:val="24"/>
                <w:lang w:val="hy-AM"/>
              </w:rPr>
              <w:t>, «Վարդենիսի նյարդահոգեբանական տուն- ինտերնատ» ՊՈԱԿ՝ 2021 թվականի փետրվարի 8-ից մինչև 2021 թվականի մարտի 11-ը ներառյալ:</w:t>
            </w:r>
          </w:p>
        </w:tc>
      </w:tr>
    </w:tbl>
    <w:p w14:paraId="2BDF6CE8" w14:textId="77777777" w:rsidR="007E12C2" w:rsidRPr="0055552C" w:rsidRDefault="007E12C2" w:rsidP="007E12C2">
      <w:pPr>
        <w:spacing w:after="0" w:line="276" w:lineRule="auto"/>
        <w:rPr>
          <w:rFonts w:ascii="GHEA Grapalat" w:hAnsi="GHEA Grapalat"/>
          <w:b/>
          <w:color w:val="0070C0"/>
          <w:sz w:val="24"/>
          <w:szCs w:val="24"/>
          <w:highlight w:val="yellow"/>
          <w:lang w:val="hy-AM"/>
        </w:rPr>
      </w:pPr>
    </w:p>
    <w:p w14:paraId="3561BD93" w14:textId="77777777" w:rsidR="007E12C2" w:rsidRPr="0055552C" w:rsidRDefault="007E12C2" w:rsidP="007E12C2">
      <w:pPr>
        <w:spacing w:after="0" w:line="276" w:lineRule="auto"/>
        <w:ind w:left="142" w:right="357"/>
        <w:rPr>
          <w:rFonts w:ascii="GHEA Grapalat" w:hAnsi="GHEA Grapalat"/>
          <w:b/>
          <w:color w:val="0070C0"/>
          <w:sz w:val="24"/>
          <w:szCs w:val="24"/>
          <w:lang w:val="hy-AM"/>
        </w:rPr>
        <w:sectPr w:rsidR="007E12C2" w:rsidRPr="0055552C" w:rsidSect="007E12C2">
          <w:type w:val="continuous"/>
          <w:pgSz w:w="11909" w:h="16834" w:code="9"/>
          <w:pgMar w:top="993" w:right="1296" w:bottom="284" w:left="1560" w:header="720" w:footer="720" w:gutter="0"/>
          <w:cols w:num="2" w:space="2287" w:equalWidth="0">
            <w:col w:w="2625" w:space="720"/>
            <w:col w:w="5970"/>
          </w:cols>
          <w:docGrid w:linePitch="360"/>
        </w:sectPr>
      </w:pPr>
    </w:p>
    <w:p w14:paraId="01B27A36" w14:textId="77777777" w:rsidR="007E12C2" w:rsidRPr="0055552C" w:rsidRDefault="00CA4AF1" w:rsidP="00FF5BAB">
      <w:pPr>
        <w:spacing w:after="0" w:line="276" w:lineRule="auto"/>
        <w:ind w:left="-142" w:right="-108"/>
        <w:rPr>
          <w:rFonts w:ascii="GHEA Grapalat" w:hAnsi="GHEA Grapalat"/>
          <w:b/>
          <w:color w:val="0070C0"/>
          <w:sz w:val="24"/>
          <w:szCs w:val="24"/>
          <w:lang w:val="hy-AM"/>
        </w:rPr>
      </w:pPr>
      <w:r w:rsidRPr="0055552C">
        <w:rPr>
          <w:rFonts w:ascii="GHEA Grapalat" w:hAnsi="GHEA Grapalat"/>
          <w:b/>
          <w:color w:val="0070C0"/>
          <w:sz w:val="24"/>
          <w:szCs w:val="24"/>
          <w:lang w:val="hy-AM"/>
        </w:rPr>
        <w:lastRenderedPageBreak/>
        <w:t xml:space="preserve"> </w:t>
      </w:r>
    </w:p>
    <w:p w14:paraId="370719DF" w14:textId="77777777" w:rsidR="007E12C2" w:rsidRPr="0055552C" w:rsidRDefault="00CA4AF1" w:rsidP="00FF5BAB">
      <w:pPr>
        <w:spacing w:after="0" w:line="276" w:lineRule="auto"/>
        <w:ind w:left="-142" w:right="-108"/>
        <w:rPr>
          <w:rFonts w:ascii="GHEA Grapalat" w:hAnsi="GHEA Grapalat"/>
          <w:b/>
          <w:color w:val="0070C0"/>
          <w:sz w:val="24"/>
          <w:szCs w:val="24"/>
          <w:lang w:val="hy-AM"/>
        </w:rPr>
      </w:pPr>
      <w:r w:rsidRPr="0055552C">
        <w:rPr>
          <w:rFonts w:ascii="GHEA Grapalat" w:hAnsi="GHEA Grapalat"/>
          <w:b/>
          <w:color w:val="0070C0"/>
          <w:sz w:val="24"/>
          <w:szCs w:val="24"/>
          <w:lang w:val="hy-AM"/>
        </w:rPr>
        <w:t xml:space="preserve"> </w:t>
      </w:r>
    </w:p>
    <w:p w14:paraId="267858F5" w14:textId="77777777" w:rsidR="00143C67" w:rsidRPr="0055552C" w:rsidRDefault="00143C67" w:rsidP="00143C67">
      <w:pPr>
        <w:spacing w:line="276" w:lineRule="auto"/>
        <w:rPr>
          <w:rStyle w:val="IntenseReference"/>
          <w:rFonts w:ascii="GHEA Grapalat" w:hAnsi="GHEA Grapalat"/>
          <w:sz w:val="24"/>
          <w:szCs w:val="24"/>
          <w:highlight w:val="yellow"/>
          <w:lang w:val="hy-AM"/>
        </w:rPr>
      </w:pPr>
    </w:p>
    <w:p w14:paraId="71F96A6B" w14:textId="77777777" w:rsidR="005325A9" w:rsidRPr="0055552C" w:rsidRDefault="005325A9" w:rsidP="005325A9">
      <w:pPr>
        <w:spacing w:line="276" w:lineRule="auto"/>
        <w:jc w:val="both"/>
        <w:rPr>
          <w:rFonts w:ascii="GHEA Grapalat" w:hAnsi="GHEA Grapalat"/>
          <w:sz w:val="24"/>
          <w:szCs w:val="24"/>
        </w:rPr>
      </w:pPr>
    </w:p>
    <w:p w14:paraId="08748CA7" w14:textId="77777777" w:rsidR="00326492" w:rsidRPr="0055552C" w:rsidRDefault="00326492" w:rsidP="005325A9">
      <w:pPr>
        <w:spacing w:line="276" w:lineRule="auto"/>
        <w:jc w:val="both"/>
        <w:rPr>
          <w:rFonts w:ascii="GHEA Grapalat" w:hAnsi="GHEA Grapalat"/>
          <w:sz w:val="24"/>
          <w:szCs w:val="24"/>
        </w:rPr>
      </w:pPr>
    </w:p>
    <w:p w14:paraId="7A4486DB" w14:textId="77777777" w:rsidR="00326492" w:rsidRPr="0055552C" w:rsidRDefault="00326492" w:rsidP="005325A9">
      <w:pPr>
        <w:spacing w:line="276" w:lineRule="auto"/>
        <w:jc w:val="both"/>
        <w:rPr>
          <w:rFonts w:ascii="GHEA Grapalat" w:hAnsi="GHEA Grapalat"/>
          <w:sz w:val="24"/>
          <w:szCs w:val="24"/>
        </w:rPr>
      </w:pPr>
    </w:p>
    <w:p w14:paraId="31F6757F" w14:textId="77777777" w:rsidR="00326492" w:rsidRPr="0055552C" w:rsidRDefault="00326492" w:rsidP="005325A9">
      <w:pPr>
        <w:spacing w:line="276" w:lineRule="auto"/>
        <w:jc w:val="both"/>
        <w:rPr>
          <w:rFonts w:ascii="GHEA Grapalat" w:hAnsi="GHEA Grapalat"/>
          <w:sz w:val="24"/>
          <w:szCs w:val="24"/>
        </w:rPr>
      </w:pPr>
    </w:p>
    <w:p w14:paraId="4C755116" w14:textId="462C3C04" w:rsidR="00480F1C" w:rsidRPr="0055552C" w:rsidRDefault="00480F1C" w:rsidP="000E46A9">
      <w:pPr>
        <w:pStyle w:val="ListParagraph"/>
        <w:spacing w:line="276" w:lineRule="auto"/>
        <w:ind w:left="0"/>
        <w:rPr>
          <w:rStyle w:val="IntenseReference"/>
          <w:rFonts w:ascii="GHEA Grapalat" w:hAnsi="GHEA Grapalat"/>
          <w:sz w:val="24"/>
          <w:szCs w:val="24"/>
        </w:rPr>
      </w:pPr>
    </w:p>
    <w:p w14:paraId="2A074909" w14:textId="6524FDD6" w:rsidR="0054057D" w:rsidRPr="0055552C" w:rsidRDefault="0054057D" w:rsidP="000E46A9">
      <w:pPr>
        <w:pStyle w:val="ListParagraph"/>
        <w:spacing w:line="276" w:lineRule="auto"/>
        <w:ind w:left="0"/>
        <w:rPr>
          <w:rStyle w:val="IntenseReference"/>
          <w:rFonts w:ascii="GHEA Grapalat" w:hAnsi="GHEA Grapalat"/>
          <w:sz w:val="24"/>
          <w:szCs w:val="24"/>
        </w:rPr>
      </w:pPr>
    </w:p>
    <w:p w14:paraId="572AF327" w14:textId="6192BB95" w:rsidR="0054057D" w:rsidRPr="0055552C" w:rsidRDefault="0054057D" w:rsidP="000E46A9">
      <w:pPr>
        <w:pStyle w:val="ListParagraph"/>
        <w:spacing w:line="276" w:lineRule="auto"/>
        <w:ind w:left="0"/>
        <w:rPr>
          <w:rStyle w:val="IntenseReference"/>
          <w:rFonts w:ascii="GHEA Grapalat" w:hAnsi="GHEA Grapalat"/>
          <w:sz w:val="24"/>
          <w:szCs w:val="24"/>
        </w:rPr>
      </w:pPr>
    </w:p>
    <w:p w14:paraId="553325A9" w14:textId="053D230A" w:rsidR="0054057D" w:rsidRPr="0055552C" w:rsidRDefault="0054057D" w:rsidP="000E46A9">
      <w:pPr>
        <w:pStyle w:val="ListParagraph"/>
        <w:spacing w:line="276" w:lineRule="auto"/>
        <w:ind w:left="0"/>
        <w:rPr>
          <w:rStyle w:val="IntenseReference"/>
          <w:rFonts w:ascii="GHEA Grapalat" w:hAnsi="GHEA Grapalat"/>
          <w:sz w:val="24"/>
          <w:szCs w:val="24"/>
        </w:rPr>
      </w:pPr>
    </w:p>
    <w:p w14:paraId="1575F0EE" w14:textId="3C70A423" w:rsidR="0054057D" w:rsidRPr="0055552C" w:rsidRDefault="0054057D" w:rsidP="000E46A9">
      <w:pPr>
        <w:pStyle w:val="ListParagraph"/>
        <w:spacing w:line="276" w:lineRule="auto"/>
        <w:ind w:left="0"/>
        <w:rPr>
          <w:rStyle w:val="IntenseReference"/>
          <w:rFonts w:ascii="GHEA Grapalat" w:hAnsi="GHEA Grapalat"/>
          <w:sz w:val="24"/>
          <w:szCs w:val="24"/>
        </w:rPr>
      </w:pPr>
    </w:p>
    <w:p w14:paraId="48559494" w14:textId="4015C537" w:rsidR="0054057D" w:rsidRPr="0055552C" w:rsidRDefault="0054057D" w:rsidP="000E46A9">
      <w:pPr>
        <w:pStyle w:val="ListParagraph"/>
        <w:spacing w:line="276" w:lineRule="auto"/>
        <w:ind w:left="0"/>
        <w:rPr>
          <w:rStyle w:val="IntenseReference"/>
          <w:rFonts w:ascii="GHEA Grapalat" w:hAnsi="GHEA Grapalat"/>
          <w:sz w:val="24"/>
          <w:szCs w:val="24"/>
        </w:rPr>
      </w:pPr>
    </w:p>
    <w:p w14:paraId="1E3B92A5" w14:textId="64127793" w:rsidR="0054057D" w:rsidRPr="0055552C" w:rsidRDefault="0054057D" w:rsidP="000E46A9">
      <w:pPr>
        <w:pStyle w:val="ListParagraph"/>
        <w:spacing w:line="276" w:lineRule="auto"/>
        <w:ind w:left="0"/>
        <w:rPr>
          <w:rStyle w:val="IntenseReference"/>
          <w:rFonts w:ascii="GHEA Grapalat" w:hAnsi="GHEA Grapalat"/>
          <w:sz w:val="24"/>
          <w:szCs w:val="24"/>
        </w:rPr>
      </w:pPr>
    </w:p>
    <w:p w14:paraId="3382254F" w14:textId="7AE262B4" w:rsidR="0054057D" w:rsidRPr="0055552C" w:rsidRDefault="0054057D" w:rsidP="000E46A9">
      <w:pPr>
        <w:pStyle w:val="ListParagraph"/>
        <w:spacing w:line="276" w:lineRule="auto"/>
        <w:ind w:left="0"/>
        <w:rPr>
          <w:rStyle w:val="IntenseReference"/>
          <w:rFonts w:ascii="GHEA Grapalat" w:hAnsi="GHEA Grapalat"/>
          <w:sz w:val="24"/>
          <w:szCs w:val="24"/>
        </w:rPr>
      </w:pPr>
    </w:p>
    <w:p w14:paraId="59F18521" w14:textId="53BECA8E" w:rsidR="0054057D" w:rsidRPr="0055552C" w:rsidRDefault="0054057D" w:rsidP="000E46A9">
      <w:pPr>
        <w:pStyle w:val="ListParagraph"/>
        <w:spacing w:line="276" w:lineRule="auto"/>
        <w:ind w:left="0"/>
        <w:rPr>
          <w:rStyle w:val="IntenseReference"/>
          <w:rFonts w:ascii="GHEA Grapalat" w:hAnsi="GHEA Grapalat"/>
          <w:sz w:val="24"/>
          <w:szCs w:val="24"/>
        </w:rPr>
      </w:pPr>
    </w:p>
    <w:p w14:paraId="596D8B24" w14:textId="10E4C0C6" w:rsidR="0054057D" w:rsidRPr="0055552C" w:rsidRDefault="0054057D" w:rsidP="000E46A9">
      <w:pPr>
        <w:pStyle w:val="ListParagraph"/>
        <w:spacing w:line="276" w:lineRule="auto"/>
        <w:ind w:left="0"/>
        <w:rPr>
          <w:rStyle w:val="IntenseReference"/>
          <w:rFonts w:ascii="GHEA Grapalat" w:hAnsi="GHEA Grapalat"/>
          <w:sz w:val="24"/>
          <w:szCs w:val="24"/>
        </w:rPr>
      </w:pPr>
    </w:p>
    <w:p w14:paraId="32C43955" w14:textId="2BA1735F" w:rsidR="0054057D" w:rsidRPr="0055552C" w:rsidRDefault="0054057D" w:rsidP="000E46A9">
      <w:pPr>
        <w:pStyle w:val="ListParagraph"/>
        <w:spacing w:line="276" w:lineRule="auto"/>
        <w:ind w:left="0"/>
        <w:rPr>
          <w:rStyle w:val="IntenseReference"/>
          <w:rFonts w:ascii="GHEA Grapalat" w:hAnsi="GHEA Grapalat"/>
          <w:sz w:val="24"/>
          <w:szCs w:val="24"/>
        </w:rPr>
      </w:pPr>
    </w:p>
    <w:p w14:paraId="6BD3BAE2" w14:textId="77777777" w:rsidR="0054057D" w:rsidRPr="0055552C" w:rsidRDefault="0054057D" w:rsidP="000E46A9">
      <w:pPr>
        <w:pStyle w:val="ListParagraph"/>
        <w:spacing w:line="276" w:lineRule="auto"/>
        <w:ind w:left="0"/>
        <w:rPr>
          <w:rStyle w:val="IntenseReference"/>
          <w:rFonts w:ascii="GHEA Grapalat" w:hAnsi="GHEA Grapalat"/>
          <w:sz w:val="24"/>
          <w:szCs w:val="24"/>
        </w:rPr>
      </w:pPr>
    </w:p>
    <w:p w14:paraId="4BB4A2F1" w14:textId="1E7DB1A9" w:rsidR="000711F5" w:rsidRPr="0055552C" w:rsidRDefault="000711F5" w:rsidP="002331DD">
      <w:pPr>
        <w:rPr>
          <w:rStyle w:val="IntenseReference"/>
          <w:rFonts w:ascii="GHEA Grapalat" w:hAnsi="GHEA Grapalat" w:cs="Sylfaen"/>
          <w:b w:val="0"/>
          <w:color w:val="auto"/>
          <w:spacing w:val="0"/>
          <w:sz w:val="24"/>
          <w:szCs w:val="24"/>
          <w:u w:val="none"/>
          <w:lang w:val="hy-AM"/>
        </w:rPr>
      </w:pPr>
    </w:p>
    <w:p w14:paraId="57155C69" w14:textId="77777777" w:rsidR="00237A47" w:rsidRPr="0055552C" w:rsidRDefault="00237A47" w:rsidP="002331DD">
      <w:pPr>
        <w:rPr>
          <w:rStyle w:val="IntenseReference"/>
          <w:rFonts w:ascii="GHEA Grapalat" w:hAnsi="GHEA Grapalat" w:cs="Sylfaen"/>
          <w:b w:val="0"/>
          <w:color w:val="auto"/>
          <w:spacing w:val="0"/>
          <w:sz w:val="24"/>
          <w:szCs w:val="24"/>
          <w:u w:val="none"/>
          <w:lang w:val="hy-AM"/>
        </w:rPr>
      </w:pPr>
    </w:p>
    <w:p w14:paraId="6BDBCB3E" w14:textId="77777777" w:rsidR="002073EC" w:rsidRPr="0055552C" w:rsidRDefault="00526DF7" w:rsidP="00214B07">
      <w:pPr>
        <w:spacing w:line="276" w:lineRule="auto"/>
        <w:ind w:left="360"/>
        <w:jc w:val="center"/>
        <w:rPr>
          <w:rFonts w:ascii="GHEA Grapalat" w:hAnsi="GHEA Grapalat" w:cs="Sylfaen"/>
          <w:b/>
          <w:bCs/>
          <w:smallCaps/>
          <w:color w:val="5B9BD5" w:themeColor="accent1"/>
          <w:spacing w:val="5"/>
          <w:sz w:val="24"/>
          <w:szCs w:val="24"/>
          <w:u w:val="single"/>
          <w:lang w:val="hy-AM"/>
        </w:rPr>
      </w:pPr>
      <w:r w:rsidRPr="0055552C">
        <w:rPr>
          <w:rStyle w:val="IntenseReference"/>
          <w:rFonts w:ascii="GHEA Grapalat" w:hAnsi="GHEA Grapalat" w:cs="Sylfaen"/>
          <w:sz w:val="24"/>
          <w:szCs w:val="24"/>
          <w:lang w:val="hy-AM"/>
        </w:rPr>
        <w:t>2</w:t>
      </w:r>
      <w:r w:rsidR="00214B07" w:rsidRPr="0055552C">
        <w:rPr>
          <w:rStyle w:val="IntenseReference"/>
          <w:rFonts w:ascii="GHEA Grapalat" w:hAnsi="GHEA Grapalat" w:cs="Sylfaen"/>
          <w:sz w:val="24"/>
          <w:szCs w:val="24"/>
          <w:lang w:val="hy-AM"/>
        </w:rPr>
        <w:t>.</w:t>
      </w:r>
      <w:r w:rsidR="00A912CA" w:rsidRPr="0055552C">
        <w:rPr>
          <w:rStyle w:val="IntenseReference"/>
          <w:rFonts w:ascii="GHEA Grapalat" w:hAnsi="GHEA Grapalat" w:cs="Sylfaen"/>
          <w:sz w:val="24"/>
          <w:szCs w:val="24"/>
          <w:lang w:val="hy-AM"/>
        </w:rPr>
        <w:t>ԱՄՓՈՓԱԳԻՐ</w:t>
      </w:r>
    </w:p>
    <w:p w14:paraId="6A11059A" w14:textId="77777777" w:rsidR="00C37E3E" w:rsidRPr="0055552C" w:rsidRDefault="00C37E3E" w:rsidP="00C37E3E">
      <w:pPr>
        <w:pStyle w:val="ListParagraph"/>
        <w:spacing w:line="240" w:lineRule="auto"/>
        <w:rPr>
          <w:rFonts w:ascii="GHEA Grapalat" w:eastAsia="Times New Roman" w:hAnsi="GHEA Grapalat" w:cs="Calibri"/>
          <w:b/>
          <w:color w:val="000000"/>
          <w:sz w:val="28"/>
          <w:szCs w:val="28"/>
          <w:lang w:val="hy-AM"/>
        </w:rPr>
      </w:pPr>
      <w:r w:rsidRPr="0055552C">
        <w:rPr>
          <w:rFonts w:ascii="GHEA Grapalat" w:eastAsiaTheme="minorHAnsi" w:hAnsi="GHEA Grapalat" w:cs="Sylfaen"/>
          <w:b/>
          <w:sz w:val="28"/>
          <w:szCs w:val="28"/>
          <w:lang w:val="hy-AM"/>
        </w:rPr>
        <w:lastRenderedPageBreak/>
        <w:t xml:space="preserve">1141-11001 </w:t>
      </w:r>
      <w:r w:rsidRPr="0055552C">
        <w:rPr>
          <w:rFonts w:ascii="GHEA Grapalat" w:eastAsia="Times New Roman" w:hAnsi="GHEA Grapalat" w:cs="Times New Roman"/>
          <w:b/>
          <w:color w:val="000000"/>
          <w:sz w:val="28"/>
          <w:szCs w:val="28"/>
          <w:lang w:val="hy-AM"/>
        </w:rPr>
        <w:t>«</w:t>
      </w:r>
      <w:r w:rsidRPr="0055552C">
        <w:rPr>
          <w:rFonts w:ascii="GHEA Grapalat" w:eastAsiaTheme="minorHAnsi" w:hAnsi="GHEA Grapalat"/>
          <w:b/>
          <w:sz w:val="28"/>
          <w:szCs w:val="28"/>
          <w:lang w:val="hy-AM"/>
        </w:rPr>
        <w:t>Երեխաների շուրջօրյա խնամքի ծառայություններ</w:t>
      </w:r>
      <w:r w:rsidRPr="0055552C">
        <w:rPr>
          <w:rFonts w:ascii="GHEA Grapalat" w:eastAsia="Times New Roman" w:hAnsi="GHEA Grapalat" w:cs="Calibri"/>
          <w:b/>
          <w:color w:val="000000"/>
          <w:sz w:val="28"/>
          <w:szCs w:val="28"/>
          <w:lang w:val="hy-AM"/>
        </w:rPr>
        <w:t xml:space="preserve">» </w:t>
      </w:r>
    </w:p>
    <w:p w14:paraId="2A10DD5B" w14:textId="77777777" w:rsidR="002C1731" w:rsidRPr="0055552C" w:rsidRDefault="002C1731" w:rsidP="002C1731">
      <w:pPr>
        <w:pStyle w:val="ListParagraph"/>
        <w:spacing w:line="240"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   2019 թվականի տարեկան պլանը կազմել է 2,018,270.6 հազ. դրամ, ճշտված պլանը՝ 2,018,270.6 հազ. դրամ, դրամարկղային ծախսը՝ 1,888,739.7 հազ. դրամ: Այն իրականացվել է նախարարության ենթակայության թվով 6 ՊՈԱԿ-ների միջոցով՝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Խարբերդի մասնագիտացված մանկատուն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ՊՈԱԿ, </w:t>
      </w:r>
      <w:r w:rsidRPr="0055552C">
        <w:rPr>
          <w:rFonts w:ascii="GHEA Grapalat" w:eastAsia="Times New Roman" w:hAnsi="GHEA Grapalat" w:cs="Times New Roman"/>
          <w:color w:val="000000"/>
          <w:sz w:val="24"/>
          <w:szCs w:val="24"/>
          <w:lang w:val="hy-AM"/>
        </w:rPr>
        <w:t>«Գյումրու երեխաների տուն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ՊՈԱԿ,</w:t>
      </w:r>
      <w:r w:rsidRPr="0055552C">
        <w:rPr>
          <w:rFonts w:ascii="GHEA Grapalat" w:eastAsia="Times New Roman" w:hAnsi="GHEA Grapalat" w:cs="Times New Roman"/>
          <w:color w:val="000000"/>
          <w:sz w:val="24"/>
          <w:szCs w:val="24"/>
          <w:lang w:val="hy-AM"/>
        </w:rPr>
        <w:t xml:space="preserve"> «Մարի Իզմիրլյանի անվան</w:t>
      </w:r>
      <w:r w:rsidRPr="0055552C">
        <w:rPr>
          <w:rFonts w:ascii="GHEA Grapalat" w:eastAsiaTheme="minorHAnsi" w:hAnsi="GHEA Grapalat"/>
          <w:sz w:val="24"/>
          <w:szCs w:val="24"/>
          <w:lang w:val="hy-AM"/>
        </w:rPr>
        <w:t xml:space="preserve"> մանկատուն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ՊՈԱԿ,</w:t>
      </w:r>
      <w:r w:rsidRPr="0055552C">
        <w:rPr>
          <w:rFonts w:ascii="GHEA Grapalat" w:eastAsia="Times New Roman" w:hAnsi="GHEA Grapalat" w:cs="Times New Roman"/>
          <w:color w:val="000000"/>
          <w:sz w:val="24"/>
          <w:szCs w:val="24"/>
          <w:lang w:val="hy-AM"/>
        </w:rPr>
        <w:t xml:space="preserve"> «Երևանի «Մանկան տուն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մանկատուն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ՊՈԱԿ,  </w:t>
      </w:r>
      <w:r w:rsidRPr="0055552C">
        <w:rPr>
          <w:rFonts w:ascii="GHEA Grapalat" w:eastAsia="Times New Roman" w:hAnsi="GHEA Grapalat" w:cs="Times New Roman"/>
          <w:color w:val="000000"/>
          <w:sz w:val="24"/>
          <w:szCs w:val="24"/>
          <w:lang w:val="hy-AM"/>
        </w:rPr>
        <w:t>«Գավառի</w:t>
      </w:r>
      <w:r w:rsidRPr="0055552C">
        <w:rPr>
          <w:rFonts w:ascii="GHEA Grapalat" w:eastAsiaTheme="minorHAnsi" w:hAnsi="GHEA Grapalat"/>
          <w:sz w:val="24"/>
          <w:szCs w:val="24"/>
          <w:lang w:val="hy-AM"/>
        </w:rPr>
        <w:t xml:space="preserve"> մանկատուն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ՊՈԱԿ և </w:t>
      </w:r>
      <w:r w:rsidRPr="0055552C">
        <w:rPr>
          <w:rFonts w:ascii="GHEA Grapalat" w:eastAsia="Times New Roman" w:hAnsi="GHEA Grapalat" w:cs="Times New Roman"/>
          <w:color w:val="000000"/>
          <w:sz w:val="24"/>
          <w:szCs w:val="24"/>
          <w:lang w:val="hy-AM"/>
        </w:rPr>
        <w:t>«Վանաձորի</w:t>
      </w:r>
      <w:r w:rsidRPr="0055552C">
        <w:rPr>
          <w:rFonts w:ascii="GHEA Grapalat" w:eastAsiaTheme="minorHAnsi" w:hAnsi="GHEA Grapalat"/>
          <w:sz w:val="24"/>
          <w:szCs w:val="24"/>
          <w:lang w:val="hy-AM"/>
        </w:rPr>
        <w:t xml:space="preserve"> մանկատուն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ՊՈԱԿ: Բնակչության սոցիալական պաշտպանության ընդհանուր տիպի և հատուկ/մասնագիտացված հաստատություններում խնամվող երեխաների թիվը պլանավորվել է 649 երեխա, փաստացին կազմել է 603   երեխա: Ընտրանքային կարգով ուսումնասիրվել է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Խարբերդի մասնագիտացված մանկատուն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ՊՈԱԿ-ի և  </w:t>
      </w:r>
      <w:r w:rsidRPr="0055552C">
        <w:rPr>
          <w:rFonts w:ascii="GHEA Grapalat" w:eastAsia="Times New Roman" w:hAnsi="GHEA Grapalat" w:cs="Times New Roman"/>
          <w:color w:val="000000"/>
          <w:sz w:val="24"/>
          <w:szCs w:val="24"/>
          <w:lang w:val="hy-AM"/>
        </w:rPr>
        <w:t xml:space="preserve"> «Մարի Իզմիրլյանի անվան</w:t>
      </w:r>
      <w:r w:rsidRPr="0055552C">
        <w:rPr>
          <w:rFonts w:ascii="GHEA Grapalat" w:eastAsiaTheme="minorHAnsi" w:hAnsi="GHEA Grapalat"/>
          <w:sz w:val="24"/>
          <w:szCs w:val="24"/>
          <w:lang w:val="hy-AM"/>
        </w:rPr>
        <w:t xml:space="preserve"> մանկատուն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ՊՈԱԿ-ի ֆինանսատնտեսական գործունեությունը:</w:t>
      </w:r>
    </w:p>
    <w:p w14:paraId="6408C1ED" w14:textId="77777777" w:rsidR="005F6232" w:rsidRPr="0055552C" w:rsidRDefault="005F6232" w:rsidP="002C1731">
      <w:pPr>
        <w:pStyle w:val="ListParagraph"/>
        <w:spacing w:line="240" w:lineRule="auto"/>
        <w:jc w:val="both"/>
        <w:rPr>
          <w:rFonts w:ascii="GHEA Grapalat" w:eastAsiaTheme="minorHAnsi" w:hAnsi="GHEA Grapalat"/>
          <w:sz w:val="24"/>
          <w:szCs w:val="24"/>
          <w:lang w:val="hy-AM"/>
        </w:rPr>
      </w:pPr>
    </w:p>
    <w:p w14:paraId="4240857A" w14:textId="77777777" w:rsidR="00A7458A" w:rsidRPr="0055552C" w:rsidRDefault="00A7458A" w:rsidP="00A7458A">
      <w:pPr>
        <w:spacing w:line="240" w:lineRule="auto"/>
        <w:ind w:left="720"/>
        <w:contextualSpacing/>
        <w:rPr>
          <w:rFonts w:ascii="GHEA Grapalat" w:eastAsia="Times New Roman" w:hAnsi="GHEA Grapalat" w:cs="Times New Roman"/>
          <w:b/>
          <w:color w:val="000000"/>
          <w:sz w:val="24"/>
          <w:szCs w:val="24"/>
          <w:lang w:val="hy-AM"/>
        </w:rPr>
      </w:pPr>
    </w:p>
    <w:p w14:paraId="404D68AB" w14:textId="1D9C1E45" w:rsidR="00A7458A" w:rsidRPr="0055552C" w:rsidRDefault="00A7458A" w:rsidP="00A7458A">
      <w:pPr>
        <w:keepNext/>
        <w:keepLines/>
        <w:spacing w:before="40" w:after="0"/>
        <w:outlineLvl w:val="1"/>
        <w:rPr>
          <w:rFonts w:ascii="GHEA Grapalat" w:eastAsiaTheme="minorHAnsi" w:hAnsi="GHEA Grapalat" w:cstheme="majorBidi"/>
          <w:color w:val="2E74B5" w:themeColor="accent1" w:themeShade="BF"/>
          <w:sz w:val="26"/>
          <w:szCs w:val="26"/>
          <w:u w:val="single"/>
          <w:lang w:val="hy-AM"/>
        </w:rPr>
      </w:pPr>
      <w:r w:rsidRPr="0055552C">
        <w:rPr>
          <w:rFonts w:ascii="GHEA Grapalat" w:eastAsia="Times New Roman" w:hAnsi="GHEA Grapalat" w:cs="Times New Roman"/>
          <w:color w:val="000000"/>
          <w:sz w:val="26"/>
          <w:szCs w:val="26"/>
          <w:lang w:val="hy-AM"/>
        </w:rPr>
        <w:t xml:space="preserve"> </w:t>
      </w:r>
      <w:r w:rsidRPr="0055552C">
        <w:rPr>
          <w:rFonts w:ascii="GHEA Grapalat" w:eastAsiaTheme="majorEastAsia" w:hAnsi="GHEA Grapalat" w:cstheme="majorBidi"/>
          <w:color w:val="2E74B5" w:themeColor="accent1" w:themeShade="BF"/>
          <w:sz w:val="26"/>
          <w:szCs w:val="26"/>
          <w:u w:val="single"/>
          <w:lang w:val="hy-AM"/>
        </w:rPr>
        <w:t>«</w:t>
      </w:r>
      <w:r w:rsidRPr="0055552C">
        <w:rPr>
          <w:rFonts w:ascii="GHEA Grapalat" w:eastAsiaTheme="minorHAnsi" w:hAnsi="GHEA Grapalat" w:cstheme="majorBidi"/>
          <w:color w:val="2E74B5" w:themeColor="accent1" w:themeShade="BF"/>
          <w:sz w:val="26"/>
          <w:szCs w:val="26"/>
          <w:u w:val="single"/>
          <w:lang w:val="hy-AM"/>
        </w:rPr>
        <w:t>Խարբերդի մասնագիտացված մանկատուն</w:t>
      </w:r>
      <w:r w:rsidRPr="0055552C">
        <w:rPr>
          <w:rFonts w:ascii="GHEA Grapalat" w:eastAsia="Times New Roman" w:hAnsi="GHEA Grapalat" w:cs="Calibri"/>
          <w:color w:val="000000"/>
          <w:sz w:val="26"/>
          <w:szCs w:val="26"/>
          <w:u w:val="single"/>
          <w:lang w:val="hy-AM"/>
        </w:rPr>
        <w:t>»</w:t>
      </w:r>
      <w:r w:rsidRPr="0055552C">
        <w:rPr>
          <w:rFonts w:ascii="GHEA Grapalat" w:eastAsiaTheme="minorHAnsi" w:hAnsi="GHEA Grapalat" w:cstheme="majorBidi"/>
          <w:color w:val="2E74B5" w:themeColor="accent1" w:themeShade="BF"/>
          <w:sz w:val="26"/>
          <w:szCs w:val="26"/>
          <w:u w:val="single"/>
          <w:lang w:val="hy-AM"/>
        </w:rPr>
        <w:t xml:space="preserve"> ՊՈԱԿ</w:t>
      </w:r>
    </w:p>
    <w:p w14:paraId="0941EC93" w14:textId="1D3527C9" w:rsidR="00D24B61" w:rsidRPr="0055552C" w:rsidRDefault="00D24B61" w:rsidP="00D24B61">
      <w:pPr>
        <w:pStyle w:val="ListParagraph"/>
        <w:numPr>
          <w:ilvl w:val="0"/>
          <w:numId w:val="9"/>
        </w:numPr>
        <w:spacing w:after="0" w:line="240" w:lineRule="auto"/>
        <w:jc w:val="both"/>
        <w:rPr>
          <w:rFonts w:ascii="GHEA Grapalat" w:hAnsi="GHEA Grapalat"/>
          <w:b/>
          <w:i/>
          <w:sz w:val="24"/>
          <w:szCs w:val="24"/>
          <w:u w:val="single"/>
          <w:lang w:val="hy-AM"/>
        </w:rPr>
      </w:pPr>
      <w:r w:rsidRPr="0055552C">
        <w:rPr>
          <w:rFonts w:ascii="GHEA Grapalat" w:hAnsi="GHEA Grapalat"/>
          <w:sz w:val="24"/>
          <w:szCs w:val="24"/>
          <w:lang w:val="hy-AM"/>
        </w:rPr>
        <w:t>Նախարարության կողմից չի կատարվել Դրամաշնորհի տրամադրման վերաբերյալ Պայմանագրի 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3</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2 </w:t>
      </w:r>
      <w:r w:rsidRPr="0055552C">
        <w:rPr>
          <w:rFonts w:ascii="GHEA Grapalat" w:hAnsi="GHEA Grapalat" w:cs="GHEA Grapalat"/>
          <w:sz w:val="24"/>
          <w:szCs w:val="24"/>
          <w:lang w:val="hy-AM"/>
        </w:rPr>
        <w:t>կետ</w:t>
      </w:r>
      <w:r w:rsidRPr="0055552C">
        <w:rPr>
          <w:rFonts w:ascii="GHEA Grapalat" w:hAnsi="GHEA Grapalat"/>
          <w:sz w:val="24"/>
          <w:szCs w:val="24"/>
          <w:lang w:val="hy-AM"/>
        </w:rPr>
        <w:t xml:space="preserve">ի պահանջը, համաձայն որի   </w:t>
      </w:r>
      <w:r w:rsidRPr="0055552C">
        <w:rPr>
          <w:rFonts w:ascii="GHEA Grapalat" w:hAnsi="GHEA Grapalat"/>
          <w:color w:val="000000"/>
          <w:sz w:val="24"/>
          <w:szCs w:val="24"/>
          <w:lang w:val="hy-AM"/>
        </w:rPr>
        <w:t>«</w:t>
      </w:r>
      <w:r w:rsidRPr="0055552C">
        <w:rPr>
          <w:rFonts w:ascii="GHEA Grapalat" w:hAnsi="GHEA Grapalat"/>
          <w:sz w:val="24"/>
          <w:szCs w:val="24"/>
          <w:lang w:val="hy-AM"/>
        </w:rPr>
        <w:t>նախարարությունը պարտավոր էր  կատարել առանձին միջոցառումների իրականացման մոնիթորինգ՝ անհրաժեշտության դեպքում համագործակցելով այլ պետական կառավարման մարմինների հետ</w:t>
      </w:r>
      <w:r w:rsidRPr="0055552C">
        <w:rPr>
          <w:rFonts w:ascii="GHEA Grapalat" w:hAnsi="GHEA Grapalat" w:cs="Calibri"/>
          <w:color w:val="000000"/>
          <w:sz w:val="24"/>
          <w:szCs w:val="24"/>
          <w:lang w:val="hy-AM"/>
        </w:rPr>
        <w:t xml:space="preserve">»։ </w:t>
      </w:r>
    </w:p>
    <w:p w14:paraId="1B4402BE" w14:textId="2DC91B11" w:rsidR="00F51738" w:rsidRPr="0055552C" w:rsidRDefault="00F51738" w:rsidP="00F51738">
      <w:pPr>
        <w:pStyle w:val="ListParagraph"/>
        <w:numPr>
          <w:ilvl w:val="0"/>
          <w:numId w:val="9"/>
        </w:numPr>
        <w:spacing w:after="0" w:line="240" w:lineRule="auto"/>
        <w:jc w:val="both"/>
        <w:rPr>
          <w:rFonts w:ascii="GHEA Grapalat" w:eastAsia="MS Mincho" w:hAnsi="GHEA Grapalat" w:cs="MS Mincho"/>
          <w:sz w:val="24"/>
          <w:szCs w:val="24"/>
          <w:lang w:val="hy-AM"/>
        </w:rPr>
      </w:pPr>
      <w:r w:rsidRPr="0055552C">
        <w:rPr>
          <w:rFonts w:ascii="GHEA Grapalat" w:eastAsiaTheme="minorHAnsi" w:hAnsi="GHEA Grapalat"/>
          <w:color w:val="000000"/>
          <w:sz w:val="24"/>
          <w:szCs w:val="24"/>
          <w:lang w:val="hy-AM"/>
        </w:rPr>
        <w:t xml:space="preserve">Կենտրոնացված կարգով էլեկտրոնային եղանակով իրականացված էլեկտրոնային աճուրդի արդյունքում նախարարության  գլխավոր քարտուղարի և առևտրային կազմակերպությունների (մատակարարների) տնօրենների միջև կնքված մի շարք մատակարարման պայմանագրերում փոփոխությունները կատարվել է ոչ թե ՀՀ ԱՍՀ նախարարության գլխավոր քարտուղարը, այլ Կազմակերպության տնօրենը (մինչև սահմանված կարգով այդ լիազորությունը ստանձնելը)։ </w:t>
      </w:r>
    </w:p>
    <w:p w14:paraId="172015EC" w14:textId="1E924F6A" w:rsidR="00DD66BC" w:rsidRPr="0055552C" w:rsidRDefault="00DD66BC" w:rsidP="00DD66BC">
      <w:pPr>
        <w:pStyle w:val="ListParagraph"/>
        <w:numPr>
          <w:ilvl w:val="0"/>
          <w:numId w:val="9"/>
        </w:numPr>
        <w:shd w:val="clear" w:color="auto" w:fill="FFFFFF"/>
        <w:spacing w:after="0" w:line="240" w:lineRule="auto"/>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Մի շարք մատակարարված ապրանքի քանակները կամ գերազանցել կամ թերակատարվել են պայմանագրով սահմանված չափաքանակներին:</w:t>
      </w:r>
    </w:p>
    <w:p w14:paraId="10FDE78A" w14:textId="77777777" w:rsidR="0008397B" w:rsidRPr="0055552C" w:rsidRDefault="0008397B" w:rsidP="0008397B">
      <w:pPr>
        <w:numPr>
          <w:ilvl w:val="0"/>
          <w:numId w:val="9"/>
        </w:numPr>
        <w:spacing w:after="0" w:line="276" w:lineRule="auto"/>
        <w:contextualSpacing/>
        <w:jc w:val="both"/>
        <w:rPr>
          <w:rFonts w:ascii="GHEA Grapalat" w:eastAsia="MS Mincho" w:hAnsi="GHEA Grapalat" w:cs="MS Mincho"/>
          <w:sz w:val="24"/>
          <w:szCs w:val="24"/>
          <w:lang w:val="hy-AM"/>
        </w:rPr>
      </w:pPr>
      <w:r w:rsidRPr="0055552C">
        <w:rPr>
          <w:rFonts w:ascii="GHEA Grapalat" w:eastAsiaTheme="minorHAnsi" w:hAnsi="GHEA Grapalat"/>
          <w:sz w:val="24"/>
          <w:szCs w:val="24"/>
          <w:lang w:val="hy-AM"/>
        </w:rPr>
        <w:t xml:space="preserve">Ակտ 2-ով վճարման ենթակա գումար է ներկայացվել 6,522.5 հազ. դրամ, մինչդեռ փաստացի ծախսը կազմել է 6,415.5 հազ. դրամ կամ 107.0 հազ. դրամ ավելին է ներկայացվել: Ակտ 12-ով վճարման ենթակա գումար է ներկայացվել 7,911.2 հազ. դրամ՝ 7,170.6 հազ. դրամի փոխարեն կամ 740.6.0 հազ. դրամ ավելին է ներկայացվել: Արդյունքում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փոփոխուն ծախսեր</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հոդվածով  պետական բյուջեից ավելի է վճարվել </w:t>
      </w:r>
      <w:r w:rsidRPr="0055552C">
        <w:rPr>
          <w:rFonts w:ascii="GHEA Grapalat" w:eastAsiaTheme="minorHAnsi" w:hAnsi="GHEA Grapalat"/>
          <w:bCs/>
          <w:sz w:val="24"/>
          <w:szCs w:val="24"/>
          <w:lang w:val="hy-AM"/>
        </w:rPr>
        <w:t>846.3</w:t>
      </w:r>
      <w:r w:rsidRPr="0055552C">
        <w:rPr>
          <w:rFonts w:ascii="GHEA Grapalat" w:eastAsiaTheme="minorHAnsi" w:hAnsi="GHEA Grapalat"/>
          <w:sz w:val="24"/>
          <w:szCs w:val="24"/>
          <w:lang w:val="hy-AM"/>
        </w:rPr>
        <w:t xml:space="preserve"> հազ. դրամ:</w:t>
      </w:r>
    </w:p>
    <w:p w14:paraId="77A85AFE" w14:textId="77777777" w:rsidR="0008397B" w:rsidRPr="0055552C" w:rsidRDefault="0008397B" w:rsidP="0008397B">
      <w:pPr>
        <w:numPr>
          <w:ilvl w:val="0"/>
          <w:numId w:val="9"/>
        </w:numPr>
        <w:shd w:val="clear" w:color="auto" w:fill="FFFFFF"/>
        <w:spacing w:line="276" w:lineRule="auto"/>
        <w:contextualSpacing/>
        <w:jc w:val="both"/>
        <w:rPr>
          <w:rFonts w:ascii="GHEA Grapalat" w:eastAsiaTheme="minorHAnsi" w:hAnsi="GHEA Grapalat" w:cs="Calibri"/>
          <w:color w:val="000000"/>
          <w:sz w:val="24"/>
          <w:szCs w:val="24"/>
          <w:lang w:val="hy-AM"/>
        </w:rPr>
      </w:pPr>
      <w:r w:rsidRPr="0055552C">
        <w:rPr>
          <w:rFonts w:ascii="GHEA Grapalat" w:eastAsiaTheme="minorHAnsi" w:hAnsi="GHEA Grapalat"/>
          <w:color w:val="000000"/>
          <w:sz w:val="24"/>
          <w:szCs w:val="24"/>
          <w:lang w:val="hy-AM"/>
        </w:rPr>
        <w:t>«Կարեն Սարգսյան</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olor w:val="000000"/>
          <w:sz w:val="24"/>
          <w:szCs w:val="24"/>
          <w:lang w:val="hy-AM"/>
        </w:rPr>
        <w:t xml:space="preserve"> ԱՁ-ի հետ կնքված ԱՍՀՆ-ՊՈԱԿ-ԳՀԱՊՁԲ-19/5-Ա-ԿՍ ծածկագրով պայմանագրի Հավելված 1-ով նշված տեխնիկական բնութագրով, թվով 16 անվանում ապրանքների համար</w:t>
      </w:r>
      <w:r w:rsidRPr="0055552C">
        <w:rPr>
          <w:rFonts w:ascii="GHEA Grapalat" w:eastAsiaTheme="minorHAnsi" w:hAnsi="GHEA Grapalat" w:cs="Calibri"/>
          <w:color w:val="000000"/>
          <w:sz w:val="24"/>
          <w:szCs w:val="24"/>
          <w:lang w:val="hy-AM"/>
        </w:rPr>
        <w:t xml:space="preserve"> սահմանվել են </w:t>
      </w:r>
      <w:r w:rsidRPr="0055552C">
        <w:rPr>
          <w:rFonts w:ascii="GHEA Grapalat" w:eastAsiaTheme="minorHAnsi" w:hAnsi="GHEA Grapalat" w:cs="Calibri"/>
          <w:color w:val="000000"/>
          <w:sz w:val="24"/>
          <w:szCs w:val="24"/>
          <w:lang w:val="hy-AM"/>
        </w:rPr>
        <w:lastRenderedPageBreak/>
        <w:t>այնպիսի պարամետրեր և պայմաններ, որոնք խիստ դժվարացնում, իսկ որոշ դեպքերում անգամ անհանրին դարձնում գնորդի կողմից առանց լաբորատոր փորձաքննության (որը սայկայն չի պահանջվել) որոշելու ապրանքների համապատասխանությունը սահմանված չափանիշներին: Սակայն այդ ապրանքները ընդունվել են ու կատարվել են համապատասխան վճարումներ:</w:t>
      </w:r>
    </w:p>
    <w:p w14:paraId="10B7B584" w14:textId="62ECAFB2" w:rsidR="0008397B" w:rsidRPr="0055552C" w:rsidRDefault="0008397B" w:rsidP="0008397B">
      <w:pPr>
        <w:numPr>
          <w:ilvl w:val="0"/>
          <w:numId w:val="9"/>
        </w:numPr>
        <w:spacing w:after="0" w:line="276" w:lineRule="auto"/>
        <w:ind w:right="-90"/>
        <w:contextualSpacing/>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sz w:val="24"/>
          <w:szCs w:val="24"/>
          <w:lang w:val="hy-AM"/>
        </w:rPr>
        <w:t xml:space="preserve">01.01.2020թ-ի դրությամբ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Էլեկտրոնային կենսաթոշակ</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 xml:space="preserve"> տեղեկատվական համակարգում հաշվառված անձանց տվյալների և Կազմակերպության շահառուների տվյալների համադրման արդյունքում նույնականացված անձանց տվյալների ուսումնասիրությամբ արձանագրվեց, որ թվով 4 շահառուներ ստանում են հաշմանդամության նպաստներ, մինչդեռ   ՀՀ կառավարության 05.05.2011թ-ի</w:t>
      </w:r>
      <w:r w:rsidR="002F68DB" w:rsidRPr="0055552C">
        <w:rPr>
          <w:rFonts w:ascii="GHEA Grapalat" w:eastAsia="Times New Roman" w:hAnsi="GHEA Grapalat" w:cs="Times New Roman"/>
          <w:sz w:val="24"/>
          <w:szCs w:val="24"/>
          <w:lang w:val="hy-AM"/>
        </w:rPr>
        <w:t xml:space="preserve"> </w:t>
      </w:r>
      <w:r w:rsidR="002F68DB" w:rsidRPr="0055552C">
        <w:rPr>
          <w:rFonts w:ascii="GHEA Grapalat" w:eastAsia="Times New Roman" w:hAnsi="GHEA Grapalat" w:cs="Times New Roman"/>
          <w:color w:val="000000"/>
          <w:sz w:val="24"/>
          <w:szCs w:val="24"/>
          <w:lang w:val="hy-AM"/>
        </w:rPr>
        <w:t>«Պետական կենսաթոշակների մասին</w:t>
      </w:r>
      <w:r w:rsidR="002F68DB" w:rsidRPr="0055552C">
        <w:rPr>
          <w:rFonts w:ascii="GHEA Grapalat" w:eastAsia="Times New Roman" w:hAnsi="GHEA Grapalat" w:cs="Calibri"/>
          <w:color w:val="000000"/>
          <w:sz w:val="24"/>
          <w:szCs w:val="24"/>
          <w:lang w:val="hy-AM"/>
        </w:rPr>
        <w:t>» Հայաստանի Հանրապետության օրենքի կիրարկումն ապահովելու մասին»</w:t>
      </w:r>
      <w:r w:rsidR="002F68DB" w:rsidRPr="0055552C">
        <w:rPr>
          <w:rFonts w:ascii="GHEA Grapalat" w:eastAsia="Times New Roman" w:hAnsi="GHEA Grapalat" w:cs="Times New Roman"/>
          <w:sz w:val="24"/>
          <w:szCs w:val="24"/>
          <w:lang w:val="hy-AM"/>
        </w:rPr>
        <w:t xml:space="preserve"> թիվ 665-Ն որոշման</w:t>
      </w:r>
      <w:r w:rsidRPr="0055552C">
        <w:rPr>
          <w:rFonts w:ascii="GHEA Grapalat" w:eastAsia="Times New Roman" w:hAnsi="GHEA Grapalat" w:cs="Times New Roman"/>
          <w:sz w:val="24"/>
          <w:szCs w:val="24"/>
          <w:lang w:val="hy-AM"/>
        </w:rPr>
        <w:t xml:space="preserve"> </w:t>
      </w:r>
      <w:r w:rsidR="002F68DB" w:rsidRPr="0055552C">
        <w:rPr>
          <w:rFonts w:ascii="GHEA Grapalat" w:eastAsia="Times New Roman" w:hAnsi="GHEA Grapalat" w:cs="Times New Roman"/>
          <w:sz w:val="24"/>
          <w:szCs w:val="24"/>
          <w:lang w:val="hy-AM"/>
        </w:rPr>
        <w:t xml:space="preserve">հավելված 9-ով  </w:t>
      </w:r>
      <w:r w:rsidRPr="0055552C">
        <w:rPr>
          <w:rFonts w:ascii="GHEA Grapalat" w:eastAsia="Times New Roman" w:hAnsi="GHEA Grapalat" w:cs="Times New Roman"/>
          <w:sz w:val="24"/>
          <w:szCs w:val="24"/>
          <w:lang w:val="hy-AM"/>
        </w:rPr>
        <w:t xml:space="preserve">սահմանված կարգի 4-րդ </w:t>
      </w:r>
      <w:r w:rsidR="002F68DB" w:rsidRPr="0055552C">
        <w:rPr>
          <w:rFonts w:ascii="GHEA Grapalat" w:eastAsia="Times New Roman" w:hAnsi="GHEA Grapalat" w:cs="Times New Roman"/>
          <w:sz w:val="24"/>
          <w:szCs w:val="24"/>
          <w:lang w:val="hy-AM"/>
        </w:rPr>
        <w:t>գլխի</w:t>
      </w:r>
      <w:r w:rsidRPr="0055552C">
        <w:rPr>
          <w:rFonts w:ascii="GHEA Grapalat" w:eastAsia="Times New Roman" w:hAnsi="GHEA Grapalat" w:cs="Times New Roman"/>
          <w:sz w:val="24"/>
          <w:szCs w:val="24"/>
          <w:lang w:val="hy-AM"/>
        </w:rPr>
        <w:t xml:space="preserve"> 20-րդ կետի համաձայն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Խարբերդի մասնագիտացված մանկատան</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 xml:space="preserve"> շահառուներին կենսաթոշակ չպետք է տրամադրվեր:</w:t>
      </w:r>
    </w:p>
    <w:p w14:paraId="3D54BAEE" w14:textId="5D70AEA0" w:rsidR="00E83324" w:rsidRPr="0055552C" w:rsidRDefault="00E83324" w:rsidP="00E83324">
      <w:pPr>
        <w:pStyle w:val="ListParagraph"/>
        <w:numPr>
          <w:ilvl w:val="0"/>
          <w:numId w:val="9"/>
        </w:numPr>
        <w:spacing w:after="0" w:line="240" w:lineRule="auto"/>
        <w:ind w:right="-90"/>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sz w:val="24"/>
          <w:szCs w:val="24"/>
          <w:lang w:val="hy-AM"/>
        </w:rPr>
        <w:t xml:space="preserve">01.01.2020թ-ի դրությամբ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Նպաստ</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 xml:space="preserve"> համակարգում հաշվառված անձանց տվյալների և Կազմակերպության շահառուների տվյալների համադրման արդյունքում նույնականացված անձանց ուսումնասիրությամբ  արձանագրվեց, որ թվով 3 շահառուների տվյալները ճիշտ չեն գրանցված համակարգում: Արդյունքում շահառուների ընտանիքների անապահովության գնահատման միավորները խեղաթյուրվել են, որոնք կարող են հանգեցնել նշանակվող նպաստների ոչ ճիշտ հաշվարկմանը: </w:t>
      </w:r>
    </w:p>
    <w:p w14:paraId="72BB4A83" w14:textId="77777777" w:rsidR="0008397B" w:rsidRPr="0055552C" w:rsidRDefault="0008397B" w:rsidP="0008397B">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07.12.2020թ-ի դրությամբ ՀՀ ԿԱ ՊԵԿ-ից ստացված ՏԲ-ում ընդգրկված անձանց տվյալների և Կազմակերպության աշխատակիցների տվյալների համադրման արդյունքում նույնականացված անձանց ուսումնասիրությամբ պարզվեց որ թվով 45 աշխատակիցներ հանդիսանում են նաև այլ Կազմակերպությունների աշխատակիցներ, ընդ որում թվով 14 աշխատակիցների միաժամանակ աշխատում են 3 և ավելի գործատուների մոտ:</w:t>
      </w:r>
    </w:p>
    <w:p w14:paraId="16268153" w14:textId="77777777" w:rsidR="0008397B" w:rsidRPr="0055552C" w:rsidRDefault="0008397B" w:rsidP="0008397B">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color w:val="000000"/>
          <w:sz w:val="24"/>
          <w:szCs w:val="24"/>
          <w:lang w:val="hy-AM"/>
        </w:rPr>
        <w:t>Համանմանության սկզբունքով, համեմատվել է ՌԴ-ի Սևաստոպոլ քաղաքի բնակչության աշխատանքի և սոցիալական պաշտպանության դեպարտամենտի 2019 թվականի հունիսի 21-ի թիվ 224 հրամանով հաստատված՝ երեխաների անձնական հիգիենայի պարագաների անվանացանկը և չափաքանակները ՊՈԱԿ-ի փաստացի ձեռքբերվածի ու հատկացվածի հետ, արդյունքում արձանագրվել է, որ որոշ անձնական հիգիենայի պարագաների մասով ՊՈԱԿ-ի սաների համար ձեռքբերված/հատկացվածը էականորեն պակաս է նույնապրոֆիլ ռուսական ընկերույունից:</w:t>
      </w:r>
    </w:p>
    <w:p w14:paraId="5E3BF8D6" w14:textId="77777777" w:rsidR="0008397B" w:rsidRPr="0055552C" w:rsidRDefault="0008397B" w:rsidP="0008397B">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bCs/>
          <w:color w:val="000000"/>
          <w:sz w:val="24"/>
          <w:szCs w:val="24"/>
          <w:lang w:val="hy-AM"/>
        </w:rPr>
        <w:lastRenderedPageBreak/>
        <w:t>Կազմակերպությունը գնումների պլանները, ինչպես նաև գնման հայտերը կազմելիս հաշվի չի առել տարեսկզբի առկա ապրանքանյութական արժեքների մնացորդները, ինչը հնարավորություն կտար տնտեսելու ֆինանսական միջոցները և հնարավորինս բացառելու տարեվերջի զգալի մնացորդները:</w:t>
      </w:r>
    </w:p>
    <w:p w14:paraId="3DC5FF9C" w14:textId="77777777" w:rsidR="0008397B" w:rsidRPr="0055552C" w:rsidRDefault="0008397B" w:rsidP="0008397B">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color w:val="000000"/>
          <w:sz w:val="24"/>
          <w:szCs w:val="24"/>
          <w:lang w:val="hy-AM"/>
        </w:rPr>
        <w:t>Խորը ռիսկ է պարունակում, Պայմանագրով սահմանված թվով 220 խնամվողի համար, որոշ ապրանքատեսկաների ձեռքբերման քանակը, մասնավորապես՝ եթե «Սվիտեր բրդյա 7-18 տարեկան երեխաների համար</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olor w:val="000000"/>
          <w:sz w:val="24"/>
          <w:szCs w:val="24"/>
          <w:lang w:val="hy-AM"/>
        </w:rPr>
        <w:t xml:space="preserve"> գնել են 300 հատ, ապա «Սպորտային հագուստ աղջկա</w:t>
      </w:r>
      <w:r w:rsidRPr="0055552C">
        <w:rPr>
          <w:rFonts w:ascii="GHEA Grapalat" w:eastAsiaTheme="minorHAnsi" w:hAnsi="GHEA Grapalat" w:cs="Calibri"/>
          <w:color w:val="000000"/>
          <w:sz w:val="24"/>
          <w:szCs w:val="24"/>
          <w:lang w:val="hy-AM"/>
        </w:rPr>
        <w:t>»՝ 30 հատ,</w:t>
      </w:r>
      <w:r w:rsidRPr="0055552C">
        <w:rPr>
          <w:rFonts w:ascii="GHEA Grapalat" w:eastAsiaTheme="minorHAnsi" w:hAnsi="GHEA Grapalat"/>
          <w:color w:val="000000"/>
          <w:sz w:val="24"/>
          <w:szCs w:val="24"/>
          <w:lang w:val="hy-AM"/>
        </w:rPr>
        <w:t xml:space="preserve"> «Վարտիկ տղամարդու</w:t>
      </w:r>
      <w:r w:rsidRPr="0055552C">
        <w:rPr>
          <w:rFonts w:ascii="GHEA Grapalat" w:eastAsiaTheme="minorHAnsi" w:hAnsi="GHEA Grapalat" w:cs="Calibri"/>
          <w:color w:val="000000"/>
          <w:sz w:val="24"/>
          <w:szCs w:val="24"/>
          <w:lang w:val="hy-AM"/>
        </w:rPr>
        <w:t xml:space="preserve">» 300 հատ, իսկ </w:t>
      </w:r>
      <w:r w:rsidRPr="0055552C">
        <w:rPr>
          <w:rFonts w:ascii="GHEA Grapalat" w:eastAsiaTheme="minorHAnsi" w:hAnsi="GHEA Grapalat"/>
          <w:color w:val="000000"/>
          <w:sz w:val="24"/>
          <w:szCs w:val="24"/>
          <w:lang w:val="hy-AM"/>
        </w:rPr>
        <w:t>«Ձմեռային կոշիկ տղայի</w:t>
      </w:r>
      <w:r w:rsidRPr="0055552C">
        <w:rPr>
          <w:rFonts w:ascii="GHEA Grapalat" w:eastAsiaTheme="minorHAnsi" w:hAnsi="GHEA Grapalat" w:cs="Calibri"/>
          <w:color w:val="000000"/>
          <w:sz w:val="24"/>
          <w:szCs w:val="24"/>
          <w:lang w:val="hy-AM"/>
        </w:rPr>
        <w:t xml:space="preserve">» 10 զույգ, </w:t>
      </w:r>
      <w:r w:rsidRPr="0055552C">
        <w:rPr>
          <w:rFonts w:ascii="GHEA Grapalat" w:eastAsiaTheme="minorHAnsi" w:hAnsi="GHEA Grapalat"/>
          <w:color w:val="000000"/>
          <w:sz w:val="24"/>
          <w:szCs w:val="24"/>
          <w:lang w:val="hy-AM"/>
        </w:rPr>
        <w:t>«Ներքնակի երես փոքր</w:t>
      </w:r>
      <w:r w:rsidRPr="0055552C">
        <w:rPr>
          <w:rFonts w:ascii="GHEA Grapalat" w:eastAsiaTheme="minorHAnsi" w:hAnsi="GHEA Grapalat" w:cs="Calibri"/>
          <w:color w:val="000000"/>
          <w:sz w:val="24"/>
          <w:szCs w:val="24"/>
          <w:lang w:val="hy-AM"/>
        </w:rPr>
        <w:t xml:space="preserve">» 20 հատ: </w:t>
      </w:r>
    </w:p>
    <w:p w14:paraId="6FEBE3A7" w14:textId="77777777" w:rsidR="0008397B" w:rsidRPr="0055552C" w:rsidRDefault="0008397B" w:rsidP="0008397B">
      <w:pPr>
        <w:spacing w:after="0" w:line="276" w:lineRule="auto"/>
        <w:ind w:left="720"/>
        <w:contextualSpacing/>
        <w:jc w:val="both"/>
        <w:rPr>
          <w:rFonts w:ascii="GHEA Grapalat" w:eastAsiaTheme="minorHAnsi" w:hAnsi="GHEA Grapalat" w:cs="Calibri"/>
          <w:color w:val="000000"/>
          <w:sz w:val="24"/>
          <w:szCs w:val="24"/>
          <w:lang w:val="hy-AM"/>
        </w:rPr>
      </w:pPr>
      <w:r w:rsidRPr="0055552C">
        <w:rPr>
          <w:rFonts w:ascii="GHEA Grapalat" w:eastAsiaTheme="minorHAnsi" w:hAnsi="GHEA Grapalat" w:cs="Calibri"/>
          <w:color w:val="000000"/>
          <w:sz w:val="24"/>
          <w:szCs w:val="24"/>
          <w:lang w:val="hy-AM"/>
        </w:rPr>
        <w:t xml:space="preserve">Ավելին, շահառուների հնարավոր ատամանաբուժական սպասարկման ապահովման նպատակով բժշկական պարագաների մասով ձեռք են բերվել նաև՝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lang w:val="hy-AM"/>
        </w:rPr>
        <w:t>Ալմազե բորեր գնդաձև, կոնաձև, գլանաձև» ընդամենը 15 հատ,</w:t>
      </w:r>
      <w:r w:rsidRPr="0055552C">
        <w:rPr>
          <w:rFonts w:ascii="GHEA Grapalat" w:eastAsiaTheme="minorHAnsi" w:hAnsi="GHEA Grapalat"/>
          <w:color w:val="000000"/>
          <w:sz w:val="24"/>
          <w:szCs w:val="24"/>
          <w:lang w:val="hy-AM"/>
        </w:rPr>
        <w:t xml:space="preserve"> «</w:t>
      </w:r>
      <w:r w:rsidRPr="0055552C">
        <w:rPr>
          <w:rFonts w:ascii="GHEA Grapalat" w:eastAsiaTheme="minorHAnsi" w:hAnsi="GHEA Grapalat" w:cs="Calibri"/>
          <w:color w:val="000000"/>
          <w:sz w:val="24"/>
          <w:szCs w:val="24"/>
          <w:lang w:val="hy-AM"/>
        </w:rPr>
        <w:t xml:space="preserve">Անկերային շտիֆտներ» ընդմենը 10 հատ, որոնք բաժանելով 220 շահառուների թվին ստանում ենք տարեկան կտրվածքով թվով 15 շահառուին բաժին ընկնող ընդամենը 1 հատ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lang w:val="hy-AM"/>
        </w:rPr>
        <w:t xml:space="preserve">ալմազե բոր», իսկ  թվով 22 շահառուին 1 հատ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lang w:val="hy-AM"/>
        </w:rPr>
        <w:t>անկերային շտիֆտ»:</w:t>
      </w:r>
    </w:p>
    <w:p w14:paraId="478971A8" w14:textId="77777777" w:rsidR="0008397B" w:rsidRPr="0055552C" w:rsidRDefault="0008397B" w:rsidP="0008397B">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bCs/>
          <w:color w:val="000000"/>
          <w:sz w:val="24"/>
          <w:szCs w:val="24"/>
          <w:lang w:val="hy-AM"/>
        </w:rPr>
        <w:t>Տնօրենի կողմից հաստատված</w:t>
      </w:r>
      <w:r w:rsidRPr="0055552C">
        <w:rPr>
          <w:rFonts w:ascii="GHEA Grapalat" w:eastAsia="Times New Roman" w:hAnsi="GHEA Grapalat" w:cs="Times New Roman"/>
          <w:sz w:val="24"/>
          <w:szCs w:val="24"/>
          <w:lang w:val="hy-AM"/>
        </w:rPr>
        <w:t xml:space="preserve"> հատիքային միավորները չի </w:t>
      </w:r>
      <w:r w:rsidRPr="0055552C">
        <w:rPr>
          <w:rFonts w:ascii="GHEA Grapalat" w:eastAsiaTheme="minorHAnsi" w:hAnsi="GHEA Grapalat"/>
          <w:bCs/>
          <w:color w:val="000000"/>
          <w:sz w:val="24"/>
          <w:szCs w:val="24"/>
          <w:lang w:val="hy-AM"/>
        </w:rPr>
        <w:t xml:space="preserve"> համապատասխանում ՀՀ կառավարության 2015 թվականի հոկտեմբերի 29-ի թիվ 1292-Ն որոշմամբ հաստատված չափորոշիչներին: Արդյունքում սահմանված չափորոշիչների համեմատ </w:t>
      </w:r>
      <w:r w:rsidRPr="0055552C">
        <w:rPr>
          <w:rFonts w:ascii="GHEA Grapalat" w:eastAsiaTheme="minorHAnsi" w:hAnsi="GHEA Grapalat" w:cs="Calibri"/>
          <w:color w:val="000000"/>
          <w:sz w:val="24"/>
          <w:szCs w:val="24"/>
          <w:lang w:val="hy-AM"/>
        </w:rPr>
        <w:t>թվով 1,00 հաստիքային միավորով ավելի հաստիք է հաստատվել և միաժամանակ թվով 32,95 այլ հաստիքային միավորով պակաս հաստիք է հաստատվել։</w:t>
      </w:r>
    </w:p>
    <w:p w14:paraId="5FD2AB98" w14:textId="77777777" w:rsidR="00A7458A" w:rsidRPr="0055552C" w:rsidRDefault="00A7458A" w:rsidP="00A7458A">
      <w:pPr>
        <w:spacing w:after="0" w:line="240" w:lineRule="auto"/>
        <w:rPr>
          <w:rFonts w:ascii="GHEA Grapalat" w:eastAsia="Times New Roman" w:hAnsi="GHEA Grapalat" w:cs="Times New Roman"/>
          <w:b/>
          <w:color w:val="000000"/>
          <w:sz w:val="24"/>
          <w:szCs w:val="24"/>
          <w:u w:val="single"/>
          <w:lang w:val="hy-AM"/>
        </w:rPr>
      </w:pPr>
    </w:p>
    <w:p w14:paraId="300DCFB8" w14:textId="740EB5B8" w:rsidR="00A7458A" w:rsidRPr="0055552C" w:rsidRDefault="00A7458A" w:rsidP="00A7458A">
      <w:pPr>
        <w:keepNext/>
        <w:keepLines/>
        <w:spacing w:before="40" w:after="0"/>
        <w:outlineLvl w:val="1"/>
        <w:rPr>
          <w:rFonts w:ascii="GHEA Grapalat" w:eastAsiaTheme="minorHAnsi" w:hAnsi="GHEA Grapalat" w:cstheme="majorBidi"/>
          <w:color w:val="2E74B5" w:themeColor="accent1" w:themeShade="BF"/>
          <w:sz w:val="26"/>
          <w:szCs w:val="26"/>
          <w:u w:val="single"/>
          <w:lang w:val="hy-AM"/>
        </w:rPr>
      </w:pPr>
      <w:r w:rsidRPr="0055552C">
        <w:rPr>
          <w:rFonts w:ascii="GHEA Grapalat" w:eastAsiaTheme="majorEastAsia" w:hAnsi="GHEA Grapalat" w:cstheme="majorBidi"/>
          <w:color w:val="2E74B5" w:themeColor="accent1" w:themeShade="BF"/>
          <w:sz w:val="26"/>
          <w:szCs w:val="26"/>
          <w:u w:val="single"/>
        </w:rPr>
        <w:t>«</w:t>
      </w:r>
      <w:r w:rsidRPr="0055552C">
        <w:rPr>
          <w:rFonts w:ascii="GHEA Grapalat" w:eastAsiaTheme="minorHAnsi" w:hAnsi="GHEA Grapalat" w:cstheme="majorBidi"/>
          <w:color w:val="2E74B5" w:themeColor="accent1" w:themeShade="BF"/>
          <w:sz w:val="26"/>
          <w:szCs w:val="26"/>
          <w:u w:val="single"/>
          <w:lang w:val="hy-AM"/>
        </w:rPr>
        <w:t>Մարի Իզմիրլյանի անվան մանկատուն</w:t>
      </w:r>
      <w:r w:rsidRPr="0055552C">
        <w:rPr>
          <w:rFonts w:ascii="GHEA Grapalat" w:eastAsia="Times New Roman" w:hAnsi="GHEA Grapalat" w:cs="Calibri"/>
          <w:color w:val="000000"/>
          <w:sz w:val="26"/>
          <w:szCs w:val="26"/>
          <w:u w:val="single"/>
          <w:lang w:val="hy-AM"/>
        </w:rPr>
        <w:t>»</w:t>
      </w:r>
      <w:r w:rsidRPr="0055552C">
        <w:rPr>
          <w:rFonts w:ascii="GHEA Grapalat" w:eastAsiaTheme="minorHAnsi" w:hAnsi="GHEA Grapalat" w:cstheme="majorBidi"/>
          <w:color w:val="2E74B5" w:themeColor="accent1" w:themeShade="BF"/>
          <w:sz w:val="26"/>
          <w:szCs w:val="26"/>
          <w:u w:val="single"/>
          <w:lang w:val="hy-AM"/>
        </w:rPr>
        <w:t xml:space="preserve"> ՊՈԱԿ</w:t>
      </w:r>
    </w:p>
    <w:p w14:paraId="735E413C" w14:textId="09A5B519" w:rsidR="008C175D" w:rsidRPr="0055552C" w:rsidRDefault="008C175D" w:rsidP="008C175D">
      <w:pPr>
        <w:pStyle w:val="ListParagraph"/>
        <w:numPr>
          <w:ilvl w:val="0"/>
          <w:numId w:val="9"/>
        </w:numPr>
        <w:spacing w:after="0" w:line="240" w:lineRule="auto"/>
        <w:jc w:val="both"/>
        <w:rPr>
          <w:rFonts w:ascii="GHEA Grapalat" w:hAnsi="GHEA Grapalat"/>
          <w:b/>
          <w:i/>
          <w:sz w:val="24"/>
          <w:szCs w:val="24"/>
          <w:u w:val="single"/>
          <w:lang w:val="hy-AM"/>
        </w:rPr>
      </w:pPr>
      <w:r w:rsidRPr="0055552C">
        <w:rPr>
          <w:rFonts w:ascii="GHEA Grapalat" w:hAnsi="GHEA Grapalat"/>
          <w:sz w:val="24"/>
          <w:szCs w:val="24"/>
          <w:lang w:val="hy-AM"/>
        </w:rPr>
        <w:t>Նախարարության կողմից չի կատարվել Դրամաշնորհի տրամադրման վերաբերյալ Պայմանագրի 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3</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2 </w:t>
      </w:r>
      <w:r w:rsidRPr="0055552C">
        <w:rPr>
          <w:rFonts w:ascii="GHEA Grapalat" w:hAnsi="GHEA Grapalat" w:cs="GHEA Grapalat"/>
          <w:sz w:val="24"/>
          <w:szCs w:val="24"/>
          <w:lang w:val="hy-AM"/>
        </w:rPr>
        <w:t>կետ</w:t>
      </w:r>
      <w:r w:rsidRPr="0055552C">
        <w:rPr>
          <w:rFonts w:ascii="GHEA Grapalat" w:hAnsi="GHEA Grapalat"/>
          <w:sz w:val="24"/>
          <w:szCs w:val="24"/>
          <w:lang w:val="hy-AM"/>
        </w:rPr>
        <w:t xml:space="preserve">ի պահանջը, համաձայն որի   </w:t>
      </w:r>
      <w:r w:rsidRPr="0055552C">
        <w:rPr>
          <w:rFonts w:ascii="GHEA Grapalat" w:hAnsi="GHEA Grapalat"/>
          <w:color w:val="000000"/>
          <w:sz w:val="24"/>
          <w:szCs w:val="24"/>
          <w:lang w:val="hy-AM"/>
        </w:rPr>
        <w:t>«</w:t>
      </w:r>
      <w:r w:rsidRPr="0055552C">
        <w:rPr>
          <w:rFonts w:ascii="GHEA Grapalat" w:hAnsi="GHEA Grapalat"/>
          <w:sz w:val="24"/>
          <w:szCs w:val="24"/>
          <w:lang w:val="hy-AM"/>
        </w:rPr>
        <w:t>նախարարությունը պարտավոր էր  կատարել առանձին միջոցառումների իրականացման մոնիթորինգ՝ անհրաժեշտության դեպքում համագործակցելով այլ պետական կառավարման մարմինների հետ</w:t>
      </w:r>
      <w:r w:rsidRPr="0055552C">
        <w:rPr>
          <w:rFonts w:ascii="GHEA Grapalat" w:hAnsi="GHEA Grapalat" w:cs="Calibri"/>
          <w:color w:val="000000"/>
          <w:sz w:val="24"/>
          <w:szCs w:val="24"/>
          <w:lang w:val="hy-AM"/>
        </w:rPr>
        <w:t xml:space="preserve">»։ </w:t>
      </w:r>
    </w:p>
    <w:p w14:paraId="35214338" w14:textId="7B7656B6" w:rsidR="00A9673C" w:rsidRPr="0055552C" w:rsidRDefault="00A9673C" w:rsidP="00A9673C">
      <w:pPr>
        <w:pStyle w:val="ListParagraph"/>
        <w:numPr>
          <w:ilvl w:val="0"/>
          <w:numId w:val="9"/>
        </w:numPr>
        <w:spacing w:after="0" w:line="276" w:lineRule="auto"/>
        <w:jc w:val="both"/>
        <w:rPr>
          <w:rFonts w:ascii="GHEA Grapalat" w:hAnsi="GHEA Grapalat"/>
          <w:b/>
          <w:color w:val="000000"/>
          <w:sz w:val="24"/>
          <w:szCs w:val="24"/>
          <w:lang w:val="hy-AM"/>
        </w:rPr>
      </w:pPr>
      <w:r w:rsidRPr="0055552C">
        <w:rPr>
          <w:rFonts w:ascii="GHEA Grapalat" w:eastAsiaTheme="minorHAnsi" w:hAnsi="GHEA Grapalat"/>
          <w:color w:val="000000"/>
          <w:sz w:val="24"/>
          <w:szCs w:val="24"/>
          <w:lang w:val="hy-AM"/>
        </w:rPr>
        <w:t xml:space="preserve">Կենտրոնացված կարգով  իրականացված էլեկտրոնային աճուրդի արդյունքում կնքված  մի շարք մատակարարման պայմանագրերի կողմեր էին  հանդիսացել ՀՀ ԱՍՀ նախարարության գլխավոր քարտուղարը և առևտրային կազմակերպությունների (մատակարարների) տնօրենները: Մինչդեռ պայմանագրի փոփոխության դեպքում՝ համաձայնագրի միջոցով, պատվիրատուի մասով պայմանագրի կողմ է հանդիսացել ոչ թե ՀՀ ԱՍՀ </w:t>
      </w:r>
      <w:r w:rsidRPr="0055552C">
        <w:rPr>
          <w:rFonts w:ascii="GHEA Grapalat" w:eastAsiaTheme="minorHAnsi" w:hAnsi="GHEA Grapalat"/>
          <w:color w:val="000000"/>
          <w:sz w:val="24"/>
          <w:szCs w:val="24"/>
          <w:lang w:val="hy-AM"/>
        </w:rPr>
        <w:lastRenderedPageBreak/>
        <w:t>նախարարության գլխավոր քարտուղարը, այլ Կազմակերպության տնօրենը (մինչև սահմանված կարգով այդ լիազորությունը ստանձնելը)։</w:t>
      </w:r>
    </w:p>
    <w:p w14:paraId="348AEAA8" w14:textId="1808B0B0" w:rsidR="00904738" w:rsidRPr="0055552C" w:rsidRDefault="00904738" w:rsidP="00904738">
      <w:pPr>
        <w:pStyle w:val="ListParagraph"/>
        <w:numPr>
          <w:ilvl w:val="0"/>
          <w:numId w:val="9"/>
        </w:numPr>
        <w:shd w:val="clear" w:color="auto" w:fill="FFFFFF"/>
        <w:spacing w:after="0" w:line="276" w:lineRule="auto"/>
        <w:jc w:val="both"/>
        <w:rPr>
          <w:rFonts w:ascii="GHEA Grapalat" w:eastAsia="Times New Roman" w:hAnsi="GHEA Grapalat" w:cs="Calibri"/>
          <w:color w:val="000000"/>
          <w:sz w:val="24"/>
          <w:szCs w:val="24"/>
          <w:lang w:val="hy-AM"/>
        </w:rPr>
      </w:pPr>
      <w:r w:rsidRPr="0055552C">
        <w:rPr>
          <w:rFonts w:ascii="GHEA Grapalat" w:eastAsiaTheme="minorHAnsi" w:hAnsi="GHEA Grapalat"/>
          <w:bCs/>
          <w:color w:val="000000"/>
          <w:sz w:val="24"/>
          <w:szCs w:val="24"/>
          <w:lang w:val="hy-AM"/>
        </w:rPr>
        <w:t xml:space="preserve">Կազմակերպության կողմից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Cs/>
          <w:color w:val="000000"/>
          <w:sz w:val="24"/>
          <w:szCs w:val="24"/>
          <w:lang w:val="hy-AM"/>
        </w:rPr>
        <w:t>հիմնական միջոցներ</w:t>
      </w:r>
      <w:r w:rsidRPr="0055552C">
        <w:rPr>
          <w:rFonts w:ascii="GHEA Grapalat" w:eastAsia="Times New Roman" w:hAnsi="GHEA Grapalat" w:cs="Calibri"/>
          <w:color w:val="000000"/>
          <w:sz w:val="24"/>
          <w:szCs w:val="24"/>
          <w:lang w:val="hy-AM"/>
        </w:rPr>
        <w:t xml:space="preserve">»-ի հաշվառումը և շարժը ՀԾ-ով  չի վարվում: </w:t>
      </w:r>
    </w:p>
    <w:p w14:paraId="206F048A" w14:textId="3DE6E0E1" w:rsidR="00C65B3C" w:rsidRPr="0055552C" w:rsidRDefault="00C65B3C" w:rsidP="00C65B3C">
      <w:pPr>
        <w:pStyle w:val="ListParagraph"/>
        <w:numPr>
          <w:ilvl w:val="0"/>
          <w:numId w:val="9"/>
        </w:numPr>
        <w:spacing w:after="0" w:line="276"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Առանց նախարարության հետ Համաձայնագիր կազմելու կատարվել է հոդվածափոխություն, որի արդյունքում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Աշխատողների աշխատավարձեր և հավելավճարներ</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հոդվածով գումարի պակասեցման արդյունքում  պարգևատրման ֆոդը աճել է 9,036.1 հազ. դրամով: </w:t>
      </w:r>
    </w:p>
    <w:p w14:paraId="52DB9B58" w14:textId="77777777" w:rsidR="00F72D92" w:rsidRPr="0055552C" w:rsidRDefault="00F72D92" w:rsidP="00F72D92">
      <w:pPr>
        <w:numPr>
          <w:ilvl w:val="0"/>
          <w:numId w:val="9"/>
        </w:numPr>
        <w:spacing w:after="0" w:line="276" w:lineRule="auto"/>
        <w:contextualSpacing/>
        <w:jc w:val="both"/>
        <w:rPr>
          <w:rFonts w:ascii="GHEA Grapalat" w:hAnsi="GHEA Grapalat"/>
          <w:sz w:val="24"/>
          <w:szCs w:val="24"/>
          <w:lang w:val="hy-AM"/>
        </w:rPr>
      </w:pPr>
      <w:r w:rsidRPr="0055552C">
        <w:rPr>
          <w:rFonts w:ascii="GHEA Grapalat" w:hAnsi="GHEA Grapalat"/>
          <w:sz w:val="24"/>
          <w:szCs w:val="24"/>
          <w:lang w:val="hy-AM"/>
        </w:rPr>
        <w:t>ՈՒսումնասիրվող ժամանակաշրջանի որոշ ամիսներին մեկ խնամվողի հաշվարկով մեկ օրվա ծախսված սննդի գումարը գերազանցել է սահմանված առավելագույն 1250 դրամը,</w:t>
      </w:r>
      <w:r w:rsidRPr="0055552C">
        <w:rPr>
          <w:rFonts w:ascii="GHEA Grapalat" w:hAnsi="GHEA Grapalat"/>
          <w:b/>
          <w:sz w:val="24"/>
          <w:szCs w:val="24"/>
          <w:lang w:val="hy-AM"/>
        </w:rPr>
        <w:t xml:space="preserve"> </w:t>
      </w:r>
      <w:r w:rsidRPr="0055552C">
        <w:rPr>
          <w:rFonts w:ascii="GHEA Grapalat" w:hAnsi="GHEA Grapalat"/>
          <w:sz w:val="24"/>
          <w:szCs w:val="24"/>
          <w:lang w:val="hy-AM"/>
        </w:rPr>
        <w:t xml:space="preserve">որի արդյունքում գերազանցող ընդհանուր գումարը կազմել է </w:t>
      </w:r>
      <w:r w:rsidRPr="0055552C">
        <w:rPr>
          <w:rFonts w:ascii="GHEA Grapalat" w:eastAsiaTheme="minorHAnsi" w:hAnsi="GHEA Grapalat"/>
          <w:bCs/>
          <w:sz w:val="24"/>
          <w:szCs w:val="24"/>
          <w:lang w:val="hy-AM"/>
        </w:rPr>
        <w:t xml:space="preserve">213.6 </w:t>
      </w:r>
      <w:r w:rsidRPr="0055552C">
        <w:rPr>
          <w:rFonts w:ascii="GHEA Grapalat" w:hAnsi="GHEA Grapalat"/>
          <w:bCs/>
          <w:sz w:val="24"/>
          <w:szCs w:val="24"/>
          <w:lang w:val="hy-AM"/>
        </w:rPr>
        <w:t>հազ. դրամ:</w:t>
      </w:r>
    </w:p>
    <w:p w14:paraId="274B5DEE" w14:textId="6C3C3FE1" w:rsidR="00F72D92" w:rsidRPr="0055552C" w:rsidRDefault="00F72D92" w:rsidP="00F72D92">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cs="Calibri"/>
          <w:color w:val="000000"/>
          <w:sz w:val="24"/>
          <w:szCs w:val="24"/>
          <w:lang w:val="hy-AM"/>
        </w:rPr>
        <w:t xml:space="preserve">Կազմակերպության հաստիքացուցակը ընդհանուր առմամբ թվով 7 հաստիքային միավորով ավելի է սահմանել՝ չպահպանելով  </w:t>
      </w:r>
      <w:r w:rsidRPr="0055552C">
        <w:rPr>
          <w:rFonts w:ascii="GHEA Grapalat" w:eastAsiaTheme="minorHAnsi" w:hAnsi="GHEA Grapalat"/>
          <w:sz w:val="24"/>
          <w:szCs w:val="24"/>
          <w:lang w:val="hy-AM"/>
        </w:rPr>
        <w:t>ՀՀ կառավարության 2015 թվականի հոկտեմբերի 29-ի թիվ 1292-Ն որոշման 6-րդ հավելվածով սահմանված պահաջը, որի արդյունքում</w:t>
      </w:r>
      <w:r w:rsidRPr="0055552C">
        <w:rPr>
          <w:rFonts w:ascii="GHEA Grapalat" w:eastAsiaTheme="minorHAnsi" w:hAnsi="GHEA Grapalat" w:cs="Calibri"/>
          <w:color w:val="000000"/>
          <w:sz w:val="24"/>
          <w:szCs w:val="24"/>
          <w:lang w:val="hy-AM"/>
        </w:rPr>
        <w:t xml:space="preserve">  տարեկան 14,793.6.0 հազ. դրամ գումարի չափով ավելի աշխատավարձի ֆոնդ է հատկացվել:</w:t>
      </w:r>
    </w:p>
    <w:p w14:paraId="115F4A15" w14:textId="353C12FC" w:rsidR="00F72D92" w:rsidRPr="0055552C" w:rsidRDefault="00F72D92" w:rsidP="00CD70A5">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ՀՀ պետական եկամուտների կոմիտե ներկայացվող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ամենամսյա եկամտային հարկի և սոցիալական վճարի</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հաշվարկի հաշվեքննությամբ արձանագրվել է, որ 2019 թվականի համար Կազմակերպության կողմից հաշվարկվել է աշխատավարձ՝ 274,509.9 հազ. դրամ, այդ թվում պարգևատրում՝ 14,403.4 հազ. դրամ, այսինքն ֆինանսական միջոցների հոդվածափոխությամբ սահմանված գումարից ավելին է ծախսվել 5,268.0 հազ. դրամ աշխատավարձի գումար, ինչպես նաև 4,157.3 հազ. դրամ պարգևատրման գումար: Կազմակերպության կողմից ներկայացված տարեկան հաշվետվությամբ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աշխատողների աշխատավարձեր և հավելավճարներ</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w:t>
      </w:r>
      <w:r w:rsidRPr="0055552C">
        <w:rPr>
          <w:rFonts w:ascii="GHEA Grapalat" w:eastAsia="Times New Roman" w:hAnsi="GHEA Grapalat" w:cs="Calibri"/>
          <w:color w:val="000000"/>
          <w:sz w:val="24"/>
          <w:szCs w:val="24"/>
          <w:lang w:val="hy-AM"/>
        </w:rPr>
        <w:t xml:space="preserve">հոդվածով փաստացի ծախսը կազմել է 269,241.9 հազ. դրամ, այդ թվում՝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պարգևատրումներ, դրամական խրախուսումներ և հատուկ վճարներ</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հոդվածով՝ 10,246.1 հազ. դրամ: Արձանագրվել է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աշխատողների աշխատավարձեր և հավելավճարներ</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հոդվածի գերածախս՝ 5,268.0 հազ.դրամի չափով (274,509.9-269,241.9):</w:t>
      </w:r>
    </w:p>
    <w:p w14:paraId="0FA9BA35" w14:textId="77777777" w:rsidR="00F72D92" w:rsidRPr="0055552C" w:rsidRDefault="00F72D92" w:rsidP="00F72D92">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imes New Roman" w:hAnsi="GHEA Grapalat" w:cs="Calibri"/>
          <w:color w:val="000000"/>
          <w:sz w:val="24"/>
          <w:szCs w:val="24"/>
          <w:lang w:val="hy-AM"/>
        </w:rPr>
        <w:t>2019 թվականի ֆինանսական հաշվետվությունները պատրաստելուց առաջ ֆինանսական հաշվետվությունների արժանահավատությունը ապահովելու նպատակով Կազմակերպությունը ակտիվների և պարտավորությունների գույքագրում չի անցկացրել:</w:t>
      </w:r>
    </w:p>
    <w:p w14:paraId="7D594E07" w14:textId="7272DCC3" w:rsidR="00F72D92" w:rsidRPr="0055552C" w:rsidRDefault="00F72D92" w:rsidP="00F72D92">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imes New Roman" w:hAnsi="GHEA Grapalat" w:cs="Calibri"/>
          <w:color w:val="000000"/>
          <w:sz w:val="24"/>
          <w:szCs w:val="24"/>
          <w:lang w:val="hy-AM"/>
        </w:rPr>
        <w:lastRenderedPageBreak/>
        <w:t xml:space="preserve">Կազմակերպությունում հաշվապահական հաշվառումը վարվել է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color w:val="000000"/>
          <w:sz w:val="24"/>
          <w:szCs w:val="24"/>
          <w:shd w:val="clear" w:color="auto" w:fill="FFFFFF"/>
          <w:lang w:val="hy-AM"/>
        </w:rPr>
        <w:t>Հանրային հատվածի կազմակերպությունների հաշվապահական հաշվառման մասին</w:t>
      </w:r>
      <w:r w:rsidRPr="0055552C">
        <w:rPr>
          <w:rFonts w:ascii="GHEA Grapalat" w:eastAsia="Times New Roman" w:hAnsi="GHEA Grapalat" w:cs="Calibri"/>
          <w:color w:val="000000"/>
          <w:sz w:val="24"/>
          <w:szCs w:val="24"/>
          <w:lang w:val="hy-AM"/>
        </w:rPr>
        <w:t>» ՀՀ օրենքի մի շարք հոդվածների անտեսմամբ: Հաշվետվությունները  չեն արտացոլում իրական ֆինանսական պատկերը, դեբիտորական և կրեդիտորական պարտքերը ամբողջական չեն, ունենալով ֆինանսական ռեսուրսներ թույլ է տրվել կրեդիտորական պարտքեր, տույժեր, տուգանքներ, որոնց մարումը հավելյալ ֆինանսական ռեսուրսներ է պահանջել:</w:t>
      </w:r>
    </w:p>
    <w:p w14:paraId="66136D62" w14:textId="77777777" w:rsidR="00F72D92" w:rsidRPr="0055552C" w:rsidRDefault="00F72D92" w:rsidP="00F72D92">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bCs/>
          <w:color w:val="000000"/>
          <w:sz w:val="24"/>
          <w:szCs w:val="24"/>
          <w:lang w:val="hy-AM"/>
        </w:rPr>
        <w:t>Կազմակերպությունը գնումների պլանները, ինչպես նաև գնման հայտերը կազմելիս հաշվի չի առել տարեսկզբի առկա ապրանքանյութական արժեքների մնացորդները, ինչը հնարավորություն կտար տնտեսելու ֆինանսական միջոցները և հնարավորինս բացառելու տարեվերջի զգալի մնացորդները:</w:t>
      </w:r>
    </w:p>
    <w:p w14:paraId="125838C6" w14:textId="77777777" w:rsidR="00F72D92" w:rsidRPr="0055552C" w:rsidRDefault="00F72D92" w:rsidP="00F72D92">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color w:val="000000"/>
          <w:sz w:val="24"/>
          <w:szCs w:val="24"/>
          <w:lang w:val="hy-AM"/>
        </w:rPr>
        <w:t>Մի շարք գնման առարկաների համար</w:t>
      </w:r>
      <w:r w:rsidRPr="0055552C">
        <w:rPr>
          <w:rFonts w:ascii="GHEA Grapalat" w:eastAsiaTheme="minorHAnsi" w:hAnsi="GHEA Grapalat" w:cs="Calibri"/>
          <w:color w:val="000000"/>
          <w:sz w:val="24"/>
          <w:szCs w:val="24"/>
          <w:lang w:val="hy-AM"/>
        </w:rPr>
        <w:t xml:space="preserve"> սահմանվել են այնպիսի պարամետրեր և պայմաններ, որոնք խիստ դժվարացնում, իսկ որոշ դեպքերում անգամ անհանրին դարձնում գնորդի կողմից առանց լաբորատոր փորձաքննության (որը սայկայն չի պահանջվել) որոշելու ապրանքների համապատասխանությունը սահմանված չափանիշներին: Սակայն այդ ապրանքները ընդունվել են ու կատարվել են համապատասխան վճարումներ:</w:t>
      </w:r>
    </w:p>
    <w:p w14:paraId="5D86B42F" w14:textId="77777777" w:rsidR="00F72D92" w:rsidRPr="0055552C" w:rsidRDefault="00F72D92" w:rsidP="00F72D92">
      <w:pPr>
        <w:numPr>
          <w:ilvl w:val="0"/>
          <w:numId w:val="9"/>
        </w:numPr>
        <w:spacing w:after="0" w:line="276" w:lineRule="auto"/>
        <w:contextualSpacing/>
        <w:jc w:val="both"/>
        <w:rPr>
          <w:rFonts w:ascii="GHEA Grapalat" w:eastAsiaTheme="minorHAnsi" w:hAnsi="GHEA Grapalat"/>
          <w:bCs/>
          <w:color w:val="000000"/>
          <w:sz w:val="24"/>
          <w:szCs w:val="24"/>
          <w:lang w:val="hy-AM"/>
        </w:rPr>
      </w:pPr>
      <w:r w:rsidRPr="0055552C">
        <w:rPr>
          <w:rFonts w:ascii="GHEA Grapalat" w:eastAsiaTheme="minorHAnsi" w:hAnsi="GHEA Grapalat"/>
          <w:bCs/>
          <w:color w:val="000000"/>
          <w:sz w:val="24"/>
          <w:szCs w:val="24"/>
          <w:lang w:val="hy-AM"/>
        </w:rPr>
        <w:t>ՀՀ աշխատանքի և սոցիալական հարցերի նախարարի՝ Նախարարության ենթակա կազմակերպությունների մասով աշխատողներին 14-օրյա հերթափոխով աշխատանքի ներգրավման վերաբերյալ առ 11.06.2020թ.-ի հանձնարականի կատարման շրջանակներում կնքված բոլոր համաձայնագրերում  Կազմակերպության տնօրենի անունը նշված չլինելու պարագայում, հաշվետու ժամանակաշրջանի հունիս-դեկտեմբեր ամիսներին տնօրենի համար հաշվարկվել և վճարվել է  շուրջ 50% պարգևավճար՝ ընդամենը 1,048.6 հազ. դրամ:</w:t>
      </w:r>
      <w:r w:rsidRPr="0055552C">
        <w:rPr>
          <w:rFonts w:ascii="GHEA Grapalat" w:eastAsiaTheme="minorHAnsi" w:hAnsi="GHEA Grapalat"/>
          <w:b/>
          <w:bCs/>
          <w:color w:val="000000"/>
          <w:sz w:val="24"/>
          <w:szCs w:val="24"/>
          <w:lang w:val="hy-AM"/>
        </w:rPr>
        <w:t xml:space="preserve"> </w:t>
      </w:r>
    </w:p>
    <w:p w14:paraId="13BB4804" w14:textId="17C7D5EB" w:rsidR="00F72D92" w:rsidRPr="0055552C" w:rsidRDefault="00F72D92" w:rsidP="00F72D92">
      <w:pPr>
        <w:numPr>
          <w:ilvl w:val="0"/>
          <w:numId w:val="9"/>
        </w:numPr>
        <w:spacing w:after="0" w:line="276" w:lineRule="auto"/>
        <w:ind w:right="-90"/>
        <w:contextualSpacing/>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Էլեկտրոնային կենսաթոշակ</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 xml:space="preserve"> տեղեկատվական համակարգում հաշվառված անձանց տվյալների և Կազմակերպության շահառուների տվյալների համադրման արդյունքում նույնականացված անձանց ուսումնասիրությամբ արձանագրվեց, որ թվով 3 շահառուներ ստանում են հաշմանդամության նպաստներ, ինչը հակասում է ՀՀ կառավարության 05.05.2011թ-ի թիվ 665-Ն որոշման հավելված 9-ով սահմանված կարգի 4-րդ </w:t>
      </w:r>
      <w:r w:rsidR="00667D86" w:rsidRPr="0055552C">
        <w:rPr>
          <w:rFonts w:ascii="GHEA Grapalat" w:eastAsia="Times New Roman" w:hAnsi="GHEA Grapalat" w:cs="Times New Roman"/>
          <w:sz w:val="24"/>
          <w:szCs w:val="24"/>
          <w:lang w:val="hy-AM"/>
        </w:rPr>
        <w:t>գլխ</w:t>
      </w:r>
      <w:r w:rsidRPr="0055552C">
        <w:rPr>
          <w:rFonts w:ascii="GHEA Grapalat" w:eastAsia="Times New Roman" w:hAnsi="GHEA Grapalat" w:cs="Times New Roman"/>
          <w:sz w:val="24"/>
          <w:szCs w:val="24"/>
          <w:lang w:val="hy-AM"/>
        </w:rPr>
        <w:t>ի 20-րդ կետի պահանջներին:</w:t>
      </w:r>
    </w:p>
    <w:p w14:paraId="3FD22F7C" w14:textId="035F1DB3" w:rsidR="0060183B" w:rsidRPr="0055552C" w:rsidRDefault="0060183B" w:rsidP="0060183B">
      <w:pPr>
        <w:pStyle w:val="ListParagraph"/>
        <w:numPr>
          <w:ilvl w:val="0"/>
          <w:numId w:val="9"/>
        </w:numPr>
        <w:spacing w:after="0" w:line="276" w:lineRule="auto"/>
        <w:ind w:right="-90"/>
        <w:jc w:val="both"/>
        <w:rPr>
          <w:rFonts w:ascii="GHEA Grapalat" w:eastAsia="Times New Roman" w:hAnsi="GHEA Grapalat" w:cs="Times New Roman"/>
          <w:b/>
          <w:i/>
          <w:sz w:val="24"/>
          <w:szCs w:val="24"/>
          <w:u w:val="single"/>
          <w:lang w:val="hy-AM"/>
        </w:rPr>
      </w:pP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Նպաստ</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 xml:space="preserve"> համակարգում հաշվառված անձանց տվյալների և կազմակերպության շահառուների տվյալների համադրման արդյունքում նույնականացված անձանց հաշվեքննությամբ արձանագրվեց, որ թվով 2 շահառուների տվյալները ճիշտ չեն գրանցված համակարգում: Արդյունքում </w:t>
      </w:r>
      <w:r w:rsidRPr="0055552C">
        <w:rPr>
          <w:rFonts w:ascii="GHEA Grapalat" w:eastAsia="Times New Roman" w:hAnsi="GHEA Grapalat" w:cs="Times New Roman"/>
          <w:sz w:val="24"/>
          <w:szCs w:val="24"/>
          <w:lang w:val="hy-AM"/>
        </w:rPr>
        <w:lastRenderedPageBreak/>
        <w:t xml:space="preserve">շահառուների ընտանիքների անապահովության գնահատման  միավորները խեղաթյուրվել են, որոնք կարող հանգեցնել  նշանակվող նպաստների ոչ ճիշտ հաշվարկմանը: </w:t>
      </w:r>
    </w:p>
    <w:p w14:paraId="12C68C3C" w14:textId="77777777" w:rsidR="00F72D92" w:rsidRPr="0055552C" w:rsidRDefault="00F72D92" w:rsidP="00F72D92">
      <w:pPr>
        <w:numPr>
          <w:ilvl w:val="0"/>
          <w:numId w:val="9"/>
        </w:numPr>
        <w:spacing w:after="0" w:line="276" w:lineRule="auto"/>
        <w:ind w:right="-90"/>
        <w:contextualSpacing/>
        <w:jc w:val="both"/>
        <w:rPr>
          <w:rFonts w:ascii="GHEA Grapalat" w:eastAsia="Times New Roman" w:hAnsi="GHEA Grapalat" w:cs="Times New Roman"/>
          <w:b/>
          <w:sz w:val="24"/>
          <w:szCs w:val="24"/>
          <w:lang w:val="hy-AM"/>
        </w:rPr>
      </w:pPr>
      <w:r w:rsidRPr="0055552C">
        <w:rPr>
          <w:rFonts w:ascii="GHEA Grapalat" w:eastAsiaTheme="minorHAnsi" w:hAnsi="GHEA Grapalat"/>
          <w:sz w:val="24"/>
          <w:szCs w:val="24"/>
          <w:lang w:val="hy-AM"/>
        </w:rPr>
        <w:t>07.12.2020թ-ի դրությամբ ՀՀ ԿԱ ՊԵԿ-ից ստացված տվյալների բազայում ընդգրկված անձանց և Կազմակերպության աշխատակիցների տվյալների համադրման արդյունքում նույնականացված անձանց ուսումնասիրությամբ արձանագրվել է, որ թվով 19 աշխատակիցներ հանդիսանում են նաև այլ Կազմակերպությունների աշխատակիցներ, որոնցից թվով 6 աշխատակիցներ միաժամանակ աշխատում են թվով 3 և ավելի գործատուների մոտ:</w:t>
      </w:r>
    </w:p>
    <w:p w14:paraId="68174AD5" w14:textId="48D5CA43" w:rsidR="0010636C" w:rsidRPr="0055552C" w:rsidRDefault="00F72D92" w:rsidP="0010636C">
      <w:pPr>
        <w:numPr>
          <w:ilvl w:val="0"/>
          <w:numId w:val="9"/>
        </w:numPr>
        <w:spacing w:after="0" w:line="276" w:lineRule="auto"/>
        <w:ind w:right="-90"/>
        <w:contextualSpacing/>
        <w:jc w:val="both"/>
        <w:rPr>
          <w:rFonts w:ascii="GHEA Grapalat" w:eastAsia="Times New Roman" w:hAnsi="GHEA Grapalat" w:cs="Times New Roman"/>
          <w:b/>
          <w:sz w:val="24"/>
          <w:szCs w:val="24"/>
          <w:lang w:val="hy-AM"/>
        </w:rPr>
      </w:pPr>
      <w:r w:rsidRPr="0055552C">
        <w:rPr>
          <w:rFonts w:ascii="GHEA Grapalat" w:eastAsiaTheme="minorHAnsi" w:hAnsi="GHEA Grapalat"/>
          <w:b/>
          <w:color w:val="000000"/>
          <w:sz w:val="24"/>
          <w:szCs w:val="24"/>
          <w:lang w:val="hy-AM"/>
        </w:rPr>
        <w:t>«</w:t>
      </w:r>
      <w:r w:rsidRPr="0055552C">
        <w:rPr>
          <w:rFonts w:ascii="GHEA Grapalat" w:eastAsiaTheme="minorHAnsi" w:hAnsi="GHEA Grapalat"/>
          <w:sz w:val="24"/>
          <w:szCs w:val="24"/>
          <w:lang w:val="hy-AM"/>
        </w:rPr>
        <w:t>Երեխաների շուրջօրյա խնամքի բնակչության սոցիալական պաշտպանության հաստատություններում խնամվող դպրոցում սովորող երեխաներին դրամական աջակցության տրամադրում</w:t>
      </w:r>
      <w:r w:rsidRPr="0055552C">
        <w:rPr>
          <w:rFonts w:ascii="GHEA Grapalat" w:eastAsiaTheme="minorHAnsi" w:hAnsi="GHEA Grapalat" w:cs="Calibri"/>
          <w:color w:val="000000"/>
          <w:sz w:val="24"/>
          <w:szCs w:val="24"/>
          <w:lang w:val="hy-AM"/>
        </w:rPr>
        <w:t xml:space="preserve">» ծրագրի շրջանակներում, </w:t>
      </w:r>
      <w:r w:rsidRPr="0055552C">
        <w:rPr>
          <w:rFonts w:ascii="GHEA Grapalat" w:eastAsiaTheme="minorHAnsi" w:hAnsi="GHEA Grapalat"/>
          <w:sz w:val="24"/>
          <w:szCs w:val="24"/>
          <w:lang w:val="hy-AM"/>
        </w:rPr>
        <w:t xml:space="preserve">Կազմակերպությունը հաշվարկային հաշվից ելքագրել և թվով 5 դրամարկղի մուտքի օրդերներով դրամարկղ է մուտքագրել 681.0 հազ. դրամ: Գլխավոր հաշվապահի կողմից ներկայացվել է թվով 7 վճարման տեղեկագրեր ընդամենը՝ 442.0 հազ. դրամ </w:t>
      </w:r>
      <w:r w:rsidR="00E157C6" w:rsidRPr="0055552C">
        <w:rPr>
          <w:rFonts w:ascii="GHEA Grapalat" w:eastAsiaTheme="minorHAnsi" w:hAnsi="GHEA Grapalat"/>
          <w:sz w:val="24"/>
          <w:szCs w:val="24"/>
          <w:lang w:val="hy-AM"/>
        </w:rPr>
        <w:t>գումար</w:t>
      </w:r>
      <w:r w:rsidRPr="0055552C">
        <w:rPr>
          <w:rFonts w:ascii="GHEA Grapalat" w:eastAsiaTheme="minorHAnsi" w:hAnsi="GHEA Grapalat"/>
          <w:sz w:val="24"/>
          <w:szCs w:val="24"/>
          <w:lang w:val="hy-AM"/>
        </w:rPr>
        <w:t>ի, սակայն ըստ դրամարկղի գրքի տվյալների ելքագրվել է 630.0 հազ. դրամ: Տարբերության՝ 188.0 հազ. դրամի հիմանվորումները (երեխաների բաշխման տեղեկագրերը) հաշվեքննություն իրականցնողներին չի տրամադրվել:</w:t>
      </w:r>
      <w:r w:rsidR="0010636C" w:rsidRPr="0055552C">
        <w:rPr>
          <w:rFonts w:ascii="GHEA Grapalat" w:eastAsia="Times New Roman" w:hAnsi="GHEA Grapalat" w:cs="Times New Roman"/>
          <w:b/>
          <w:sz w:val="24"/>
          <w:szCs w:val="24"/>
          <w:lang w:val="hy-AM"/>
        </w:rPr>
        <w:t xml:space="preserve"> </w:t>
      </w:r>
      <w:r w:rsidRPr="0055552C">
        <w:rPr>
          <w:rFonts w:ascii="GHEA Grapalat" w:eastAsiaTheme="minorHAnsi" w:hAnsi="GHEA Grapalat"/>
          <w:color w:val="000000"/>
          <w:sz w:val="24"/>
          <w:szCs w:val="24"/>
          <w:lang w:val="hy-AM"/>
        </w:rPr>
        <w:t xml:space="preserve">Ավելին, </w:t>
      </w:r>
      <w:r w:rsidRPr="0055552C">
        <w:rPr>
          <w:rFonts w:ascii="GHEA Grapalat" w:eastAsiaTheme="minorHAnsi" w:hAnsi="GHEA Grapalat"/>
          <w:sz w:val="24"/>
          <w:szCs w:val="24"/>
          <w:lang w:val="hy-AM"/>
        </w:rPr>
        <w:t xml:space="preserve">Կազմակերպության դաստիարակները, որոնք ուղեկցել են երեխաներին և ստորագրել են վճարման տեղեկագրերում, ներկայացրել են պարզաբանումներ, համաձայն որոնց ստացված  գումարը կազմում է ընդամենը՝ 417.0 հազ. դրամ: </w:t>
      </w:r>
    </w:p>
    <w:p w14:paraId="7316B5BC" w14:textId="6C38EFE7" w:rsidR="00F72D92" w:rsidRPr="0055552C" w:rsidRDefault="0010636C" w:rsidP="00F72D92">
      <w:pPr>
        <w:spacing w:after="0" w:line="276" w:lineRule="auto"/>
        <w:ind w:left="720" w:right="-90"/>
        <w:contextualSpacing/>
        <w:jc w:val="both"/>
        <w:rPr>
          <w:rFonts w:ascii="GHEA Grapalat" w:eastAsia="Times New Roman" w:hAnsi="GHEA Grapalat" w:cs="Calibri"/>
          <w:color w:val="000000"/>
          <w:sz w:val="24"/>
          <w:szCs w:val="24"/>
          <w:lang w:val="hy-AM"/>
        </w:rPr>
      </w:pPr>
      <w:r w:rsidRPr="0055552C">
        <w:rPr>
          <w:rFonts w:ascii="GHEA Grapalat" w:eastAsiaTheme="minorHAnsi" w:hAnsi="GHEA Grapalat"/>
          <w:sz w:val="24"/>
          <w:szCs w:val="24"/>
          <w:lang w:val="hy-AM"/>
        </w:rPr>
        <w:t xml:space="preserve">    </w:t>
      </w:r>
      <w:r w:rsidR="00F72D92" w:rsidRPr="0055552C">
        <w:rPr>
          <w:rFonts w:ascii="GHEA Grapalat" w:eastAsiaTheme="minorHAnsi" w:hAnsi="GHEA Grapalat"/>
          <w:sz w:val="24"/>
          <w:szCs w:val="24"/>
          <w:lang w:val="hy-AM"/>
        </w:rPr>
        <w:t xml:space="preserve">Կազմակերպությանը սպասարկող բանկի հաշվարկային հաշվից </w:t>
      </w:r>
      <w:r w:rsidRPr="0055552C">
        <w:rPr>
          <w:rFonts w:ascii="GHEA Grapalat" w:eastAsiaTheme="minorHAnsi" w:hAnsi="GHEA Grapalat"/>
          <w:sz w:val="24"/>
          <w:szCs w:val="24"/>
          <w:lang w:val="hy-AM"/>
        </w:rPr>
        <w:t xml:space="preserve">2020 թվականին </w:t>
      </w:r>
      <w:r w:rsidR="00F72D92" w:rsidRPr="0055552C">
        <w:rPr>
          <w:rFonts w:ascii="GHEA Grapalat" w:eastAsiaTheme="minorHAnsi" w:hAnsi="GHEA Grapalat"/>
          <w:sz w:val="24"/>
          <w:szCs w:val="24"/>
          <w:lang w:val="hy-AM"/>
        </w:rPr>
        <w:t xml:space="preserve">ելքագրել և թվով 9 դրամարկղի մուտքի օրդերներով դրամարկղ է մուտքագրել ընդամենը 708.0 հազ. դրամ, իսկ </w:t>
      </w:r>
      <w:r w:rsidR="00F72D92" w:rsidRPr="0055552C">
        <w:rPr>
          <w:rFonts w:ascii="GHEA Grapalat" w:eastAsia="Times New Roman" w:hAnsi="GHEA Grapalat" w:cs="Calibri"/>
          <w:color w:val="000000"/>
          <w:sz w:val="24"/>
          <w:szCs w:val="24"/>
          <w:lang w:val="hy-AM"/>
        </w:rPr>
        <w:t>դրամարկղի թվով 9 ելքի օրդերերով դուրս է գրվել 759.0 հազ. դրամ:</w:t>
      </w:r>
      <w:r w:rsidR="00F72D92" w:rsidRPr="0055552C">
        <w:rPr>
          <w:rFonts w:ascii="GHEA Grapalat" w:eastAsiaTheme="minorHAnsi" w:hAnsi="GHEA Grapalat"/>
          <w:sz w:val="24"/>
          <w:szCs w:val="24"/>
          <w:lang w:val="hy-AM"/>
        </w:rPr>
        <w:t xml:space="preserve"> Կազմակերպության գլխավոր հաշվապահի կողմից ներկայացվել է թվով 2 տեղեկագիր՝ հունվար և հունիս ամիսներ համար 63.0 հազարական դրամ, կամ ընդամենը 126.0 հազ. դրամ: Տարբերությունը՝ 633.0 հազ. դրամ գումարի բաշխման տեղեկագրերը, որոնք պետք է հիմնավոր են երեխաների և դաստիարակների կողմից գումարի ստացման փաստը՝ հաշվեքննություն իրականացնողներին չի տրամադրվել: Նշվածի կապակցու</w:t>
      </w:r>
      <w:r w:rsidR="002B0804" w:rsidRPr="0055552C">
        <w:rPr>
          <w:rFonts w:ascii="GHEA Grapalat" w:eastAsiaTheme="minorHAnsi" w:hAnsi="GHEA Grapalat"/>
          <w:sz w:val="24"/>
          <w:szCs w:val="24"/>
          <w:lang w:val="hy-AM"/>
        </w:rPr>
        <w:t>թ</w:t>
      </w:r>
      <w:r w:rsidR="00F72D92" w:rsidRPr="0055552C">
        <w:rPr>
          <w:rFonts w:ascii="GHEA Grapalat" w:eastAsiaTheme="minorHAnsi" w:hAnsi="GHEA Grapalat"/>
          <w:sz w:val="24"/>
          <w:szCs w:val="24"/>
          <w:lang w:val="hy-AM"/>
        </w:rPr>
        <w:t>յամբ կազմակերպության տնօրենը, ինչպես նաև տնօրենի տեղակալը համապատասխանաբար ներկայացրել են պարզաբանումներ համաձայն որոնց ըստ էության բովանդակության տվյալ հիմքերը Կազամկերպությունում բացակայում են</w:t>
      </w:r>
      <w:r w:rsidR="00F72D92" w:rsidRPr="0055552C">
        <w:rPr>
          <w:rFonts w:ascii="GHEA Grapalat" w:eastAsia="Times New Roman" w:hAnsi="GHEA Grapalat" w:cs="Calibri"/>
          <w:color w:val="000000"/>
          <w:sz w:val="24"/>
          <w:szCs w:val="24"/>
          <w:lang w:val="hy-AM"/>
        </w:rPr>
        <w:t>:</w:t>
      </w:r>
    </w:p>
    <w:p w14:paraId="4946E34F" w14:textId="77777777" w:rsidR="00F72D92" w:rsidRPr="0055552C" w:rsidRDefault="00F72D92" w:rsidP="00F72D92">
      <w:pPr>
        <w:spacing w:after="0" w:line="276" w:lineRule="auto"/>
        <w:ind w:left="720" w:right="-90"/>
        <w:contextualSpacing/>
        <w:jc w:val="both"/>
        <w:rPr>
          <w:rFonts w:ascii="GHEA Grapalat" w:eastAsia="Times New Roman" w:hAnsi="GHEA Grapalat" w:cs="Times New Roman"/>
          <w:b/>
          <w:sz w:val="24"/>
          <w:szCs w:val="24"/>
          <w:lang w:val="hy-AM"/>
        </w:rPr>
      </w:pPr>
    </w:p>
    <w:p w14:paraId="09E38476" w14:textId="77777777" w:rsidR="00F71F91" w:rsidRPr="0055552C" w:rsidRDefault="00F71F91" w:rsidP="00A7458A">
      <w:pPr>
        <w:spacing w:after="0" w:line="276" w:lineRule="auto"/>
        <w:ind w:left="720" w:right="-90"/>
        <w:contextualSpacing/>
        <w:jc w:val="both"/>
        <w:rPr>
          <w:rFonts w:ascii="GHEA Grapalat" w:eastAsia="Times New Roman" w:hAnsi="GHEA Grapalat" w:cs="Calibri"/>
          <w:color w:val="000000"/>
          <w:sz w:val="24"/>
          <w:szCs w:val="24"/>
          <w:lang w:val="hy-AM"/>
        </w:rPr>
      </w:pPr>
    </w:p>
    <w:p w14:paraId="3799D666" w14:textId="77777777" w:rsidR="00A7458A" w:rsidRPr="0055552C" w:rsidRDefault="00A7458A" w:rsidP="00A7458A">
      <w:pPr>
        <w:spacing w:after="0" w:line="276" w:lineRule="auto"/>
        <w:ind w:left="720" w:right="-90"/>
        <w:contextualSpacing/>
        <w:jc w:val="both"/>
        <w:rPr>
          <w:rFonts w:ascii="GHEA Grapalat" w:eastAsia="Times New Roman" w:hAnsi="GHEA Grapalat" w:cs="Times New Roman"/>
          <w:b/>
          <w:sz w:val="24"/>
          <w:szCs w:val="24"/>
          <w:lang w:val="hy-AM"/>
        </w:rPr>
      </w:pPr>
    </w:p>
    <w:p w14:paraId="2101EC6A" w14:textId="77777777" w:rsidR="00D92414" w:rsidRPr="0055552C" w:rsidRDefault="00D92414" w:rsidP="00D92414">
      <w:pPr>
        <w:pStyle w:val="ListParagraph"/>
        <w:spacing w:line="240" w:lineRule="auto"/>
        <w:jc w:val="center"/>
        <w:rPr>
          <w:rFonts w:ascii="GHEA Grapalat" w:eastAsia="Times New Roman" w:hAnsi="GHEA Grapalat" w:cs="Calibri"/>
          <w:b/>
          <w:color w:val="000000"/>
          <w:sz w:val="28"/>
          <w:szCs w:val="28"/>
          <w:lang w:val="hy-AM"/>
        </w:rPr>
      </w:pPr>
      <w:r w:rsidRPr="0055552C">
        <w:rPr>
          <w:rFonts w:ascii="GHEA Grapalat" w:eastAsiaTheme="minorHAnsi" w:hAnsi="GHEA Grapalat" w:cs="Sylfaen"/>
          <w:b/>
          <w:sz w:val="28"/>
          <w:szCs w:val="28"/>
          <w:lang w:val="hy-AM"/>
        </w:rPr>
        <w:t xml:space="preserve">1132-11001 </w:t>
      </w:r>
      <w:r w:rsidRPr="0055552C">
        <w:rPr>
          <w:rFonts w:ascii="GHEA Grapalat" w:hAnsi="GHEA Grapalat"/>
          <w:b/>
          <w:color w:val="000000"/>
          <w:sz w:val="28"/>
          <w:szCs w:val="28"/>
          <w:lang w:val="hy-AM"/>
        </w:rPr>
        <w:t>«</w:t>
      </w:r>
      <w:r w:rsidRPr="0055552C">
        <w:rPr>
          <w:rFonts w:ascii="GHEA Grapalat" w:hAnsi="GHEA Grapalat"/>
          <w:b/>
          <w:sz w:val="28"/>
          <w:szCs w:val="28"/>
          <w:lang w:val="hy-AM"/>
        </w:rPr>
        <w:t>Տարեցների և հաշմանդամություն ունեցող 18 տարին լրացած անձանց շուրջօրյա խնամքի ծառայություններ</w:t>
      </w:r>
      <w:r w:rsidRPr="0055552C">
        <w:rPr>
          <w:rFonts w:ascii="GHEA Grapalat" w:hAnsi="GHEA Grapalat" w:cs="Calibri"/>
          <w:b/>
          <w:color w:val="000000"/>
          <w:sz w:val="28"/>
          <w:szCs w:val="28"/>
          <w:lang w:val="hy-AM"/>
        </w:rPr>
        <w:t>»</w:t>
      </w:r>
    </w:p>
    <w:p w14:paraId="61D7555B" w14:textId="77777777" w:rsidR="00D92414" w:rsidRPr="0055552C" w:rsidRDefault="00D92414" w:rsidP="00D92414">
      <w:pPr>
        <w:pStyle w:val="ListParagraph"/>
        <w:spacing w:line="240" w:lineRule="auto"/>
        <w:jc w:val="both"/>
        <w:rPr>
          <w:rFonts w:ascii="GHEA Grapalat" w:eastAsia="Times New Roman" w:hAnsi="GHEA Grapalat" w:cs="Times New Roman"/>
          <w:color w:val="000000"/>
          <w:sz w:val="24"/>
          <w:szCs w:val="24"/>
          <w:lang w:val="hy-AM"/>
        </w:rPr>
      </w:pPr>
      <w:r w:rsidRPr="0055552C">
        <w:rPr>
          <w:rFonts w:ascii="GHEA Grapalat" w:eastAsiaTheme="minorHAnsi" w:hAnsi="GHEA Grapalat"/>
          <w:sz w:val="24"/>
          <w:szCs w:val="24"/>
          <w:lang w:val="hy-AM"/>
        </w:rPr>
        <w:t xml:space="preserve">   2019 թվականի տարեկան պլանը կազմել է </w:t>
      </w:r>
      <w:r w:rsidRPr="0055552C">
        <w:rPr>
          <w:rFonts w:ascii="GHEA Grapalat" w:hAnsi="GHEA Grapalat" w:cs="Sylfaen"/>
          <w:sz w:val="24"/>
          <w:szCs w:val="24"/>
          <w:lang w:val="hy-AM"/>
        </w:rPr>
        <w:t xml:space="preserve">2,148,776.6 </w:t>
      </w:r>
      <w:r w:rsidRPr="0055552C">
        <w:rPr>
          <w:rFonts w:ascii="GHEA Grapalat" w:eastAsiaTheme="minorHAnsi" w:hAnsi="GHEA Grapalat"/>
          <w:sz w:val="24"/>
          <w:szCs w:val="24"/>
          <w:lang w:val="hy-AM"/>
        </w:rPr>
        <w:t xml:space="preserve">հազ. դրամ, ճշտված պլանը՝ </w:t>
      </w:r>
      <w:r w:rsidRPr="0055552C">
        <w:rPr>
          <w:rFonts w:ascii="GHEA Grapalat" w:hAnsi="GHEA Grapalat" w:cs="Sylfaen"/>
          <w:sz w:val="24"/>
          <w:szCs w:val="24"/>
          <w:lang w:val="hy-AM"/>
        </w:rPr>
        <w:t xml:space="preserve">2,148,776.6 </w:t>
      </w:r>
      <w:r w:rsidRPr="0055552C">
        <w:rPr>
          <w:rFonts w:ascii="GHEA Grapalat" w:eastAsiaTheme="minorHAnsi" w:hAnsi="GHEA Grapalat"/>
          <w:sz w:val="24"/>
          <w:szCs w:val="24"/>
          <w:lang w:val="hy-AM"/>
        </w:rPr>
        <w:t xml:space="preserve">հազ. դրամ, դրամարկղային ծախսը՝ </w:t>
      </w:r>
      <w:r w:rsidRPr="0055552C">
        <w:rPr>
          <w:rFonts w:ascii="GHEA Grapalat" w:hAnsi="GHEA Grapalat" w:cs="Sylfaen"/>
          <w:sz w:val="24"/>
          <w:szCs w:val="24"/>
          <w:lang w:val="hy-AM"/>
        </w:rPr>
        <w:t>2,054,107.4</w:t>
      </w:r>
      <w:r w:rsidRPr="0055552C">
        <w:rPr>
          <w:rFonts w:ascii="GHEA Grapalat" w:hAnsi="GHEA Grapalat" w:cs="Sylfaen"/>
          <w:b/>
          <w:sz w:val="28"/>
          <w:szCs w:val="28"/>
          <w:lang w:val="hy-AM"/>
        </w:rPr>
        <w:t xml:space="preserve"> </w:t>
      </w:r>
      <w:r w:rsidRPr="0055552C">
        <w:rPr>
          <w:rFonts w:ascii="GHEA Grapalat" w:eastAsiaTheme="minorHAnsi" w:hAnsi="GHEA Grapalat"/>
          <w:sz w:val="24"/>
          <w:szCs w:val="24"/>
          <w:lang w:val="hy-AM"/>
        </w:rPr>
        <w:t xml:space="preserve">հազ. դրամ: Այն իրականացվել է նախարարության ենթակայության թվով 5 ՊՈԱԿ-ների միջոցով՝ </w:t>
      </w:r>
      <w:r w:rsidRPr="0055552C">
        <w:rPr>
          <w:rFonts w:ascii="GHEA Grapalat" w:hAnsi="GHEA Grapalat"/>
          <w:color w:val="000000"/>
          <w:sz w:val="24"/>
          <w:szCs w:val="24"/>
          <w:lang w:val="hy-AM"/>
        </w:rPr>
        <w:t>«</w:t>
      </w:r>
      <w:r w:rsidRPr="0055552C">
        <w:rPr>
          <w:rFonts w:ascii="GHEA Grapalat" w:hAnsi="GHEA Grapalat"/>
          <w:sz w:val="24"/>
          <w:szCs w:val="24"/>
          <w:lang w:val="hy-AM"/>
        </w:rPr>
        <w:t>Երևանի թիվ 1 տուն-ինտերնատ</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ՊՈԱԿ</w:t>
      </w:r>
      <w:r w:rsidRPr="0055552C">
        <w:rPr>
          <w:rFonts w:ascii="GHEA Grapalat" w:eastAsiaTheme="minorHAnsi" w:hAnsi="GHEA Grapalat"/>
          <w:sz w:val="24"/>
          <w:szCs w:val="24"/>
          <w:lang w:val="hy-AM"/>
        </w:rPr>
        <w:t xml:space="preserve">, </w:t>
      </w:r>
      <w:r w:rsidRPr="0055552C">
        <w:rPr>
          <w:rFonts w:ascii="GHEA Grapalat" w:eastAsia="Times New Roman" w:hAnsi="GHEA Grapalat" w:cs="Times New Roman"/>
          <w:color w:val="000000"/>
          <w:sz w:val="24"/>
          <w:szCs w:val="24"/>
          <w:lang w:val="hy-AM"/>
        </w:rPr>
        <w:t>«Վարդենիսի նյարդահոգեբանական տուն-ինտերնատ</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ՊՈԱԿ, </w:t>
      </w:r>
      <w:r w:rsidRPr="0055552C">
        <w:rPr>
          <w:rFonts w:ascii="GHEA Grapalat" w:eastAsia="Times New Roman" w:hAnsi="GHEA Grapalat" w:cs="Times New Roman"/>
          <w:color w:val="000000"/>
          <w:sz w:val="24"/>
          <w:szCs w:val="24"/>
          <w:lang w:val="hy-AM"/>
        </w:rPr>
        <w:t>«Նորքի տուն-ինտերնատ» ՊՈԱԿ, «Գյումրու տուն-ինտերնատ» ՊՈԱԿ և «Ձորակ հոգեկան առողջության խնդիրներ ունեցող անձանց խնամքի կենտրոն» ՊՈԱԿ:</w:t>
      </w:r>
    </w:p>
    <w:p w14:paraId="1CF25C67" w14:textId="77777777" w:rsidR="00D92414" w:rsidRPr="0055552C" w:rsidRDefault="00D92414" w:rsidP="00D92414">
      <w:pPr>
        <w:pStyle w:val="ListParagraph"/>
        <w:spacing w:line="240"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Խնամվողների պլանային թիվը կազմել է 1210, փաստացին՝ 1168:</w:t>
      </w:r>
    </w:p>
    <w:p w14:paraId="18CF94D1" w14:textId="77777777" w:rsidR="00D92414" w:rsidRPr="0055552C" w:rsidRDefault="00D92414" w:rsidP="00D92414">
      <w:pPr>
        <w:pStyle w:val="ListParagraph"/>
        <w:spacing w:line="240" w:lineRule="auto"/>
        <w:jc w:val="both"/>
        <w:rPr>
          <w:rFonts w:ascii="GHEA Grapalat" w:hAnsi="GHEA Grapalat"/>
          <w:lang w:val="hy-AM"/>
        </w:rPr>
      </w:pPr>
      <w:r w:rsidRPr="0055552C">
        <w:rPr>
          <w:rFonts w:ascii="GHEA Grapalat" w:eastAsiaTheme="minorHAnsi" w:hAnsi="GHEA Grapalat"/>
          <w:sz w:val="24"/>
          <w:szCs w:val="24"/>
          <w:lang w:val="hy-AM"/>
        </w:rPr>
        <w:t xml:space="preserve">  Ընտրանքային կարգով ուսումնասիրվել </w:t>
      </w:r>
      <w:r w:rsidRPr="0055552C">
        <w:rPr>
          <w:rFonts w:ascii="GHEA Grapalat" w:hAnsi="GHEA Grapalat"/>
          <w:color w:val="000000"/>
          <w:sz w:val="24"/>
          <w:szCs w:val="24"/>
          <w:lang w:val="hy-AM"/>
        </w:rPr>
        <w:t>«</w:t>
      </w:r>
      <w:r w:rsidRPr="0055552C">
        <w:rPr>
          <w:rFonts w:ascii="GHEA Grapalat" w:hAnsi="GHEA Grapalat"/>
          <w:sz w:val="24"/>
          <w:szCs w:val="24"/>
          <w:lang w:val="hy-AM"/>
        </w:rPr>
        <w:t>Երևանի թիվ 1 տուն-ինտերնատ</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ՊՈԱԿ-ի</w:t>
      </w:r>
      <w:r w:rsidRPr="0055552C">
        <w:rPr>
          <w:rFonts w:ascii="GHEA Grapalat" w:eastAsiaTheme="minorHAnsi" w:hAnsi="GHEA Grapalat"/>
          <w:sz w:val="24"/>
          <w:szCs w:val="24"/>
          <w:lang w:val="hy-AM"/>
        </w:rPr>
        <w:t xml:space="preserve"> և  </w:t>
      </w:r>
      <w:r w:rsidRPr="0055552C">
        <w:rPr>
          <w:rFonts w:ascii="GHEA Grapalat" w:eastAsia="Times New Roman" w:hAnsi="GHEA Grapalat" w:cs="Times New Roman"/>
          <w:color w:val="000000"/>
          <w:sz w:val="24"/>
          <w:szCs w:val="24"/>
          <w:lang w:val="hy-AM"/>
        </w:rPr>
        <w:t xml:space="preserve"> «Վարդենիսի նյարդահոգեբանական տուն-ինտերնատ</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ՊՈԱԿ-ի ֆինանսատնտեսական գործունեությունը:</w:t>
      </w:r>
      <w:r w:rsidRPr="0055552C">
        <w:rPr>
          <w:rFonts w:ascii="GHEA Grapalat" w:hAnsi="GHEA Grapalat"/>
          <w:lang w:val="hy-AM"/>
        </w:rPr>
        <w:t xml:space="preserve"> </w:t>
      </w:r>
    </w:p>
    <w:p w14:paraId="6E8CCEA5" w14:textId="77777777" w:rsidR="00D92414" w:rsidRPr="0055552C" w:rsidRDefault="00D92414" w:rsidP="00D92414">
      <w:pPr>
        <w:pStyle w:val="ListParagraph"/>
        <w:spacing w:line="240" w:lineRule="auto"/>
        <w:jc w:val="both"/>
        <w:rPr>
          <w:rFonts w:ascii="GHEA Grapalat" w:hAnsi="GHEA Grapalat"/>
          <w:lang w:val="hy-AM"/>
        </w:rPr>
      </w:pPr>
    </w:p>
    <w:p w14:paraId="58282D7B" w14:textId="5CE94B95" w:rsidR="00165098" w:rsidRPr="0055552C" w:rsidRDefault="00165098" w:rsidP="00165098">
      <w:pPr>
        <w:shd w:val="clear" w:color="auto" w:fill="FFFFFF"/>
        <w:spacing w:line="240" w:lineRule="auto"/>
        <w:jc w:val="both"/>
        <w:rPr>
          <w:rFonts w:ascii="GHEA Grapalat" w:eastAsiaTheme="majorEastAsia" w:hAnsi="GHEA Grapalat" w:cstheme="majorBidi"/>
          <w:color w:val="2E74B5" w:themeColor="accent1" w:themeShade="BF"/>
          <w:sz w:val="26"/>
          <w:szCs w:val="26"/>
          <w:u w:val="single"/>
          <w:lang w:val="hy-AM"/>
        </w:rPr>
      </w:pPr>
      <w:r w:rsidRPr="0055552C">
        <w:rPr>
          <w:rFonts w:ascii="GHEA Grapalat" w:eastAsiaTheme="majorEastAsia" w:hAnsi="GHEA Grapalat" w:cstheme="majorBidi"/>
          <w:color w:val="2E74B5" w:themeColor="accent1" w:themeShade="BF"/>
          <w:sz w:val="26"/>
          <w:szCs w:val="26"/>
          <w:u w:val="single"/>
          <w:lang w:val="hy-AM"/>
        </w:rPr>
        <w:t>«Երևանի թիվ 1 տուն-ինտերնատ» ՊՈԱԿ</w:t>
      </w:r>
    </w:p>
    <w:p w14:paraId="7D058B76" w14:textId="3BA50CEB" w:rsidR="004C42C4" w:rsidRPr="0055552C" w:rsidRDefault="004C42C4" w:rsidP="0022060A">
      <w:pPr>
        <w:pStyle w:val="ListParagraph"/>
        <w:numPr>
          <w:ilvl w:val="0"/>
          <w:numId w:val="94"/>
        </w:numPr>
        <w:spacing w:after="0" w:line="240" w:lineRule="auto"/>
        <w:ind w:left="567"/>
        <w:jc w:val="both"/>
        <w:rPr>
          <w:rFonts w:ascii="GHEA Grapalat" w:hAnsi="GHEA Grapalat"/>
          <w:b/>
          <w:i/>
          <w:sz w:val="24"/>
          <w:szCs w:val="24"/>
          <w:u w:val="single"/>
          <w:lang w:val="hy-AM"/>
        </w:rPr>
      </w:pPr>
      <w:r w:rsidRPr="0055552C">
        <w:rPr>
          <w:rFonts w:ascii="GHEA Grapalat" w:hAnsi="GHEA Grapalat"/>
          <w:sz w:val="24"/>
          <w:szCs w:val="24"/>
          <w:lang w:val="hy-AM"/>
        </w:rPr>
        <w:t>Նախարարության կողմից չի կատարվել Դրամաշնորհի տրամադրման վերաբերյալ Պայմանագրի 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3</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2 </w:t>
      </w:r>
      <w:r w:rsidRPr="0055552C">
        <w:rPr>
          <w:rFonts w:ascii="GHEA Grapalat" w:hAnsi="GHEA Grapalat" w:cs="GHEA Grapalat"/>
          <w:sz w:val="24"/>
          <w:szCs w:val="24"/>
          <w:lang w:val="hy-AM"/>
        </w:rPr>
        <w:t>կետ</w:t>
      </w:r>
      <w:r w:rsidRPr="0055552C">
        <w:rPr>
          <w:rFonts w:ascii="GHEA Grapalat" w:hAnsi="GHEA Grapalat"/>
          <w:sz w:val="24"/>
          <w:szCs w:val="24"/>
          <w:lang w:val="hy-AM"/>
        </w:rPr>
        <w:t xml:space="preserve">ի պահանջը, համաձայն որի   </w:t>
      </w:r>
      <w:r w:rsidRPr="0055552C">
        <w:rPr>
          <w:rFonts w:ascii="GHEA Grapalat" w:hAnsi="GHEA Grapalat"/>
          <w:color w:val="000000"/>
          <w:sz w:val="24"/>
          <w:szCs w:val="24"/>
          <w:lang w:val="hy-AM"/>
        </w:rPr>
        <w:t>«</w:t>
      </w:r>
      <w:r w:rsidRPr="0055552C">
        <w:rPr>
          <w:rFonts w:ascii="GHEA Grapalat" w:hAnsi="GHEA Grapalat"/>
          <w:sz w:val="24"/>
          <w:szCs w:val="24"/>
          <w:lang w:val="hy-AM"/>
        </w:rPr>
        <w:t>նախարարությունը պարտավոր էր  կատարել առանձին միջոցառումների իրականացման մոնիթորինգ՝ անհրաժեշտության դեպքում համագործակցելով այլ պետական կառավարման մարմինների հետ</w:t>
      </w:r>
      <w:r w:rsidRPr="0055552C">
        <w:rPr>
          <w:rFonts w:ascii="GHEA Grapalat" w:hAnsi="GHEA Grapalat" w:cs="Calibri"/>
          <w:color w:val="000000"/>
          <w:sz w:val="24"/>
          <w:szCs w:val="24"/>
          <w:lang w:val="hy-AM"/>
        </w:rPr>
        <w:t xml:space="preserve">»։ </w:t>
      </w:r>
    </w:p>
    <w:p w14:paraId="7830BDBF" w14:textId="77777777" w:rsidR="003B36C8" w:rsidRPr="0055552C" w:rsidRDefault="003B36C8" w:rsidP="003B36C8">
      <w:pPr>
        <w:pStyle w:val="ListParagraph"/>
        <w:numPr>
          <w:ilvl w:val="0"/>
          <w:numId w:val="22"/>
        </w:numPr>
        <w:shd w:val="clear" w:color="auto" w:fill="FFFFFF"/>
        <w:spacing w:after="0" w:line="276" w:lineRule="auto"/>
        <w:ind w:left="502"/>
        <w:jc w:val="both"/>
        <w:rPr>
          <w:rFonts w:ascii="GHEA Grapalat" w:hAnsi="GHEA Grapalat"/>
          <w:color w:val="000000"/>
          <w:sz w:val="24"/>
          <w:szCs w:val="24"/>
          <w:lang w:val="hy-AM"/>
        </w:rPr>
      </w:pPr>
      <w:r w:rsidRPr="0055552C">
        <w:rPr>
          <w:rFonts w:ascii="GHEA Grapalat" w:hAnsi="GHEA Grapalat"/>
          <w:sz w:val="24"/>
          <w:szCs w:val="24"/>
          <w:lang w:val="hy-AM"/>
        </w:rPr>
        <w:t xml:space="preserve">2019 թվականին </w:t>
      </w:r>
      <w:r w:rsidRPr="0055552C">
        <w:rPr>
          <w:rFonts w:ascii="GHEA Grapalat" w:hAnsi="GHEA Grapalat"/>
          <w:bCs/>
          <w:sz w:val="24"/>
          <w:szCs w:val="24"/>
          <w:lang w:val="hy-AM"/>
        </w:rPr>
        <w:t>177</w:t>
      </w:r>
      <w:r w:rsidRPr="0055552C">
        <w:rPr>
          <w:rFonts w:ascii="GHEA Grapalat" w:hAnsi="GHEA Grapalat"/>
          <w:sz w:val="24"/>
          <w:szCs w:val="24"/>
          <w:lang w:val="hy-AM"/>
        </w:rPr>
        <w:t xml:space="preserve"> օրվա մենյու-պահանջագրերով մեկ օրվա ծախսված սննդի գումարը գերազանցել էր Պայմանագրի 5</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1 կետով սահմանված մեկ օրվա առավելագույն գինը՝ 1180 դրամը, արդյունքում ընդամենը գերազանցել է՝ 9,818.9 հազ. դրամ:</w:t>
      </w:r>
    </w:p>
    <w:p w14:paraId="00EC33FD" w14:textId="77777777" w:rsidR="003B36C8" w:rsidRPr="0055552C" w:rsidRDefault="003B36C8" w:rsidP="003B36C8">
      <w:pPr>
        <w:pStyle w:val="ListParagraph"/>
        <w:numPr>
          <w:ilvl w:val="0"/>
          <w:numId w:val="22"/>
        </w:numPr>
        <w:shd w:val="clear" w:color="auto" w:fill="FFFFFF"/>
        <w:spacing w:after="0" w:line="276" w:lineRule="auto"/>
        <w:ind w:left="502"/>
        <w:jc w:val="both"/>
        <w:rPr>
          <w:rFonts w:ascii="GHEA Grapalat" w:hAnsi="GHEA Grapalat"/>
          <w:color w:val="000000"/>
          <w:sz w:val="24"/>
          <w:szCs w:val="24"/>
          <w:lang w:val="hy-AM"/>
        </w:rPr>
      </w:pPr>
      <w:r w:rsidRPr="0055552C">
        <w:rPr>
          <w:rFonts w:ascii="GHEA Grapalat" w:hAnsi="GHEA Grapalat"/>
          <w:sz w:val="24"/>
          <w:szCs w:val="24"/>
          <w:lang w:val="hy-AM"/>
        </w:rPr>
        <w:t>Կազմակերպությունում փաստացի խնամվողների թվաքանակի շարժի վերաբերյալ</w:t>
      </w:r>
      <w:r w:rsidRPr="0055552C">
        <w:rPr>
          <w:rFonts w:ascii="GHEA Grapalat" w:hAnsi="GHEA Grapalat" w:cs="Calibri"/>
          <w:color w:val="000000"/>
          <w:sz w:val="24"/>
          <w:szCs w:val="24"/>
          <w:lang w:val="hy-AM"/>
        </w:rPr>
        <w:t xml:space="preserve"> ներկայացված հաշվետվություններում</w:t>
      </w:r>
      <w:r w:rsidRPr="0055552C">
        <w:rPr>
          <w:rFonts w:ascii="GHEA Grapalat" w:hAnsi="GHEA Grapalat"/>
          <w:sz w:val="24"/>
          <w:szCs w:val="24"/>
          <w:lang w:val="hy-AM"/>
        </w:rPr>
        <w:t xml:space="preserve"> նշված խնամվողների թվաքանակի և մենյու-պահանջագրերով ամսական կտրվածքով կերակրվողների քանակի միջև առկան են  անհամապատասխանություններ, մասնավորապես  դեկտեմբեր ամսին մենյու-պահանջագրերով կերակրվել է 7069 խնամվող, սակայն նախարարություն ներկայացվել է 7138 մարդ/օր, այսինքն, 69 մարդ/օրով ավելի։</w:t>
      </w:r>
    </w:p>
    <w:p w14:paraId="00931E19" w14:textId="77777777" w:rsidR="003B36C8" w:rsidRPr="0055552C" w:rsidRDefault="003B36C8" w:rsidP="003B36C8">
      <w:pPr>
        <w:pStyle w:val="ListParagraph"/>
        <w:numPr>
          <w:ilvl w:val="0"/>
          <w:numId w:val="22"/>
        </w:numPr>
        <w:shd w:val="clear" w:color="auto" w:fill="FFFFFF"/>
        <w:spacing w:after="0" w:line="276" w:lineRule="auto"/>
        <w:ind w:left="502"/>
        <w:jc w:val="both"/>
        <w:rPr>
          <w:rFonts w:ascii="GHEA Grapalat" w:hAnsi="GHEA Grapalat"/>
          <w:color w:val="000000"/>
          <w:sz w:val="24"/>
          <w:szCs w:val="24"/>
          <w:lang w:val="hy-AM"/>
        </w:rPr>
      </w:pPr>
      <w:r w:rsidRPr="0055552C">
        <w:rPr>
          <w:rFonts w:ascii="GHEA Grapalat" w:hAnsi="GHEA Grapalat"/>
          <w:sz w:val="24"/>
          <w:szCs w:val="24"/>
          <w:lang w:val="hy-AM"/>
        </w:rPr>
        <w:t xml:space="preserve">2019 թվականի դեկտեմբերի 16-ին հաստատված ճշտված նախահաշվի  </w:t>
      </w:r>
      <w:r w:rsidRPr="0055552C">
        <w:rPr>
          <w:rFonts w:ascii="GHEA Grapalat" w:hAnsi="GHEA Grapalat"/>
          <w:color w:val="000000"/>
          <w:sz w:val="24"/>
          <w:szCs w:val="24"/>
          <w:lang w:val="hy-AM"/>
        </w:rPr>
        <w:t>«</w:t>
      </w:r>
      <w:r w:rsidRPr="0055552C">
        <w:rPr>
          <w:rFonts w:ascii="GHEA Grapalat" w:hAnsi="GHEA Grapalat"/>
          <w:sz w:val="24"/>
          <w:szCs w:val="24"/>
          <w:lang w:val="hy-AM"/>
        </w:rPr>
        <w:t>Աշխատողների աշխատավարձեր և հավելավճարներ</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տնտեսագիտական հոդվածով սահմանված գումարը </w:t>
      </w:r>
      <w:r w:rsidRPr="0055552C">
        <w:rPr>
          <w:rFonts w:ascii="GHEA Grapalat" w:hAnsi="GHEA Grapalat"/>
          <w:bCs/>
          <w:sz w:val="24"/>
          <w:szCs w:val="24"/>
          <w:lang w:val="hy-AM"/>
        </w:rPr>
        <w:t>8,213</w:t>
      </w:r>
      <w:r w:rsidRPr="0055552C">
        <w:rPr>
          <w:rFonts w:ascii="MS Mincho" w:eastAsia="MS Mincho" w:hAnsi="MS Mincho" w:cs="MS Mincho" w:hint="eastAsia"/>
          <w:bCs/>
          <w:sz w:val="24"/>
          <w:szCs w:val="24"/>
          <w:lang w:val="hy-AM"/>
        </w:rPr>
        <w:t>․</w:t>
      </w:r>
      <w:r w:rsidRPr="0055552C">
        <w:rPr>
          <w:rFonts w:ascii="GHEA Grapalat" w:hAnsi="GHEA Grapalat"/>
          <w:bCs/>
          <w:sz w:val="24"/>
          <w:szCs w:val="24"/>
          <w:lang w:val="hy-AM"/>
        </w:rPr>
        <w:t>9</w:t>
      </w:r>
      <w:r w:rsidRPr="0055552C">
        <w:rPr>
          <w:rFonts w:ascii="GHEA Grapalat" w:hAnsi="GHEA Grapalat"/>
          <w:sz w:val="24"/>
          <w:szCs w:val="24"/>
          <w:lang w:val="hy-AM"/>
        </w:rPr>
        <w:t xml:space="preserve"> հազ</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 </w:t>
      </w:r>
      <w:r w:rsidRPr="0055552C">
        <w:rPr>
          <w:rFonts w:ascii="GHEA Grapalat" w:hAnsi="GHEA Grapalat" w:cs="GHEA Grapalat"/>
          <w:sz w:val="24"/>
          <w:szCs w:val="24"/>
          <w:lang w:val="hy-AM"/>
        </w:rPr>
        <w:t>դ</w:t>
      </w:r>
      <w:r w:rsidRPr="0055552C">
        <w:rPr>
          <w:rFonts w:ascii="GHEA Grapalat" w:hAnsi="GHEA Grapalat"/>
          <w:sz w:val="24"/>
          <w:szCs w:val="24"/>
          <w:lang w:val="hy-AM"/>
        </w:rPr>
        <w:t>րամով պակաս է պլանավորվել։</w:t>
      </w:r>
    </w:p>
    <w:p w14:paraId="26F64681" w14:textId="77777777" w:rsidR="003B36C8" w:rsidRPr="0055552C" w:rsidRDefault="003B36C8" w:rsidP="003B36C8">
      <w:pPr>
        <w:pStyle w:val="ListParagraph"/>
        <w:numPr>
          <w:ilvl w:val="0"/>
          <w:numId w:val="22"/>
        </w:numPr>
        <w:shd w:val="clear" w:color="auto" w:fill="FFFFFF"/>
        <w:spacing w:after="0" w:line="276" w:lineRule="auto"/>
        <w:ind w:left="502"/>
        <w:jc w:val="both"/>
        <w:rPr>
          <w:rFonts w:ascii="GHEA Grapalat" w:hAnsi="GHEA Grapalat"/>
          <w:color w:val="000000"/>
          <w:sz w:val="24"/>
          <w:szCs w:val="24"/>
          <w:lang w:val="hy-AM"/>
        </w:rPr>
      </w:pPr>
      <w:r w:rsidRPr="0055552C">
        <w:rPr>
          <w:rFonts w:ascii="GHEA Grapalat" w:hAnsi="GHEA Grapalat"/>
          <w:color w:val="000000"/>
          <w:sz w:val="24"/>
          <w:szCs w:val="24"/>
          <w:lang w:val="hy-AM"/>
        </w:rPr>
        <w:lastRenderedPageBreak/>
        <w:t xml:space="preserve">2019 թվականի դեկտեմբեր ամսին Կազմակերպության աշխատակիցներին վճարվել է պարգևատրում, որի հիմնական ֆինանսական աղբյուր է հանդիսացել մի շարք ծախսային հոդվածների չօգտագործված ֆինանսական միջոցների վերաբաշխումը: ՈՒսումնասիրության արդյունքների   հիման վրա  արձանագրվել է, որ </w:t>
      </w:r>
      <w:r w:rsidRPr="0055552C">
        <w:rPr>
          <w:rFonts w:ascii="GHEA Grapalat" w:hAnsi="GHEA Grapalat"/>
          <w:sz w:val="24"/>
          <w:szCs w:val="24"/>
          <w:lang w:val="hy-AM"/>
        </w:rPr>
        <w:t xml:space="preserve">մի շարք տնտեսագիտական հոդվածներում գոյացած ազատ միջոցները հանդիսացել են  ոչ թե տնտեսման արդյունքում գոյացած գումար, այլ </w:t>
      </w:r>
      <w:r w:rsidRPr="0055552C">
        <w:rPr>
          <w:rFonts w:ascii="GHEA Grapalat" w:hAnsi="GHEA Grapalat"/>
          <w:bCs/>
          <w:sz w:val="24"/>
          <w:szCs w:val="24"/>
          <w:lang w:val="hy-AM"/>
        </w:rPr>
        <w:t>սխալ պլանավորման արդյունք</w:t>
      </w:r>
      <w:r w:rsidRPr="0055552C">
        <w:rPr>
          <w:rFonts w:ascii="GHEA Grapalat" w:hAnsi="GHEA Grapalat"/>
          <w:sz w:val="24"/>
          <w:szCs w:val="24"/>
          <w:lang w:val="hy-AM"/>
        </w:rPr>
        <w:t>, հակառակ դեպքում կարելի է եզրահանգել, որ պարգևատրմանն ուղղված հիմնական գումարը գոյացել էր խնամվողների հանդերձանքի և դեղորայքի թերի ձեռքբերումների արդյունքում։</w:t>
      </w:r>
    </w:p>
    <w:p w14:paraId="50FB8249" w14:textId="77777777" w:rsidR="003B36C8" w:rsidRPr="0055552C" w:rsidRDefault="003B36C8" w:rsidP="003B36C8">
      <w:pPr>
        <w:pStyle w:val="ListParagraph"/>
        <w:numPr>
          <w:ilvl w:val="0"/>
          <w:numId w:val="22"/>
        </w:numPr>
        <w:shd w:val="clear" w:color="auto" w:fill="FFFFFF"/>
        <w:spacing w:after="0" w:line="276" w:lineRule="auto"/>
        <w:ind w:left="502"/>
        <w:jc w:val="both"/>
        <w:rPr>
          <w:rFonts w:ascii="GHEA Grapalat" w:hAnsi="GHEA Grapalat"/>
          <w:color w:val="000000"/>
          <w:sz w:val="24"/>
          <w:szCs w:val="24"/>
          <w:lang w:val="hy-AM"/>
        </w:rPr>
      </w:pPr>
      <w:r w:rsidRPr="0055552C">
        <w:rPr>
          <w:rFonts w:ascii="GHEA Grapalat" w:hAnsi="GHEA Grapalat"/>
          <w:color w:val="000000"/>
          <w:sz w:val="24"/>
          <w:szCs w:val="24"/>
          <w:lang w:val="hy-AM"/>
        </w:rPr>
        <w:t>Առկա է անհամապատասխանություն Կազմակերպության փափուկ գույքի և/կամ հանդերձանքի գնման հայտով ներկայացված տեխնիկական բնութագրի և ԱՍՀՆ-ՊՈԱԿ-ԳՀԱՊՁԲ-19/4-Ե ծածկագրով պայմանագրի Հավելված 1-ով սահմանված տեխնիկական բնութագրի միջև:</w:t>
      </w:r>
    </w:p>
    <w:p w14:paraId="5BC21DA5" w14:textId="1D5C96FB" w:rsidR="003B36C8" w:rsidRPr="0055552C" w:rsidRDefault="003B36C8" w:rsidP="003B36C8">
      <w:pPr>
        <w:pStyle w:val="ListParagraph"/>
        <w:numPr>
          <w:ilvl w:val="0"/>
          <w:numId w:val="22"/>
        </w:numPr>
        <w:shd w:val="clear" w:color="auto" w:fill="FFFFFF"/>
        <w:spacing w:after="0" w:line="276" w:lineRule="auto"/>
        <w:ind w:left="502"/>
        <w:jc w:val="both"/>
        <w:rPr>
          <w:rFonts w:ascii="GHEA Grapalat" w:hAnsi="GHEA Grapalat"/>
          <w:color w:val="000000"/>
          <w:sz w:val="24"/>
          <w:szCs w:val="24"/>
          <w:lang w:val="hy-AM"/>
        </w:rPr>
      </w:pPr>
      <w:r w:rsidRPr="0055552C">
        <w:rPr>
          <w:rFonts w:ascii="GHEA Grapalat" w:hAnsi="GHEA Grapalat"/>
          <w:color w:val="000000"/>
          <w:sz w:val="24"/>
          <w:szCs w:val="24"/>
          <w:lang w:val="hy-AM"/>
        </w:rPr>
        <w:t>Ուսումնասիրվող ժամանակաշրջանում սննդի մասով կնքված պայմանագրերի ցուցանիշները Կազմակերպության հաշվապահության կողմից վարվող էլեկտրոնային շրջանառության մատյանի ցուցանիշների հետ համադրման արդյունքում արձանագրվել են մի շարք դեպքեր, երբ առանց որևէ հիմնավորման մատակարարված ապրանքի քանակները գերազանցել են պայմանագրով սահմանված չափաքանակներին։</w:t>
      </w:r>
    </w:p>
    <w:p w14:paraId="0418E451" w14:textId="25CA297E" w:rsidR="00445913" w:rsidRPr="0055552C" w:rsidRDefault="00445913" w:rsidP="008706A1">
      <w:pPr>
        <w:pStyle w:val="ListParagraph"/>
        <w:numPr>
          <w:ilvl w:val="0"/>
          <w:numId w:val="22"/>
        </w:numPr>
        <w:shd w:val="clear" w:color="auto" w:fill="FFFFFF"/>
        <w:spacing w:after="0" w:line="240" w:lineRule="auto"/>
        <w:ind w:left="426" w:hanging="426"/>
        <w:jc w:val="both"/>
        <w:rPr>
          <w:rFonts w:ascii="GHEA Grapalat" w:hAnsi="GHEA Grapalat"/>
          <w:color w:val="000000"/>
          <w:sz w:val="24"/>
          <w:szCs w:val="24"/>
          <w:lang w:val="hy-AM"/>
        </w:rPr>
      </w:pPr>
      <w:r w:rsidRPr="0055552C">
        <w:rPr>
          <w:rFonts w:ascii="GHEA Grapalat" w:hAnsi="GHEA Grapalat"/>
          <w:color w:val="000000"/>
          <w:sz w:val="24"/>
          <w:szCs w:val="24"/>
          <w:lang w:val="hy-AM"/>
        </w:rPr>
        <w:t>Կազմակերպությունում, ինչպես նաև նախարարությունում բացակայում էին կենտրոնացված գնումների համար հիմք հանդիսացող գնումների պլան, որի պատճառով գնումների պլանավորման դիտարկումները իրականացվել են հիմք ընդունելով Կազմակերպության նախահաշիվը։</w:t>
      </w:r>
    </w:p>
    <w:p w14:paraId="40F8337C" w14:textId="77777777" w:rsidR="003B36C8" w:rsidRPr="0055552C" w:rsidRDefault="003B36C8" w:rsidP="003B36C8">
      <w:pPr>
        <w:pStyle w:val="ListParagraph"/>
        <w:numPr>
          <w:ilvl w:val="0"/>
          <w:numId w:val="22"/>
        </w:numPr>
        <w:shd w:val="clear" w:color="auto" w:fill="FFFFFF"/>
        <w:spacing w:after="0" w:line="276" w:lineRule="auto"/>
        <w:ind w:left="502"/>
        <w:jc w:val="both"/>
        <w:rPr>
          <w:rFonts w:ascii="GHEA Grapalat" w:hAnsi="GHEA Grapalat"/>
          <w:color w:val="000000"/>
          <w:sz w:val="24"/>
          <w:szCs w:val="24"/>
          <w:lang w:val="hy-AM"/>
        </w:rPr>
      </w:pPr>
      <w:r w:rsidRPr="0055552C">
        <w:rPr>
          <w:rFonts w:ascii="GHEA Grapalat" w:hAnsi="GHEA Grapalat"/>
          <w:sz w:val="24"/>
          <w:szCs w:val="24"/>
          <w:lang w:val="hy-AM"/>
        </w:rPr>
        <w:t>07.12.2020թ-ի դրությամբ ՀՀ ԿԱ ՊԵԿ-ից ստացված տվյալների բազաներում ընդգրկված անձանց և Կազմակերպության աշխատակիցների տվյալների համադրման արդյունքում նույնականացված անձանց ուսումնասիրությամբ արձանագրվեց, որ թվով 30 աշխատակիցներ հանդիսանում են նաև այլ Կազմակերպությունների աշխատակիցներ: Ընդ որում  թվով 9 աշխատակիցներ միաժամանակ աշխատել են թվով 3 և ավելի գործատուների մոտ:</w:t>
      </w:r>
    </w:p>
    <w:p w14:paraId="0CDBEF25" w14:textId="77777777" w:rsidR="003B36C8" w:rsidRPr="0055552C" w:rsidRDefault="003B36C8" w:rsidP="003B36C8">
      <w:pPr>
        <w:pStyle w:val="ListParagraph"/>
        <w:numPr>
          <w:ilvl w:val="0"/>
          <w:numId w:val="22"/>
        </w:numPr>
        <w:shd w:val="clear" w:color="auto" w:fill="FFFFFF"/>
        <w:spacing w:after="0" w:line="276" w:lineRule="auto"/>
        <w:ind w:left="502"/>
        <w:jc w:val="both"/>
        <w:rPr>
          <w:rFonts w:ascii="GHEA Grapalat" w:hAnsi="GHEA Grapalat"/>
          <w:color w:val="000000"/>
          <w:sz w:val="24"/>
          <w:szCs w:val="24"/>
          <w:lang w:val="hy-AM"/>
        </w:rPr>
      </w:pPr>
      <w:r w:rsidRPr="0055552C">
        <w:rPr>
          <w:rFonts w:ascii="GHEA Grapalat" w:hAnsi="GHEA Grapalat" w:cs="Calibri"/>
          <w:bCs/>
          <w:color w:val="000000"/>
          <w:sz w:val="24"/>
          <w:szCs w:val="24"/>
          <w:lang w:val="hy-AM"/>
        </w:rPr>
        <w:t xml:space="preserve">Կազմակերպության խնամվողների համար սահմանված չափորոշիչներով հաշվարկված անհրաժեշտ մաքրիչ և </w:t>
      </w:r>
      <w:r w:rsidRPr="0055552C">
        <w:rPr>
          <w:rFonts w:ascii="GHEA Grapalat" w:hAnsi="GHEA Grapalat"/>
          <w:bCs/>
          <w:color w:val="000000"/>
          <w:sz w:val="24"/>
          <w:szCs w:val="24"/>
          <w:lang w:val="hy-AM"/>
        </w:rPr>
        <w:t xml:space="preserve">սանիտարահիգիենիկ նյութերի պահանջվող քանակները փաստացի ծախսված </w:t>
      </w:r>
      <w:r w:rsidRPr="0055552C">
        <w:rPr>
          <w:rFonts w:ascii="GHEA Grapalat" w:hAnsi="GHEA Grapalat" w:cs="Calibri"/>
          <w:bCs/>
          <w:color w:val="000000"/>
          <w:sz w:val="24"/>
          <w:szCs w:val="24"/>
          <w:lang w:val="hy-AM"/>
        </w:rPr>
        <w:t xml:space="preserve">մաքրիչ և </w:t>
      </w:r>
      <w:r w:rsidRPr="0055552C">
        <w:rPr>
          <w:rFonts w:ascii="GHEA Grapalat" w:hAnsi="GHEA Grapalat"/>
          <w:bCs/>
          <w:color w:val="000000"/>
          <w:sz w:val="24"/>
          <w:szCs w:val="24"/>
          <w:lang w:val="hy-AM"/>
        </w:rPr>
        <w:t xml:space="preserve">սանիտարահիգիենիկ նյութերի քանակների հետ համեմատության արդյունքում արձանագրվեց, որ </w:t>
      </w:r>
      <w:r w:rsidRPr="0055552C">
        <w:rPr>
          <w:rFonts w:ascii="GHEA Grapalat" w:hAnsi="GHEA Grapalat"/>
          <w:bCs/>
          <w:sz w:val="24"/>
          <w:szCs w:val="24"/>
          <w:lang w:val="hy-AM"/>
        </w:rPr>
        <w:t xml:space="preserve">կազմակերպությունում </w:t>
      </w:r>
      <w:r w:rsidRPr="0055552C">
        <w:rPr>
          <w:rFonts w:ascii="GHEA Grapalat" w:hAnsi="GHEA Grapalat"/>
          <w:bCs/>
          <w:color w:val="000000"/>
          <w:sz w:val="24"/>
          <w:szCs w:val="24"/>
          <w:lang w:val="hy-AM"/>
        </w:rPr>
        <w:t xml:space="preserve">սանիտարահիգիենիկ պարագաների օգտագործման նվազագույն չափորոշիչները հիմնականում չեն պահպանվել։ </w:t>
      </w:r>
      <w:r w:rsidRPr="0055552C">
        <w:rPr>
          <w:rFonts w:ascii="GHEA Grapalat" w:hAnsi="GHEA Grapalat"/>
          <w:color w:val="000000"/>
          <w:sz w:val="24"/>
          <w:szCs w:val="24"/>
          <w:lang w:val="hy-AM"/>
        </w:rPr>
        <w:t>Համանմանության սկզբունքով</w:t>
      </w:r>
      <w:r w:rsidRPr="0055552C">
        <w:rPr>
          <w:rFonts w:ascii="GHEA Grapalat" w:hAnsi="GHEA Grapalat"/>
          <w:color w:val="212121"/>
          <w:sz w:val="24"/>
          <w:szCs w:val="24"/>
          <w:shd w:val="clear" w:color="auto" w:fill="FFFFFF"/>
          <w:lang w:val="hy-AM"/>
        </w:rPr>
        <w:t xml:space="preserve">, հաշվեքննության ընթացքում համեմատություն </w:t>
      </w:r>
      <w:r w:rsidRPr="0055552C">
        <w:rPr>
          <w:rFonts w:ascii="GHEA Grapalat" w:hAnsi="GHEA Grapalat"/>
          <w:color w:val="212121"/>
          <w:sz w:val="24"/>
          <w:szCs w:val="24"/>
          <w:shd w:val="clear" w:color="auto" w:fill="FFFFFF"/>
          <w:lang w:val="hy-AM"/>
        </w:rPr>
        <w:lastRenderedPageBreak/>
        <w:t xml:space="preserve">իրականացվեց </w:t>
      </w:r>
      <w:r w:rsidRPr="0055552C">
        <w:rPr>
          <w:rFonts w:ascii="GHEA Grapalat" w:hAnsi="GHEA Grapalat"/>
          <w:color w:val="000000"/>
          <w:sz w:val="24"/>
          <w:szCs w:val="24"/>
          <w:lang w:val="hy-AM"/>
        </w:rPr>
        <w:t xml:space="preserve">ՌԴ-ի Ստավրոպոլի մարզի աշխատանքի և սոցիալական պաշտպանության 2020 թվականի հունիսի 4-ի թիվ 187 հրամանով </w:t>
      </w:r>
      <w:r w:rsidRPr="0055552C">
        <w:rPr>
          <w:rFonts w:ascii="GHEA Grapalat" w:hAnsi="GHEA Grapalat"/>
          <w:color w:val="212121"/>
          <w:sz w:val="24"/>
          <w:szCs w:val="24"/>
          <w:shd w:val="clear" w:color="auto" w:fill="FFFFFF"/>
          <w:lang w:val="hy-AM"/>
        </w:rPr>
        <w:t>նույնապրոֆիլ</w:t>
      </w:r>
      <w:r w:rsidRPr="0055552C">
        <w:rPr>
          <w:rFonts w:ascii="GHEA Grapalat" w:hAnsi="GHEA Grapalat"/>
          <w:color w:val="000000"/>
          <w:sz w:val="24"/>
          <w:szCs w:val="24"/>
          <w:lang w:val="hy-AM"/>
        </w:rPr>
        <w:t xml:space="preserve"> հաստատությունների համար ահմանված անձնական հիգիենայի պարագաների անվանացանկի և չափաքանակնեի հետ։ Արդյունքում արձանագրվեց, որ մի շարք ապրանքների մասով էական ցածր է ապահովվածությունը, մասնավորապես Կազամակերպության՝ ատամի մածուկի պահանջը ապահովված է եղել 14,9%-ով,  ատամի խոզանակի պահանջը ապահովված է եղել 50,4%-ով, սափրվելու մեկանգամյա ածելիի պահանջը ապահովված է եղել 10,0%-ով, օճառի պահանջը ապահովված է եղել 20,3%-ով։</w:t>
      </w:r>
    </w:p>
    <w:p w14:paraId="6C7222C6" w14:textId="77777777" w:rsidR="003B36C8" w:rsidRPr="0055552C" w:rsidRDefault="003B36C8" w:rsidP="003B36C8">
      <w:pPr>
        <w:pStyle w:val="ListParagraph"/>
        <w:numPr>
          <w:ilvl w:val="0"/>
          <w:numId w:val="22"/>
        </w:numPr>
        <w:shd w:val="clear" w:color="auto" w:fill="FFFFFF"/>
        <w:spacing w:after="0" w:line="276" w:lineRule="auto"/>
        <w:ind w:left="502"/>
        <w:jc w:val="both"/>
        <w:rPr>
          <w:rFonts w:ascii="GHEA Grapalat" w:hAnsi="GHEA Grapalat"/>
          <w:color w:val="000000"/>
          <w:sz w:val="24"/>
          <w:szCs w:val="24"/>
          <w:lang w:val="hy-AM"/>
        </w:rPr>
      </w:pPr>
      <w:r w:rsidRPr="0055552C">
        <w:rPr>
          <w:rFonts w:ascii="GHEA Grapalat" w:hAnsi="GHEA Grapalat"/>
          <w:color w:val="000000"/>
          <w:sz w:val="24"/>
          <w:szCs w:val="24"/>
          <w:lang w:val="hy-AM"/>
        </w:rPr>
        <w:t>ՀՀ կառավարության 2007 թվականի մայիսի 31-ի «Ծերերի և հաշմանդամների խնամքի և սոցիալական սպասարկման նվազագույն չափորոշիչները հաստատելու մասին» N 730-Ն որոշման հավելված 4-ով նախատեսված է խնամվողների  հագուստի և անկողնային պարագաների թվով 40 անվանում, սակայն Կազմակերպությունը գնումների հայտերով ներկայացրել էր վերոնշված ցանկից ընդամենը 14 անվանում՝ 3,665</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9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դրամի, այն դեպքում, երբ նախահաշվով տվյալ պարագաների համար տարեսկզբին նախատեսվել էր </w:t>
      </w:r>
      <w:r w:rsidRPr="0055552C">
        <w:rPr>
          <w:rFonts w:ascii="GHEA Grapalat" w:hAnsi="GHEA Grapalat" w:cs="Calibri"/>
          <w:color w:val="000000"/>
          <w:sz w:val="24"/>
          <w:szCs w:val="24"/>
          <w:lang w:val="hy-AM"/>
        </w:rPr>
        <w:t>10,734</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0 </w:t>
      </w:r>
      <w:r w:rsidRPr="0055552C">
        <w:rPr>
          <w:rFonts w:ascii="GHEA Grapalat" w:hAnsi="GHEA Grapalat"/>
          <w:color w:val="000000"/>
          <w:sz w:val="24"/>
          <w:szCs w:val="24"/>
          <w:lang w:val="hy-AM"/>
        </w:rPr>
        <w:t>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գումարի ծախս։ Ընդ որում մի շարք դեպքերում Նախարարության կողմից իրականացված մրցույթի արդյունքում միավորների գները ոչ թե նվազել է, այլ առանց որևէ հիմնավորման ավելացել՝ արդյունքում համապատասխանաբար աճել է նաև պայմանագրի գինը:</w:t>
      </w:r>
    </w:p>
    <w:p w14:paraId="71ACF8F1" w14:textId="79DCD221" w:rsidR="003B36C8" w:rsidRPr="0055552C" w:rsidRDefault="003B36C8" w:rsidP="003B36C8">
      <w:pPr>
        <w:pStyle w:val="ListParagraph"/>
        <w:numPr>
          <w:ilvl w:val="0"/>
          <w:numId w:val="22"/>
        </w:numPr>
        <w:shd w:val="clear" w:color="auto" w:fill="FFFFFF"/>
        <w:spacing w:after="0" w:line="276" w:lineRule="auto"/>
        <w:ind w:left="502"/>
        <w:jc w:val="both"/>
        <w:rPr>
          <w:rFonts w:ascii="GHEA Grapalat" w:hAnsi="GHEA Grapalat"/>
          <w:color w:val="000000"/>
          <w:sz w:val="24"/>
          <w:szCs w:val="24"/>
          <w:lang w:val="hy-AM"/>
        </w:rPr>
      </w:pPr>
      <w:r w:rsidRPr="0055552C">
        <w:rPr>
          <w:rFonts w:ascii="GHEA Grapalat" w:hAnsi="GHEA Grapalat"/>
          <w:sz w:val="24"/>
          <w:szCs w:val="24"/>
          <w:lang w:val="hy-AM"/>
        </w:rPr>
        <w:t>Կազմակերպությունում խնամվող թվով երկու հաշմանդամների</w:t>
      </w:r>
      <w:r w:rsidRPr="0055552C">
        <w:rPr>
          <w:rFonts w:ascii="GHEA Grapalat" w:hAnsi="GHEA Grapalat"/>
          <w:bCs/>
          <w:sz w:val="24"/>
          <w:szCs w:val="24"/>
          <w:lang w:val="hy-AM"/>
        </w:rPr>
        <w:t>ն տարիներ շարունակ կենսաթոշակ է հաշվարկվել</w:t>
      </w:r>
      <w:r w:rsidRPr="0055552C">
        <w:rPr>
          <w:rFonts w:ascii="GHEA Grapalat" w:hAnsi="GHEA Grapalat"/>
          <w:sz w:val="24"/>
          <w:szCs w:val="24"/>
          <w:lang w:val="hy-AM"/>
        </w:rPr>
        <w:t>, այդ դեպքում եթե տվյալ շահառուները խնամվեին հատուկ (մասնագիտացված) տուն-ինտերնատներում, ապա պետք է դաթարեցվեր կենսաթոշակ ստանալու իրավունքը՝ ինչը բխում է ՀՀ կառավարության 2011 թվականի մայիսի 5-ի</w:t>
      </w:r>
      <w:r w:rsidR="0060042A" w:rsidRPr="0055552C">
        <w:rPr>
          <w:rFonts w:ascii="GHEA Grapalat" w:hAnsi="GHEA Grapalat"/>
          <w:sz w:val="24"/>
          <w:szCs w:val="24"/>
          <w:lang w:val="hy-AM"/>
        </w:rPr>
        <w:t xml:space="preserve"> թիվ </w:t>
      </w:r>
      <w:r w:rsidRPr="0055552C">
        <w:rPr>
          <w:rFonts w:ascii="GHEA Grapalat" w:hAnsi="GHEA Grapalat"/>
          <w:sz w:val="24"/>
          <w:szCs w:val="24"/>
          <w:lang w:val="hy-AM"/>
        </w:rPr>
        <w:t xml:space="preserve"> 665-Ն որոշմամբ հաստատված Հավելված 9-ով սահմանված </w:t>
      </w:r>
      <w:r w:rsidR="0060042A" w:rsidRPr="0055552C">
        <w:rPr>
          <w:rFonts w:ascii="GHEA Grapalat" w:hAnsi="GHEA Grapalat"/>
          <w:sz w:val="24"/>
          <w:szCs w:val="24"/>
          <w:lang w:val="hy-AM"/>
        </w:rPr>
        <w:t xml:space="preserve">կարգի </w:t>
      </w:r>
      <w:r w:rsidRPr="0055552C">
        <w:rPr>
          <w:rFonts w:ascii="GHEA Grapalat" w:hAnsi="GHEA Grapalat"/>
          <w:sz w:val="24"/>
          <w:szCs w:val="24"/>
          <w:lang w:val="hy-AM"/>
        </w:rPr>
        <w:t>20-րդ կետի պահանջից:</w:t>
      </w:r>
    </w:p>
    <w:p w14:paraId="13D72EDD" w14:textId="1E8850DB" w:rsidR="003B36C8" w:rsidRPr="0055552C" w:rsidRDefault="003B36C8" w:rsidP="003B36C8">
      <w:pPr>
        <w:pStyle w:val="ListParagraph"/>
        <w:numPr>
          <w:ilvl w:val="0"/>
          <w:numId w:val="22"/>
        </w:numPr>
        <w:shd w:val="clear" w:color="auto" w:fill="FFFFFF"/>
        <w:spacing w:after="0" w:line="276" w:lineRule="auto"/>
        <w:ind w:left="502"/>
        <w:jc w:val="both"/>
        <w:rPr>
          <w:rFonts w:ascii="GHEA Grapalat" w:hAnsi="GHEA Grapalat"/>
          <w:color w:val="000000"/>
          <w:sz w:val="24"/>
          <w:szCs w:val="24"/>
          <w:lang w:val="hy-AM"/>
        </w:rPr>
      </w:pPr>
      <w:r w:rsidRPr="0055552C">
        <w:rPr>
          <w:rFonts w:ascii="GHEA Grapalat" w:eastAsiaTheme="minorHAnsi" w:hAnsi="GHEA Grapalat"/>
          <w:bCs/>
          <w:color w:val="000000"/>
          <w:sz w:val="24"/>
          <w:szCs w:val="24"/>
          <w:lang w:val="hy-AM"/>
        </w:rPr>
        <w:t xml:space="preserve">ՀՀ կառավարության 2015 թվականի հոկտեմբերի 29-ի թիվ 1292-Ն որոշմամբ հաստատված չափորոշիչների և </w:t>
      </w:r>
      <w:r w:rsidRPr="0055552C">
        <w:rPr>
          <w:rFonts w:ascii="GHEA Grapalat" w:eastAsia="Times New Roman" w:hAnsi="GHEA Grapalat" w:cs="Times New Roman"/>
          <w:sz w:val="24"/>
          <w:szCs w:val="24"/>
          <w:lang w:val="hy-AM"/>
        </w:rPr>
        <w:t xml:space="preserve">կազմակերպության տնօրենի կողմից հաստատված հաստիքային միավորների համեմատության արդյունքում արձանագրվեց, որ </w:t>
      </w:r>
      <w:r w:rsidRPr="0055552C">
        <w:rPr>
          <w:rFonts w:ascii="GHEA Grapalat" w:hAnsi="GHEA Grapalat" w:cs="Calibri"/>
          <w:color w:val="000000"/>
          <w:sz w:val="24"/>
          <w:szCs w:val="24"/>
          <w:lang w:val="hy-AM"/>
        </w:rPr>
        <w:t>թվով 2 հաստիքային միավորով ավել հաստիք է հաստատվել և այդ հաստիքները ուսումնասիրվող ժամանակաշրջանում փաստացի զբաղված են եղել և թվով այլ 22,96 հաստիքային միավորով պակաս հաստիք է հաստատվել։</w:t>
      </w:r>
      <w:r w:rsidRPr="0055552C">
        <w:rPr>
          <w:rFonts w:ascii="GHEA Grapalat" w:hAnsi="GHEA Grapalat"/>
          <w:bCs/>
          <w:sz w:val="24"/>
          <w:szCs w:val="24"/>
          <w:lang w:val="hy-AM"/>
        </w:rPr>
        <w:t xml:space="preserve"> Արդյունքում կազմակերպության հաստիքացուցակը համալրված է 86,9%-ով, իսկ պակաս հաստիքների 78%-ը դա խնամք իրականացնող հաստիքային միավորներն են (1,8 հաստիք՝ բժիշկ, 6,05 հաստիք՝ բուժքույր, 9,9 հաստիք՝ սանիտար)։</w:t>
      </w:r>
    </w:p>
    <w:p w14:paraId="7EE6AD8C" w14:textId="4EF28C54" w:rsidR="0038473E" w:rsidRPr="0055552C" w:rsidRDefault="0038473E" w:rsidP="00DA74F1">
      <w:pPr>
        <w:pStyle w:val="ListParagraph"/>
        <w:numPr>
          <w:ilvl w:val="0"/>
          <w:numId w:val="22"/>
        </w:numPr>
        <w:shd w:val="clear" w:color="auto" w:fill="FFFFFF"/>
        <w:spacing w:after="0" w:line="276" w:lineRule="auto"/>
        <w:ind w:left="502"/>
        <w:jc w:val="both"/>
        <w:rPr>
          <w:rFonts w:ascii="GHEA Grapalat" w:hAnsi="GHEA Grapalat"/>
          <w:color w:val="000000"/>
          <w:sz w:val="24"/>
          <w:szCs w:val="24"/>
          <w:lang w:val="hy-AM"/>
        </w:rPr>
      </w:pPr>
      <w:r w:rsidRPr="0055552C">
        <w:rPr>
          <w:rFonts w:ascii="GHEA Grapalat" w:hAnsi="GHEA Grapalat"/>
          <w:bCs/>
          <w:sz w:val="24"/>
          <w:szCs w:val="24"/>
          <w:lang w:val="hy-AM"/>
        </w:rPr>
        <w:lastRenderedPageBreak/>
        <w:t xml:space="preserve">Կազմակերպությունում չի վարվում գրանցամատյաններ, ինչը չի համապատասխանում </w:t>
      </w:r>
      <w:r w:rsidRPr="0055552C">
        <w:rPr>
          <w:rFonts w:ascii="GHEA Grapalat" w:hAnsi="GHEA Grapalat"/>
          <w:color w:val="000000"/>
          <w:sz w:val="24"/>
          <w:szCs w:val="24"/>
          <w:lang w:val="hy-AM"/>
        </w:rPr>
        <w:t>«</w:t>
      </w:r>
      <w:r w:rsidRPr="0055552C">
        <w:rPr>
          <w:rFonts w:ascii="GHEA Grapalat" w:hAnsi="GHEA Grapalat"/>
          <w:bCs/>
          <w:sz w:val="24"/>
          <w:szCs w:val="24"/>
          <w:lang w:val="hy-AM"/>
        </w:rPr>
        <w:t>Հանրային հատվածի հաշվապահական հաշվառման մասին</w:t>
      </w:r>
      <w:r w:rsidRPr="0055552C">
        <w:rPr>
          <w:rFonts w:ascii="GHEA Grapalat" w:hAnsi="GHEA Grapalat" w:cs="Calibri"/>
          <w:color w:val="000000"/>
          <w:sz w:val="24"/>
          <w:szCs w:val="24"/>
          <w:lang w:val="hy-AM"/>
        </w:rPr>
        <w:t>»</w:t>
      </w:r>
      <w:r w:rsidRPr="0055552C">
        <w:rPr>
          <w:rFonts w:ascii="GHEA Grapalat" w:hAnsi="GHEA Grapalat"/>
          <w:bCs/>
          <w:sz w:val="24"/>
          <w:szCs w:val="24"/>
          <w:lang w:val="hy-AM"/>
        </w:rPr>
        <w:t xml:space="preserve"> ՀՀ օրենքի 12-րդ հոդվածի 1-ին մասով սահմանված պահանջի</w:t>
      </w:r>
      <w:r w:rsidR="009E29A5" w:rsidRPr="0055552C">
        <w:rPr>
          <w:rFonts w:ascii="GHEA Grapalat" w:hAnsi="GHEA Grapalat"/>
          <w:bCs/>
          <w:sz w:val="24"/>
          <w:szCs w:val="24"/>
          <w:lang w:val="hy-AM"/>
        </w:rPr>
        <w:t>:</w:t>
      </w:r>
    </w:p>
    <w:p w14:paraId="51BC4E71" w14:textId="4546488E" w:rsidR="008D4B91" w:rsidRPr="0055552C" w:rsidRDefault="008D4B91" w:rsidP="008D4B91">
      <w:pPr>
        <w:pStyle w:val="ListParagraph"/>
        <w:numPr>
          <w:ilvl w:val="0"/>
          <w:numId w:val="22"/>
        </w:numPr>
        <w:shd w:val="clear" w:color="auto" w:fill="FFFFFF"/>
        <w:spacing w:after="0" w:line="240" w:lineRule="auto"/>
        <w:ind w:left="426" w:hanging="284"/>
        <w:jc w:val="both"/>
        <w:rPr>
          <w:rFonts w:ascii="GHEA Grapalat" w:hAnsi="GHEA Grapalat"/>
          <w:sz w:val="24"/>
          <w:szCs w:val="24"/>
          <w:lang w:val="hy-AM"/>
        </w:rPr>
      </w:pPr>
      <w:r w:rsidRPr="0055552C">
        <w:rPr>
          <w:rFonts w:ascii="GHEA Grapalat" w:hAnsi="GHEA Grapalat"/>
          <w:sz w:val="24"/>
          <w:szCs w:val="24"/>
          <w:lang w:val="hy-AM"/>
        </w:rPr>
        <w:t xml:space="preserve">Թվով 3 շահառուների հաշմանդամության իրավունքը ճանաչվել է </w:t>
      </w:r>
      <w:r w:rsidRPr="0055552C">
        <w:rPr>
          <w:rFonts w:ascii="GHEA Grapalat" w:hAnsi="GHEA Grapalat"/>
          <w:bCs/>
          <w:sz w:val="24"/>
          <w:szCs w:val="24"/>
          <w:lang w:val="hy-AM"/>
        </w:rPr>
        <w:t>հոգեբուժական</w:t>
      </w:r>
      <w:r w:rsidRPr="0055552C">
        <w:rPr>
          <w:rFonts w:ascii="GHEA Grapalat" w:hAnsi="GHEA Grapalat"/>
          <w:sz w:val="24"/>
          <w:szCs w:val="24"/>
          <w:lang w:val="hy-AM"/>
        </w:rPr>
        <w:t xml:space="preserve"> մասնագիտացված ԲՍՓՀ-ի կողմից՝  հաշմանդամության </w:t>
      </w:r>
      <w:r w:rsidRPr="0055552C">
        <w:rPr>
          <w:rFonts w:ascii="GHEA Grapalat" w:hAnsi="GHEA Grapalat"/>
          <w:b/>
          <w:bCs/>
          <w:sz w:val="24"/>
          <w:szCs w:val="24"/>
          <w:lang w:val="hy-AM"/>
        </w:rPr>
        <w:t>2-րդ</w:t>
      </w:r>
      <w:r w:rsidRPr="0055552C">
        <w:rPr>
          <w:rFonts w:ascii="GHEA Grapalat" w:hAnsi="GHEA Grapalat"/>
          <w:sz w:val="24"/>
          <w:szCs w:val="24"/>
          <w:lang w:val="hy-AM"/>
        </w:rPr>
        <w:t xml:space="preserve"> խումբ, իսկ ժամկետները սահմանվել էին </w:t>
      </w:r>
      <w:r w:rsidRPr="0055552C">
        <w:rPr>
          <w:rFonts w:ascii="GHEA Grapalat" w:hAnsi="GHEA Grapalat"/>
          <w:color w:val="000000"/>
          <w:sz w:val="24"/>
          <w:szCs w:val="24"/>
          <w:lang w:val="hy-AM"/>
        </w:rPr>
        <w:t>«</w:t>
      </w:r>
      <w:r w:rsidRPr="0055552C">
        <w:rPr>
          <w:rFonts w:ascii="GHEA Grapalat" w:hAnsi="GHEA Grapalat"/>
          <w:bCs/>
          <w:sz w:val="24"/>
          <w:szCs w:val="24"/>
          <w:lang w:val="hy-AM"/>
        </w:rPr>
        <w:t>անժամկետ</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այսինքն տվյալ հաշմանդամները պետք է խնամվեին հատուկ (մասնագիտացված) տուն-ինտերնատներում։ </w:t>
      </w:r>
    </w:p>
    <w:p w14:paraId="345A4082" w14:textId="523BCCEC" w:rsidR="008461F6" w:rsidRPr="0055552C" w:rsidRDefault="008461F6" w:rsidP="008461F6">
      <w:pPr>
        <w:pStyle w:val="ListParagraph"/>
        <w:numPr>
          <w:ilvl w:val="0"/>
          <w:numId w:val="22"/>
        </w:numPr>
        <w:spacing w:after="0" w:line="240" w:lineRule="auto"/>
        <w:ind w:left="426" w:hanging="284"/>
        <w:jc w:val="both"/>
        <w:rPr>
          <w:rFonts w:ascii="GHEA Grapalat" w:hAnsi="GHEA Grapalat"/>
          <w:color w:val="000000"/>
          <w:sz w:val="24"/>
          <w:szCs w:val="24"/>
          <w:lang w:val="hy-AM"/>
        </w:rPr>
      </w:pPr>
      <w:r w:rsidRPr="0055552C">
        <w:rPr>
          <w:rFonts w:ascii="GHEA Grapalat" w:hAnsi="GHEA Grapalat"/>
          <w:sz w:val="24"/>
          <w:szCs w:val="24"/>
          <w:lang w:val="hy-AM"/>
        </w:rPr>
        <w:t xml:space="preserve">Թվով 1 </w:t>
      </w:r>
      <w:r w:rsidRPr="0055552C">
        <w:rPr>
          <w:rFonts w:ascii="GHEA Grapalat" w:hAnsi="GHEA Grapalat"/>
          <w:color w:val="000000"/>
          <w:sz w:val="24"/>
          <w:szCs w:val="24"/>
          <w:lang w:val="hy-AM"/>
        </w:rPr>
        <w:t xml:space="preserve">շահառուի անվամբ կատարվել է անշարժ գույքի գործարք՝ առանց խնամակալի հաստատության տեղեկության /համաձայն կազմակերպության տնօրենի հայտարարության/, մինչդեռ այն պետք է իրականացվեր խնամակալի միջոցով: </w:t>
      </w:r>
    </w:p>
    <w:p w14:paraId="412D8AC2" w14:textId="77777777" w:rsidR="003B36C8" w:rsidRPr="0055552C" w:rsidRDefault="003B36C8" w:rsidP="003B36C8">
      <w:pPr>
        <w:pStyle w:val="ListParagraph"/>
        <w:shd w:val="clear" w:color="auto" w:fill="FFFFFF"/>
        <w:spacing w:after="0" w:line="276" w:lineRule="auto"/>
        <w:ind w:left="864"/>
        <w:jc w:val="both"/>
        <w:rPr>
          <w:rFonts w:ascii="GHEA Grapalat" w:hAnsi="GHEA Grapalat"/>
          <w:color w:val="000000"/>
          <w:sz w:val="24"/>
          <w:szCs w:val="24"/>
          <w:lang w:val="hy-AM"/>
        </w:rPr>
      </w:pPr>
    </w:p>
    <w:p w14:paraId="5711DEC7" w14:textId="43A61B20" w:rsidR="00165098" w:rsidRPr="0055552C" w:rsidRDefault="003B36C8" w:rsidP="003B36C8">
      <w:pPr>
        <w:keepNext/>
        <w:keepLines/>
        <w:spacing w:before="40" w:after="0"/>
        <w:outlineLvl w:val="1"/>
        <w:rPr>
          <w:rFonts w:ascii="GHEA Grapalat" w:eastAsiaTheme="majorEastAsia" w:hAnsi="GHEA Grapalat" w:cs="Calibri"/>
          <w:color w:val="2E74B5" w:themeColor="accent1" w:themeShade="BF"/>
          <w:sz w:val="26"/>
          <w:szCs w:val="26"/>
          <w:u w:val="single"/>
          <w:lang w:val="hy-AM"/>
        </w:rPr>
      </w:pPr>
      <w:r w:rsidRPr="0055552C">
        <w:rPr>
          <w:rFonts w:ascii="GHEA Grapalat" w:eastAsiaTheme="majorEastAsia" w:hAnsi="GHEA Grapalat" w:cstheme="majorBidi"/>
          <w:color w:val="2E74B5" w:themeColor="accent1" w:themeShade="BF"/>
          <w:sz w:val="26"/>
          <w:szCs w:val="26"/>
          <w:u w:val="single"/>
          <w:lang w:val="hy-AM"/>
        </w:rPr>
        <w:t xml:space="preserve"> </w:t>
      </w:r>
      <w:r w:rsidR="00165098" w:rsidRPr="0055552C">
        <w:rPr>
          <w:rFonts w:ascii="GHEA Grapalat" w:eastAsiaTheme="majorEastAsia" w:hAnsi="GHEA Grapalat" w:cstheme="majorBidi"/>
          <w:color w:val="2E74B5" w:themeColor="accent1" w:themeShade="BF"/>
          <w:sz w:val="26"/>
          <w:szCs w:val="26"/>
          <w:u w:val="single"/>
          <w:lang w:val="hy-AM"/>
        </w:rPr>
        <w:t>«Վարդենիսի նյարդահոգեբանական տուն-ինտերնատ</w:t>
      </w:r>
      <w:r w:rsidR="00165098" w:rsidRPr="0055552C">
        <w:rPr>
          <w:rFonts w:ascii="GHEA Grapalat" w:eastAsiaTheme="majorEastAsia" w:hAnsi="GHEA Grapalat" w:cs="Calibri"/>
          <w:color w:val="2E74B5" w:themeColor="accent1" w:themeShade="BF"/>
          <w:sz w:val="26"/>
          <w:szCs w:val="26"/>
          <w:u w:val="single"/>
          <w:lang w:val="hy-AM"/>
        </w:rPr>
        <w:t>» ՊՈԱԿ</w:t>
      </w:r>
    </w:p>
    <w:p w14:paraId="566B68B3" w14:textId="110BF8C9" w:rsidR="00CC11EC" w:rsidRPr="0055552C" w:rsidRDefault="00CC11EC" w:rsidP="0022060A">
      <w:pPr>
        <w:pStyle w:val="ListParagraph"/>
        <w:numPr>
          <w:ilvl w:val="0"/>
          <w:numId w:val="95"/>
        </w:numPr>
        <w:spacing w:after="0" w:line="240" w:lineRule="auto"/>
        <w:jc w:val="both"/>
        <w:rPr>
          <w:rFonts w:ascii="GHEA Grapalat" w:hAnsi="GHEA Grapalat"/>
          <w:b/>
          <w:i/>
          <w:sz w:val="24"/>
          <w:szCs w:val="24"/>
          <w:u w:val="single"/>
          <w:lang w:val="hy-AM"/>
        </w:rPr>
      </w:pPr>
      <w:r w:rsidRPr="0055552C">
        <w:rPr>
          <w:rFonts w:ascii="GHEA Grapalat" w:hAnsi="GHEA Grapalat"/>
          <w:sz w:val="24"/>
          <w:szCs w:val="24"/>
          <w:lang w:val="hy-AM"/>
        </w:rPr>
        <w:t>Նախարարության կողմից չի կատարվել Դրամաշնորհի տրամադրման վերաբերյալ Պայմանագրի 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3</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2 </w:t>
      </w:r>
      <w:r w:rsidRPr="0055552C">
        <w:rPr>
          <w:rFonts w:ascii="GHEA Grapalat" w:hAnsi="GHEA Grapalat" w:cs="GHEA Grapalat"/>
          <w:sz w:val="24"/>
          <w:szCs w:val="24"/>
          <w:lang w:val="hy-AM"/>
        </w:rPr>
        <w:t>կետ</w:t>
      </w:r>
      <w:r w:rsidRPr="0055552C">
        <w:rPr>
          <w:rFonts w:ascii="GHEA Grapalat" w:hAnsi="GHEA Grapalat"/>
          <w:sz w:val="24"/>
          <w:szCs w:val="24"/>
          <w:lang w:val="hy-AM"/>
        </w:rPr>
        <w:t xml:space="preserve">ի պահանջը, համաձայն որի   </w:t>
      </w:r>
      <w:r w:rsidRPr="0055552C">
        <w:rPr>
          <w:rFonts w:ascii="GHEA Grapalat" w:hAnsi="GHEA Grapalat"/>
          <w:color w:val="000000"/>
          <w:sz w:val="24"/>
          <w:szCs w:val="24"/>
          <w:lang w:val="hy-AM"/>
        </w:rPr>
        <w:t>«</w:t>
      </w:r>
      <w:r w:rsidRPr="0055552C">
        <w:rPr>
          <w:rFonts w:ascii="GHEA Grapalat" w:hAnsi="GHEA Grapalat"/>
          <w:sz w:val="24"/>
          <w:szCs w:val="24"/>
          <w:lang w:val="hy-AM"/>
        </w:rPr>
        <w:t>նախարարությունը պարտավոր էր  կատարել առանձին միջոցառումների իրականացման մոնիթորինգ՝ անհրաժեշտության դեպքում համագործակցելով այլ պետական կառավարման մարմինների հետ</w:t>
      </w:r>
      <w:r w:rsidRPr="0055552C">
        <w:rPr>
          <w:rFonts w:ascii="GHEA Grapalat" w:hAnsi="GHEA Grapalat" w:cs="Calibri"/>
          <w:color w:val="000000"/>
          <w:sz w:val="24"/>
          <w:szCs w:val="24"/>
          <w:lang w:val="hy-AM"/>
        </w:rPr>
        <w:t xml:space="preserve">»։ </w:t>
      </w:r>
    </w:p>
    <w:p w14:paraId="3960559F" w14:textId="4FC0003A" w:rsidR="00D73F08" w:rsidRPr="0055552C" w:rsidRDefault="00D73F08" w:rsidP="00D73F08">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sz w:val="24"/>
          <w:szCs w:val="24"/>
          <w:lang w:val="hy-AM"/>
        </w:rPr>
        <w:t xml:space="preserve">2019 թվականին </w:t>
      </w:r>
      <w:r w:rsidRPr="0055552C">
        <w:rPr>
          <w:rFonts w:ascii="GHEA Grapalat" w:hAnsi="GHEA Grapalat"/>
          <w:bCs/>
          <w:sz w:val="24"/>
          <w:szCs w:val="24"/>
          <w:lang w:val="hy-AM"/>
        </w:rPr>
        <w:t>43</w:t>
      </w:r>
      <w:r w:rsidRPr="0055552C">
        <w:rPr>
          <w:rFonts w:ascii="GHEA Grapalat" w:hAnsi="GHEA Grapalat"/>
          <w:sz w:val="24"/>
          <w:szCs w:val="24"/>
          <w:lang w:val="hy-AM"/>
        </w:rPr>
        <w:t xml:space="preserve"> օրվա մենյու-պահանջագրերով մեկ օրվա ծախսված սննդի գումարը գերազանցել է Պայմանագրի 5</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1 կետի սահմանված մեկ օրվա առավելագույն գինը՝ 1220 դրամը, որի արդյունքում սահմանված մեկ օրվա առավելագույն գինը գերազանցող ընդանուր գումարը կազմել է </w:t>
      </w:r>
      <w:r w:rsidRPr="0055552C">
        <w:rPr>
          <w:rFonts w:ascii="GHEA Grapalat" w:hAnsi="GHEA Grapalat"/>
          <w:bCs/>
          <w:sz w:val="24"/>
          <w:szCs w:val="24"/>
          <w:lang w:val="hy-AM"/>
        </w:rPr>
        <w:t>2,616.6 հազ. դրամ:</w:t>
      </w:r>
    </w:p>
    <w:p w14:paraId="3163362E" w14:textId="609B4512" w:rsidR="00C80A7C" w:rsidRPr="0055552C" w:rsidRDefault="00D73F08" w:rsidP="00A72271">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bCs/>
          <w:sz w:val="24"/>
          <w:szCs w:val="24"/>
          <w:lang w:val="hy-AM"/>
        </w:rPr>
        <w:t xml:space="preserve">Թվով 4 հերթափոխային աշխատանքով սանիտարների համար ավելի հաստիքներ էր հաստատվել, քան դա պահանջվում էր ՀՀ կառավարության </w:t>
      </w:r>
      <w:r w:rsidRPr="0055552C">
        <w:rPr>
          <w:rFonts w:ascii="GHEA Grapalat" w:eastAsiaTheme="minorHAnsi" w:hAnsi="GHEA Grapalat"/>
          <w:bCs/>
          <w:color w:val="000000"/>
          <w:sz w:val="24"/>
          <w:szCs w:val="24"/>
          <w:lang w:val="hy-AM"/>
        </w:rPr>
        <w:t>2015 թվականի հոկտեմբերի 29-ի թիվ 1292-Ն</w:t>
      </w:r>
      <w:r w:rsidRPr="0055552C">
        <w:rPr>
          <w:rFonts w:ascii="GHEA Grapalat" w:hAnsi="GHEA Grapalat"/>
          <w:bCs/>
          <w:sz w:val="24"/>
          <w:szCs w:val="24"/>
          <w:lang w:val="hy-AM"/>
        </w:rPr>
        <w:t xml:space="preserve"> որոշմամբ, իսկ թվով 2 հերթափոխային աշխատանք հսկիչների համար, թվով 1 հերթափոխային աշխատանք խոհարարի համար և թվով 1,5 հերթափոխային աշխատանք խոհանոցի աշխատողի համար հաստատվել էր Կազմակերպության հաստիքացուցակով, այն դեպքում երբ դա նույն որոշմամբ նախատեսված չէր։</w:t>
      </w:r>
    </w:p>
    <w:p w14:paraId="3FC17E7E" w14:textId="2CA51B2A" w:rsidR="00D73F08" w:rsidRPr="0055552C" w:rsidRDefault="00C80A7C" w:rsidP="00C80A7C">
      <w:pPr>
        <w:pStyle w:val="ListParagraph"/>
        <w:numPr>
          <w:ilvl w:val="0"/>
          <w:numId w:val="22"/>
        </w:numPr>
        <w:shd w:val="clear" w:color="auto" w:fill="FFFFFF"/>
        <w:spacing w:after="0" w:line="240" w:lineRule="auto"/>
        <w:ind w:left="142" w:hanging="142"/>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 xml:space="preserve"> Էլեկտրոնային աճուրդի արդյունքում կնքվել էին մի շարք մատակարարման պայմանագրեր, որոնց կողմեր էին հանդիսանում ՀՀ ԱՍՀ նախարարության գլխավոր քարտուղարը և առևտրային կազմակերպությունների (մատակարարների) տնօրենները: Սակայն պայմանագրի փոփոխության դեպքում՝ համաձայնագրի միջոցով, պատվիրատուի մասով պայմանագրի կողմ է հանդիսացել ոչ թե ՀՀ ԱՍՀ նախարարության գլխավոր քարտուղարը, այլ Կազմակերպության տնօրենը՝ մինչև սահմանված կարգով լիազորության ստանձնումը:</w:t>
      </w:r>
    </w:p>
    <w:p w14:paraId="03E8CB7C" w14:textId="77777777" w:rsidR="00E5020A" w:rsidRPr="0055552C" w:rsidRDefault="00E5020A" w:rsidP="00E5020A">
      <w:pPr>
        <w:pStyle w:val="ListParagraph"/>
        <w:numPr>
          <w:ilvl w:val="0"/>
          <w:numId w:val="22"/>
        </w:numPr>
        <w:spacing w:after="0" w:line="240" w:lineRule="auto"/>
        <w:ind w:left="142" w:hanging="284"/>
        <w:jc w:val="both"/>
        <w:rPr>
          <w:rFonts w:ascii="GHEA Grapalat" w:hAnsi="GHEA Grapalat"/>
          <w:color w:val="000000"/>
          <w:sz w:val="24"/>
          <w:szCs w:val="24"/>
          <w:lang w:val="hy-AM"/>
        </w:rPr>
      </w:pPr>
      <w:r w:rsidRPr="0055552C">
        <w:rPr>
          <w:rFonts w:ascii="GHEA Grapalat" w:eastAsia="Times New Roman" w:hAnsi="GHEA Grapalat" w:cs="Times New Roman"/>
          <w:bCs/>
          <w:color w:val="000000" w:themeColor="text1"/>
          <w:sz w:val="24"/>
          <w:szCs w:val="24"/>
          <w:lang w:val="hy-AM"/>
        </w:rPr>
        <w:lastRenderedPageBreak/>
        <w:t>Կազմակերպության 2019 թվականի կարիքների համար իրականացված բոլոր գնման մրցույթներում պատվիրատուի ղեկավարի կողմից սահմանված գնահատող հանձնաժողովի կազմում հանձնաժողովի նախագահը հանդիսացել է Կազմակերպության գործող տնօրենը (պատվիրատուի ղեկավարը), որը  հակասում է գնումների  ոլորտը կանոնակարգող ՀՀ օրենսդրության տրամաբանությանը (526-ն որոշման 7-րդ կետի գ) ենթակետ):</w:t>
      </w:r>
    </w:p>
    <w:p w14:paraId="550FF42C" w14:textId="5441D9FB" w:rsidR="00E5020A" w:rsidRPr="0055552C" w:rsidRDefault="00F25B50" w:rsidP="00F27D4F">
      <w:pPr>
        <w:pStyle w:val="NormalWeb"/>
        <w:numPr>
          <w:ilvl w:val="0"/>
          <w:numId w:val="22"/>
        </w:numPr>
        <w:shd w:val="clear" w:color="auto" w:fill="FFFFFF"/>
        <w:spacing w:before="0" w:beforeAutospacing="0" w:after="0" w:afterAutospacing="0" w:line="276" w:lineRule="auto"/>
        <w:ind w:left="142" w:hanging="284"/>
        <w:jc w:val="both"/>
        <w:rPr>
          <w:rFonts w:ascii="GHEA Grapalat" w:hAnsi="GHEA Grapalat"/>
          <w:b/>
          <w:bCs/>
          <w:i/>
          <w:color w:val="000000" w:themeColor="text1"/>
          <w:lang w:val="hy-AM"/>
        </w:rPr>
      </w:pPr>
      <w:r w:rsidRPr="0055552C">
        <w:rPr>
          <w:rFonts w:ascii="GHEA Grapalat" w:hAnsi="GHEA Grapalat"/>
          <w:bCs/>
          <w:color w:val="000000" w:themeColor="text1"/>
          <w:lang w:val="hy-AM"/>
        </w:rPr>
        <w:t>Կազմակերպության կողմից հաստատված 2019 թվականի կարիքների համար պետական բյուջեի միջոցների հաշվին կատարվելիք գնումների պլանները, մասնավորապես՝ ավտոբուսային փոխադրումների, սեղմված բնական գազի, աղբահեռացման և տրակտորային ծառայությունների ձեռքբերումների մասով, սկզբնապես հաստատվել և հրապարակվել են սխալ և հակասում են ՀՀ կառավարության 2017 թվականի ապրիլի 13-ի «</w:t>
      </w:r>
      <w:r w:rsidRPr="0055552C">
        <w:rPr>
          <w:rFonts w:ascii="GHEA Grapalat" w:hAnsi="GHEA Grapalat"/>
          <w:color w:val="000000" w:themeColor="text1"/>
          <w:lang w:val="hy-AM"/>
        </w:rPr>
        <w:t xml:space="preserve">Գնումների պլանի ձևը, դրա լրացման, հաստատման և հրապարակման կարգը </w:t>
      </w:r>
      <w:r w:rsidRPr="0055552C">
        <w:rPr>
          <w:rFonts w:ascii="GHEA Grapalat" w:hAnsi="GHEA Grapalat"/>
          <w:bCs/>
          <w:color w:val="000000" w:themeColor="text1"/>
          <w:lang w:val="hy-AM"/>
        </w:rPr>
        <w:t xml:space="preserve">հաստատելու մասին» թիվ 390-Ն որոշման (այսուհետ՝ 390-Ն որոշում) 5-րդ կետին՝ ավտոբուսային փոխադրումների, սեղմված բնական գազի, աղբահեռացման և տրակտորային ծառայությունների ծառայությունների գնումների պլանները հաստատվել և հրապարակվել են ժամանակագրորեն ավելի վաղ: </w:t>
      </w:r>
    </w:p>
    <w:p w14:paraId="077FFBC7" w14:textId="715901DE" w:rsidR="00D43186" w:rsidRPr="0055552C" w:rsidRDefault="00D43186" w:rsidP="00D43186">
      <w:pPr>
        <w:pStyle w:val="ListParagraph"/>
        <w:numPr>
          <w:ilvl w:val="0"/>
          <w:numId w:val="22"/>
        </w:numPr>
        <w:spacing w:after="0" w:line="276" w:lineRule="auto"/>
        <w:ind w:left="284" w:hanging="284"/>
        <w:jc w:val="both"/>
        <w:rPr>
          <w:rFonts w:ascii="GHEA Grapalat" w:hAnsi="GHEA Grapalat"/>
          <w:bCs/>
          <w:color w:val="000000" w:themeColor="text1"/>
          <w:sz w:val="24"/>
          <w:szCs w:val="24"/>
          <w:lang w:val="hy-AM"/>
        </w:rPr>
      </w:pPr>
      <w:r w:rsidRPr="0055552C">
        <w:rPr>
          <w:rFonts w:ascii="GHEA Grapalat" w:hAnsi="GHEA Grapalat"/>
          <w:bCs/>
          <w:color w:val="000000" w:themeColor="text1"/>
          <w:sz w:val="24"/>
          <w:szCs w:val="24"/>
          <w:lang w:val="hy-AM"/>
        </w:rPr>
        <w:t xml:space="preserve">ՀՀ աշխատանքի և սոցիալական հարցերի նախարարության ենթակայությանը հանձնված պետական ոչ առևտրային կազմակերպությունների 2019 թվականի կարիքների համար տնտեսական, սանհիգենիկ և լվացող միջոցների կենտրոնացված գնումների պլան չի հաստատվել և չի հրապարակվել: </w:t>
      </w:r>
    </w:p>
    <w:p w14:paraId="7D5451B7" w14:textId="6CF21E2C" w:rsidR="00D43186" w:rsidRPr="0055552C" w:rsidRDefault="00D43186" w:rsidP="007F0D6E">
      <w:pPr>
        <w:pStyle w:val="ListParagraph"/>
        <w:numPr>
          <w:ilvl w:val="0"/>
          <w:numId w:val="22"/>
        </w:numPr>
        <w:spacing w:after="0" w:line="276" w:lineRule="auto"/>
        <w:ind w:left="284" w:hanging="284"/>
        <w:jc w:val="both"/>
        <w:rPr>
          <w:rFonts w:ascii="GHEA Grapalat" w:hAnsi="GHEA Grapalat"/>
          <w:bCs/>
          <w:color w:val="000000" w:themeColor="text1"/>
          <w:sz w:val="24"/>
          <w:szCs w:val="24"/>
          <w:lang w:val="hy-AM"/>
        </w:rPr>
      </w:pPr>
      <w:r w:rsidRPr="0055552C">
        <w:rPr>
          <w:rFonts w:ascii="GHEA Grapalat" w:hAnsi="GHEA Grapalat"/>
          <w:bCs/>
          <w:color w:val="000000" w:themeColor="text1"/>
          <w:sz w:val="24"/>
          <w:szCs w:val="24"/>
          <w:lang w:val="hy-AM"/>
        </w:rPr>
        <w:t xml:space="preserve">Կազմակերպության կողմից տնտեսական, սանհիգենիկ և լվացող միջոցների գնման համար կիրառվել է ոչ համապատասխան ընթացակարգ, քանի որ «հրատապ մեկ անձ» գնման ընթացակարգի ընտրության հիմքը հանդիսացել է </w:t>
      </w:r>
      <w:r w:rsidRPr="0055552C">
        <w:rPr>
          <w:rFonts w:ascii="GHEA Grapalat" w:hAnsi="GHEA Grapalat"/>
          <w:b/>
          <w:bCs/>
          <w:color w:val="000000" w:themeColor="text1"/>
          <w:sz w:val="24"/>
          <w:szCs w:val="24"/>
          <w:lang w:val="hy-AM"/>
        </w:rPr>
        <w:t>չկանխատեսված իրավիճակների հետևանքով առաջացած գնման պահանջը</w:t>
      </w:r>
      <w:r w:rsidRPr="0055552C">
        <w:rPr>
          <w:rFonts w:ascii="GHEA Grapalat" w:hAnsi="GHEA Grapalat"/>
          <w:bCs/>
          <w:color w:val="000000" w:themeColor="text1"/>
          <w:sz w:val="24"/>
          <w:szCs w:val="24"/>
          <w:lang w:val="hy-AM"/>
        </w:rPr>
        <w:t>: «Չ</w:t>
      </w:r>
      <w:r w:rsidRPr="0055552C">
        <w:rPr>
          <w:rFonts w:ascii="GHEA Grapalat" w:hAnsi="GHEA Grapalat"/>
          <w:b/>
          <w:bCs/>
          <w:color w:val="000000" w:themeColor="text1"/>
          <w:sz w:val="24"/>
          <w:szCs w:val="24"/>
          <w:lang w:val="hy-AM"/>
        </w:rPr>
        <w:t xml:space="preserve">կանխատեսված իրավիճակների հետևանքով առաջացած գնման պահանջի» </w:t>
      </w:r>
      <w:r w:rsidRPr="0055552C">
        <w:rPr>
          <w:rFonts w:ascii="GHEA Grapalat" w:hAnsi="GHEA Grapalat"/>
          <w:bCs/>
          <w:color w:val="000000" w:themeColor="text1"/>
          <w:sz w:val="24"/>
          <w:szCs w:val="24"/>
          <w:lang w:val="hy-AM"/>
        </w:rPr>
        <w:t>ծագումից մինչև պայմանագրերի կնքումը տևել է ավելի քան 50 օր: Նշված ժամանակահատվածի գոյությունն արդեն իսկ անհիմն է դարձնում «հրատապ մեկ անձ» գնման ընթացակարգի ընտրությունը, քանի որ համաձայն 526-Ն որոշման հրատապ համարվող ապրանքի մատակարարումը, աշխատանքի կատարումը կամ ծառայության մատուցումը պետք է սկսվեն այնպիսի ժամկետում, որի ընթացքում գնման մրցակցային որևէ ձևի կիրառումը ժամկետի առումով</w:t>
      </w:r>
      <w:r w:rsidRPr="0055552C">
        <w:rPr>
          <w:rFonts w:ascii="GHEA Grapalat" w:hAnsi="GHEA Grapalat"/>
          <w:color w:val="000000"/>
          <w:sz w:val="24"/>
          <w:szCs w:val="24"/>
          <w:shd w:val="clear" w:color="auto" w:fill="FFFFFF"/>
          <w:lang w:val="hy-AM"/>
        </w:rPr>
        <w:t xml:space="preserve"> </w:t>
      </w:r>
      <w:r w:rsidRPr="0055552C">
        <w:rPr>
          <w:rFonts w:ascii="GHEA Grapalat" w:hAnsi="GHEA Grapalat"/>
          <w:bCs/>
          <w:color w:val="000000" w:themeColor="text1"/>
          <w:sz w:val="24"/>
          <w:szCs w:val="24"/>
          <w:lang w:val="hy-AM"/>
        </w:rPr>
        <w:t xml:space="preserve">անհնար է: </w:t>
      </w:r>
    </w:p>
    <w:p w14:paraId="1F7C7EB7" w14:textId="084ABF21" w:rsidR="00971B8E" w:rsidRPr="0055552C" w:rsidRDefault="00971B8E" w:rsidP="00971B8E">
      <w:pPr>
        <w:pStyle w:val="NormalWeb"/>
        <w:numPr>
          <w:ilvl w:val="0"/>
          <w:numId w:val="22"/>
        </w:numPr>
        <w:shd w:val="clear" w:color="auto" w:fill="FFFFFF"/>
        <w:spacing w:before="0" w:beforeAutospacing="0" w:after="0" w:afterAutospacing="0" w:line="276" w:lineRule="auto"/>
        <w:ind w:left="284" w:hanging="142"/>
        <w:jc w:val="both"/>
        <w:rPr>
          <w:rFonts w:ascii="GHEA Grapalat" w:hAnsi="GHEA Grapalat"/>
          <w:bCs/>
          <w:color w:val="000000" w:themeColor="text1"/>
          <w:lang w:val="hy-AM"/>
        </w:rPr>
      </w:pPr>
      <w:r w:rsidRPr="0055552C">
        <w:rPr>
          <w:rFonts w:ascii="GHEA Grapalat" w:hAnsi="GHEA Grapalat"/>
          <w:bCs/>
          <w:color w:val="000000" w:themeColor="text1"/>
          <w:lang w:val="hy-AM"/>
        </w:rPr>
        <w:t>Մի շարք դեղերի մասով Կազմակերպության գնման պլանը պաշտոնական տեղեկագրում հրապարակվել է 2019 թվականի սեպտեմբերի 10-ին, այն դեպքում, երբ նշված դեղերի առաջին խմբաքանակը ձեռք է բերվել 2019 թվականի հունվարի 15-ին կնքված պայմանագրով:</w:t>
      </w:r>
    </w:p>
    <w:p w14:paraId="7A06D2CA" w14:textId="77777777" w:rsidR="00C55C0E" w:rsidRPr="0055552C" w:rsidRDefault="00C55C0E" w:rsidP="00975940">
      <w:pPr>
        <w:pStyle w:val="ListParagraph"/>
        <w:numPr>
          <w:ilvl w:val="0"/>
          <w:numId w:val="19"/>
        </w:numPr>
        <w:spacing w:after="0" w:line="240" w:lineRule="auto"/>
        <w:ind w:left="284" w:hanging="142"/>
        <w:jc w:val="both"/>
        <w:rPr>
          <w:rStyle w:val="FontStyle11"/>
          <w:rFonts w:ascii="GHEA Grapalat" w:hAnsi="GHEA Grapalat" w:cstheme="minorBidi"/>
          <w:b w:val="0"/>
          <w:bCs w:val="0"/>
          <w:sz w:val="24"/>
          <w:szCs w:val="24"/>
          <w:lang w:val="hy-AM"/>
        </w:rPr>
      </w:pPr>
      <w:r w:rsidRPr="0055552C">
        <w:rPr>
          <w:rFonts w:ascii="GHEA Grapalat" w:hAnsi="GHEA Grapalat"/>
          <w:color w:val="000000"/>
          <w:sz w:val="24"/>
          <w:szCs w:val="24"/>
          <w:lang w:val="hy-AM"/>
        </w:rPr>
        <w:lastRenderedPageBreak/>
        <w:t>«</w:t>
      </w:r>
      <w:r w:rsidRPr="0055552C">
        <w:rPr>
          <w:rFonts w:ascii="GHEA Grapalat" w:hAnsi="GHEA Grapalat"/>
          <w:sz w:val="24"/>
          <w:szCs w:val="24"/>
          <w:lang w:val="hy-AM"/>
        </w:rPr>
        <w:t>Նորք</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w:t>
      </w:r>
      <w:r w:rsidRPr="0055552C">
        <w:rPr>
          <w:rFonts w:ascii="GHEA Grapalat" w:hAnsi="GHEA Grapalat"/>
          <w:color w:val="000000"/>
          <w:sz w:val="24"/>
          <w:szCs w:val="24"/>
          <w:shd w:val="clear" w:color="auto" w:fill="FFFFFF"/>
          <w:lang w:val="hy-AM"/>
        </w:rPr>
        <w:t>սոցիալական ծառայությունների տեխնոլոգիական և իրազեկման կենտրոն</w:t>
      </w:r>
      <w:r w:rsidRPr="0055552C">
        <w:rPr>
          <w:rFonts w:ascii="GHEA Grapalat" w:hAnsi="GHEA Grapalat" w:cs="Calibri"/>
          <w:color w:val="000000"/>
          <w:sz w:val="24"/>
          <w:szCs w:val="24"/>
          <w:lang w:val="hy-AM"/>
        </w:rPr>
        <w:t>»</w:t>
      </w:r>
      <w:r w:rsidRPr="0055552C">
        <w:rPr>
          <w:rFonts w:ascii="GHEA Grapalat" w:hAnsi="GHEA Grapalat"/>
          <w:color w:val="000000"/>
          <w:sz w:val="24"/>
          <w:szCs w:val="24"/>
          <w:shd w:val="clear" w:color="auto" w:fill="FFFFFF"/>
          <w:lang w:val="hy-AM"/>
        </w:rPr>
        <w:t xml:space="preserve"> հիմնադրամից (այսուհետ՝ Հիմնադրամ) ստացված</w:t>
      </w:r>
      <w:r w:rsidRPr="0055552C">
        <w:rPr>
          <w:rFonts w:ascii="GHEA Grapalat" w:hAnsi="GHEA Grapalat"/>
          <w:sz w:val="24"/>
          <w:szCs w:val="24"/>
          <w:lang w:val="hy-AM"/>
        </w:rPr>
        <w:t xml:space="preserve"> Բնակչության պետական Ռեգիստրի 05.12.2020թ.-ի դրությամբ ՏԲ-ում հաշվառված անձանց տվյալների և Կազմակերպության շահառուների անհատական տվյալների համադրման արդյունքներից պարզվել է, որ ուսումնասիրվող ժամանակաշրջանում՝ թվով 9 շահառուների անհատական տվյալները չեն համադրվել Բնակչության պետական Ռեգիստրի ՏԲ-ում</w:t>
      </w:r>
      <w:r w:rsidRPr="0055552C">
        <w:rPr>
          <w:rFonts w:ascii="GHEA Grapalat" w:hAnsi="GHEA Grapalat" w:cs="Sylfaen"/>
          <w:sz w:val="24"/>
          <w:szCs w:val="24"/>
          <w:lang w:val="hy-AM"/>
        </w:rPr>
        <w:t xml:space="preserve"> առկա տվյալների հետ,</w:t>
      </w:r>
      <w:r w:rsidRPr="0055552C">
        <w:rPr>
          <w:rFonts w:ascii="GHEA Grapalat" w:hAnsi="GHEA Grapalat"/>
          <w:sz w:val="24"/>
          <w:szCs w:val="24"/>
          <w:lang w:val="hy-AM"/>
        </w:rPr>
        <w:t xml:space="preserve"> թվով 115 շահառուներ հաշվառված էին այլ հասցեներով: </w:t>
      </w:r>
    </w:p>
    <w:p w14:paraId="369311FB" w14:textId="1414BB98" w:rsidR="00C55C0E" w:rsidRPr="0055552C" w:rsidRDefault="00C55C0E" w:rsidP="00C55C0E">
      <w:pPr>
        <w:pStyle w:val="ListParagraph"/>
        <w:numPr>
          <w:ilvl w:val="0"/>
          <w:numId w:val="9"/>
        </w:numPr>
        <w:shd w:val="clear" w:color="auto" w:fill="FFFFFF"/>
        <w:spacing w:after="0" w:line="240" w:lineRule="auto"/>
        <w:ind w:left="284" w:hanging="284"/>
        <w:jc w:val="both"/>
        <w:rPr>
          <w:rFonts w:ascii="GHEA Grapalat" w:hAnsi="GHEA Grapalat"/>
          <w:sz w:val="24"/>
          <w:szCs w:val="24"/>
          <w:lang w:val="hy-AM"/>
        </w:rPr>
      </w:pPr>
      <w:r w:rsidRPr="0055552C">
        <w:rPr>
          <w:rFonts w:ascii="GHEA Grapalat" w:hAnsi="GHEA Grapalat"/>
          <w:color w:val="000000"/>
          <w:sz w:val="24"/>
          <w:szCs w:val="24"/>
          <w:shd w:val="clear" w:color="auto" w:fill="FFFFFF"/>
          <w:lang w:val="hy-AM"/>
        </w:rPr>
        <w:t>Հիմնադրամից ստացված,</w:t>
      </w:r>
      <w:r w:rsidRPr="0055552C">
        <w:rPr>
          <w:rFonts w:ascii="GHEA Grapalat" w:hAnsi="GHEA Grapalat"/>
          <w:sz w:val="24"/>
          <w:szCs w:val="24"/>
          <w:lang w:val="hy-AM"/>
        </w:rPr>
        <w:t xml:space="preserve"> Հաշմանդամների հաշվառման </w:t>
      </w:r>
      <w:r w:rsidRPr="0055552C">
        <w:rPr>
          <w:rFonts w:ascii="GHEA Grapalat" w:hAnsi="GHEA Grapalat"/>
          <w:color w:val="000000"/>
          <w:sz w:val="24"/>
          <w:szCs w:val="24"/>
          <w:lang w:val="hy-AM"/>
        </w:rPr>
        <w:t>«</w:t>
      </w:r>
      <w:r w:rsidRPr="0055552C">
        <w:rPr>
          <w:rFonts w:ascii="GHEA Grapalat" w:hAnsi="GHEA Grapalat"/>
          <w:sz w:val="24"/>
          <w:szCs w:val="24"/>
          <w:lang w:val="hy-AM"/>
        </w:rPr>
        <w:t>Փյունիկ</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համակարգում </w:t>
      </w:r>
      <w:r w:rsidRPr="0055552C">
        <w:rPr>
          <w:rFonts w:ascii="GHEA Grapalat" w:hAnsi="GHEA Grapalat"/>
          <w:bCs/>
          <w:sz w:val="24"/>
          <w:szCs w:val="24"/>
          <w:lang w:val="hy-AM"/>
        </w:rPr>
        <w:t>2018-2019թ.թ</w:t>
      </w:r>
      <w:r w:rsidRPr="0055552C">
        <w:rPr>
          <w:rFonts w:ascii="MS Mincho" w:eastAsia="MS Mincho" w:hAnsi="MS Mincho" w:cs="MS Mincho" w:hint="eastAsia"/>
          <w:bCs/>
          <w:sz w:val="24"/>
          <w:szCs w:val="24"/>
          <w:lang w:val="hy-AM"/>
        </w:rPr>
        <w:t>․</w:t>
      </w:r>
      <w:r w:rsidRPr="0055552C">
        <w:rPr>
          <w:rFonts w:ascii="GHEA Grapalat" w:hAnsi="GHEA Grapalat"/>
          <w:sz w:val="24"/>
          <w:szCs w:val="24"/>
          <w:lang w:val="hy-AM"/>
        </w:rPr>
        <w:t xml:space="preserve"> դրությամբ ՏԲ-ում հաշվառված անձանց տվյալների և Կազմակերպության շահառուների անհատական տվյալների համադրման արդյունքներից պարզվում է, որ թվով 34 շահառուներ հաշվառված չեն հաշմանդամների հաշվառման </w:t>
      </w:r>
      <w:r w:rsidRPr="0055552C">
        <w:rPr>
          <w:rFonts w:ascii="GHEA Grapalat" w:hAnsi="GHEA Grapalat"/>
          <w:color w:val="000000"/>
          <w:sz w:val="24"/>
          <w:szCs w:val="24"/>
          <w:lang w:val="hy-AM"/>
        </w:rPr>
        <w:t>«</w:t>
      </w:r>
      <w:r w:rsidRPr="0055552C">
        <w:rPr>
          <w:rFonts w:ascii="GHEA Grapalat" w:hAnsi="GHEA Grapalat"/>
          <w:sz w:val="24"/>
          <w:szCs w:val="24"/>
          <w:lang w:val="hy-AM"/>
        </w:rPr>
        <w:t>Փյունիկ</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համակարգում:</w:t>
      </w:r>
    </w:p>
    <w:p w14:paraId="7D1E776B" w14:textId="77777777" w:rsidR="00D73F08" w:rsidRPr="0055552C" w:rsidRDefault="00D73F08" w:rsidP="00D73F08">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color w:val="000000"/>
          <w:sz w:val="24"/>
          <w:szCs w:val="24"/>
          <w:lang w:val="hy-AM"/>
        </w:rPr>
        <w:t>Ուսումնասիրվող ժամանակաշրջանում սննդի մասով կնքված պայմանագրերի ցուցանիշները Կազմակերպության հաշվապահության կողմից վարվող էլեկտրոնային շրջանառության մատյանի ցուցանիշների հետ համադրման արդյունքում արձանագրվել են մի շարք դեպքեր, երբ առանց որևէ հիմնավորման մատակարարված ապրանքի քանակները գերազանցել են պայմանագրով սահմանված չափաքանակներին։</w:t>
      </w:r>
    </w:p>
    <w:p w14:paraId="14D8474C" w14:textId="77777777" w:rsidR="00D73F08" w:rsidRPr="0055552C" w:rsidRDefault="00D73F08" w:rsidP="00D73F08">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sz w:val="24"/>
          <w:szCs w:val="24"/>
          <w:lang w:val="hy-AM"/>
        </w:rPr>
        <w:t>Ավտոբուսային փոխադրումների ծառայությունների մատուցման պետական գնման պայմանագրի տեխնիկական բնութագրի, ինչպես նաև գնանշման հարցման հայտի մեջ նշված չէր, թե քանի անգամ և ինչ երթուղիով պետք է իրականացվեին ուղևորափոխադրումների երթուղիները և հեռավորությունները: Տեխնիկական բնութագրի մեջ նշված չէր նույնիսկ ավտոբուսի նվազագույն նստատեղերի քանակը, այն դեպքում երբ հաշվի առնելով տրամադրվող վառելիքի կտրոնների արժեքը, տարեկան կտրվածքով սույն տրանսպորտին հատկացվող օրական միջին գումարը կազմել է շուրջ 10 հազ. դրամ:</w:t>
      </w:r>
    </w:p>
    <w:p w14:paraId="4833F92A" w14:textId="77777777" w:rsidR="00D73F08" w:rsidRPr="0055552C" w:rsidRDefault="00D73F08" w:rsidP="00D73F08">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cs="Sylfaen"/>
          <w:bCs/>
          <w:noProof/>
          <w:sz w:val="24"/>
          <w:szCs w:val="24"/>
          <w:lang w:val="hy-AM"/>
        </w:rPr>
        <w:t>Առկա է անհամապատասխանություն</w:t>
      </w:r>
      <w:r w:rsidRPr="0055552C">
        <w:rPr>
          <w:rFonts w:ascii="GHEA Grapalat" w:hAnsi="GHEA Grapalat"/>
          <w:bCs/>
          <w:sz w:val="24"/>
          <w:szCs w:val="24"/>
          <w:lang w:val="hy-AM"/>
        </w:rPr>
        <w:t xml:space="preserve"> </w:t>
      </w:r>
      <w:r w:rsidRPr="0055552C">
        <w:rPr>
          <w:rFonts w:ascii="GHEA Grapalat" w:hAnsi="GHEA Grapalat"/>
          <w:iCs/>
          <w:sz w:val="24"/>
          <w:szCs w:val="24"/>
          <w:lang w:val="hy-AM"/>
        </w:rPr>
        <w:t xml:space="preserve">ՀՀ աշխատանքի և սոցիալական հարցերի նախարարի 2015 թվականի հոկտեմբերի 15-ի </w:t>
      </w:r>
      <w:r w:rsidRPr="0055552C">
        <w:rPr>
          <w:rFonts w:ascii="GHEA Grapalat" w:hAnsi="GHEA Grapalat" w:cs="Calibri"/>
          <w:color w:val="000000"/>
          <w:sz w:val="24"/>
          <w:szCs w:val="24"/>
          <w:lang w:val="hy-AM"/>
        </w:rPr>
        <w:t>N 138-Ա/1 հրամանով հաստատված Հավելված 1-ով սահմանված սանիտարահիգիենիկ պարագաների և մաքրիչ նյութերի օգտագործման նվազագույն չափորոշիչների և փաստացի օգտագործված քանակային ցուցանիշների միջև։</w:t>
      </w:r>
    </w:p>
    <w:p w14:paraId="0CEA8FD6" w14:textId="77777777" w:rsidR="00D73F08" w:rsidRPr="0055552C" w:rsidRDefault="00D73F08" w:rsidP="00D73F08">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color w:val="000000"/>
          <w:sz w:val="24"/>
          <w:szCs w:val="24"/>
          <w:lang w:val="hy-AM"/>
        </w:rPr>
        <w:t xml:space="preserve">Մի շարք դեպքերում </w:t>
      </w:r>
      <w:r w:rsidRPr="0055552C">
        <w:rPr>
          <w:rFonts w:ascii="GHEA Grapalat" w:hAnsi="GHEA Grapalat"/>
          <w:sz w:val="24"/>
          <w:szCs w:val="24"/>
          <w:lang w:val="hy-AM"/>
        </w:rPr>
        <w:t xml:space="preserve">Կազմակերպության կողմից ներկայացված գնման հայտերում սահմանված </w:t>
      </w:r>
      <w:r w:rsidRPr="0055552C">
        <w:rPr>
          <w:rFonts w:ascii="GHEA Grapalat" w:hAnsi="GHEA Grapalat"/>
          <w:color w:val="000000"/>
          <w:sz w:val="24"/>
          <w:szCs w:val="24"/>
          <w:lang w:val="hy-AM"/>
        </w:rPr>
        <w:t xml:space="preserve">տեխնիկական բնութագրերում </w:t>
      </w:r>
      <w:r w:rsidRPr="0055552C">
        <w:rPr>
          <w:rFonts w:ascii="GHEA Grapalat" w:eastAsiaTheme="minorHAnsi" w:hAnsi="GHEA Grapalat"/>
          <w:color w:val="000000"/>
          <w:sz w:val="24"/>
          <w:szCs w:val="24"/>
          <w:lang w:val="hy-AM"/>
        </w:rPr>
        <w:t>ապրանքների համար</w:t>
      </w:r>
      <w:r w:rsidRPr="0055552C">
        <w:rPr>
          <w:rFonts w:ascii="GHEA Grapalat" w:eastAsiaTheme="minorHAnsi" w:hAnsi="GHEA Grapalat" w:cs="Calibri"/>
          <w:color w:val="000000"/>
          <w:sz w:val="24"/>
          <w:szCs w:val="24"/>
          <w:lang w:val="hy-AM"/>
        </w:rPr>
        <w:t xml:space="preserve"> սահմանվել են այնպիսի պարամետրեր և պայմաններ, որոնք խիստ դժվարացնում, իսկ որոշ դեպքերում անգամ անհանրին դարձնում գնորդի կողմից առանց լաբորատոր փորձաքննության (որը սայկայն չի պահանջվել) </w:t>
      </w:r>
      <w:r w:rsidRPr="0055552C">
        <w:rPr>
          <w:rFonts w:ascii="GHEA Grapalat" w:eastAsiaTheme="minorHAnsi" w:hAnsi="GHEA Grapalat" w:cs="Calibri"/>
          <w:color w:val="000000"/>
          <w:sz w:val="24"/>
          <w:szCs w:val="24"/>
          <w:lang w:val="hy-AM"/>
        </w:rPr>
        <w:lastRenderedPageBreak/>
        <w:t>որոշելու ապրանքների համապատասխանությունը սահմանված չափանիշներին: Սակայն այդ ապրանքները ընդունվել են ու կատարվել են համապատասխան վճարումներ:</w:t>
      </w:r>
    </w:p>
    <w:p w14:paraId="1D9CB479" w14:textId="77777777" w:rsidR="00D73F08" w:rsidRPr="0055552C" w:rsidRDefault="00D73F08" w:rsidP="00D73F08">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cs="Calibri"/>
          <w:bCs/>
          <w:color w:val="000000"/>
          <w:sz w:val="24"/>
          <w:szCs w:val="24"/>
          <w:lang w:val="hy-AM"/>
        </w:rPr>
        <w:t xml:space="preserve">Գնվել են </w:t>
      </w:r>
      <w:r w:rsidRPr="0055552C">
        <w:rPr>
          <w:rFonts w:ascii="GHEA Grapalat" w:hAnsi="GHEA Grapalat" w:cs="Sylfaen"/>
          <w:bCs/>
          <w:noProof/>
          <w:sz w:val="24"/>
          <w:szCs w:val="24"/>
          <w:lang w:val="hy-AM"/>
        </w:rPr>
        <w:t>մի շարք տեսակի</w:t>
      </w:r>
      <w:r w:rsidRPr="0055552C">
        <w:rPr>
          <w:rFonts w:ascii="GHEA Grapalat" w:hAnsi="GHEA Grapalat" w:cs="Sylfaen"/>
          <w:b/>
          <w:bCs/>
          <w:noProof/>
          <w:sz w:val="24"/>
          <w:szCs w:val="24"/>
          <w:lang w:val="hy-AM"/>
        </w:rPr>
        <w:t xml:space="preserve"> </w:t>
      </w:r>
      <w:r w:rsidRPr="0055552C">
        <w:rPr>
          <w:rFonts w:ascii="GHEA Grapalat" w:hAnsi="GHEA Grapalat"/>
          <w:color w:val="000000"/>
          <w:sz w:val="24"/>
          <w:szCs w:val="24"/>
          <w:lang w:val="hy-AM"/>
        </w:rPr>
        <w:t>սանիտարահիգիենիկ և մաքրիչ նյութեր</w:t>
      </w:r>
      <w:r w:rsidRPr="0055552C">
        <w:rPr>
          <w:rFonts w:ascii="GHEA Grapalat" w:hAnsi="GHEA Grapalat"/>
          <w:iCs/>
          <w:sz w:val="24"/>
          <w:szCs w:val="24"/>
          <w:lang w:val="hy-AM"/>
        </w:rPr>
        <w:t xml:space="preserve"> ու փափուկ գույք, որոնց անվանումները և օրինակելի տեխնիկական բնութագրերը </w:t>
      </w:r>
      <w:r w:rsidRPr="0055552C">
        <w:rPr>
          <w:rFonts w:ascii="GHEA Grapalat" w:hAnsi="GHEA Grapalat" w:cs="Sylfaen"/>
          <w:b/>
          <w:bCs/>
          <w:noProof/>
          <w:sz w:val="24"/>
          <w:szCs w:val="24"/>
          <w:lang w:val="hy-AM"/>
        </w:rPr>
        <w:t xml:space="preserve"> </w:t>
      </w:r>
      <w:r w:rsidRPr="0055552C">
        <w:rPr>
          <w:rFonts w:ascii="GHEA Grapalat" w:hAnsi="GHEA Grapalat"/>
          <w:iCs/>
          <w:sz w:val="24"/>
          <w:szCs w:val="24"/>
          <w:lang w:val="hy-AM"/>
        </w:rPr>
        <w:t xml:space="preserve">ՀՀ աշխատանքի և սոցիալական հարցերի նախարարի 2015 թվականի հոկտեմբերի 15-ի </w:t>
      </w:r>
      <w:r w:rsidRPr="0055552C">
        <w:rPr>
          <w:rFonts w:ascii="GHEA Grapalat" w:hAnsi="GHEA Grapalat" w:cs="Calibri"/>
          <w:color w:val="000000"/>
          <w:sz w:val="24"/>
          <w:szCs w:val="24"/>
          <w:lang w:val="hy-AM"/>
        </w:rPr>
        <w:t>N 138-Ա/1 հրամանի Հավելված 2-ով և Հավելված 3-ով սահմանված</w:t>
      </w:r>
      <w:r w:rsidRPr="0055552C">
        <w:rPr>
          <w:rFonts w:ascii="GHEA Grapalat" w:hAnsi="GHEA Grapalat" w:cs="Calibri"/>
          <w:bCs/>
          <w:color w:val="000000"/>
          <w:sz w:val="24"/>
          <w:szCs w:val="24"/>
          <w:lang w:val="hy-AM"/>
        </w:rPr>
        <w:t xml:space="preserve"> չեն:</w:t>
      </w:r>
      <w:r w:rsidRPr="0055552C">
        <w:rPr>
          <w:rFonts w:ascii="GHEA Grapalat" w:hAnsi="GHEA Grapalat"/>
          <w:iCs/>
          <w:sz w:val="24"/>
          <w:szCs w:val="24"/>
          <w:lang w:val="hy-AM"/>
        </w:rPr>
        <w:t xml:space="preserve"> </w:t>
      </w:r>
    </w:p>
    <w:p w14:paraId="1FC4547C" w14:textId="77777777" w:rsidR="00D73F08" w:rsidRPr="0055552C" w:rsidRDefault="00D73F08" w:rsidP="00D73F08">
      <w:pPr>
        <w:numPr>
          <w:ilvl w:val="0"/>
          <w:numId w:val="22"/>
        </w:numPr>
        <w:tabs>
          <w:tab w:val="left" w:pos="720"/>
        </w:tabs>
        <w:spacing w:after="0" w:line="276" w:lineRule="auto"/>
        <w:ind w:left="502"/>
        <w:contextualSpacing/>
        <w:jc w:val="both"/>
        <w:rPr>
          <w:rFonts w:ascii="GHEA Grapalat" w:hAnsi="GHEA Grapalat"/>
          <w:b/>
          <w:bCs/>
          <w:color w:val="000000" w:themeColor="text1"/>
          <w:sz w:val="24"/>
          <w:szCs w:val="24"/>
          <w:lang w:val="hy-AM"/>
        </w:rPr>
      </w:pPr>
      <w:r w:rsidRPr="0055552C">
        <w:rPr>
          <w:rFonts w:ascii="GHEA Grapalat" w:eastAsia="Times New Roman" w:hAnsi="GHEA Grapalat" w:cs="Times New Roman"/>
          <w:bCs/>
          <w:color w:val="000000" w:themeColor="text1"/>
          <w:sz w:val="24"/>
          <w:szCs w:val="24"/>
          <w:lang w:val="hy-AM"/>
        </w:rPr>
        <w:t xml:space="preserve"> Կազմակերպության կողմից 2019 թվականի կարիքների համար ձեռքբերված դեղերի և բուժգործիքների քանակների ուսումնասիրությունից արձանագրվել է, որ կատարվել է ոչ ճիշտ պլանավորում</w:t>
      </w:r>
      <w:r w:rsidRPr="0055552C">
        <w:rPr>
          <w:rFonts w:ascii="MS Mincho" w:eastAsia="MS Mincho" w:hAnsi="MS Mincho" w:cs="MS Mincho" w:hint="eastAsia"/>
          <w:bCs/>
          <w:color w:val="000000" w:themeColor="text1"/>
          <w:sz w:val="24"/>
          <w:szCs w:val="24"/>
          <w:lang w:val="hy-AM"/>
        </w:rPr>
        <w:t>․</w:t>
      </w:r>
      <w:r w:rsidRPr="0055552C">
        <w:rPr>
          <w:rFonts w:ascii="GHEA Grapalat" w:eastAsia="Times New Roman" w:hAnsi="GHEA Grapalat" w:cs="Times New Roman"/>
          <w:bCs/>
          <w:color w:val="000000" w:themeColor="text1"/>
          <w:sz w:val="24"/>
          <w:szCs w:val="24"/>
          <w:lang w:val="hy-AM"/>
        </w:rPr>
        <w:t xml:space="preserve"> </w:t>
      </w:r>
      <w:r w:rsidRPr="0055552C">
        <w:rPr>
          <w:rFonts w:ascii="GHEA Grapalat" w:eastAsia="Times New Roman" w:hAnsi="GHEA Grapalat" w:cs="GHEA Grapalat"/>
          <w:bCs/>
          <w:color w:val="000000" w:themeColor="text1"/>
          <w:sz w:val="24"/>
          <w:szCs w:val="24"/>
          <w:lang w:val="hy-AM"/>
        </w:rPr>
        <w:t>մի</w:t>
      </w:r>
      <w:r w:rsidRPr="0055552C">
        <w:rPr>
          <w:rFonts w:ascii="GHEA Grapalat" w:eastAsia="Times New Roman" w:hAnsi="GHEA Grapalat" w:cs="Times New Roman"/>
          <w:bCs/>
          <w:color w:val="000000" w:themeColor="text1"/>
          <w:sz w:val="24"/>
          <w:szCs w:val="24"/>
          <w:lang w:val="hy-AM"/>
        </w:rPr>
        <w:t xml:space="preserve"> շարք դեպքերում 2019 թվականին ձեռք է բերվել ու տարվա ընթացքում օգտագործվել է այնքան քանակի դեղեր և բուժգործիքներ, ինչքան որ ի սկզբանե եղել է Կազմակերպության պահեստում 2019 թվականի սկզբի մնացորդում, այսինքն Կազմակերպությունը կարող էր ձեռք չբերել տվյալ դեղամիջոցից կամ բուժգործիքներից՝ ելնելով պիտանելության մնացորդային ժամկետներից։</w:t>
      </w:r>
    </w:p>
    <w:p w14:paraId="49E9DA4F" w14:textId="77777777" w:rsidR="00D73F08" w:rsidRPr="0055552C" w:rsidRDefault="00D73F08" w:rsidP="00D73F08">
      <w:pPr>
        <w:numPr>
          <w:ilvl w:val="0"/>
          <w:numId w:val="22"/>
        </w:numPr>
        <w:tabs>
          <w:tab w:val="left" w:pos="720"/>
        </w:tabs>
        <w:spacing w:after="0" w:line="276" w:lineRule="auto"/>
        <w:ind w:left="502"/>
        <w:contextualSpacing/>
        <w:jc w:val="both"/>
        <w:rPr>
          <w:rFonts w:ascii="GHEA Grapalat" w:hAnsi="GHEA Grapalat"/>
          <w:b/>
          <w:bCs/>
          <w:color w:val="000000" w:themeColor="text1"/>
          <w:sz w:val="24"/>
          <w:szCs w:val="24"/>
          <w:lang w:val="hy-AM"/>
        </w:rPr>
      </w:pPr>
      <w:r w:rsidRPr="0055552C">
        <w:rPr>
          <w:rFonts w:ascii="GHEA Grapalat" w:hAnsi="GHEA Grapalat" w:cs="Calibri"/>
          <w:color w:val="000000"/>
          <w:sz w:val="24"/>
          <w:szCs w:val="24"/>
          <w:lang w:val="hy-AM"/>
        </w:rPr>
        <w:t xml:space="preserve"> Կազմակերպության կողմից հաստատված որոշ հաստիքների չափաքանակները չեն համապատասխանում </w:t>
      </w:r>
      <w:r w:rsidRPr="0055552C">
        <w:rPr>
          <w:rFonts w:ascii="GHEA Grapalat" w:hAnsi="GHEA Grapalat"/>
          <w:sz w:val="24"/>
          <w:szCs w:val="24"/>
          <w:lang w:val="hy-AM"/>
        </w:rPr>
        <w:t>ՀՀ կառավարության 2015 թվականի հոկտեմբերի 29-ի N 1292-Ն որոշմամբ հաստատված Հավելված N 2-ով սահմանված</w:t>
      </w:r>
      <w:r w:rsidRPr="0055552C">
        <w:rPr>
          <w:rFonts w:ascii="GHEA Grapalat" w:hAnsi="GHEA Grapalat" w:cs="Calibri"/>
          <w:color w:val="000000"/>
          <w:sz w:val="24"/>
          <w:szCs w:val="24"/>
          <w:lang w:val="hy-AM"/>
        </w:rPr>
        <w:t xml:space="preserve"> հաստիքների չափաքանակներին, արդյունքում՝ 2019 թվականին 4,75 հաստիքային միավոր ավել էր հաստատվել և այլ 17,94 հաստիքային միավոր պակաս էր հաստատվել։</w:t>
      </w:r>
    </w:p>
    <w:p w14:paraId="2B68EA8F" w14:textId="77777777" w:rsidR="00D73F08" w:rsidRPr="0055552C" w:rsidRDefault="00D73F08" w:rsidP="00D73F08">
      <w:pPr>
        <w:numPr>
          <w:ilvl w:val="0"/>
          <w:numId w:val="22"/>
        </w:numPr>
        <w:tabs>
          <w:tab w:val="left" w:pos="720"/>
        </w:tabs>
        <w:spacing w:after="0" w:line="276" w:lineRule="auto"/>
        <w:ind w:left="502"/>
        <w:contextualSpacing/>
        <w:jc w:val="both"/>
        <w:rPr>
          <w:rFonts w:ascii="GHEA Grapalat" w:hAnsi="GHEA Grapalat"/>
          <w:b/>
          <w:bCs/>
          <w:color w:val="000000" w:themeColor="text1"/>
          <w:sz w:val="24"/>
          <w:szCs w:val="24"/>
          <w:lang w:val="hy-AM"/>
        </w:rPr>
      </w:pPr>
      <w:r w:rsidRPr="0055552C">
        <w:rPr>
          <w:rFonts w:ascii="GHEA Grapalat" w:hAnsi="GHEA Grapalat"/>
          <w:sz w:val="24"/>
          <w:szCs w:val="24"/>
          <w:lang w:val="hy-AM"/>
        </w:rPr>
        <w:t xml:space="preserve">Կազմակերպության թվով 11 </w:t>
      </w:r>
      <w:r w:rsidRPr="0055552C">
        <w:rPr>
          <w:rFonts w:ascii="GHEA Grapalat" w:hAnsi="GHEA Grapalat"/>
          <w:color w:val="000000"/>
          <w:sz w:val="24"/>
          <w:szCs w:val="24"/>
          <w:lang w:val="hy-AM"/>
        </w:rPr>
        <w:t>շահառուի անվամբ կատարվել է անշարժ գույքի գործարք՝ որից թվով 10 դեպքերում առանց խնամակալի հաստատության տեղեկության /համաձայն կազմակերպության տնօրենի հայտարարության/, մինչդեռ այն համաձայն գործող օրենսդրության պահանջների պետք է իրականացվեր խնամակալի միջոցով:</w:t>
      </w:r>
    </w:p>
    <w:p w14:paraId="72FB2BF7" w14:textId="77777777" w:rsidR="00D73F08" w:rsidRPr="0055552C" w:rsidRDefault="00D73F08" w:rsidP="00D73F08">
      <w:pPr>
        <w:numPr>
          <w:ilvl w:val="0"/>
          <w:numId w:val="22"/>
        </w:numPr>
        <w:tabs>
          <w:tab w:val="left" w:pos="720"/>
        </w:tabs>
        <w:spacing w:after="0" w:line="276" w:lineRule="auto"/>
        <w:ind w:left="502"/>
        <w:contextualSpacing/>
        <w:jc w:val="both"/>
        <w:rPr>
          <w:rFonts w:ascii="GHEA Grapalat" w:hAnsi="GHEA Grapalat"/>
          <w:b/>
          <w:bCs/>
          <w:color w:val="000000" w:themeColor="text1"/>
          <w:sz w:val="24"/>
          <w:szCs w:val="24"/>
          <w:lang w:val="hy-AM"/>
        </w:rPr>
      </w:pPr>
      <w:r w:rsidRPr="0055552C">
        <w:rPr>
          <w:rFonts w:ascii="GHEA Grapalat" w:hAnsi="GHEA Grapalat"/>
          <w:sz w:val="24"/>
          <w:szCs w:val="24"/>
          <w:lang w:val="hy-AM"/>
        </w:rPr>
        <w:t>07.12.2020թ-ի դրությամբ ՀՀ ԿԱ ՊԵԿ-ից ստացված ՏԲ-ում ընդգրկված անձանց տվյալների և Կազմակերպության աշխատակիցների տվյալների համադրման արդյունքում նույնականացված անձանց ուսումնասիրությամբ պարզվեց, որ թվով 45 աշխատակիցներ հանդիսանում են նաև այլ Կազմակերպությունների աշխատակիցներ:</w:t>
      </w:r>
    </w:p>
    <w:p w14:paraId="34804A37" w14:textId="77777777" w:rsidR="00165098" w:rsidRPr="0055552C" w:rsidRDefault="00165098" w:rsidP="00165098">
      <w:pPr>
        <w:spacing w:line="240" w:lineRule="auto"/>
        <w:ind w:left="504"/>
        <w:jc w:val="center"/>
        <w:rPr>
          <w:rFonts w:ascii="GHEA Grapalat" w:eastAsiaTheme="minorHAnsi" w:hAnsi="GHEA Grapalat" w:cs="Sylfaen"/>
          <w:b/>
          <w:sz w:val="24"/>
          <w:szCs w:val="24"/>
          <w:u w:val="single"/>
          <w:lang w:val="hy-AM"/>
        </w:rPr>
      </w:pPr>
    </w:p>
    <w:p w14:paraId="20098E04" w14:textId="77777777" w:rsidR="002D38D7" w:rsidRPr="0055552C" w:rsidRDefault="002D38D7" w:rsidP="002D38D7">
      <w:pPr>
        <w:spacing w:after="0" w:line="240" w:lineRule="auto"/>
        <w:ind w:firstLine="567"/>
        <w:jc w:val="both"/>
        <w:rPr>
          <w:rFonts w:ascii="GHEA Grapalat" w:hAnsi="GHEA Grapalat" w:cs="Sylfaen"/>
          <w:sz w:val="24"/>
          <w:szCs w:val="24"/>
          <w:lang w:val="hy-AM"/>
        </w:rPr>
      </w:pPr>
    </w:p>
    <w:p w14:paraId="299A0253" w14:textId="77777777" w:rsidR="00C34618" w:rsidRPr="0055552C" w:rsidRDefault="00C34618" w:rsidP="00C34618">
      <w:pPr>
        <w:pStyle w:val="ListParagraph"/>
        <w:spacing w:line="240" w:lineRule="auto"/>
        <w:jc w:val="center"/>
        <w:rPr>
          <w:rFonts w:ascii="GHEA Grapalat" w:hAnsi="GHEA Grapalat" w:cs="Calibri"/>
          <w:b/>
          <w:i/>
          <w:color w:val="000000"/>
          <w:sz w:val="28"/>
          <w:szCs w:val="28"/>
          <w:u w:val="single"/>
          <w:lang w:val="hy-AM"/>
        </w:rPr>
      </w:pPr>
      <w:r w:rsidRPr="0055552C">
        <w:rPr>
          <w:rFonts w:ascii="GHEA Grapalat" w:eastAsiaTheme="minorHAnsi" w:hAnsi="GHEA Grapalat" w:cs="Sylfaen"/>
          <w:b/>
          <w:sz w:val="28"/>
          <w:szCs w:val="28"/>
          <w:lang w:val="hy-AM"/>
        </w:rPr>
        <w:t xml:space="preserve">1032-11005 </w:t>
      </w:r>
      <w:r w:rsidRPr="0055552C">
        <w:rPr>
          <w:rFonts w:ascii="GHEA Grapalat" w:hAnsi="GHEA Grapalat"/>
          <w:b/>
          <w:i/>
          <w:color w:val="000000"/>
          <w:sz w:val="28"/>
          <w:szCs w:val="28"/>
          <w:u w:val="single"/>
          <w:lang w:val="hy-AM"/>
        </w:rPr>
        <w:t>«</w:t>
      </w:r>
      <w:r w:rsidRPr="0055552C">
        <w:rPr>
          <w:rFonts w:ascii="GHEA Grapalat" w:hAnsi="GHEA Grapalat"/>
          <w:b/>
          <w:bCs/>
          <w:i/>
          <w:sz w:val="28"/>
          <w:szCs w:val="28"/>
          <w:u w:val="single"/>
          <w:lang w:val="hy-AM"/>
        </w:rPr>
        <w:t>Անօթևան մարդկանց համար ժամանակավոր օթևանի տրամադրման ծառայություններ</w:t>
      </w:r>
      <w:r w:rsidRPr="0055552C">
        <w:rPr>
          <w:rFonts w:ascii="GHEA Grapalat" w:hAnsi="GHEA Grapalat" w:cs="Calibri"/>
          <w:b/>
          <w:i/>
          <w:color w:val="000000"/>
          <w:sz w:val="28"/>
          <w:szCs w:val="28"/>
          <w:u w:val="single"/>
          <w:lang w:val="hy-AM"/>
        </w:rPr>
        <w:t>»</w:t>
      </w:r>
    </w:p>
    <w:p w14:paraId="1457FFF3" w14:textId="77777777" w:rsidR="00C34618" w:rsidRPr="0055552C" w:rsidRDefault="00C34618" w:rsidP="00C34618">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lastRenderedPageBreak/>
        <w:t xml:space="preserve">Միջոցառման իրականացման նպատակով  ՀՀ աշխատանքի և սոցիալական հարցերի նախարարության (այսուհետ՝ Նախարարություն) և </w:t>
      </w:r>
      <w:r w:rsidRPr="0055552C">
        <w:rPr>
          <w:rFonts w:ascii="GHEA Grapalat" w:hAnsi="GHEA Grapalat"/>
          <w:color w:val="000000"/>
          <w:sz w:val="24"/>
          <w:szCs w:val="24"/>
          <w:lang w:val="hy-AM"/>
        </w:rPr>
        <w:t>«</w:t>
      </w:r>
      <w:r w:rsidRPr="0055552C">
        <w:rPr>
          <w:rFonts w:ascii="GHEA Grapalat" w:hAnsi="GHEA Grapalat"/>
          <w:sz w:val="24"/>
          <w:szCs w:val="24"/>
          <w:lang w:val="hy-AM"/>
        </w:rPr>
        <w:t>Հանս Քրիստիան Կոֆոեդ</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բարեգործական հիմնադրամի (այսուհետ՝ Կազմակերպություն) միջև՝ 28.02.2019 թվականին և 14.03.2019 թվականին, կնքվել է թիվ ԴՏՊ-1032-11005/19 և թիվ ԴՏՊ-1032-11005/19/9 ծածկագրերով դրամաշնորհի պայմանագրեր (այսուհետ՝ Պայմանագրեր)։ Պայմանագրերի առարկա է հանդիսանում՝ Կազմակերպության կողմից 2019 թվականին անօթևան մարդկանց համար ժամանակավոր օթևանի տրամադրման ծառայությունների մատուցումը։ </w:t>
      </w:r>
    </w:p>
    <w:p w14:paraId="4C945363" w14:textId="7DE4FA47" w:rsidR="008B440F" w:rsidRPr="0055552C" w:rsidRDefault="00397980" w:rsidP="00AC71BB">
      <w:pPr>
        <w:spacing w:after="0" w:line="240" w:lineRule="auto"/>
        <w:ind w:firstLine="567"/>
        <w:rPr>
          <w:rFonts w:ascii="GHEA Grapalat" w:hAnsi="GHEA Grapalat"/>
          <w:sz w:val="24"/>
          <w:szCs w:val="24"/>
          <w:lang w:val="hy-AM"/>
        </w:rPr>
      </w:pPr>
      <w:r w:rsidRPr="0055552C">
        <w:rPr>
          <w:rFonts w:ascii="GHEA Grapalat" w:hAnsi="GHEA Grapalat"/>
          <w:sz w:val="24"/>
          <w:szCs w:val="24"/>
          <w:lang w:val="hy-AM"/>
        </w:rPr>
        <w:t>Հաշվեքննությամբ արձանագրվեց</w:t>
      </w:r>
      <w:r w:rsidR="00C34618" w:rsidRPr="0055552C">
        <w:rPr>
          <w:rFonts w:ascii="MS Mincho" w:eastAsia="MS Mincho" w:hAnsi="MS Mincho" w:cs="MS Mincho" w:hint="eastAsia"/>
          <w:sz w:val="24"/>
          <w:szCs w:val="24"/>
          <w:lang w:val="hy-AM"/>
        </w:rPr>
        <w:t>․</w:t>
      </w:r>
    </w:p>
    <w:p w14:paraId="53F16EA3" w14:textId="77777777" w:rsidR="00D96480" w:rsidRPr="0055552C" w:rsidRDefault="00D96480" w:rsidP="00D96480">
      <w:pPr>
        <w:pStyle w:val="ListParagraph"/>
        <w:numPr>
          <w:ilvl w:val="0"/>
          <w:numId w:val="22"/>
        </w:numPr>
        <w:spacing w:after="0" w:line="276" w:lineRule="auto"/>
        <w:ind w:left="502"/>
        <w:jc w:val="both"/>
        <w:rPr>
          <w:rFonts w:ascii="GHEA Grapalat" w:hAnsi="GHEA Grapalat"/>
          <w:sz w:val="24"/>
          <w:szCs w:val="24"/>
          <w:lang w:val="hy-AM"/>
        </w:rPr>
      </w:pPr>
      <w:r w:rsidRPr="0055552C">
        <w:rPr>
          <w:rFonts w:ascii="GHEA Grapalat" w:hAnsi="GHEA Grapalat"/>
          <w:sz w:val="24"/>
          <w:szCs w:val="24"/>
          <w:lang w:val="hy-AM"/>
        </w:rPr>
        <w:t xml:space="preserve">Հաշվեքննության ընթացքում վերահաշվարկվել է Կազմակերպության կողմից ներկայացված փաստացի մարդ/օրերի քանակը՝ հաշվի առնելով </w:t>
      </w:r>
      <w:r w:rsidRPr="0055552C">
        <w:rPr>
          <w:rFonts w:ascii="GHEA Grapalat" w:hAnsi="GHEA Grapalat"/>
          <w:color w:val="000000"/>
          <w:sz w:val="24"/>
          <w:szCs w:val="24"/>
          <w:lang w:val="hy-AM"/>
        </w:rPr>
        <w:t>«</w:t>
      </w:r>
      <w:r w:rsidRPr="0055552C">
        <w:rPr>
          <w:rFonts w:ascii="GHEA Grapalat" w:hAnsi="GHEA Grapalat"/>
          <w:sz w:val="24"/>
          <w:szCs w:val="24"/>
          <w:lang w:val="hy-AM"/>
        </w:rPr>
        <w:t>Սոցիալական աջակցության մասին</w:t>
      </w:r>
      <w:r w:rsidRPr="0055552C">
        <w:rPr>
          <w:rFonts w:ascii="GHEA Grapalat" w:hAnsi="GHEA Grapalat" w:cs="Calibri"/>
          <w:color w:val="000000"/>
          <w:sz w:val="24"/>
          <w:szCs w:val="24"/>
          <w:lang w:val="hy-AM"/>
        </w:rPr>
        <w:t xml:space="preserve">» ՀՀ օրենքի (այսուհետ՝ Օրենք) պահանջը, համաձայն որի ժամանակավոր կացարանը տրամադրվում է մինչև 90 օր տևողությամբ։ Արդյունքում </w:t>
      </w:r>
      <w:r w:rsidRPr="0055552C">
        <w:rPr>
          <w:rFonts w:ascii="GHEA Grapalat" w:hAnsi="GHEA Grapalat" w:cs="Calibri"/>
          <w:bCs/>
          <w:color w:val="000000"/>
          <w:sz w:val="24"/>
          <w:szCs w:val="24"/>
          <w:lang w:val="hy-AM"/>
        </w:rPr>
        <w:t>ավելի</w:t>
      </w:r>
      <w:r w:rsidRPr="0055552C">
        <w:rPr>
          <w:rFonts w:ascii="GHEA Grapalat" w:hAnsi="GHEA Grapalat" w:cs="Calibri"/>
          <w:color w:val="000000"/>
          <w:sz w:val="24"/>
          <w:szCs w:val="24"/>
          <w:lang w:val="hy-AM"/>
        </w:rPr>
        <w:t xml:space="preserve"> մատուցված ծառայության ծավալը կազմել է 22038 մարդ/օր, որի համար ծախսված սննդի </w:t>
      </w:r>
      <w:r w:rsidRPr="0055552C">
        <w:rPr>
          <w:rFonts w:ascii="GHEA Grapalat" w:hAnsi="GHEA Grapalat"/>
          <w:sz w:val="24"/>
          <w:szCs w:val="24"/>
          <w:lang w:val="hy-AM"/>
        </w:rPr>
        <w:t>գումարը կազմել էր 16,775</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5 հազ. դրամ։</w:t>
      </w:r>
      <w:r w:rsidRPr="0055552C">
        <w:rPr>
          <w:rFonts w:ascii="GHEA Grapalat" w:hAnsi="GHEA Grapalat" w:cs="Calibri"/>
          <w:bCs/>
          <w:color w:val="000000"/>
          <w:sz w:val="24"/>
          <w:szCs w:val="24"/>
          <w:lang w:val="hy-AM"/>
        </w:rPr>
        <w:t xml:space="preserve"> Արդյունքում, </w:t>
      </w:r>
      <w:r w:rsidRPr="0055552C">
        <w:rPr>
          <w:rFonts w:ascii="GHEA Grapalat" w:hAnsi="GHEA Grapalat"/>
          <w:bCs/>
          <w:sz w:val="24"/>
          <w:szCs w:val="24"/>
          <w:lang w:val="hy-AM"/>
        </w:rPr>
        <w:t>Նախարարության կողմից փոփոխուն ծախսերի մասով 16,775</w:t>
      </w:r>
      <w:r w:rsidRPr="0055552C">
        <w:rPr>
          <w:rFonts w:ascii="MS Mincho" w:eastAsia="MS Mincho" w:hAnsi="MS Mincho" w:cs="MS Mincho" w:hint="eastAsia"/>
          <w:bCs/>
          <w:sz w:val="24"/>
          <w:szCs w:val="24"/>
          <w:lang w:val="hy-AM"/>
        </w:rPr>
        <w:t>․</w:t>
      </w:r>
      <w:r w:rsidRPr="0055552C">
        <w:rPr>
          <w:rFonts w:ascii="GHEA Grapalat" w:hAnsi="GHEA Grapalat"/>
          <w:bCs/>
          <w:sz w:val="24"/>
          <w:szCs w:val="24"/>
          <w:lang w:val="hy-AM"/>
        </w:rPr>
        <w:t>5 հազ. դրամ չհիմնավորված գումար է փոխանցվել Կազմակերպությանը։</w:t>
      </w:r>
    </w:p>
    <w:p w14:paraId="702E3841" w14:textId="77777777" w:rsidR="00D96480" w:rsidRPr="0055552C" w:rsidRDefault="00D96480" w:rsidP="00D96480">
      <w:pPr>
        <w:pStyle w:val="ListParagraph"/>
        <w:numPr>
          <w:ilvl w:val="0"/>
          <w:numId w:val="22"/>
        </w:numPr>
        <w:spacing w:after="0" w:line="276" w:lineRule="auto"/>
        <w:ind w:left="502"/>
        <w:jc w:val="both"/>
        <w:rPr>
          <w:rFonts w:ascii="GHEA Grapalat" w:hAnsi="GHEA Grapalat" w:cs="Sylfaen"/>
          <w:b/>
          <w:bCs/>
          <w:noProof/>
          <w:sz w:val="24"/>
          <w:szCs w:val="24"/>
          <w:lang w:val="hy-AM"/>
        </w:rPr>
      </w:pPr>
      <w:r w:rsidRPr="0055552C">
        <w:rPr>
          <w:rFonts w:ascii="GHEA Grapalat" w:hAnsi="GHEA Grapalat" w:cs="Calibri"/>
          <w:color w:val="000000"/>
          <w:sz w:val="24"/>
          <w:szCs w:val="24"/>
          <w:lang w:val="hy-AM"/>
        </w:rPr>
        <w:t xml:space="preserve">2019 թվականի ընթացքում Կազմակերպության կողմից թվով 177 անօթևան անձանց կացարան էր տրամադրվել (այսուհետ՝ խնամք)։ </w:t>
      </w:r>
      <w:r w:rsidRPr="0055552C">
        <w:rPr>
          <w:rFonts w:ascii="GHEA Grapalat" w:hAnsi="GHEA Grapalat" w:cs="Calibri"/>
          <w:color w:val="000000"/>
          <w:sz w:val="24"/>
          <w:szCs w:val="24"/>
          <w:lang w:val="ru-RU"/>
        </w:rPr>
        <w:t>Թ</w:t>
      </w:r>
      <w:r w:rsidRPr="0055552C">
        <w:rPr>
          <w:rFonts w:ascii="GHEA Grapalat" w:hAnsi="GHEA Grapalat" w:cs="Calibri"/>
          <w:color w:val="000000"/>
          <w:sz w:val="24"/>
          <w:szCs w:val="24"/>
          <w:lang w:val="hy-AM"/>
        </w:rPr>
        <w:t xml:space="preserve">վով 116 անօթևաններ խնամվել էին օրենսդրությամբ սահմանված օրերից </w:t>
      </w:r>
      <w:r w:rsidRPr="0055552C">
        <w:rPr>
          <w:rFonts w:ascii="GHEA Grapalat" w:hAnsi="GHEA Grapalat" w:cs="Calibri"/>
          <w:color w:val="000000"/>
          <w:sz w:val="24"/>
          <w:szCs w:val="24"/>
          <w:lang w:val="ru-RU"/>
        </w:rPr>
        <w:t xml:space="preserve">/90 օրից/ </w:t>
      </w:r>
      <w:r w:rsidRPr="0055552C">
        <w:rPr>
          <w:rFonts w:ascii="GHEA Grapalat" w:hAnsi="GHEA Grapalat" w:cs="Calibri"/>
          <w:color w:val="000000"/>
          <w:sz w:val="24"/>
          <w:szCs w:val="24"/>
          <w:lang w:val="hy-AM"/>
        </w:rPr>
        <w:t xml:space="preserve">ավելի։ </w:t>
      </w:r>
    </w:p>
    <w:p w14:paraId="38311C09" w14:textId="77777777" w:rsidR="00D96480" w:rsidRPr="0055552C" w:rsidRDefault="00D96480" w:rsidP="00D96480">
      <w:pPr>
        <w:pStyle w:val="ListParagraph"/>
        <w:numPr>
          <w:ilvl w:val="0"/>
          <w:numId w:val="22"/>
        </w:numPr>
        <w:spacing w:after="0" w:line="276" w:lineRule="auto"/>
        <w:ind w:left="502"/>
        <w:jc w:val="both"/>
        <w:rPr>
          <w:rStyle w:val="FontStyle11"/>
          <w:rFonts w:ascii="GHEA Grapalat" w:hAnsi="GHEA Grapalat"/>
          <w:b w:val="0"/>
          <w:bCs w:val="0"/>
          <w:sz w:val="24"/>
          <w:szCs w:val="24"/>
          <w:lang w:val="hy-AM"/>
        </w:rPr>
      </w:pPr>
      <w:r w:rsidRPr="0055552C">
        <w:rPr>
          <w:rFonts w:ascii="GHEA Grapalat" w:hAnsi="GHEA Grapalat" w:cs="Calibri"/>
          <w:color w:val="000000"/>
          <w:sz w:val="24"/>
          <w:szCs w:val="24"/>
          <w:lang w:val="hy-AM"/>
        </w:rPr>
        <w:t xml:space="preserve">Հաշվի առնելով այն հանգամանքը, որ փաստացի մատուցված ծառայությունը 61,6%-ով պակաս է մատուցվել Պայմանագրով նախատեսվածից և հիմք ընդունելով </w:t>
      </w:r>
      <w:r w:rsidRPr="0055552C">
        <w:rPr>
          <w:rFonts w:ascii="GHEA Grapalat" w:hAnsi="GHEA Grapalat"/>
          <w:sz w:val="24"/>
          <w:szCs w:val="24"/>
          <w:lang w:val="hy-AM"/>
        </w:rPr>
        <w:t>Պայմանագրի 4</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4 կետի պահանջը, հաշվեքննության ընթացքում կատարվեց վերահաշվարկ՝ նվազագույն համամասնությամբ՝ 20</w:t>
      </w:r>
      <w:r w:rsidRPr="0055552C">
        <w:rPr>
          <w:rFonts w:ascii="GHEA Grapalat" w:hAnsi="GHEA Grapalat" w:cs="Calibri"/>
          <w:color w:val="000000"/>
          <w:sz w:val="24"/>
          <w:szCs w:val="24"/>
          <w:lang w:val="hy-AM"/>
        </w:rPr>
        <w:t xml:space="preserve">%-ի չափով։ Արդյունքում, փաստացի փոխհատուցված հաստատուն ծախսը՝ </w:t>
      </w:r>
      <w:r w:rsidRPr="0055552C">
        <w:rPr>
          <w:rFonts w:ascii="GHEA Grapalat" w:hAnsi="GHEA Grapalat"/>
          <w:sz w:val="24"/>
          <w:szCs w:val="24"/>
          <w:lang w:val="hy-AM"/>
        </w:rPr>
        <w:t>24,889</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8 հազ. դրամը պետք է նվազեցնել 20</w:t>
      </w:r>
      <w:r w:rsidRPr="0055552C">
        <w:rPr>
          <w:rFonts w:ascii="GHEA Grapalat" w:hAnsi="GHEA Grapalat" w:cs="Calibri"/>
          <w:color w:val="000000"/>
          <w:sz w:val="24"/>
          <w:szCs w:val="24"/>
          <w:lang w:val="hy-AM"/>
        </w:rPr>
        <w:t xml:space="preserve">%-ի չափով՝ </w:t>
      </w:r>
      <w:r w:rsidRPr="0055552C">
        <w:rPr>
          <w:rFonts w:ascii="GHEA Grapalat" w:hAnsi="GHEA Grapalat" w:cs="Calibri"/>
          <w:bCs/>
          <w:color w:val="000000"/>
          <w:sz w:val="24"/>
          <w:szCs w:val="24"/>
          <w:lang w:val="hy-AM"/>
        </w:rPr>
        <w:t>4,978</w:t>
      </w:r>
      <w:r w:rsidRPr="0055552C">
        <w:rPr>
          <w:rFonts w:ascii="MS Mincho" w:eastAsia="MS Mincho" w:hAnsi="MS Mincho" w:cs="MS Mincho" w:hint="eastAsia"/>
          <w:bCs/>
          <w:color w:val="000000"/>
          <w:sz w:val="24"/>
          <w:szCs w:val="24"/>
          <w:lang w:val="hy-AM"/>
        </w:rPr>
        <w:t>․</w:t>
      </w:r>
      <w:r w:rsidRPr="0055552C">
        <w:rPr>
          <w:rFonts w:ascii="GHEA Grapalat" w:hAnsi="GHEA Grapalat" w:cs="Calibri"/>
          <w:bCs/>
          <w:color w:val="000000"/>
          <w:sz w:val="24"/>
          <w:szCs w:val="24"/>
          <w:lang w:val="hy-AM"/>
        </w:rPr>
        <w:t>0</w:t>
      </w:r>
      <w:r w:rsidRPr="0055552C">
        <w:rPr>
          <w:rFonts w:ascii="GHEA Grapalat" w:hAnsi="GHEA Grapalat" w:cs="Calibri"/>
          <w:color w:val="000000"/>
          <w:sz w:val="24"/>
          <w:szCs w:val="24"/>
          <w:lang w:val="hy-AM"/>
        </w:rPr>
        <w:t xml:space="preserve"> </w:t>
      </w:r>
      <w:r w:rsidRPr="0055552C">
        <w:rPr>
          <w:rFonts w:ascii="GHEA Grapalat" w:hAnsi="GHEA Grapalat"/>
          <w:sz w:val="24"/>
          <w:szCs w:val="24"/>
          <w:lang w:val="hy-AM"/>
        </w:rPr>
        <w:t>հազ. դրամով</w:t>
      </w:r>
      <w:r w:rsidRPr="0055552C">
        <w:rPr>
          <w:rFonts w:ascii="GHEA Grapalat" w:hAnsi="GHEA Grapalat" w:cs="Calibri"/>
          <w:color w:val="000000"/>
          <w:sz w:val="24"/>
          <w:szCs w:val="24"/>
          <w:lang w:val="hy-AM"/>
        </w:rPr>
        <w:t xml:space="preserve">, իսկ փոխհատուցման ենթակա հաստատուն ծախսը պետք է կազմեր </w:t>
      </w:r>
      <w:r w:rsidRPr="0055552C">
        <w:rPr>
          <w:rFonts w:ascii="GHEA Grapalat" w:hAnsi="GHEA Grapalat" w:cs="Calibri"/>
          <w:bCs/>
          <w:color w:val="000000"/>
          <w:sz w:val="24"/>
          <w:szCs w:val="24"/>
          <w:lang w:val="hy-AM"/>
        </w:rPr>
        <w:t>19,902</w:t>
      </w:r>
      <w:r w:rsidRPr="0055552C">
        <w:rPr>
          <w:rFonts w:ascii="MS Mincho" w:eastAsia="MS Mincho" w:hAnsi="MS Mincho" w:cs="MS Mincho" w:hint="eastAsia"/>
          <w:bCs/>
          <w:color w:val="000000"/>
          <w:sz w:val="24"/>
          <w:szCs w:val="24"/>
          <w:lang w:val="hy-AM"/>
        </w:rPr>
        <w:t>․</w:t>
      </w:r>
      <w:r w:rsidRPr="0055552C">
        <w:rPr>
          <w:rFonts w:ascii="GHEA Grapalat" w:hAnsi="GHEA Grapalat" w:cs="Calibri"/>
          <w:bCs/>
          <w:color w:val="000000"/>
          <w:sz w:val="24"/>
          <w:szCs w:val="24"/>
          <w:lang w:val="hy-AM"/>
        </w:rPr>
        <w:t xml:space="preserve">8 </w:t>
      </w:r>
      <w:r w:rsidRPr="0055552C">
        <w:rPr>
          <w:rFonts w:ascii="GHEA Grapalat" w:hAnsi="GHEA Grapalat"/>
          <w:sz w:val="24"/>
          <w:szCs w:val="24"/>
          <w:lang w:val="hy-AM"/>
        </w:rPr>
        <w:t xml:space="preserve">հազ. դրամ։ Արդյունքում  Նախարարության կողմից </w:t>
      </w:r>
      <w:r w:rsidRPr="0055552C">
        <w:rPr>
          <w:rFonts w:ascii="GHEA Grapalat" w:hAnsi="GHEA Grapalat"/>
          <w:bCs/>
          <w:sz w:val="24"/>
          <w:szCs w:val="24"/>
          <w:lang w:val="hy-AM"/>
        </w:rPr>
        <w:t>հաստատուն ծախսերի</w:t>
      </w:r>
      <w:r w:rsidRPr="0055552C">
        <w:rPr>
          <w:rFonts w:ascii="GHEA Grapalat" w:hAnsi="GHEA Grapalat"/>
          <w:sz w:val="24"/>
          <w:szCs w:val="24"/>
          <w:lang w:val="hy-AM"/>
        </w:rPr>
        <w:t xml:space="preserve"> մասով առնվազն </w:t>
      </w:r>
      <w:r w:rsidRPr="0055552C">
        <w:rPr>
          <w:rFonts w:ascii="GHEA Grapalat" w:hAnsi="GHEA Grapalat"/>
          <w:bCs/>
          <w:sz w:val="24"/>
          <w:szCs w:val="24"/>
          <w:lang w:val="hy-AM"/>
        </w:rPr>
        <w:t>4,978</w:t>
      </w:r>
      <w:r w:rsidRPr="0055552C">
        <w:rPr>
          <w:rFonts w:ascii="MS Mincho" w:eastAsia="MS Mincho" w:hAnsi="MS Mincho" w:cs="MS Mincho" w:hint="eastAsia"/>
          <w:bCs/>
          <w:sz w:val="24"/>
          <w:szCs w:val="24"/>
          <w:lang w:val="hy-AM"/>
        </w:rPr>
        <w:t>․</w:t>
      </w:r>
      <w:r w:rsidRPr="0055552C">
        <w:rPr>
          <w:rFonts w:ascii="GHEA Grapalat" w:hAnsi="GHEA Grapalat"/>
          <w:bCs/>
          <w:sz w:val="24"/>
          <w:szCs w:val="24"/>
          <w:lang w:val="hy-AM"/>
        </w:rPr>
        <w:t>0</w:t>
      </w:r>
      <w:r w:rsidRPr="0055552C">
        <w:rPr>
          <w:rFonts w:ascii="GHEA Grapalat" w:hAnsi="GHEA Grapalat"/>
          <w:sz w:val="24"/>
          <w:szCs w:val="24"/>
          <w:lang w:val="hy-AM"/>
        </w:rPr>
        <w:t xml:space="preserve"> հազ. դրամ չհիմնավորված գումար է փոխանցվել Կազմակերպությանը։</w:t>
      </w:r>
    </w:p>
    <w:p w14:paraId="4F0D5A03" w14:textId="77777777" w:rsidR="00D96480" w:rsidRPr="0055552C" w:rsidRDefault="00D96480" w:rsidP="00D96480">
      <w:pPr>
        <w:pStyle w:val="ListParagraph"/>
        <w:numPr>
          <w:ilvl w:val="0"/>
          <w:numId w:val="22"/>
        </w:numPr>
        <w:spacing w:after="0" w:line="276" w:lineRule="auto"/>
        <w:ind w:left="502"/>
        <w:jc w:val="both"/>
        <w:rPr>
          <w:rFonts w:ascii="GHEA Grapalat" w:hAnsi="GHEA Grapalat" w:cs="GHEA Grapalat"/>
          <w:sz w:val="24"/>
          <w:szCs w:val="24"/>
          <w:lang w:val="hy-AM"/>
        </w:rPr>
      </w:pPr>
      <w:r w:rsidRPr="0055552C">
        <w:rPr>
          <w:rFonts w:ascii="GHEA Grapalat" w:hAnsi="GHEA Grapalat"/>
          <w:sz w:val="24"/>
          <w:szCs w:val="24"/>
          <w:lang w:val="hy-AM"/>
        </w:rPr>
        <w:t xml:space="preserve">Անօթևան մարդկանց համար ժամանակավոր օթևանի տրամադրման ծառայություններ &lt;Հանս Քրիստիան Կոֆոեդ&gt; ԲՀ շահառուների և 15.01.2021թ. դրությամբ ՔԿԱԳ-ի մահացած անձանց տվյալների համադրման արդյունքում նույնականացված անձանց ցուցակի վերլուծությամբ պարզվեց, որ թվով 1 անօթևան դուրս է գրվել Կազմակերպությունից 62 օր անց, արդյունքում դուրս է գրվել չհիմնավորված սնունդ՝ </w:t>
      </w:r>
      <w:r w:rsidRPr="0055552C">
        <w:rPr>
          <w:rFonts w:ascii="GHEA Grapalat" w:hAnsi="GHEA Grapalat"/>
          <w:bCs/>
          <w:sz w:val="24"/>
          <w:szCs w:val="24"/>
          <w:lang w:val="hy-AM"/>
        </w:rPr>
        <w:t>47</w:t>
      </w:r>
      <w:r w:rsidRPr="0055552C">
        <w:rPr>
          <w:rFonts w:ascii="MS Mincho" w:eastAsia="MS Mincho" w:hAnsi="MS Mincho" w:cs="MS Mincho" w:hint="eastAsia"/>
          <w:bCs/>
          <w:sz w:val="24"/>
          <w:szCs w:val="24"/>
          <w:lang w:val="hy-AM"/>
        </w:rPr>
        <w:t>․</w:t>
      </w:r>
      <w:r w:rsidRPr="0055552C">
        <w:rPr>
          <w:rFonts w:ascii="GHEA Grapalat" w:hAnsi="GHEA Grapalat"/>
          <w:bCs/>
          <w:sz w:val="24"/>
          <w:szCs w:val="24"/>
          <w:lang w:val="hy-AM"/>
        </w:rPr>
        <w:t xml:space="preserve"> 1</w:t>
      </w:r>
      <w:r w:rsidRPr="0055552C">
        <w:rPr>
          <w:rFonts w:ascii="GHEA Grapalat" w:hAnsi="GHEA Grapalat"/>
          <w:sz w:val="24"/>
          <w:szCs w:val="24"/>
          <w:lang w:val="hy-AM"/>
        </w:rPr>
        <w:t xml:space="preserve"> </w:t>
      </w:r>
      <w:r w:rsidRPr="0055552C">
        <w:rPr>
          <w:rFonts w:ascii="GHEA Grapalat" w:hAnsi="GHEA Grapalat" w:cs="GHEA Grapalat"/>
          <w:sz w:val="24"/>
          <w:szCs w:val="24"/>
          <w:lang w:val="hy-AM"/>
        </w:rPr>
        <w:t>հազ</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 </w:t>
      </w:r>
      <w:r w:rsidRPr="0055552C">
        <w:rPr>
          <w:rFonts w:ascii="GHEA Grapalat" w:hAnsi="GHEA Grapalat" w:cs="GHEA Grapalat"/>
          <w:sz w:val="24"/>
          <w:szCs w:val="24"/>
          <w:lang w:val="hy-AM"/>
        </w:rPr>
        <w:t>դրամ գումարի չափով։</w:t>
      </w:r>
    </w:p>
    <w:p w14:paraId="4E430FA3" w14:textId="77777777" w:rsidR="00D96480" w:rsidRPr="0055552C" w:rsidRDefault="00D96480" w:rsidP="00D96480">
      <w:pPr>
        <w:pStyle w:val="ListParagraph"/>
        <w:numPr>
          <w:ilvl w:val="0"/>
          <w:numId w:val="22"/>
        </w:numPr>
        <w:spacing w:after="0" w:line="276" w:lineRule="auto"/>
        <w:ind w:left="502"/>
        <w:jc w:val="both"/>
        <w:rPr>
          <w:rFonts w:ascii="GHEA Grapalat" w:hAnsi="GHEA Grapalat" w:cs="GHEA Grapalat"/>
          <w:sz w:val="24"/>
          <w:szCs w:val="24"/>
          <w:lang w:val="hy-AM"/>
        </w:rPr>
      </w:pPr>
      <w:r w:rsidRPr="0055552C">
        <w:rPr>
          <w:rFonts w:ascii="GHEA Grapalat" w:hAnsi="GHEA Grapalat"/>
          <w:sz w:val="24"/>
          <w:szCs w:val="24"/>
          <w:lang w:val="hy-AM"/>
        </w:rPr>
        <w:lastRenderedPageBreak/>
        <w:t>Ուսումնասիրվող ժամանակաշրջանում կացարանում բնակվող անօթևաններին սննդամթերքով ապահովելու նպատակով՝ ՀՀ պետական բյուջեով ֆինանսավորվող համապատասխան Ծրագրի շրջանակներում նախատեսված միջոցներով՝ Պայմանագրով տրամադրված 27,251.3 հազ. դրամ միջոցները ծախսվել են ուղղակի գնում կատարելու միջոցով, որից՝ 7,925.4 հազ. դրամը դրամարկղից՝ կանխիկ գումարով:</w:t>
      </w:r>
    </w:p>
    <w:p w14:paraId="7DBBC54A" w14:textId="27D48EF7" w:rsidR="00D96480" w:rsidRPr="0055552C" w:rsidRDefault="00D96480" w:rsidP="00D96480">
      <w:pPr>
        <w:pStyle w:val="ListParagraph"/>
        <w:numPr>
          <w:ilvl w:val="0"/>
          <w:numId w:val="22"/>
        </w:numPr>
        <w:spacing w:after="0" w:line="276" w:lineRule="auto"/>
        <w:ind w:left="502"/>
        <w:jc w:val="both"/>
        <w:rPr>
          <w:rFonts w:ascii="GHEA Grapalat" w:hAnsi="GHEA Grapalat" w:cs="GHEA Grapalat"/>
          <w:sz w:val="24"/>
          <w:szCs w:val="24"/>
          <w:lang w:val="hy-AM"/>
        </w:rPr>
      </w:pPr>
      <w:r w:rsidRPr="0055552C">
        <w:rPr>
          <w:rFonts w:ascii="GHEA Grapalat" w:hAnsi="GHEA Grapalat"/>
          <w:sz w:val="24"/>
          <w:szCs w:val="24"/>
          <w:lang w:val="hy-AM"/>
        </w:rPr>
        <w:t xml:space="preserve">Հաշվետու ժամանակաշրջանում՝ թվով 59 անօթևանների անհատական տվյալները չեն համադրվել ՀՀ  </w:t>
      </w:r>
      <w:r w:rsidR="00E92645" w:rsidRPr="0055552C">
        <w:rPr>
          <w:rFonts w:ascii="GHEA Grapalat" w:hAnsi="GHEA Grapalat"/>
          <w:sz w:val="24"/>
          <w:szCs w:val="24"/>
          <w:lang w:val="hy-AM"/>
        </w:rPr>
        <w:t>բ</w:t>
      </w:r>
      <w:r w:rsidRPr="0055552C">
        <w:rPr>
          <w:rFonts w:ascii="GHEA Grapalat" w:hAnsi="GHEA Grapalat"/>
          <w:sz w:val="24"/>
          <w:szCs w:val="24"/>
          <w:lang w:val="hy-AM"/>
        </w:rPr>
        <w:t xml:space="preserve">նակչության պետական ռեգիստրի տվյալների բազաներում, այն դեպքում երբ ՀՀ կառավարության 2015 թվականի սեպտեմբերի 10-ի թիվ 1069-Ն որոշմամբ հաստատված Հավելված 4-ի 23-րդ կետի համաձայն՝ </w:t>
      </w:r>
      <w:r w:rsidRPr="0055552C">
        <w:rPr>
          <w:rFonts w:ascii="GHEA Grapalat" w:hAnsi="GHEA Grapalat"/>
          <w:iCs/>
          <w:color w:val="000000"/>
          <w:sz w:val="24"/>
          <w:szCs w:val="24"/>
          <w:lang w:val="hy-AM"/>
        </w:rPr>
        <w:t>«</w:t>
      </w:r>
      <w:r w:rsidRPr="0055552C">
        <w:rPr>
          <w:rFonts w:ascii="GHEA Grapalat" w:hAnsi="GHEA Grapalat"/>
          <w:iCs/>
          <w:color w:val="000000"/>
          <w:sz w:val="24"/>
          <w:szCs w:val="24"/>
          <w:shd w:val="clear" w:color="auto" w:fill="FFFFFF"/>
          <w:lang w:val="hy-AM"/>
        </w:rPr>
        <w:t>Ժամանակավոր կացարան տրամադրող կազմակերպությունն իր միջոցների հաշվին կազմակերպում է որոշակի բնակության վայր չունեցող անձի՝ բնակչության պետական ռեգիստրում հաշվառվելու գործընթացը՝ օրենքով սահմանված կարգով և ժամկետներում</w:t>
      </w:r>
      <w:r w:rsidRPr="0055552C">
        <w:rPr>
          <w:rFonts w:ascii="GHEA Grapalat" w:hAnsi="GHEA Grapalat" w:cs="Calibri"/>
          <w:iCs/>
          <w:color w:val="000000"/>
          <w:sz w:val="24"/>
          <w:szCs w:val="24"/>
          <w:lang w:val="hy-AM"/>
        </w:rPr>
        <w:t>»</w:t>
      </w:r>
      <w:r w:rsidRPr="0055552C">
        <w:rPr>
          <w:rFonts w:ascii="GHEA Grapalat" w:hAnsi="GHEA Grapalat"/>
          <w:iCs/>
          <w:color w:val="000000"/>
          <w:sz w:val="24"/>
          <w:szCs w:val="24"/>
          <w:shd w:val="clear" w:color="auto" w:fill="FFFFFF"/>
          <w:lang w:val="hy-AM"/>
        </w:rPr>
        <w:t>:</w:t>
      </w:r>
    </w:p>
    <w:p w14:paraId="278CA95C" w14:textId="77777777" w:rsidR="00D96480" w:rsidRPr="0055552C" w:rsidRDefault="00D96480" w:rsidP="00D96480">
      <w:pPr>
        <w:pStyle w:val="ListParagraph"/>
        <w:spacing w:after="0" w:line="276" w:lineRule="auto"/>
        <w:ind w:left="142"/>
        <w:jc w:val="both"/>
        <w:rPr>
          <w:rFonts w:ascii="GHEA Grapalat" w:hAnsi="GHEA Grapalat"/>
          <w:sz w:val="24"/>
          <w:szCs w:val="24"/>
          <w:lang w:val="hy-AM"/>
        </w:rPr>
      </w:pPr>
    </w:p>
    <w:p w14:paraId="73AFB7FC" w14:textId="77777777" w:rsidR="008B440F" w:rsidRPr="0055552C" w:rsidRDefault="008B440F" w:rsidP="008B440F">
      <w:pPr>
        <w:spacing w:after="0" w:line="240" w:lineRule="auto"/>
        <w:ind w:left="142"/>
        <w:contextualSpacing/>
        <w:jc w:val="both"/>
        <w:rPr>
          <w:rFonts w:ascii="GHEA Grapalat" w:hAnsi="GHEA Grapalat"/>
          <w:sz w:val="24"/>
          <w:szCs w:val="24"/>
          <w:lang w:val="hy-AM"/>
        </w:rPr>
      </w:pPr>
    </w:p>
    <w:p w14:paraId="184458F7" w14:textId="77777777" w:rsidR="00C34618" w:rsidRPr="0055552C" w:rsidRDefault="00C34618" w:rsidP="00C34618">
      <w:pPr>
        <w:spacing w:after="0" w:line="240" w:lineRule="auto"/>
        <w:jc w:val="both"/>
        <w:rPr>
          <w:rFonts w:ascii="GHEA Grapalat" w:hAnsi="GHEA Grapalat"/>
          <w:sz w:val="24"/>
          <w:szCs w:val="24"/>
          <w:lang w:val="hy-AM"/>
        </w:rPr>
      </w:pPr>
    </w:p>
    <w:p w14:paraId="1115C5EA" w14:textId="77777777" w:rsidR="00C34618" w:rsidRPr="0055552C" w:rsidRDefault="00C34618" w:rsidP="00C34618">
      <w:pPr>
        <w:pStyle w:val="ListParagraph"/>
        <w:spacing w:after="0" w:line="240" w:lineRule="auto"/>
        <w:ind w:left="284"/>
        <w:jc w:val="both"/>
        <w:rPr>
          <w:rFonts w:ascii="GHEA Grapalat" w:hAnsi="GHEA Grapalat"/>
          <w:sz w:val="24"/>
          <w:szCs w:val="24"/>
          <w:lang w:val="hy-AM"/>
        </w:rPr>
      </w:pPr>
    </w:p>
    <w:p w14:paraId="0B564EBE" w14:textId="77777777" w:rsidR="00C34618" w:rsidRPr="0055552C" w:rsidRDefault="00C34618" w:rsidP="00B56280">
      <w:pPr>
        <w:pStyle w:val="ListParagraph"/>
        <w:spacing w:after="0" w:line="240" w:lineRule="auto"/>
        <w:ind w:left="284"/>
        <w:jc w:val="center"/>
        <w:rPr>
          <w:rFonts w:ascii="GHEA Grapalat" w:hAnsi="GHEA Grapalat"/>
          <w:b/>
          <w:sz w:val="28"/>
          <w:szCs w:val="28"/>
          <w:lang w:val="hy-AM"/>
        </w:rPr>
      </w:pPr>
      <w:r w:rsidRPr="0055552C">
        <w:rPr>
          <w:rFonts w:ascii="GHEA Grapalat" w:hAnsi="GHEA Grapalat"/>
          <w:b/>
          <w:sz w:val="28"/>
          <w:szCs w:val="28"/>
          <w:lang w:val="hy-AM"/>
        </w:rPr>
        <w:t>1032</w:t>
      </w:r>
      <w:r w:rsidRPr="0055552C">
        <w:rPr>
          <w:rFonts w:ascii="GHEA Grapalat" w:hAnsi="GHEA Grapalat"/>
          <w:b/>
          <w:color w:val="000000"/>
          <w:sz w:val="28"/>
          <w:szCs w:val="28"/>
          <w:lang w:val="hy-AM"/>
        </w:rPr>
        <w:t>-</w:t>
      </w:r>
      <w:r w:rsidR="0020761A" w:rsidRPr="0055552C">
        <w:rPr>
          <w:rFonts w:ascii="GHEA Grapalat" w:hAnsi="GHEA Grapalat"/>
          <w:b/>
          <w:sz w:val="28"/>
          <w:szCs w:val="28"/>
          <w:lang w:val="hy-AM"/>
        </w:rPr>
        <w:t>11003</w:t>
      </w:r>
      <w:r w:rsidRPr="0055552C">
        <w:rPr>
          <w:rFonts w:ascii="GHEA Grapalat" w:hAnsi="GHEA Grapalat"/>
          <w:b/>
          <w:color w:val="000000"/>
          <w:sz w:val="28"/>
          <w:szCs w:val="28"/>
          <w:lang w:val="hy-AM"/>
        </w:rPr>
        <w:t xml:space="preserve"> «</w:t>
      </w:r>
      <w:r w:rsidRPr="0055552C">
        <w:rPr>
          <w:rFonts w:ascii="GHEA Grapalat" w:hAnsi="GHEA Grapalat"/>
          <w:b/>
          <w:sz w:val="28"/>
          <w:szCs w:val="28"/>
          <w:lang w:val="hy-AM"/>
        </w:rPr>
        <w:t>Միայնակ տարեցներին, հաշմանդամներին տնային պայմաններում և տարեցների ցերեկային խնամքի կենտրոնում սոցիալական սպասարկում</w:t>
      </w:r>
      <w:r w:rsidRPr="0055552C">
        <w:rPr>
          <w:rFonts w:ascii="GHEA Grapalat" w:hAnsi="GHEA Grapalat" w:cs="Calibri"/>
          <w:b/>
          <w:color w:val="000000"/>
          <w:sz w:val="28"/>
          <w:szCs w:val="28"/>
          <w:lang w:val="hy-AM"/>
        </w:rPr>
        <w:t>»</w:t>
      </w:r>
    </w:p>
    <w:p w14:paraId="0917935D" w14:textId="77777777" w:rsidR="00C34618" w:rsidRPr="0055552C" w:rsidRDefault="00C34618" w:rsidP="00AD0E65">
      <w:pPr>
        <w:spacing w:after="0" w:line="240" w:lineRule="auto"/>
        <w:ind w:firstLine="720"/>
        <w:jc w:val="both"/>
        <w:rPr>
          <w:rFonts w:ascii="GHEA Grapalat" w:hAnsi="GHEA Grapalat"/>
          <w:sz w:val="24"/>
          <w:szCs w:val="24"/>
          <w:highlight w:val="yellow"/>
          <w:lang w:val="hy-AM"/>
        </w:rPr>
      </w:pPr>
      <w:r w:rsidRPr="0055552C">
        <w:rPr>
          <w:rFonts w:ascii="GHEA Grapalat" w:hAnsi="GHEA Grapalat"/>
          <w:sz w:val="24"/>
          <w:szCs w:val="24"/>
          <w:lang w:val="hy-AM"/>
        </w:rPr>
        <w:t xml:space="preserve">Միջոցառման իրականացման </w:t>
      </w:r>
      <w:r w:rsidR="00F703D8" w:rsidRPr="0055552C">
        <w:rPr>
          <w:rFonts w:ascii="GHEA Grapalat" w:hAnsi="GHEA Grapalat"/>
          <w:sz w:val="24"/>
          <w:szCs w:val="24"/>
          <w:lang w:val="hy-AM"/>
        </w:rPr>
        <w:t xml:space="preserve">նպատակով </w:t>
      </w:r>
      <w:r w:rsidRPr="0055552C">
        <w:rPr>
          <w:rFonts w:ascii="GHEA Grapalat" w:hAnsi="GHEA Grapalat"/>
          <w:sz w:val="24"/>
          <w:szCs w:val="24"/>
          <w:lang w:val="hy-AM"/>
        </w:rPr>
        <w:t xml:space="preserve">ՀՀ աշխատանքի և սոցիալական հարցերի նախարարության (այսուհետ՝ Նախարարություն) և </w:t>
      </w:r>
      <w:r w:rsidRPr="0055552C">
        <w:rPr>
          <w:rFonts w:ascii="GHEA Grapalat" w:hAnsi="GHEA Grapalat"/>
          <w:color w:val="000000"/>
          <w:sz w:val="24"/>
          <w:szCs w:val="24"/>
          <w:lang w:val="hy-AM"/>
        </w:rPr>
        <w:t>«Առաքելություն Հայաստան</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բարեգործական հիմնադրամի (այսուհետ՝ Կազմակերպություն) միջև՝ 28.02.2019 թվականին և 04.04.2019 թվականին, կնքվել է թիվ ԴՏՊ-1032-11003/19 և թիվ ԴՏՊ-1032-11005/19Մ ծածկագրերով դրամաշնորհի պայմանագրեր (այսուհետ՝ Պայմանագրեր)։ Պայմանագրերի առարկա է հանդիսանում՝ Կազմակերպության կողմից 2019 թվականին տնային խնամքի ծառայություններ ստացող տարեցների և հաշմանդամություն ունեցող 18 տարին լրացած անձանց իրավունքների և օրինական շահերի պաշտպանության, նրանց կենցաղային, սոցիալ-հոգեբանական ու բժշկական օգնության, ինչպես նաև խորհրդատվական օգնության կազմակերպման, իսկ ցերեկային կենտրոններում՝ ազատ ժամանցի, մշակույթային միջոցառումների կազմակերպման, օրը մեկ անգամ սննդով ապահովման, սոցիալական խորհրդատվության ու առաջին բժշկական օգնության տրամադրման ծառայությունները</w:t>
      </w:r>
      <w:r w:rsidR="00815466" w:rsidRPr="0055552C">
        <w:rPr>
          <w:rFonts w:ascii="GHEA Grapalat" w:hAnsi="GHEA Grapalat"/>
          <w:sz w:val="24"/>
          <w:szCs w:val="24"/>
          <w:lang w:val="hy-AM"/>
        </w:rPr>
        <w:t>:</w:t>
      </w:r>
    </w:p>
    <w:p w14:paraId="687CFD12" w14:textId="77777777" w:rsidR="00C34618" w:rsidRPr="0055552C" w:rsidRDefault="00C34618" w:rsidP="00C34618">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t xml:space="preserve">Պայմանագրի ուսումնասիրությամբ </w:t>
      </w:r>
      <w:r w:rsidR="008951F1" w:rsidRPr="0055552C">
        <w:rPr>
          <w:rFonts w:ascii="GHEA Grapalat" w:hAnsi="GHEA Grapalat"/>
          <w:sz w:val="24"/>
          <w:szCs w:val="24"/>
        </w:rPr>
        <w:t>արձանագր</w:t>
      </w:r>
      <w:r w:rsidRPr="0055552C">
        <w:rPr>
          <w:rFonts w:ascii="GHEA Grapalat" w:hAnsi="GHEA Grapalat"/>
          <w:sz w:val="24"/>
          <w:szCs w:val="24"/>
          <w:lang w:val="hy-AM"/>
        </w:rPr>
        <w:t>վեց՝</w:t>
      </w:r>
    </w:p>
    <w:p w14:paraId="2425147E" w14:textId="77777777" w:rsidR="002B1516" w:rsidRPr="0055552C" w:rsidRDefault="002B1516" w:rsidP="0022060A">
      <w:pPr>
        <w:pStyle w:val="ListParagraph"/>
        <w:numPr>
          <w:ilvl w:val="0"/>
          <w:numId w:val="59"/>
        </w:numPr>
        <w:spacing w:after="0" w:line="276" w:lineRule="auto"/>
        <w:ind w:left="426" w:hanging="426"/>
        <w:jc w:val="both"/>
        <w:rPr>
          <w:rFonts w:ascii="GHEA Grapalat" w:hAnsi="GHEA Grapalat"/>
          <w:b/>
          <w:sz w:val="24"/>
          <w:szCs w:val="24"/>
          <w:lang w:val="hy-AM"/>
        </w:rPr>
      </w:pPr>
      <w:r w:rsidRPr="0055552C">
        <w:rPr>
          <w:rFonts w:ascii="GHEA Grapalat" w:hAnsi="GHEA Grapalat"/>
          <w:sz w:val="24"/>
          <w:szCs w:val="24"/>
          <w:lang w:val="hy-AM"/>
        </w:rPr>
        <w:t xml:space="preserve">ՀՀ կառավարության 2015 թվականի սեպտեմբերի 25-ի թիվ 1112-Ն որոշմամբ հաստատված հավելված  2-ով սահմանված 35-րդ և 69-րդ կետերի պահանջներին չհամապատասխանող գործողությունների արդյունքում, </w:t>
      </w:r>
      <w:r w:rsidRPr="0055552C">
        <w:rPr>
          <w:rFonts w:ascii="GHEA Grapalat" w:hAnsi="GHEA Grapalat"/>
          <w:color w:val="000000"/>
          <w:sz w:val="24"/>
          <w:szCs w:val="24"/>
          <w:lang w:val="hy-AM"/>
        </w:rPr>
        <w:lastRenderedPageBreak/>
        <w:t>բնակության վայրի տարածքը սպասարկող</w:t>
      </w:r>
      <w:r w:rsidRPr="0055552C">
        <w:rPr>
          <w:rFonts w:ascii="GHEA Grapalat" w:hAnsi="GHEA Grapalat"/>
          <w:sz w:val="24"/>
          <w:szCs w:val="24"/>
          <w:lang w:val="hy-AM"/>
        </w:rPr>
        <w:t xml:space="preserve"> </w:t>
      </w:r>
      <w:r w:rsidRPr="0055552C">
        <w:rPr>
          <w:rFonts w:ascii="GHEA Grapalat" w:hAnsi="GHEA Grapalat"/>
          <w:color w:val="000000"/>
          <w:sz w:val="24"/>
          <w:szCs w:val="24"/>
          <w:lang w:val="hy-AM"/>
        </w:rPr>
        <w:t xml:space="preserve">սոցիալական աջակցության տարածքային գործակալության կամ բաժնի ղեկավարի որոշման </w:t>
      </w:r>
      <w:r w:rsidRPr="0055552C">
        <w:rPr>
          <w:rFonts w:ascii="GHEA Grapalat" w:hAnsi="GHEA Grapalat"/>
          <w:bCs/>
          <w:color w:val="000000"/>
          <w:sz w:val="24"/>
          <w:szCs w:val="24"/>
          <w:lang w:val="hy-AM"/>
        </w:rPr>
        <w:t>հիման վրա</w:t>
      </w:r>
      <w:r w:rsidRPr="0055552C">
        <w:rPr>
          <w:rFonts w:ascii="GHEA Grapalat" w:hAnsi="GHEA Grapalat"/>
          <w:color w:val="000000"/>
          <w:sz w:val="24"/>
          <w:szCs w:val="24"/>
          <w:lang w:val="hy-AM"/>
        </w:rPr>
        <w:t xml:space="preserve">, </w:t>
      </w:r>
      <w:r w:rsidRPr="0055552C">
        <w:rPr>
          <w:rFonts w:ascii="GHEA Grapalat" w:hAnsi="GHEA Grapalat"/>
          <w:bCs/>
          <w:color w:val="000000"/>
          <w:sz w:val="24"/>
          <w:szCs w:val="24"/>
          <w:lang w:val="hy-AM"/>
        </w:rPr>
        <w:t xml:space="preserve">Կազմակերպությունում խնամք են ստացել թվով </w:t>
      </w:r>
      <w:r w:rsidRPr="0055552C">
        <w:rPr>
          <w:rFonts w:ascii="GHEA Grapalat" w:hAnsi="GHEA Grapalat"/>
          <w:color w:val="000000"/>
          <w:sz w:val="24"/>
          <w:szCs w:val="24"/>
          <w:lang w:val="hy-AM"/>
        </w:rPr>
        <w:t>1038</w:t>
      </w:r>
      <w:r w:rsidRPr="0055552C">
        <w:rPr>
          <w:rFonts w:ascii="GHEA Grapalat" w:hAnsi="GHEA Grapalat"/>
          <w:bCs/>
          <w:color w:val="000000"/>
          <w:sz w:val="24"/>
          <w:szCs w:val="24"/>
          <w:lang w:val="hy-AM"/>
        </w:rPr>
        <w:t xml:space="preserve"> անձ ավելի (օրինակ՝ </w:t>
      </w:r>
      <w:r w:rsidRPr="0055552C">
        <w:rPr>
          <w:rFonts w:ascii="GHEA Grapalat" w:hAnsi="GHEA Grapalat"/>
          <w:sz w:val="24"/>
          <w:szCs w:val="24"/>
          <w:lang w:val="hy-AM"/>
        </w:rPr>
        <w:t xml:space="preserve">թվով </w:t>
      </w:r>
      <w:r w:rsidRPr="0055552C">
        <w:rPr>
          <w:rFonts w:ascii="GHEA Grapalat" w:hAnsi="GHEA Grapalat"/>
          <w:bCs/>
          <w:sz w:val="24"/>
          <w:szCs w:val="24"/>
          <w:lang w:val="hy-AM"/>
        </w:rPr>
        <w:t>386</w:t>
      </w:r>
      <w:r w:rsidRPr="0055552C">
        <w:rPr>
          <w:rFonts w:ascii="GHEA Grapalat" w:hAnsi="GHEA Grapalat"/>
          <w:sz w:val="24"/>
          <w:szCs w:val="24"/>
          <w:lang w:val="hy-AM"/>
        </w:rPr>
        <w:t xml:space="preserve"> </w:t>
      </w:r>
      <w:r w:rsidRPr="0055552C">
        <w:rPr>
          <w:rFonts w:ascii="GHEA Grapalat" w:hAnsi="GHEA Grapalat"/>
          <w:color w:val="000000"/>
          <w:sz w:val="24"/>
          <w:szCs w:val="24"/>
          <w:lang w:val="hy-AM"/>
        </w:rPr>
        <w:t>«</w:t>
      </w:r>
      <w:r w:rsidRPr="0055552C">
        <w:rPr>
          <w:rFonts w:ascii="GHEA Grapalat" w:hAnsi="GHEA Grapalat"/>
          <w:sz w:val="24"/>
          <w:szCs w:val="24"/>
          <w:lang w:val="hy-AM"/>
        </w:rPr>
        <w:t>Փյունիկ</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համակարգում չհաշվառված անձինք, թվով </w:t>
      </w:r>
      <w:r w:rsidRPr="0055552C">
        <w:rPr>
          <w:rFonts w:ascii="GHEA Grapalat" w:hAnsi="GHEA Grapalat"/>
          <w:bCs/>
          <w:sz w:val="24"/>
          <w:szCs w:val="24"/>
          <w:lang w:val="hy-AM"/>
        </w:rPr>
        <w:t>241</w:t>
      </w:r>
      <w:r w:rsidRPr="0055552C">
        <w:rPr>
          <w:rFonts w:ascii="GHEA Grapalat" w:hAnsi="GHEA Grapalat"/>
          <w:sz w:val="24"/>
          <w:szCs w:val="24"/>
          <w:lang w:val="hy-AM"/>
        </w:rPr>
        <w:t xml:space="preserve"> անչափահաս երեխաներ կամ թվով </w:t>
      </w:r>
      <w:r w:rsidRPr="0055552C">
        <w:rPr>
          <w:rFonts w:ascii="GHEA Grapalat" w:hAnsi="GHEA Grapalat"/>
          <w:bCs/>
          <w:sz w:val="24"/>
          <w:szCs w:val="24"/>
          <w:lang w:val="hy-AM"/>
        </w:rPr>
        <w:t>152 աշխատանքով ապահովված անձինք և սյլն</w:t>
      </w:r>
      <w:r w:rsidRPr="0055552C">
        <w:rPr>
          <w:rFonts w:ascii="GHEA Grapalat" w:hAnsi="GHEA Grapalat"/>
          <w:bCs/>
          <w:color w:val="000000"/>
          <w:sz w:val="24"/>
          <w:szCs w:val="24"/>
          <w:lang w:val="hy-AM"/>
        </w:rPr>
        <w:t>), որոնք չպետք է ընդգրկվեին ուսումնասիրվող Ծրագրում, որի արդյունքում էլ</w:t>
      </w:r>
      <w:r w:rsidRPr="0055552C">
        <w:rPr>
          <w:rFonts w:ascii="GHEA Grapalat" w:hAnsi="GHEA Grapalat"/>
          <w:sz w:val="24"/>
          <w:szCs w:val="24"/>
          <w:lang w:val="hy-AM"/>
        </w:rPr>
        <w:t xml:space="preserve"> Նախարարության կողմից </w:t>
      </w:r>
      <w:r w:rsidRPr="0055552C">
        <w:rPr>
          <w:rFonts w:ascii="GHEA Grapalat" w:hAnsi="GHEA Grapalat"/>
          <w:bCs/>
          <w:sz w:val="24"/>
          <w:szCs w:val="24"/>
          <w:lang w:val="hy-AM"/>
        </w:rPr>
        <w:t>հաստատուն ծախսերի</w:t>
      </w:r>
      <w:r w:rsidRPr="0055552C">
        <w:rPr>
          <w:rFonts w:ascii="GHEA Grapalat" w:hAnsi="GHEA Grapalat"/>
          <w:sz w:val="24"/>
          <w:szCs w:val="24"/>
          <w:lang w:val="hy-AM"/>
        </w:rPr>
        <w:t xml:space="preserve"> մասով առնվազն </w:t>
      </w:r>
      <w:r w:rsidRPr="0055552C">
        <w:rPr>
          <w:rFonts w:ascii="GHEA Grapalat" w:hAnsi="GHEA Grapalat" w:cs="Calibri"/>
          <w:bCs/>
          <w:color w:val="000000"/>
          <w:sz w:val="24"/>
          <w:szCs w:val="24"/>
          <w:lang w:val="hy-AM"/>
        </w:rPr>
        <w:t>30,400</w:t>
      </w:r>
      <w:r w:rsidRPr="0055552C">
        <w:rPr>
          <w:rFonts w:ascii="MS Mincho" w:eastAsia="MS Mincho" w:hAnsi="MS Mincho" w:cs="MS Mincho" w:hint="eastAsia"/>
          <w:bCs/>
          <w:color w:val="000000"/>
          <w:sz w:val="24"/>
          <w:szCs w:val="24"/>
          <w:lang w:val="hy-AM"/>
        </w:rPr>
        <w:t>․</w:t>
      </w:r>
      <w:r w:rsidRPr="0055552C">
        <w:rPr>
          <w:rFonts w:ascii="GHEA Grapalat" w:hAnsi="GHEA Grapalat" w:cs="Calibri"/>
          <w:bCs/>
          <w:color w:val="000000"/>
          <w:sz w:val="24"/>
          <w:szCs w:val="24"/>
          <w:lang w:val="hy-AM"/>
        </w:rPr>
        <w:t>2</w:t>
      </w:r>
      <w:r w:rsidRPr="0055552C">
        <w:rPr>
          <w:rFonts w:ascii="GHEA Grapalat" w:hAnsi="GHEA Grapalat" w:cs="Calibri"/>
          <w:color w:val="000000"/>
          <w:sz w:val="24"/>
          <w:szCs w:val="24"/>
          <w:lang w:val="hy-AM"/>
        </w:rPr>
        <w:t xml:space="preserve"> </w:t>
      </w:r>
      <w:r w:rsidRPr="0055552C">
        <w:rPr>
          <w:rFonts w:ascii="GHEA Grapalat" w:hAnsi="GHEA Grapalat"/>
          <w:sz w:val="24"/>
          <w:szCs w:val="24"/>
          <w:lang w:val="hy-AM"/>
        </w:rPr>
        <w:t>հազ. դրամով ավել գումար է փոխանցվել Կազմակերպությանը։</w:t>
      </w:r>
    </w:p>
    <w:p w14:paraId="3D8FED7B" w14:textId="77777777" w:rsidR="002B1516" w:rsidRPr="0055552C" w:rsidRDefault="002B1516" w:rsidP="0022060A">
      <w:pPr>
        <w:pStyle w:val="ListParagraph"/>
        <w:numPr>
          <w:ilvl w:val="0"/>
          <w:numId w:val="59"/>
        </w:numPr>
        <w:spacing w:after="0" w:line="276" w:lineRule="auto"/>
        <w:ind w:left="426" w:hanging="426"/>
        <w:jc w:val="both"/>
        <w:rPr>
          <w:rFonts w:ascii="GHEA Grapalat" w:hAnsi="GHEA Grapalat"/>
          <w:b/>
          <w:sz w:val="24"/>
          <w:szCs w:val="24"/>
          <w:lang w:val="hy-AM"/>
        </w:rPr>
      </w:pPr>
      <w:r w:rsidRPr="0055552C">
        <w:rPr>
          <w:rStyle w:val="FontStyle11"/>
          <w:rFonts w:ascii="GHEA Grapalat" w:hAnsi="GHEA Grapalat" w:cs="Sylfaen"/>
          <w:noProof/>
          <w:sz w:val="24"/>
          <w:szCs w:val="24"/>
          <w:lang w:val="hy-AM"/>
        </w:rPr>
        <w:t xml:space="preserve">Արձանագրվել է անհամապատասխանություն՝ </w:t>
      </w:r>
      <w:r w:rsidRPr="0055552C">
        <w:rPr>
          <w:rFonts w:ascii="GHEA Grapalat" w:hAnsi="GHEA Grapalat"/>
          <w:bCs/>
          <w:sz w:val="24"/>
          <w:szCs w:val="24"/>
          <w:lang w:val="hy-AM"/>
        </w:rPr>
        <w:t xml:space="preserve">ՀՀ կառավարության 2007 թվականի մայիսի 31-ի </w:t>
      </w:r>
      <w:r w:rsidRPr="0055552C">
        <w:rPr>
          <w:rFonts w:ascii="GHEA Grapalat" w:hAnsi="GHEA Grapalat"/>
          <w:bCs/>
          <w:color w:val="000000"/>
          <w:sz w:val="24"/>
          <w:szCs w:val="24"/>
          <w:lang w:val="hy-AM"/>
        </w:rPr>
        <w:t>«</w:t>
      </w:r>
      <w:r w:rsidRPr="0055552C">
        <w:rPr>
          <w:rFonts w:ascii="GHEA Grapalat" w:hAnsi="GHEA Grapalat"/>
          <w:bCs/>
          <w:sz w:val="24"/>
          <w:szCs w:val="24"/>
          <w:lang w:val="hy-AM"/>
        </w:rPr>
        <w:t>Ծերերի և հաշմանդամների խնամքի և սոցիալական սպասարկման նվազագույն չափորոշիչները հաստատելու մասին</w:t>
      </w:r>
      <w:r w:rsidRPr="0055552C">
        <w:rPr>
          <w:rFonts w:ascii="GHEA Grapalat" w:hAnsi="GHEA Grapalat" w:cs="Calibri"/>
          <w:bCs/>
          <w:color w:val="000000"/>
          <w:sz w:val="24"/>
          <w:szCs w:val="24"/>
          <w:lang w:val="hy-AM"/>
        </w:rPr>
        <w:t>»</w:t>
      </w:r>
      <w:r w:rsidRPr="0055552C">
        <w:rPr>
          <w:rFonts w:ascii="GHEA Grapalat" w:hAnsi="GHEA Grapalat"/>
          <w:bCs/>
          <w:sz w:val="24"/>
          <w:szCs w:val="24"/>
          <w:lang w:val="hy-AM"/>
        </w:rPr>
        <w:t xml:space="preserve"> թիվ 730-Ն որոշմամբ հաստատված հավելված թիվ 6-ով սահմանված </w:t>
      </w:r>
      <w:r w:rsidRPr="0055552C">
        <w:rPr>
          <w:rFonts w:ascii="GHEA Grapalat" w:hAnsi="GHEA Grapalat"/>
          <w:color w:val="000000"/>
          <w:sz w:val="24"/>
          <w:szCs w:val="24"/>
          <w:lang w:val="hy-AM"/>
        </w:rPr>
        <w:t>«</w:t>
      </w:r>
      <w:r w:rsidRPr="0055552C">
        <w:rPr>
          <w:rFonts w:ascii="GHEA Grapalat" w:hAnsi="GHEA Grapalat"/>
          <w:bCs/>
          <w:sz w:val="24"/>
          <w:szCs w:val="24"/>
          <w:lang w:val="hy-AM"/>
        </w:rPr>
        <w:t>Սոցիալ-վերականգնողական ցերեկային կենտրոնում հաճախորդներին հատկացվող սննդամթերքի</w:t>
      </w:r>
      <w:r w:rsidRPr="0055552C">
        <w:rPr>
          <w:rFonts w:ascii="GHEA Grapalat" w:hAnsi="GHEA Grapalat" w:cs="Calibri"/>
          <w:color w:val="000000"/>
          <w:sz w:val="24"/>
          <w:szCs w:val="24"/>
          <w:lang w:val="hy-AM"/>
        </w:rPr>
        <w:t>»</w:t>
      </w:r>
      <w:r w:rsidRPr="0055552C">
        <w:rPr>
          <w:rFonts w:ascii="GHEA Grapalat" w:hAnsi="GHEA Grapalat"/>
          <w:bCs/>
          <w:sz w:val="24"/>
          <w:szCs w:val="24"/>
          <w:lang w:val="hy-AM"/>
        </w:rPr>
        <w:t xml:space="preserve"> նվազագույն չափորոշիչների և </w:t>
      </w:r>
      <w:r w:rsidRPr="0055552C">
        <w:rPr>
          <w:rStyle w:val="FontStyle11"/>
          <w:rFonts w:ascii="GHEA Grapalat" w:hAnsi="GHEA Grapalat" w:cs="Sylfaen"/>
          <w:noProof/>
          <w:sz w:val="24"/>
          <w:szCs w:val="24"/>
          <w:lang w:val="hy-AM"/>
        </w:rPr>
        <w:t>Կազմակերպությունում հատկացվող սննդամթերքի չափաքանակների միջև:</w:t>
      </w:r>
    </w:p>
    <w:p w14:paraId="22E3A980" w14:textId="77777777" w:rsidR="00C34618" w:rsidRPr="0055552C" w:rsidRDefault="00C34618" w:rsidP="00C34618">
      <w:pPr>
        <w:spacing w:after="0" w:line="240" w:lineRule="auto"/>
        <w:ind w:firstLine="567"/>
        <w:jc w:val="both"/>
        <w:rPr>
          <w:rFonts w:ascii="GHEA Grapalat" w:hAnsi="GHEA Grapalat"/>
          <w:b/>
          <w:bCs/>
          <w:color w:val="000000"/>
          <w:sz w:val="24"/>
          <w:szCs w:val="24"/>
          <w:lang w:val="hy-AM"/>
        </w:rPr>
      </w:pPr>
    </w:p>
    <w:p w14:paraId="12EA5D9B" w14:textId="77777777" w:rsidR="00C34618" w:rsidRPr="0055552C" w:rsidRDefault="00C34618" w:rsidP="00C34618">
      <w:pPr>
        <w:spacing w:after="0" w:line="240" w:lineRule="auto"/>
        <w:ind w:firstLine="567"/>
        <w:jc w:val="center"/>
        <w:rPr>
          <w:rFonts w:ascii="GHEA Grapalat" w:hAnsi="GHEA Grapalat"/>
          <w:b/>
          <w:bCs/>
          <w:color w:val="000000"/>
          <w:sz w:val="24"/>
          <w:szCs w:val="24"/>
          <w:lang w:val="hy-AM"/>
        </w:rPr>
      </w:pPr>
      <w:r w:rsidRPr="0055552C">
        <w:rPr>
          <w:rFonts w:ascii="GHEA Grapalat" w:eastAsia="Times New Roman" w:hAnsi="GHEA Grapalat" w:cs="Times New Roman"/>
          <w:bCs/>
          <w:sz w:val="26"/>
          <w:szCs w:val="26"/>
          <w:lang w:val="hy-AM"/>
        </w:rPr>
        <w:t>«</w:t>
      </w:r>
      <w:r w:rsidRPr="0055552C">
        <w:rPr>
          <w:rFonts w:ascii="GHEA Grapalat" w:eastAsia="Times New Roman" w:hAnsi="GHEA Grapalat" w:cs="Times New Roman"/>
          <w:b/>
          <w:bCs/>
          <w:i/>
          <w:sz w:val="28"/>
          <w:szCs w:val="28"/>
          <w:lang w:val="hy-AM"/>
        </w:rPr>
        <w:t>ՀՀ մանկատան շրջանավարտներին բնակարանի ապահովում»                                         միջոցառում</w:t>
      </w:r>
    </w:p>
    <w:p w14:paraId="3B91D5D2" w14:textId="77777777" w:rsidR="005A73BD" w:rsidRPr="0055552C" w:rsidRDefault="005A73BD" w:rsidP="005A73BD">
      <w:pPr>
        <w:spacing w:after="0" w:line="276" w:lineRule="auto"/>
        <w:contextualSpacing/>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        </w:t>
      </w:r>
    </w:p>
    <w:p w14:paraId="64C4A291" w14:textId="77777777" w:rsidR="005A73BD" w:rsidRPr="0055552C" w:rsidRDefault="005A73BD" w:rsidP="005A73BD">
      <w:pPr>
        <w:numPr>
          <w:ilvl w:val="0"/>
          <w:numId w:val="93"/>
        </w:numPr>
        <w:spacing w:after="0" w:line="276" w:lineRule="auto"/>
        <w:contextualSpacing/>
        <w:jc w:val="both"/>
        <w:rPr>
          <w:rFonts w:ascii="GHEA Grapalat" w:eastAsia="Times New Roman" w:hAnsi="GHEA Grapalat" w:cs="Times New Roman"/>
          <w:bCs/>
          <w:color w:val="000000" w:themeColor="text1"/>
          <w:sz w:val="24"/>
          <w:szCs w:val="24"/>
          <w:lang w:val="hy-AM"/>
        </w:rPr>
      </w:pPr>
      <w:r w:rsidRPr="0055552C">
        <w:rPr>
          <w:rFonts w:ascii="GHEA Grapalat" w:eastAsia="Times New Roman" w:hAnsi="GHEA Grapalat" w:cs="Times New Roman"/>
          <w:sz w:val="24"/>
          <w:szCs w:val="24"/>
          <w:lang w:val="hy-AM"/>
        </w:rPr>
        <w:t xml:space="preserve">Նախարարի առ 26.11.2019թ.-ի թիվ 163-Ա/1 </w:t>
      </w:r>
      <w:r w:rsidRPr="0055552C">
        <w:rPr>
          <w:rFonts w:ascii="GHEA Grapalat" w:eastAsia="Times New Roman" w:hAnsi="GHEA Grapalat" w:cs="Times New Roman"/>
          <w:sz w:val="24"/>
          <w:szCs w:val="24"/>
          <w:lang w:val="hy-AM" w:eastAsia="ru-RU"/>
        </w:rPr>
        <w:t>հրամանի 2-րդ կետի պահանջով Հանձնաժողովին հանձնարարվել է մինչև 30.11.2019 թվականը զանգվածային լրատվամիջոցներով իրազեկել մանկատան շրջանավարտներին ԲԳՎ-ների տրամադրման կարգի և պայմանների մասին, սակայն Հանձնաժողովի կողմից զանգվածային լրատվամիջոցներով</w:t>
      </w:r>
      <w:r w:rsidRPr="0055552C">
        <w:rPr>
          <w:rFonts w:ascii="GHEA Grapalat" w:eastAsia="Times New Roman" w:hAnsi="GHEA Grapalat" w:cs="Times New Roman"/>
          <w:b/>
          <w:sz w:val="24"/>
          <w:szCs w:val="24"/>
          <w:lang w:val="hy-AM" w:eastAsia="ru-RU"/>
        </w:rPr>
        <w:t xml:space="preserve"> </w:t>
      </w:r>
      <w:r w:rsidRPr="0055552C">
        <w:rPr>
          <w:rFonts w:ascii="GHEA Grapalat" w:eastAsia="Times New Roman" w:hAnsi="GHEA Grapalat" w:cs="Times New Roman"/>
          <w:sz w:val="24"/>
          <w:szCs w:val="24"/>
          <w:lang w:val="hy-AM" w:eastAsia="ru-RU"/>
        </w:rPr>
        <w:t xml:space="preserve">որևէ իրազեկում չի իրականացվել, ինչը ստեղծել են անհավասար պայմաններ այն շրջանավարտների համար, ովքեր </w:t>
      </w:r>
      <w:r w:rsidRPr="0055552C">
        <w:rPr>
          <w:rFonts w:ascii="GHEA Grapalat" w:eastAsia="Times New Roman" w:hAnsi="GHEA Grapalat" w:cs="Times New Roman"/>
          <w:color w:val="000000" w:themeColor="text1"/>
          <w:sz w:val="24"/>
          <w:szCs w:val="24"/>
          <w:lang w:val="hy-AM" w:eastAsia="ru-RU"/>
        </w:rPr>
        <w:t>օբյեկտիվորեն կարող են տեղեկացված չլինեն ԲԳՎ-երի տրամադրման գործընթացի միջոցառման մասին:</w:t>
      </w:r>
    </w:p>
    <w:p w14:paraId="669D873D" w14:textId="77777777" w:rsidR="005A73BD" w:rsidRPr="0055552C" w:rsidRDefault="005A73BD" w:rsidP="005A73BD">
      <w:pPr>
        <w:numPr>
          <w:ilvl w:val="0"/>
          <w:numId w:val="93"/>
        </w:numPr>
        <w:spacing w:after="0" w:line="276" w:lineRule="auto"/>
        <w:contextualSpacing/>
        <w:jc w:val="both"/>
        <w:rPr>
          <w:rFonts w:ascii="GHEA Grapalat" w:eastAsia="Times New Roman" w:hAnsi="GHEA Grapalat" w:cs="Times New Roman"/>
          <w:bCs/>
          <w:color w:val="000000" w:themeColor="text1"/>
          <w:sz w:val="24"/>
          <w:szCs w:val="24"/>
          <w:lang w:val="hy-AM"/>
        </w:rPr>
      </w:pPr>
      <w:r w:rsidRPr="0055552C">
        <w:rPr>
          <w:rFonts w:ascii="GHEA Grapalat" w:hAnsi="GHEA Grapalat"/>
          <w:color w:val="000000" w:themeColor="text1"/>
          <w:sz w:val="24"/>
          <w:szCs w:val="24"/>
          <w:shd w:val="clear" w:color="auto" w:fill="FFFFFF"/>
          <w:lang w:val="hy-AM"/>
        </w:rPr>
        <w:t xml:space="preserve">Արձանագրվել է դեպք, երբ </w:t>
      </w:r>
      <w:r w:rsidRPr="0055552C">
        <w:rPr>
          <w:rFonts w:ascii="GHEA Grapalat" w:eastAsia="Times New Roman" w:hAnsi="GHEA Grapalat" w:cs="Times New Roman"/>
          <w:color w:val="000000" w:themeColor="text1"/>
          <w:sz w:val="24"/>
          <w:szCs w:val="24"/>
          <w:lang w:val="hy-AM" w:eastAsia="ru-RU"/>
        </w:rPr>
        <w:t>շրջանավարտի</w:t>
      </w:r>
      <w:r w:rsidRPr="0055552C">
        <w:rPr>
          <w:rFonts w:ascii="GHEA Grapalat" w:hAnsi="GHEA Grapalat"/>
          <w:color w:val="000000" w:themeColor="text1"/>
          <w:sz w:val="24"/>
          <w:szCs w:val="24"/>
          <w:shd w:val="clear" w:color="auto" w:fill="FFFFFF"/>
          <w:lang w:val="hy-AM"/>
        </w:rPr>
        <w:t xml:space="preserve"> դիմումում նշված տվյալները լիարժեք և ամբողջական չուսումնասիրելով, նախարարության կողմից մերժվել է </w:t>
      </w:r>
      <w:r w:rsidRPr="0055552C">
        <w:rPr>
          <w:rFonts w:ascii="GHEA Grapalat" w:hAnsi="GHEA Grapalat" w:cs="Sylfaen"/>
          <w:color w:val="000000" w:themeColor="text1"/>
          <w:sz w:val="24"/>
          <w:szCs w:val="24"/>
          <w:shd w:val="clear" w:color="auto" w:fill="FFFFFF"/>
          <w:lang w:val="hy-AM"/>
        </w:rPr>
        <w:t>ԲԳՎ</w:t>
      </w:r>
      <w:r w:rsidRPr="0055552C">
        <w:rPr>
          <w:rFonts w:ascii="GHEA Grapalat" w:hAnsi="GHEA Grapalat"/>
          <w:color w:val="000000" w:themeColor="text1"/>
          <w:sz w:val="24"/>
          <w:szCs w:val="24"/>
          <w:shd w:val="clear" w:color="auto" w:fill="FFFFFF"/>
          <w:lang w:val="hy-AM"/>
        </w:rPr>
        <w:t xml:space="preserve"> տրամադրումը, սակայն նույն անձի նույանական տվյալները հետագայում կրկին ուսւոմնասիրելուց հետո այնուամենայնիվ տրամադրվել է  </w:t>
      </w:r>
      <w:r w:rsidRPr="0055552C">
        <w:rPr>
          <w:rFonts w:ascii="GHEA Grapalat" w:eastAsia="Times New Roman" w:hAnsi="GHEA Grapalat" w:cs="Times New Roman"/>
          <w:color w:val="000000" w:themeColor="text1"/>
          <w:sz w:val="24"/>
          <w:szCs w:val="24"/>
          <w:shd w:val="clear" w:color="auto" w:fill="FFFFFF"/>
          <w:lang w:val="hy-AM"/>
        </w:rPr>
        <w:t>բնակարանի գնման վկայագիր</w:t>
      </w:r>
      <w:r w:rsidRPr="0055552C">
        <w:rPr>
          <w:rFonts w:ascii="GHEA Grapalat" w:eastAsia="Times New Roman" w:hAnsi="GHEA Grapalat" w:cs="Times New Roman"/>
          <w:b/>
          <w:color w:val="000000" w:themeColor="text1"/>
          <w:sz w:val="24"/>
          <w:szCs w:val="24"/>
          <w:shd w:val="clear" w:color="auto" w:fill="FFFFFF"/>
          <w:lang w:val="hy-AM"/>
        </w:rPr>
        <w:t>:</w:t>
      </w:r>
    </w:p>
    <w:p w14:paraId="445A24F3" w14:textId="77777777" w:rsidR="005A73BD" w:rsidRPr="0055552C" w:rsidRDefault="005A73BD" w:rsidP="005A73BD">
      <w:pPr>
        <w:numPr>
          <w:ilvl w:val="0"/>
          <w:numId w:val="93"/>
        </w:numPr>
        <w:spacing w:after="0" w:line="276" w:lineRule="auto"/>
        <w:contextualSpacing/>
        <w:jc w:val="both"/>
        <w:rPr>
          <w:rFonts w:ascii="GHEA Grapalat" w:eastAsia="Times New Roman" w:hAnsi="GHEA Grapalat" w:cs="Times New Roman"/>
          <w:bCs/>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24.07.20</w:t>
      </w:r>
      <w:r w:rsidRPr="0055552C">
        <w:rPr>
          <w:rFonts w:ascii="GHEA Grapalat" w:eastAsia="Times New Roman" w:hAnsi="GHEA Grapalat" w:cs="Calibri"/>
          <w:bCs/>
          <w:color w:val="000000" w:themeColor="text1"/>
          <w:sz w:val="24"/>
          <w:szCs w:val="24"/>
          <w:lang w:val="hy-AM"/>
        </w:rPr>
        <w:t xml:space="preserve">20թ.-ի դրությամբ  ԲԳՎ տրամադրումը մերժված անձանց թիվը կազմել է 157, որոնց կազմից ՀՀ աշխատանքի և սոցիալական հարցերի նախարարության կողմից, անորոշ մոտեցմամբ ընտրվել է թվով </w:t>
      </w:r>
      <w:r w:rsidRPr="0055552C">
        <w:rPr>
          <w:rFonts w:ascii="GHEA Grapalat" w:eastAsia="Times New Roman" w:hAnsi="GHEA Grapalat" w:cs="Times New Roman"/>
          <w:color w:val="000000" w:themeColor="text1"/>
          <w:sz w:val="24"/>
          <w:szCs w:val="24"/>
          <w:lang w:val="hy-AM"/>
        </w:rPr>
        <w:t>24 անձ, որոնց ԲԳՎ տրամադրելու նպատակով Նախարարությունը 24.07.2020թ.-ին թիվ ԶԲ/46452 գրությամբ ՀՀ կառավարություն է ներկայացրել «</w:t>
      </w:r>
      <w:r w:rsidRPr="0055552C">
        <w:rPr>
          <w:rFonts w:ascii="GHEA Grapalat" w:hAnsi="GHEA Grapalat"/>
          <w:bCs/>
          <w:color w:val="000000" w:themeColor="text1"/>
          <w:sz w:val="24"/>
          <w:szCs w:val="24"/>
          <w:lang w:val="hy-AM"/>
        </w:rPr>
        <w:t xml:space="preserve">ՀՀ կառավարության </w:t>
      </w:r>
      <w:r w:rsidRPr="0055552C">
        <w:rPr>
          <w:rFonts w:ascii="GHEA Grapalat" w:hAnsi="GHEA Grapalat"/>
          <w:bCs/>
          <w:color w:val="000000" w:themeColor="text1"/>
          <w:sz w:val="24"/>
          <w:szCs w:val="24"/>
          <w:lang w:val="hy-AM"/>
        </w:rPr>
        <w:lastRenderedPageBreak/>
        <w:t>07.11</w:t>
      </w:r>
      <w:r w:rsidRPr="0055552C">
        <w:rPr>
          <w:rFonts w:ascii="GHEA Grapalat" w:eastAsia="Times New Roman" w:hAnsi="GHEA Grapalat" w:cs="Times New Roman"/>
          <w:color w:val="000000" w:themeColor="text1"/>
          <w:sz w:val="24"/>
          <w:szCs w:val="24"/>
          <w:lang w:val="hy-AM"/>
        </w:rPr>
        <w:t xml:space="preserve">.2019թ. թիվ 1555-Ն որոշման մեջ լրացումներ կատարելու մասին» որոշման նախագիծը, որը 30.07.2020 թվականին հաստատվել է                    ՀՀ կառավարության  թիվ 1269-Ն որոշմամբ: Արդյունքում վերոնշյալ թվով 24 անձանց տրամադրվել է </w:t>
      </w:r>
      <w:r w:rsidRPr="0055552C">
        <w:rPr>
          <w:rFonts w:ascii="GHEA Grapalat" w:eastAsia="Times New Roman" w:hAnsi="GHEA Grapalat" w:cs="Times New Roman"/>
          <w:color w:val="000000" w:themeColor="text1"/>
          <w:sz w:val="24"/>
          <w:szCs w:val="24"/>
          <w:shd w:val="clear" w:color="auto" w:fill="FFFFFF"/>
          <w:lang w:val="hy-AM"/>
        </w:rPr>
        <w:t>բնակարանի գնման վկայագրեր՝ անհավասար և ոչ միատեսակ մոտեցում  ցուցաբերելով մերժում ստացած մյուս շրջանավարտների իրավունքների հանդեպ:</w:t>
      </w:r>
    </w:p>
    <w:p w14:paraId="5148466F" w14:textId="77777777" w:rsidR="005A73BD" w:rsidRPr="0055552C" w:rsidRDefault="005A73BD" w:rsidP="005A73BD">
      <w:pPr>
        <w:numPr>
          <w:ilvl w:val="0"/>
          <w:numId w:val="93"/>
        </w:numPr>
        <w:spacing w:after="0" w:line="276" w:lineRule="auto"/>
        <w:contextualSpacing/>
        <w:jc w:val="both"/>
        <w:rPr>
          <w:rFonts w:ascii="GHEA Grapalat" w:eastAsia="Times New Roman" w:hAnsi="GHEA Grapalat" w:cs="Times New Roman"/>
          <w:bCs/>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Հանձնաժողովի որոշումներով թվով 2 քաղաքացիների տրամադրվել է բնակարանի գնման  վկայագրեր, այն դեպքում երբ վերջիններս ք.Գավառի մանկատնից Լիճքի գիշերօթիկ դպրոց տեղափոխվել են 1987 թվականի հունվարի 12-ին (ՀԽՍՀ): Համանման հանգամանքներում</w:t>
      </w:r>
      <w:r w:rsidRPr="0055552C">
        <w:rPr>
          <w:rFonts w:ascii="GHEA Grapalat" w:eastAsia="Times New Roman" w:hAnsi="GHEA Grapalat" w:cs="Times New Roman"/>
          <w:b/>
          <w:color w:val="000000" w:themeColor="text1"/>
          <w:sz w:val="24"/>
          <w:szCs w:val="24"/>
          <w:lang w:val="hy-AM"/>
        </w:rPr>
        <w:t xml:space="preserve"> </w:t>
      </w:r>
      <w:r w:rsidRPr="0055552C">
        <w:rPr>
          <w:rFonts w:ascii="GHEA Grapalat" w:eastAsia="Times New Roman" w:hAnsi="GHEA Grapalat" w:cs="Times New Roman"/>
          <w:color w:val="000000" w:themeColor="text1"/>
          <w:sz w:val="24"/>
          <w:szCs w:val="24"/>
          <w:lang w:val="hy-AM"/>
        </w:rPr>
        <w:t>բնակարանի գնման վկայագիր ստանալու խնդրանքով դիմած թվով 3 քաղաքացու</w:t>
      </w:r>
      <w:r w:rsidRPr="0055552C">
        <w:rPr>
          <w:rFonts w:ascii="GHEA Grapalat" w:eastAsia="Times New Roman" w:hAnsi="GHEA Grapalat" w:cs="Calibri"/>
          <w:iCs/>
          <w:color w:val="000000" w:themeColor="text1"/>
          <w:sz w:val="24"/>
          <w:szCs w:val="24"/>
          <w:lang w:val="hy-AM"/>
        </w:rPr>
        <w:t xml:space="preserve"> ԲԳՎ տրամադրումը մերժվել է՝ </w:t>
      </w:r>
      <w:r w:rsidRPr="0055552C">
        <w:rPr>
          <w:rFonts w:ascii="GHEA Grapalat" w:eastAsia="Times New Roman" w:hAnsi="GHEA Grapalat" w:cs="Times New Roman"/>
          <w:color w:val="000000" w:themeColor="text1"/>
          <w:sz w:val="24"/>
          <w:szCs w:val="24"/>
          <w:lang w:val="hy-AM"/>
        </w:rPr>
        <w:t>«</w:t>
      </w:r>
      <w:r w:rsidRPr="0055552C">
        <w:rPr>
          <w:rFonts w:ascii="GHEA Grapalat" w:eastAsia="Times New Roman" w:hAnsi="GHEA Grapalat" w:cs="Calibri"/>
          <w:b/>
          <w:i/>
          <w:color w:val="000000" w:themeColor="text1"/>
          <w:sz w:val="24"/>
          <w:szCs w:val="24"/>
          <w:lang w:val="hy-AM"/>
        </w:rPr>
        <w:t xml:space="preserve">... </w:t>
      </w:r>
      <w:r w:rsidRPr="0055552C">
        <w:rPr>
          <w:rFonts w:ascii="GHEA Grapalat" w:eastAsia="Times New Roman" w:hAnsi="GHEA Grapalat" w:cs="Calibri"/>
          <w:i/>
          <w:color w:val="000000" w:themeColor="text1"/>
          <w:sz w:val="24"/>
          <w:szCs w:val="24"/>
          <w:lang w:val="hy-AM"/>
        </w:rPr>
        <w:t>մանկատնից դուրս եք գրվել մինչև 1991 թվականը, որի պատճառով նախարարությունը ԲԳՎ տրամադրել չի կարող...</w:t>
      </w:r>
      <w:r w:rsidRPr="0055552C">
        <w:rPr>
          <w:rFonts w:ascii="GHEA Grapalat" w:eastAsia="Times New Roman" w:hAnsi="GHEA Grapalat" w:cs="Calibri"/>
          <w:color w:val="000000" w:themeColor="text1"/>
          <w:sz w:val="24"/>
          <w:szCs w:val="24"/>
          <w:lang w:val="hy-AM"/>
        </w:rPr>
        <w:t xml:space="preserve"> պատճառաբանությամբ:</w:t>
      </w:r>
      <w:r w:rsidRPr="0055552C">
        <w:rPr>
          <w:rFonts w:ascii="GHEA Grapalat" w:eastAsia="Times New Roman" w:hAnsi="GHEA Grapalat" w:cs="Times New Roman"/>
          <w:color w:val="000000" w:themeColor="text1"/>
          <w:sz w:val="24"/>
          <w:szCs w:val="24"/>
          <w:lang w:val="hy-AM"/>
        </w:rPr>
        <w:t xml:space="preserve"> Հարկ է նշել, որ ելնելով այն փաստագրական տվյալից, որ Հայաստանի Հանրապետությունը որպես անկախ պետություն է հաստատվել </w:t>
      </w:r>
      <w:r w:rsidRPr="0055552C">
        <w:rPr>
          <w:rFonts w:ascii="GHEA Grapalat" w:hAnsi="GHEA Grapalat" w:cs="Arial"/>
          <w:color w:val="000000" w:themeColor="text1"/>
          <w:sz w:val="24"/>
          <w:szCs w:val="24"/>
          <w:shd w:val="clear" w:color="auto" w:fill="FFFFFF"/>
          <w:lang w:val="hy-AM"/>
        </w:rPr>
        <w:t>1991 թվականի սեպտեմբերի 21-ին, ուստիև այդ տրամաբանությամբ է</w:t>
      </w:r>
      <w:r w:rsidRPr="0055552C">
        <w:rPr>
          <w:rFonts w:ascii="GHEA Grapalat" w:eastAsia="Times New Roman" w:hAnsi="GHEA Grapalat" w:cs="Times New Roman"/>
          <w:color w:val="000000" w:themeColor="text1"/>
          <w:sz w:val="24"/>
          <w:szCs w:val="24"/>
          <w:lang w:val="hy-AM"/>
        </w:rPr>
        <w:t xml:space="preserve"> ՀՀ կառավարության 07.11.2019թ.-ի թիվ 1555-Ն որոշմամբ սահմանվել տվյալ տարեթվով մեկնարկող շեմը</w:t>
      </w:r>
      <w:r w:rsidRPr="0055552C">
        <w:rPr>
          <w:rFonts w:ascii="GHEA Grapalat" w:eastAsia="Times New Roman" w:hAnsi="GHEA Grapalat" w:cs="Times New Roman"/>
          <w:b/>
          <w:color w:val="000000" w:themeColor="text1"/>
          <w:sz w:val="24"/>
          <w:szCs w:val="24"/>
          <w:lang w:val="hy-AM"/>
        </w:rPr>
        <w:t>:</w:t>
      </w:r>
    </w:p>
    <w:p w14:paraId="5CC2E717" w14:textId="77777777" w:rsidR="005A73BD" w:rsidRPr="0055552C" w:rsidRDefault="005A73BD" w:rsidP="005A73BD">
      <w:pPr>
        <w:spacing w:after="0" w:line="276" w:lineRule="auto"/>
        <w:ind w:left="360"/>
        <w:contextualSpacing/>
        <w:jc w:val="both"/>
        <w:rPr>
          <w:rFonts w:ascii="GHEA Grapalat" w:hAnsi="GHEA Grapalat" w:cs="Calibri"/>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Այսպիսով 24.07.20</w:t>
      </w:r>
      <w:r w:rsidRPr="0055552C">
        <w:rPr>
          <w:rFonts w:ascii="GHEA Grapalat" w:eastAsia="Times New Roman" w:hAnsi="GHEA Grapalat" w:cs="Calibri"/>
          <w:bCs/>
          <w:color w:val="000000" w:themeColor="text1"/>
          <w:sz w:val="24"/>
          <w:szCs w:val="24"/>
          <w:lang w:val="hy-AM"/>
        </w:rPr>
        <w:t xml:space="preserve">20թ.-ի դրությամբ  ԲԳՎ տրամադրումը մերժված 157 անձանց կազմից թվով </w:t>
      </w:r>
      <w:r w:rsidRPr="0055552C">
        <w:rPr>
          <w:rFonts w:ascii="GHEA Grapalat" w:eastAsia="Times New Roman" w:hAnsi="GHEA Grapalat" w:cs="Times New Roman"/>
          <w:color w:val="000000" w:themeColor="text1"/>
          <w:sz w:val="24"/>
          <w:szCs w:val="24"/>
          <w:lang w:val="hy-AM"/>
        </w:rPr>
        <w:t xml:space="preserve">24 անձանց, ինչպես նաև </w:t>
      </w:r>
      <w:r w:rsidRPr="0055552C">
        <w:rPr>
          <w:rFonts w:ascii="GHEA Grapalat" w:eastAsia="Times New Roman" w:hAnsi="GHEA Grapalat" w:cs="Calibri"/>
          <w:color w:val="000000" w:themeColor="text1"/>
          <w:sz w:val="24"/>
          <w:szCs w:val="24"/>
          <w:lang w:val="hy-AM"/>
        </w:rPr>
        <w:t xml:space="preserve">մինչև 1991 թվականը մանկատնից դուրս գրված                                   </w:t>
      </w:r>
      <w:r w:rsidRPr="0055552C">
        <w:rPr>
          <w:rFonts w:ascii="GHEA Grapalat" w:eastAsia="Times New Roman" w:hAnsi="GHEA Grapalat" w:cs="Times New Roman"/>
          <w:color w:val="000000" w:themeColor="text1"/>
          <w:sz w:val="24"/>
          <w:szCs w:val="24"/>
          <w:lang w:val="hy-AM"/>
        </w:rPr>
        <w:t xml:space="preserve">2 քաղաքացիներին  բնակարանի գնման վկայագրեր տրամադրելու </w:t>
      </w:r>
      <w:r w:rsidRPr="0055552C">
        <w:rPr>
          <w:rFonts w:ascii="GHEA Grapalat" w:eastAsia="Times New Roman" w:hAnsi="GHEA Grapalat" w:cs="Calibri"/>
          <w:color w:val="000000" w:themeColor="text1"/>
          <w:sz w:val="24"/>
          <w:szCs w:val="24"/>
          <w:lang w:val="hy-AM"/>
        </w:rPr>
        <w:t xml:space="preserve">դեպքերում ՀՀ աշխատանքի և սոցիալական հարցերի նախարարության կողմից ցուցաբերվել է </w:t>
      </w:r>
      <w:r w:rsidRPr="0055552C">
        <w:rPr>
          <w:rFonts w:ascii="GHEA Grapalat" w:eastAsia="Times New Roman" w:hAnsi="GHEA Grapalat" w:cs="Times New Roman"/>
          <w:color w:val="000000" w:themeColor="text1"/>
          <w:sz w:val="24"/>
          <w:szCs w:val="24"/>
          <w:lang w:val="hy-AM"/>
        </w:rPr>
        <w:t xml:space="preserve">անհավասար և </w:t>
      </w:r>
      <w:r w:rsidRPr="0055552C">
        <w:rPr>
          <w:rFonts w:ascii="GHEA Grapalat" w:eastAsia="Times New Roman" w:hAnsi="GHEA Grapalat" w:cs="Calibri"/>
          <w:color w:val="000000" w:themeColor="text1"/>
          <w:sz w:val="24"/>
          <w:szCs w:val="24"/>
          <w:lang w:val="hy-AM"/>
        </w:rPr>
        <w:t>տարբերակված</w:t>
      </w:r>
      <w:r w:rsidRPr="0055552C">
        <w:rPr>
          <w:rFonts w:ascii="GHEA Grapalat" w:eastAsia="Times New Roman" w:hAnsi="GHEA Grapalat" w:cs="Times New Roman"/>
          <w:color w:val="000000" w:themeColor="text1"/>
          <w:sz w:val="24"/>
          <w:szCs w:val="24"/>
          <w:lang w:val="hy-AM"/>
        </w:rPr>
        <w:t xml:space="preserve"> մոտեցումներ միանաման փաստական հանգամանքների նկատմամբ, ինչը</w:t>
      </w:r>
      <w:r w:rsidRPr="0055552C">
        <w:rPr>
          <w:rFonts w:ascii="GHEA Grapalat" w:hAnsi="GHEA Grapalat" w:cs="Calibri"/>
          <w:color w:val="000000" w:themeColor="text1"/>
          <w:sz w:val="24"/>
          <w:szCs w:val="24"/>
          <w:lang w:val="hy-AM"/>
        </w:rPr>
        <w:t xml:space="preserve"> արգելվում է </w:t>
      </w:r>
      <w:r w:rsidRPr="0055552C">
        <w:rPr>
          <w:rFonts w:ascii="GHEA Grapalat" w:eastAsia="Times New Roman" w:hAnsi="GHEA Grapalat" w:cs="Times New Roman"/>
          <w:color w:val="000000" w:themeColor="text1"/>
          <w:sz w:val="24"/>
          <w:szCs w:val="24"/>
          <w:lang w:val="hy-AM"/>
        </w:rPr>
        <w:t>«</w:t>
      </w:r>
      <w:r w:rsidRPr="0055552C">
        <w:rPr>
          <w:rFonts w:ascii="GHEA Grapalat" w:hAnsi="GHEA Grapalat" w:cs="Calibri"/>
          <w:color w:val="000000" w:themeColor="text1"/>
          <w:sz w:val="24"/>
          <w:szCs w:val="24"/>
          <w:lang w:val="hy-AM"/>
        </w:rPr>
        <w:t>Վարչարարության հիմունքների եվ վարչական վարույթի մասին</w:t>
      </w:r>
      <w:r w:rsidRPr="0055552C">
        <w:rPr>
          <w:rFonts w:ascii="GHEA Grapalat" w:eastAsia="Times New Roman" w:hAnsi="GHEA Grapalat" w:cs="Times New Roman"/>
          <w:color w:val="000000" w:themeColor="text1"/>
          <w:sz w:val="24"/>
          <w:szCs w:val="24"/>
          <w:lang w:val="hy-AM"/>
        </w:rPr>
        <w:t>»</w:t>
      </w:r>
      <w:r w:rsidRPr="0055552C">
        <w:rPr>
          <w:rFonts w:ascii="GHEA Grapalat" w:hAnsi="GHEA Grapalat" w:cs="Calibri"/>
          <w:color w:val="000000" w:themeColor="text1"/>
          <w:sz w:val="24"/>
          <w:szCs w:val="24"/>
          <w:lang w:val="hy-AM"/>
        </w:rPr>
        <w:t xml:space="preserve"> ՀՀ օրենքի 7-րդ հոդվածի 1-ին մասով սահմանված դրույթով:</w:t>
      </w:r>
    </w:p>
    <w:p w14:paraId="3C28443C" w14:textId="77777777" w:rsidR="005A73BD" w:rsidRPr="0055552C" w:rsidRDefault="005A73BD" w:rsidP="005A73BD">
      <w:pPr>
        <w:numPr>
          <w:ilvl w:val="0"/>
          <w:numId w:val="93"/>
        </w:numPr>
        <w:spacing w:after="0" w:line="276" w:lineRule="auto"/>
        <w:contextualSpacing/>
        <w:jc w:val="both"/>
        <w:rPr>
          <w:rFonts w:ascii="GHEA Grapalat" w:eastAsia="Times New Roman" w:hAnsi="GHEA Grapalat" w:cs="Times New Roman"/>
          <w:bCs/>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 xml:space="preserve">ՀՀ աշխատանքի և սոցիալական հարցերի նախարարությունը 01.12.2020թ.-ի դրությամբ չի իրականացրել նոտարների դեպոզիտային հաշիվներին 26.12.2019թ.-ին փոխանցված գումարներից ՀՀ քաղաքացիներին իրականացված փաստացի վճարումների ու դեպոզիտային հաշիվներին առկա մնացորդների հստակ հաշվառում: Այն իրականացվել է միայն շահառուների կողմից նախարարություն ներկայացրած բնակարանների նոտարական վավերացում ստացած առուվաճառքի պայմանագրերի հիման վրա: Մինչդեռ համաձայն </w:t>
      </w:r>
      <w:r w:rsidRPr="0055552C">
        <w:rPr>
          <w:rFonts w:ascii="GHEA Grapalat" w:hAnsi="GHEA Grapalat" w:cs="Tahoma"/>
          <w:color w:val="000000" w:themeColor="text1"/>
          <w:sz w:val="24"/>
          <w:szCs w:val="24"/>
          <w:lang w:val="hy-AM"/>
        </w:rPr>
        <w:t xml:space="preserve">ՀՀ կառավարության  07.11.2019թ. թիվ 1555-Ն որոշման պահանջների </w:t>
      </w:r>
      <w:r w:rsidRPr="0055552C">
        <w:rPr>
          <w:rFonts w:ascii="GHEA Grapalat" w:eastAsia="Times New Roman" w:hAnsi="GHEA Grapalat" w:cs="Times New Roman"/>
          <w:color w:val="000000" w:themeColor="text1"/>
          <w:sz w:val="24"/>
          <w:szCs w:val="24"/>
          <w:lang w:val="hy-AM"/>
        </w:rPr>
        <w:t xml:space="preserve">շահառուներին աջակցությունը ցուցաբերվում է վճարումների ձևով, որոնք կատարվում են նոտարների միջոցով նախարարության կողմից ներկայացված վճարման հայտերի համաձայն: Նախարարության կողմից չի </w:t>
      </w:r>
      <w:r w:rsidRPr="0055552C">
        <w:rPr>
          <w:rFonts w:ascii="GHEA Grapalat" w:eastAsia="Times New Roman" w:hAnsi="GHEA Grapalat" w:cs="Times New Roman"/>
          <w:color w:val="000000" w:themeColor="text1"/>
          <w:sz w:val="24"/>
          <w:szCs w:val="24"/>
          <w:lang w:val="hy-AM"/>
        </w:rPr>
        <w:lastRenderedPageBreak/>
        <w:t>կատարվել որոշման պահանջները  նոտարներին չի ներկայացվել վճարման հայտերը /անդորրագրերը/:</w:t>
      </w:r>
    </w:p>
    <w:p w14:paraId="6FCE7455" w14:textId="77777777" w:rsidR="005A73BD" w:rsidRPr="0055552C" w:rsidRDefault="005A73BD" w:rsidP="005A73BD">
      <w:pPr>
        <w:numPr>
          <w:ilvl w:val="0"/>
          <w:numId w:val="93"/>
        </w:numPr>
        <w:spacing w:after="0" w:line="276" w:lineRule="auto"/>
        <w:ind w:right="76"/>
        <w:contextualSpacing/>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 xml:space="preserve">ՀՀ ֆինանսների նախարարի 13.03.19թ.-ի թիվ 254–Ն հրամանի պահանջի                    «ՀՀ Մանկատան շրջանավարտներին բնակարանի ապահովում» Միջոցառման  /դասիչ 1098-12003/ իրականացման ընթացքում ՀՀ աշխատանքի և սոցիալական հարցերի նախարարությունը ՀՀ ֆինանսների նախարարություն է ներկայացրել                 2019-2020թթ.. «Բյուջետային ծախսերի և բյուջետային պարտքերի վերաբերյալ»  ամփոփ Հաշվետվությունները: Ներկայացված Հաշվետվություններում ներառված փաստացի ծախսերի վերաբերյալ տեղեկատվություններ չեն համապատասխանում Ծրագրի ընթացքում իրականացված փաստացի ծախսերին /համաձայն նոտարների կողմից տրամադրված տեղեկատվությունների/ </w:t>
      </w:r>
    </w:p>
    <w:p w14:paraId="5E51C61B" w14:textId="77777777" w:rsidR="005A73BD" w:rsidRPr="0055552C" w:rsidRDefault="005A73BD" w:rsidP="005A73BD">
      <w:pPr>
        <w:numPr>
          <w:ilvl w:val="0"/>
          <w:numId w:val="93"/>
        </w:numPr>
        <w:spacing w:after="0" w:line="276" w:lineRule="auto"/>
        <w:contextualSpacing/>
        <w:jc w:val="both"/>
        <w:rPr>
          <w:rFonts w:ascii="GHEA Grapalat" w:eastAsia="Times New Roman" w:hAnsi="GHEA Grapalat" w:cs="Times New Roman"/>
          <w:bCs/>
          <w:color w:val="000000" w:themeColor="text1"/>
          <w:sz w:val="24"/>
          <w:szCs w:val="24"/>
          <w:lang w:val="hy-AM"/>
        </w:rPr>
      </w:pPr>
      <w:r w:rsidRPr="0055552C">
        <w:rPr>
          <w:rFonts w:ascii="GHEA Grapalat" w:hAnsi="GHEA Grapalat" w:cs="Tahoma"/>
          <w:color w:val="000000" w:themeColor="text1"/>
          <w:sz w:val="24"/>
          <w:szCs w:val="24"/>
          <w:lang w:val="hy-AM"/>
        </w:rPr>
        <w:t>Հանձնաժողովի 02.12.2019թ.-ի նիստում ընդունված որոշմամբ հաստատվել է, որ Նոտարների ընտրությունը պետք է կատարվի միայն Կառավարական 3-րդ մասնաշենքից 1 կմ հեռավորությամբ շառավղով տեղակայված Նատարական գրասենյակների շրջանակից, սակայն տվյալ որոշումը արդարացված չէ և ըստ էության չի համապատասխանում ՀՀ կառավարության առ 07.11.2019 թվականի թիվ 1555-Ն որոշման պահանջներին: Հանձնաժողովը հաշվի չի առել այն հանգամանքը, որ Ծրագրի շահառու հանդիսացող ՀՀ մանկատան շրջանավարտները բնակվում են ՀՀ ողջ տարածքում և որոշման այդ պահանջը լրացուցիչ ֆինանսական խոչընդոտներ է առաջացրել շահառուների համար:</w:t>
      </w:r>
    </w:p>
    <w:p w14:paraId="0229E2F0" w14:textId="77777777" w:rsidR="005A73BD" w:rsidRPr="0055552C" w:rsidRDefault="005A73BD" w:rsidP="005A73BD">
      <w:pPr>
        <w:numPr>
          <w:ilvl w:val="0"/>
          <w:numId w:val="93"/>
        </w:numPr>
        <w:spacing w:after="0" w:line="276" w:lineRule="auto"/>
        <w:contextualSpacing/>
        <w:jc w:val="both"/>
        <w:rPr>
          <w:rFonts w:ascii="GHEA Grapalat" w:eastAsia="Times New Roman" w:hAnsi="GHEA Grapalat" w:cs="Times New Roman"/>
          <w:bCs/>
          <w:color w:val="000000" w:themeColor="text1"/>
          <w:sz w:val="24"/>
          <w:szCs w:val="24"/>
          <w:lang w:val="hy-AM"/>
        </w:rPr>
      </w:pPr>
      <w:r w:rsidRPr="0055552C">
        <w:rPr>
          <w:rFonts w:ascii="GHEA Grapalat" w:eastAsia="Times New Roman" w:hAnsi="GHEA Grapalat" w:cs="Times New Roman"/>
          <w:bCs/>
          <w:color w:val="000000" w:themeColor="text1"/>
          <w:sz w:val="24"/>
          <w:szCs w:val="24"/>
          <w:lang w:val="hy-AM"/>
        </w:rPr>
        <w:t xml:space="preserve">Շահառուների սեփականության իրավունքի պետական գրանցման վերաբերյալ </w:t>
      </w:r>
      <w:r w:rsidRPr="0055552C">
        <w:rPr>
          <w:rFonts w:ascii="GHEA Grapalat" w:eastAsia="Times New Roman" w:hAnsi="GHEA Grapalat" w:cs="Times New Roman"/>
          <w:color w:val="000000" w:themeColor="text1"/>
          <w:sz w:val="24"/>
          <w:szCs w:val="24"/>
          <w:lang w:val="hy-AM"/>
        </w:rPr>
        <w:t>01.12.2020թ. դրությամբ նախարարությունում առկա չէ և որպես հետևանք չի տրամադրվել Ծրագրի շրջանակներում բնակարանների գնման վկայագրերի (ԲԳՎ) միջոցով շրջանավարտների կողմից ձեռք բերված բնակարանների իրենց անունով սեփականության իրավունքի պետական գրանցման վերաբերյալ որևէ տեղեկատվություն:</w:t>
      </w:r>
    </w:p>
    <w:p w14:paraId="1BF3BE99" w14:textId="77777777" w:rsidR="005A73BD" w:rsidRPr="0055552C" w:rsidRDefault="005A73BD" w:rsidP="005A73BD">
      <w:pPr>
        <w:numPr>
          <w:ilvl w:val="0"/>
          <w:numId w:val="93"/>
        </w:numPr>
        <w:spacing w:after="0" w:line="276" w:lineRule="auto"/>
        <w:contextualSpacing/>
        <w:jc w:val="both"/>
        <w:rPr>
          <w:rFonts w:ascii="GHEA Grapalat" w:eastAsia="Times New Roman" w:hAnsi="GHEA Grapalat" w:cs="Times New Roman"/>
          <w:bCs/>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 xml:space="preserve">ՀՀ Կադաստրի կոմիտեի կողմից 14.01.2021թ.-ի թիվ ԴՍ/121-2021 գրությամբ տրամադրված տեղեկատվության վերլուծության արդյունքում արձանագվել են դեպքեր, երբ շրջանավարտները կնքել են առուվաճառքի պայմանագրեր, սակայն 30-օրյա ժամկետում չեն իրականացրել սեփականության իրավունքի պետական գրանցումներ, որոնցից (բացառությամբ հարգելի պատճառով  ժամկետների չպահպանման դեպքերի) թվով 7 դեպքում համաձայն </w:t>
      </w:r>
      <w:r w:rsidRPr="0055552C">
        <w:rPr>
          <w:rFonts w:ascii="GHEA Grapalat" w:hAnsi="GHEA Grapalat"/>
          <w:color w:val="000000" w:themeColor="text1"/>
          <w:sz w:val="24"/>
          <w:szCs w:val="24"/>
          <w:shd w:val="clear" w:color="auto" w:fill="FFFFFF"/>
          <w:lang w:val="hy-AM"/>
        </w:rPr>
        <w:t>«Գույքի նկատմամբ իրավունքների պետական գրանցման մասին</w:t>
      </w:r>
      <w:r w:rsidRPr="0055552C">
        <w:rPr>
          <w:rFonts w:ascii="GHEA Grapalat" w:hAnsi="GHEA Grapalat" w:cs="Calibri"/>
          <w:color w:val="000000" w:themeColor="text1"/>
          <w:sz w:val="24"/>
          <w:szCs w:val="24"/>
          <w:lang w:val="hy-AM"/>
        </w:rPr>
        <w:t>»</w:t>
      </w:r>
      <w:r w:rsidRPr="0055552C">
        <w:rPr>
          <w:rFonts w:ascii="GHEA Grapalat" w:hAnsi="GHEA Grapalat"/>
          <w:color w:val="000000" w:themeColor="text1"/>
          <w:sz w:val="24"/>
          <w:szCs w:val="24"/>
          <w:shd w:val="clear" w:color="auto" w:fill="FFFFFF"/>
          <w:lang w:val="hy-AM"/>
        </w:rPr>
        <w:t xml:space="preserve"> </w:t>
      </w:r>
      <w:r w:rsidRPr="0055552C">
        <w:rPr>
          <w:rFonts w:ascii="GHEA Grapalat" w:eastAsia="Times New Roman" w:hAnsi="GHEA Grapalat" w:cs="Times New Roman"/>
          <w:color w:val="000000" w:themeColor="text1"/>
          <w:sz w:val="24"/>
          <w:szCs w:val="24"/>
          <w:lang w:val="hy-AM"/>
        </w:rPr>
        <w:t>ՀՀ օրենքի 24-րդ հոդվածի 6-րդ մասի պահանջների անվավեր են և առոչինչ: Տվյալ պարագայում վճարված գումարների` շուրջ 44,1 մլն դրամի հետագա տնօրինումը անորոշ է և այն ենթակա է կարգավորման:</w:t>
      </w:r>
    </w:p>
    <w:p w14:paraId="70E3A9E8" w14:textId="77777777" w:rsidR="005A73BD" w:rsidRPr="0055552C" w:rsidRDefault="005A73BD" w:rsidP="005A73BD">
      <w:pPr>
        <w:spacing w:after="0" w:line="276" w:lineRule="auto"/>
        <w:ind w:left="360"/>
        <w:contextualSpacing/>
        <w:jc w:val="both"/>
        <w:rPr>
          <w:rFonts w:ascii="GHEA Grapalat" w:eastAsia="Times New Roman" w:hAnsi="GHEA Grapalat" w:cs="Times New Roman"/>
          <w:bCs/>
          <w:color w:val="000000" w:themeColor="text1"/>
          <w:sz w:val="24"/>
          <w:szCs w:val="24"/>
          <w:lang w:val="hy-AM"/>
        </w:rPr>
      </w:pPr>
    </w:p>
    <w:p w14:paraId="68FA0E35" w14:textId="77777777" w:rsidR="005A73BD" w:rsidRPr="0055552C" w:rsidRDefault="005A73BD" w:rsidP="005A73BD">
      <w:pPr>
        <w:spacing w:after="0" w:line="276" w:lineRule="auto"/>
        <w:ind w:left="360" w:hanging="76"/>
        <w:contextualSpacing/>
        <w:jc w:val="both"/>
        <w:rPr>
          <w:rFonts w:ascii="GHEA Grapalat" w:eastAsia="Times New Roman" w:hAnsi="GHEA Grapalat" w:cs="Times New Roman"/>
          <w:bCs/>
          <w:color w:val="000000" w:themeColor="text1"/>
          <w:sz w:val="24"/>
          <w:szCs w:val="24"/>
          <w:highlight w:val="cyan"/>
          <w:lang w:val="hy-AM"/>
        </w:rPr>
      </w:pPr>
    </w:p>
    <w:p w14:paraId="5BFFFADE" w14:textId="77777777" w:rsidR="005A73BD" w:rsidRPr="0055552C" w:rsidRDefault="005A73BD" w:rsidP="005A73BD">
      <w:pPr>
        <w:spacing w:after="0" w:line="276" w:lineRule="auto"/>
        <w:ind w:left="360" w:hanging="76"/>
        <w:contextualSpacing/>
        <w:jc w:val="both"/>
        <w:rPr>
          <w:rFonts w:ascii="GHEA Grapalat" w:eastAsia="Times New Roman" w:hAnsi="GHEA Grapalat" w:cs="Times New Roman"/>
          <w:bCs/>
          <w:color w:val="000000" w:themeColor="text1"/>
          <w:sz w:val="24"/>
          <w:szCs w:val="24"/>
          <w:highlight w:val="cyan"/>
          <w:lang w:val="hy-AM"/>
        </w:rPr>
      </w:pPr>
    </w:p>
    <w:p w14:paraId="0647FAE8" w14:textId="77777777" w:rsidR="005A73BD" w:rsidRPr="0055552C" w:rsidRDefault="005A73BD" w:rsidP="005A73BD">
      <w:pPr>
        <w:spacing w:after="0" w:line="276" w:lineRule="auto"/>
        <w:ind w:left="360" w:hanging="76"/>
        <w:contextualSpacing/>
        <w:jc w:val="both"/>
        <w:rPr>
          <w:rFonts w:ascii="GHEA Grapalat" w:eastAsia="Times New Roman" w:hAnsi="GHEA Grapalat" w:cs="Times New Roman"/>
          <w:bCs/>
          <w:color w:val="000000"/>
          <w:sz w:val="24"/>
          <w:szCs w:val="24"/>
          <w:highlight w:val="cyan"/>
          <w:lang w:val="hy-AM"/>
        </w:rPr>
      </w:pPr>
    </w:p>
    <w:p w14:paraId="12714B1C" w14:textId="77777777" w:rsidR="005A73BD" w:rsidRPr="0055552C" w:rsidRDefault="005A73BD" w:rsidP="005A73BD">
      <w:pPr>
        <w:spacing w:after="0" w:line="276" w:lineRule="auto"/>
        <w:ind w:left="360" w:hanging="76"/>
        <w:contextualSpacing/>
        <w:jc w:val="both"/>
        <w:rPr>
          <w:rFonts w:ascii="GHEA Grapalat" w:eastAsia="Times New Roman" w:hAnsi="GHEA Grapalat" w:cs="Times New Roman"/>
          <w:bCs/>
          <w:color w:val="000000"/>
          <w:sz w:val="24"/>
          <w:szCs w:val="24"/>
          <w:highlight w:val="cyan"/>
          <w:lang w:val="hy-AM"/>
        </w:rPr>
      </w:pPr>
    </w:p>
    <w:p w14:paraId="0286025C" w14:textId="77777777" w:rsidR="00CB2390" w:rsidRPr="0055552C" w:rsidRDefault="00CB2390" w:rsidP="00CB2390">
      <w:pPr>
        <w:shd w:val="clear" w:color="auto" w:fill="FFFFFF"/>
        <w:spacing w:after="0" w:line="276" w:lineRule="auto"/>
        <w:ind w:firstLine="851"/>
        <w:jc w:val="both"/>
        <w:rPr>
          <w:rFonts w:ascii="GHEA Grapalat" w:eastAsia="Times New Roman" w:hAnsi="GHEA Grapalat" w:cs="Times New Roman"/>
          <w:color w:val="000000" w:themeColor="text1"/>
          <w:sz w:val="24"/>
          <w:szCs w:val="24"/>
          <w:lang w:val="hy-AM"/>
        </w:rPr>
      </w:pPr>
    </w:p>
    <w:p w14:paraId="10B330F7" w14:textId="77777777" w:rsidR="00C34618" w:rsidRPr="0055552C" w:rsidRDefault="00C34618" w:rsidP="00C34618">
      <w:pPr>
        <w:spacing w:after="0" w:line="276" w:lineRule="auto"/>
        <w:jc w:val="center"/>
        <w:rPr>
          <w:rFonts w:ascii="GHEA Grapalat" w:hAnsi="GHEA Grapalat" w:cs="Sylfaen"/>
          <w:b/>
          <w:sz w:val="28"/>
          <w:szCs w:val="28"/>
          <w:lang w:val="hy-AM"/>
        </w:rPr>
      </w:pPr>
      <w:r w:rsidRPr="0055552C">
        <w:rPr>
          <w:rFonts w:ascii="GHEA Grapalat" w:hAnsi="GHEA Grapalat" w:cs="Sylfaen"/>
          <w:b/>
          <w:sz w:val="28"/>
          <w:szCs w:val="28"/>
          <w:lang w:val="hy-AM"/>
        </w:rPr>
        <w:t>1160-12001 «Լսողական սարքեր և հաշմանդամի սայլակներ ձեռքբերելու համար հավաստագրերի տրամադրում» և</w:t>
      </w:r>
    </w:p>
    <w:p w14:paraId="456A209D" w14:textId="77777777" w:rsidR="00C34618" w:rsidRPr="0055552C" w:rsidRDefault="00C34618" w:rsidP="00C34618">
      <w:pPr>
        <w:spacing w:after="0" w:line="276" w:lineRule="auto"/>
        <w:jc w:val="center"/>
        <w:rPr>
          <w:rFonts w:ascii="GHEA Grapalat" w:hAnsi="GHEA Grapalat" w:cs="Sylfaen"/>
          <w:b/>
          <w:sz w:val="28"/>
          <w:szCs w:val="28"/>
          <w:lang w:val="hy-AM"/>
        </w:rPr>
      </w:pPr>
      <w:r w:rsidRPr="0055552C">
        <w:rPr>
          <w:rFonts w:ascii="GHEA Grapalat" w:hAnsi="GHEA Grapalat" w:cs="Sylfaen"/>
          <w:b/>
          <w:sz w:val="28"/>
          <w:szCs w:val="28"/>
          <w:lang w:val="hy-AM"/>
        </w:rPr>
        <w:t xml:space="preserve"> 1160-12002 «Հաշմանդամություն ունեցող անձանց աջակցող տեխնոլոգիաներով ապահովում և դրանց վերանորոգում» </w:t>
      </w:r>
    </w:p>
    <w:p w14:paraId="1371F94F" w14:textId="77777777" w:rsidR="00C34618" w:rsidRPr="0055552C" w:rsidRDefault="00C34618" w:rsidP="00C34618">
      <w:pPr>
        <w:spacing w:after="0" w:line="276" w:lineRule="auto"/>
        <w:rPr>
          <w:rFonts w:ascii="GHEA Grapalat" w:eastAsia="Times New Roman" w:hAnsi="GHEA Grapalat" w:cs="Times New Roman"/>
          <w:b/>
          <w:bCs/>
          <w:sz w:val="26"/>
          <w:szCs w:val="26"/>
          <w:lang w:val="hy-AM"/>
        </w:rPr>
      </w:pPr>
    </w:p>
    <w:p w14:paraId="1676101D" w14:textId="77777777" w:rsidR="00C34618" w:rsidRPr="0055552C" w:rsidRDefault="00C34618" w:rsidP="00B81594">
      <w:pPr>
        <w:spacing w:line="276" w:lineRule="auto"/>
        <w:ind w:firstLine="630"/>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2019թ. ՀՀ Աշխատանքի և Սոցիալական հարցերի Նախարարությանը (այսուհետև նախարություն) 1160-12001 և 1160-12002 միջոցառումների իրականացման նպատակով հատկացվել է 921,432.6 հազ. դրամ, որից փաստացի ծախսը կազմել է 846,906.1 հազ. դրամ</w:t>
      </w:r>
      <w:r w:rsidR="004052C6" w:rsidRPr="0055552C">
        <w:rPr>
          <w:rFonts w:ascii="GHEA Grapalat" w:eastAsiaTheme="minorHAnsi" w:hAnsi="GHEA Grapalat"/>
          <w:sz w:val="24"/>
          <w:szCs w:val="24"/>
          <w:lang w:val="hy-AM"/>
        </w:rPr>
        <w:t xml:space="preserve">: </w:t>
      </w:r>
      <w:r w:rsidR="006213CC" w:rsidRPr="0055552C">
        <w:rPr>
          <w:rFonts w:ascii="GHEA Grapalat" w:eastAsiaTheme="minorHAnsi" w:hAnsi="GHEA Grapalat"/>
          <w:sz w:val="24"/>
          <w:szCs w:val="24"/>
          <w:lang w:val="hy-AM"/>
        </w:rPr>
        <w:t xml:space="preserve">Ընդ որում </w:t>
      </w:r>
      <w:r w:rsidRPr="0055552C">
        <w:rPr>
          <w:rFonts w:ascii="GHEA Grapalat" w:eastAsiaTheme="minorHAnsi" w:hAnsi="GHEA Grapalat"/>
          <w:sz w:val="24"/>
          <w:szCs w:val="24"/>
          <w:lang w:val="hy-AM"/>
        </w:rPr>
        <w:t xml:space="preserve"> 1160-12001 «Լսողական սարքեր և հաշմանդամի սայլակներ ձեռքբերելու համար հավաստագրերի տրամադրում» միջոցառմամբ որակավորված կազմակերպությունների կողմից մատուցված ծառայությունների դիմաց վճարվել է 120,048.3 հազ. դրամ, </w:t>
      </w:r>
      <w:r w:rsidR="00C83583" w:rsidRPr="0055552C">
        <w:rPr>
          <w:rFonts w:ascii="GHEA Grapalat" w:eastAsiaTheme="minorHAnsi" w:hAnsi="GHEA Grapalat"/>
          <w:sz w:val="24"/>
          <w:szCs w:val="24"/>
          <w:lang w:val="hy-AM"/>
        </w:rPr>
        <w:t>1160-12002 «Հաշմանդամություն ունեցող անձանց աջակցող տեխնոլոգիաներով ապահովում և դրանց վերանորոգում» ծրագրով որակավորված կազմակերպությունների կողմից մատուցված ծառայությունների դիմաց վճարվել է 726,857.8 հազ. դրամ:</w:t>
      </w:r>
    </w:p>
    <w:p w14:paraId="240C9401" w14:textId="77777777" w:rsidR="00EB5572" w:rsidRPr="0055552C" w:rsidRDefault="00EB5572" w:rsidP="0022060A">
      <w:pPr>
        <w:pStyle w:val="ListParagraph"/>
        <w:numPr>
          <w:ilvl w:val="0"/>
          <w:numId w:val="67"/>
        </w:numPr>
        <w:spacing w:line="276" w:lineRule="auto"/>
        <w:ind w:left="567" w:hanging="567"/>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Արձանագրվել է դեպք, երբ քաղաքացին (ծնված 05.09.44թ. ՀԾՀ 1509440178) 10.08.2019թ. մահացել է, սակայն 12.08.2019թ.-ին «Պլանտա Սանա» ՍՊԸ-ից ստացել է թվով 2 հատ «պրոթեզի կոշիկներ» աջակցող միջոցներ (2x13500 դրամ արժողությամբ), ավելին՝ «Պրոթեզաօրթոպեդիկ և վերականգնողական պարագաների տրամադրման տեղեկատվական ենթահամակարգ»-ում առկա է շահառուի կողմից 12.08.2019թ.-ին լրացված դիմում աջակցող միջոց ստանալու վերաբերյալ և շահառուի անձնական քարտ (լրացվում է աջակցող միջոցը ստանալուց): </w:t>
      </w:r>
    </w:p>
    <w:p w14:paraId="11969F44" w14:textId="18E61688" w:rsidR="00EB5572" w:rsidRPr="0055552C" w:rsidRDefault="00EB5572" w:rsidP="0022060A">
      <w:pPr>
        <w:pStyle w:val="ListParagraph"/>
        <w:numPr>
          <w:ilvl w:val="0"/>
          <w:numId w:val="67"/>
        </w:numPr>
        <w:spacing w:line="276" w:lineRule="auto"/>
        <w:ind w:left="567" w:hanging="567"/>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ՀՀ ԱԱԾ ՍԷԿՏ համակարգից 15.01.2021թ.ին թիվ 216/3-23 գրությամբ ստացված տվյալների համադրման արդյունքում արձանագրվել է թվով 67 դեպք, երբ շահառուները աջակցող միջոցները ստանալուց, ըստ համակարգի տվյալների բացակայել են ՀՀ տարածքից: Մասնավորապես թվով 40 շահառու, որոնք ՀՀ սահմաններից դուրս են եկել մինչև 2019 թվականը, սակայն նշված տարեթվին ստացել են համապատասխան աջակցող միջոցներ: Իսկ թվով 27 շահառու, որոնք 2019 թվականի ընթացքում կատարել են </w:t>
      </w:r>
      <w:r w:rsidRPr="0055552C">
        <w:rPr>
          <w:rFonts w:ascii="GHEA Grapalat" w:eastAsiaTheme="minorHAnsi" w:hAnsi="GHEA Grapalat"/>
          <w:sz w:val="24"/>
          <w:szCs w:val="24"/>
          <w:lang w:val="hy-AM"/>
        </w:rPr>
        <w:lastRenderedPageBreak/>
        <w:t>սահմանահատումներ, աջակցող միջոցները ստանալու օրվա դրությամբ չեն գտնվել ՀՀ տարածքում:</w:t>
      </w:r>
    </w:p>
    <w:p w14:paraId="5A68B052" w14:textId="77777777" w:rsidR="00EB5572" w:rsidRPr="0055552C" w:rsidRDefault="00EB5572" w:rsidP="0022060A">
      <w:pPr>
        <w:pStyle w:val="ListParagraph"/>
        <w:numPr>
          <w:ilvl w:val="0"/>
          <w:numId w:val="67"/>
        </w:numPr>
        <w:spacing w:line="276" w:lineRule="auto"/>
        <w:ind w:left="567" w:hanging="567"/>
        <w:jc w:val="both"/>
        <w:rPr>
          <w:rFonts w:ascii="GHEA Grapalat" w:eastAsiaTheme="minorHAnsi" w:hAnsi="GHEA Grapalat"/>
          <w:sz w:val="24"/>
          <w:szCs w:val="24"/>
          <w:lang w:val="hy-AM"/>
        </w:rPr>
      </w:pPr>
      <w:r w:rsidRPr="0055552C">
        <w:rPr>
          <w:rFonts w:ascii="GHEA Grapalat" w:eastAsia="Times New Roman" w:hAnsi="GHEA Grapalat" w:cs="Times New Roman"/>
          <w:color w:val="000000" w:themeColor="text1"/>
          <w:sz w:val="24"/>
          <w:szCs w:val="24"/>
          <w:lang w:val="hy-AM"/>
        </w:rPr>
        <w:t>ՀՀ աշխատանքի և սոցիալական հարցերի նախարարությունը</w:t>
      </w:r>
      <w:r w:rsidRPr="0055552C">
        <w:rPr>
          <w:rFonts w:ascii="GHEA Grapalat" w:eastAsiaTheme="minorHAnsi" w:hAnsi="GHEA Grapalat"/>
          <w:sz w:val="24"/>
          <w:szCs w:val="24"/>
          <w:lang w:val="hy-AM"/>
        </w:rPr>
        <w:t xml:space="preserve"> աջակցող միջոցների տրամադրման վերաբերյալ տեղեկանում է կազմակերպությունների կողմից ներկայացված հաշվետվությունների միջոցով և փաստացի որևէ կերպ չի մասնակցում շահառուներին հատկացվող աջակցող միջոցների տրամադրման գործընթացին կամ դրա վերահսկմանը: Ավելին, որևէ կերպ չի իրականացվում կազմակերպությունների կողմից տրամադրված աջակցող միջոցների համապատասխանության գնահատում՝ տեխնիկական բնութագրերով սահմանված նվազագույն պահանջներին:</w:t>
      </w:r>
    </w:p>
    <w:p w14:paraId="7D41119A" w14:textId="77777777" w:rsidR="00EB5572" w:rsidRPr="0055552C" w:rsidRDefault="00EB5572" w:rsidP="0022060A">
      <w:pPr>
        <w:pStyle w:val="ListParagraph"/>
        <w:numPr>
          <w:ilvl w:val="0"/>
          <w:numId w:val="67"/>
        </w:numPr>
        <w:spacing w:line="276" w:lineRule="auto"/>
        <w:ind w:left="567" w:hanging="567"/>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«Վերին և ստորին վերջույթների պրոթեզներ» աջակցող միջոցների հավաստագրերի արժեքների համար հիմք են հանդիսացել միայն «Ինտերօրթո» ՍՊԸ-ի կողմից առաջարկված գները և նրա կողմից ներկայացված գնային արժեքների գնագոյացումները, իսկ «Սրունքի էնդոսկելիտար պրոթեզ կաշվից ընդունիչով» աջակցող միջոցի համար էլ առանց հիմնավորման սահմանվել է 59.0 հազ. դրամով ավելի բարձր հավաստագրի արժեք, քան 2018թ.-ին մրցույթներին ներկայացրած գները: Ընդանուր առմամբ աջակցող միջոցների հավաստագրերի արժեքների համար հիմք հանդիսացած 2018թ. կայացած գնման ընթացակարգերի արդյունքով ձևավորված գները չեն եղել մրցակցային ընթացակարգի արդյունքում ձևավորված գներ: Ավելին, 3 տեսակի աջակցող միջոցների հավաստագրերի արժեքները ավելի բարձր են սահմանվել քան մրցույթին առաջարկված գները:</w:t>
      </w:r>
    </w:p>
    <w:p w14:paraId="444D3CA7" w14:textId="77777777" w:rsidR="00EB5572" w:rsidRPr="0055552C" w:rsidRDefault="00EB5572" w:rsidP="0022060A">
      <w:pPr>
        <w:pStyle w:val="ListParagraph"/>
        <w:numPr>
          <w:ilvl w:val="0"/>
          <w:numId w:val="67"/>
        </w:numPr>
        <w:spacing w:line="276" w:lineRule="auto"/>
        <w:ind w:left="567" w:hanging="567"/>
        <w:jc w:val="both"/>
        <w:rPr>
          <w:rFonts w:ascii="GHEA Grapalat" w:eastAsiaTheme="minorHAnsi" w:hAnsi="GHEA Grapalat"/>
          <w:sz w:val="24"/>
          <w:szCs w:val="24"/>
          <w:lang w:val="hy-AM"/>
        </w:rPr>
      </w:pPr>
      <w:r w:rsidRPr="0055552C">
        <w:rPr>
          <w:rFonts w:ascii="GHEA Grapalat" w:eastAsia="Times New Roman" w:hAnsi="GHEA Grapalat" w:cs="Times New Roman"/>
          <w:color w:val="000000" w:themeColor="text1"/>
          <w:sz w:val="24"/>
          <w:szCs w:val="24"/>
          <w:lang w:val="hy-AM"/>
        </w:rPr>
        <w:t>ՀՀ աշխատանքի և սոցիալական հարցերի նախարարությունը</w:t>
      </w:r>
      <w:r w:rsidRPr="0055552C">
        <w:rPr>
          <w:rFonts w:ascii="GHEA Grapalat" w:eastAsiaTheme="minorHAnsi" w:hAnsi="GHEA Grapalat"/>
          <w:sz w:val="24"/>
          <w:szCs w:val="24"/>
          <w:lang w:val="hy-AM"/>
        </w:rPr>
        <w:t xml:space="preserve"> աջակցող միջոցների հավաստագրերի արժեքները սահմանելիս չի ունեցել որևէ հիմնավոր գնագոյացման մեթոդիկա, որի առկայության պարագայում հնարավոր կլիներ ունենալ ավելի արժանահավատ հավաստագրերի արժեքներ: Ավելին, չեն կատարվել համացանցային շուկայի լրացուցիչ ուսումնասիրություններ, ինչպես Հայաստանի Հանրապետությունում, այնպես էլ ԵԱՏՄ անդամ երկրներում գործող գների վերաբերյալ, որի արդյունքում կձևավորվեր ավելի հիմնավոր արժեքներ:</w:t>
      </w:r>
    </w:p>
    <w:p w14:paraId="621CA84F" w14:textId="77777777" w:rsidR="00EB5572" w:rsidRPr="0055552C" w:rsidRDefault="00EB5572" w:rsidP="00EB5572">
      <w:pPr>
        <w:pStyle w:val="ListParagraph"/>
        <w:spacing w:line="276" w:lineRule="auto"/>
        <w:ind w:left="567"/>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Հաշվեքննություն իրականացնողների կողմից համանմանության սկզբունքով ուսումնասիրվել է ՌԴ-ում մի քանի տեսակի աջակցող միջոցների (պրոթեզների) ձեռքբերման համար կազմակերպված մրցույթները, որտեղ մասնակից կազմակերպությունների կողմից գնման ընթացակարգերին ներկայացված գնառաջարկները համադրելով ՀՀ սահմանված հավաստագրերի արժեքներին արձանագրվեց, որ որոշ դեպքերում դրանք եղել են զգալի ցածր, իսկ որոշներում էական բարձր: Արձանագրված ինչպես ցածր, </w:t>
      </w:r>
      <w:r w:rsidRPr="0055552C">
        <w:rPr>
          <w:rFonts w:ascii="GHEA Grapalat" w:eastAsiaTheme="minorHAnsi" w:hAnsi="GHEA Grapalat"/>
          <w:sz w:val="24"/>
          <w:szCs w:val="24"/>
          <w:lang w:val="hy-AM"/>
        </w:rPr>
        <w:lastRenderedPageBreak/>
        <w:t>այնպես էլ բարձր արժեքները խիստ մտահոգություն են առաջացնում ներկայումս «պրոթեզների շուկայում» առաջարկվող տեսակների, որակների, ինչպես նաև դրանց բնութագրող տեխնիկական բնութագրերի վերաբերյալ Նախարարության կողմից ոչ մանրամասն կատարված շուկայական ուսումնասիրությունների առնչությամբ:</w:t>
      </w:r>
    </w:p>
    <w:p w14:paraId="0071D025" w14:textId="77777777" w:rsidR="00EB5572" w:rsidRPr="0055552C" w:rsidRDefault="00EB5572" w:rsidP="00EB5572">
      <w:pPr>
        <w:pStyle w:val="ListParagraph"/>
        <w:tabs>
          <w:tab w:val="center" w:pos="5355"/>
        </w:tabs>
        <w:spacing w:line="276" w:lineRule="auto"/>
        <w:ind w:left="567"/>
        <w:jc w:val="both"/>
        <w:rPr>
          <w:rFonts w:ascii="GHEA Grapalat" w:eastAsia="Times New Roman" w:hAnsi="GHEA Grapalat" w:cs="Calibri"/>
          <w:sz w:val="24"/>
          <w:szCs w:val="24"/>
          <w:lang w:val="hy-AM"/>
        </w:rPr>
      </w:pPr>
    </w:p>
    <w:p w14:paraId="6B9D9FC3" w14:textId="77777777" w:rsidR="004C415B" w:rsidRPr="0055552C" w:rsidRDefault="004C415B" w:rsidP="004C415B">
      <w:pPr>
        <w:spacing w:line="276" w:lineRule="auto"/>
        <w:ind w:firstLine="720"/>
        <w:jc w:val="center"/>
        <w:rPr>
          <w:rFonts w:ascii="GHEA Grapalat" w:eastAsiaTheme="minorHAnsi" w:hAnsi="GHEA Grapalat"/>
          <w:b/>
          <w:i/>
          <w:sz w:val="28"/>
          <w:szCs w:val="28"/>
          <w:lang w:val="hy-AM"/>
        </w:rPr>
      </w:pPr>
      <w:r w:rsidRPr="0055552C">
        <w:rPr>
          <w:rFonts w:ascii="GHEA Grapalat" w:eastAsiaTheme="minorHAnsi" w:hAnsi="GHEA Grapalat"/>
          <w:b/>
          <w:i/>
          <w:sz w:val="28"/>
          <w:szCs w:val="28"/>
          <w:lang w:val="hy-AM"/>
        </w:rPr>
        <w:t>Նախարարության կողմից իրականացված գնման գործընթացի վերաբերյալ</w:t>
      </w:r>
    </w:p>
    <w:p w14:paraId="1906DB87" w14:textId="77777777" w:rsidR="004C415B" w:rsidRPr="0055552C" w:rsidRDefault="004C415B" w:rsidP="004C415B">
      <w:pPr>
        <w:spacing w:after="0" w:line="276" w:lineRule="auto"/>
        <w:ind w:firstLine="720"/>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Համաձայն «Հայաստանի Հանրապետության 2019 թվականի պետական բյուջեի մասին» ՀՀ օրենքի՝ ՀՀ աշխատանքի և սոցիալական հարցերի նախարարության (այսուհետ՝ Նախարարություն) գնումների պլանը սահմանվել է 1,308,455.6 հազ.դրամ, որից Նախարարության «պահպանման  ծախսեր» հոդվածներով նախատեսվել է իրականացնել 170,999.4 հազ. դրամի ծախս և 1,137,456.2 հազ. դրամ՝ «ծրագրային» ֆինանսավորում:</w:t>
      </w:r>
    </w:p>
    <w:p w14:paraId="07349DEA" w14:textId="77777777" w:rsidR="00E2202F" w:rsidRPr="0055552C" w:rsidRDefault="00E2202F" w:rsidP="00E2202F">
      <w:pPr>
        <w:pStyle w:val="ListParagraph"/>
        <w:numPr>
          <w:ilvl w:val="0"/>
          <w:numId w:val="84"/>
        </w:numPr>
        <w:shd w:val="clear" w:color="auto" w:fill="FFFFFF"/>
        <w:spacing w:after="0" w:line="276" w:lineRule="auto"/>
        <w:ind w:left="284" w:hanging="284"/>
        <w:jc w:val="both"/>
        <w:rPr>
          <w:rFonts w:ascii="GHEA Grapalat" w:eastAsia="Times New Roman" w:hAnsi="GHEA Grapalat" w:cs="Times New Roman"/>
          <w:sz w:val="24"/>
          <w:szCs w:val="24"/>
          <w:lang w:val="hy-AM"/>
        </w:rPr>
      </w:pPr>
      <w:r w:rsidRPr="0055552C">
        <w:rPr>
          <w:rFonts w:ascii="GHEA Grapalat" w:eastAsiaTheme="minorHAnsi" w:hAnsi="GHEA Grapalat"/>
          <w:sz w:val="24"/>
          <w:szCs w:val="24"/>
          <w:lang w:val="hy-AM"/>
        </w:rPr>
        <w:t>Կենտրոնացված կարգով էլեկտրոնային եղանակով Նախարարության համակարգում գործող պետական ոչ առևտրային կազմակերպությունների (այսուհետ՝ ՊՈԱԿ-ներ) կարիքների համար (սննդամթերք, տնտեսական, սանհիգենիկ և մաքրիչ նյութեր, հանդերձանք և անկողնային պարագաներ, ծխախոտ և վառելիք) կայացած 73 մրցույթներում կնքվել են 1,034,754.2 հազ. դրամի պայմանագրեր։ Ուշագրավ է, որ նշված պայմանագրերից շուրջ 721,220,0 հազ. դրամը կամ 70%-ը բաժին է ընկնում թվով 5 ընկերության:</w:t>
      </w:r>
    </w:p>
    <w:p w14:paraId="089ACA7D" w14:textId="77777777" w:rsidR="00E2202F" w:rsidRPr="0055552C" w:rsidRDefault="00E2202F" w:rsidP="00E2202F">
      <w:pPr>
        <w:pStyle w:val="ListParagraph"/>
        <w:numPr>
          <w:ilvl w:val="0"/>
          <w:numId w:val="84"/>
        </w:numPr>
        <w:shd w:val="clear" w:color="auto" w:fill="FFFFFF"/>
        <w:spacing w:after="0" w:line="276" w:lineRule="auto"/>
        <w:ind w:left="284" w:hanging="284"/>
        <w:jc w:val="both"/>
        <w:rPr>
          <w:rFonts w:ascii="GHEA Grapalat" w:eastAsia="Times New Roman" w:hAnsi="GHEA Grapalat" w:cs="Times New Roman"/>
          <w:sz w:val="24"/>
          <w:szCs w:val="24"/>
          <w:lang w:val="hy-AM"/>
        </w:rPr>
      </w:pPr>
      <w:r w:rsidRPr="0055552C">
        <w:rPr>
          <w:rFonts w:ascii="GHEA Grapalat" w:eastAsiaTheme="minorHAnsi" w:hAnsi="GHEA Grapalat"/>
          <w:color w:val="000000"/>
          <w:sz w:val="24"/>
          <w:szCs w:val="24"/>
          <w:lang w:val="hy-AM"/>
        </w:rPr>
        <w:t>Կենտրոնացված կարգով էլեկտրոնային եղանակով իրականացված էլեկտրոնային աճուրդի արդյունքում նախարարության գլխավոր քարտուղարի և առևտրային ընկերությունների (մատակարարների) միջև կնքված մի շարք պայմանագրերում փոփոխությունները հաստատվել է ոչ թե պատվիրատուի ղեկավարի (ՀՀ ԱՍՀ նախարարության գլխավոր քարտուղար) այլ կազմակերպությունների տնօրենները՝ մինչև սահմանված կարգով այդ լիազորությունը ստանձնելը։</w:t>
      </w:r>
    </w:p>
    <w:p w14:paraId="3556E4E5" w14:textId="77777777" w:rsidR="00E2202F" w:rsidRPr="0055552C" w:rsidRDefault="00E2202F" w:rsidP="00E2202F">
      <w:pPr>
        <w:pStyle w:val="ListParagraph"/>
        <w:numPr>
          <w:ilvl w:val="0"/>
          <w:numId w:val="84"/>
        </w:numPr>
        <w:shd w:val="clear" w:color="auto" w:fill="FFFFFF"/>
        <w:spacing w:after="0" w:line="276" w:lineRule="auto"/>
        <w:ind w:left="284" w:hanging="284"/>
        <w:jc w:val="both"/>
        <w:rPr>
          <w:rFonts w:ascii="GHEA Grapalat" w:eastAsia="Times New Roman" w:hAnsi="GHEA Grapalat" w:cs="Times New Roman"/>
          <w:sz w:val="24"/>
          <w:szCs w:val="24"/>
          <w:lang w:val="hy-AM"/>
        </w:rPr>
      </w:pPr>
      <w:r w:rsidRPr="0055552C">
        <w:rPr>
          <w:rFonts w:ascii="GHEA Grapalat" w:eastAsia="Times New Roman" w:hAnsi="GHEA Grapalat" w:cs="Times New Roman"/>
          <w:color w:val="000000" w:themeColor="text1"/>
          <w:sz w:val="24"/>
          <w:szCs w:val="24"/>
          <w:lang w:val="hy-AM"/>
        </w:rPr>
        <w:t>ՀՀ աշխատանքի և սոցիալական հարցերի նախարարության, ինչպես նաև</w:t>
      </w:r>
      <w:r w:rsidRPr="0055552C">
        <w:rPr>
          <w:rFonts w:ascii="GHEA Grapalat" w:eastAsia="Times New Roman" w:hAnsi="GHEA Grapalat" w:cs="Times New Roman"/>
          <w:bCs/>
          <w:color w:val="000000" w:themeColor="text1"/>
          <w:sz w:val="24"/>
          <w:szCs w:val="24"/>
          <w:lang w:val="hy-AM"/>
        </w:rPr>
        <w:t xml:space="preserve"> հաշվեքննության ենթարկված Կազմակերպություններում կամ թերի եղել, կամ առհասարակ բացակայել է </w:t>
      </w:r>
      <w:r w:rsidRPr="0055552C">
        <w:rPr>
          <w:rFonts w:ascii="GHEA Grapalat" w:eastAsia="Times New Roman" w:hAnsi="GHEA Grapalat" w:cs="Times New Roman"/>
          <w:iCs/>
          <w:color w:val="000000" w:themeColor="text1"/>
          <w:sz w:val="24"/>
          <w:szCs w:val="24"/>
          <w:lang w:val="hy-AM"/>
        </w:rPr>
        <w:t xml:space="preserve">գնումների ոլորտը կանոնակարգող ՀՀ օրենսդրությամբ պահանջված </w:t>
      </w:r>
      <w:r w:rsidRPr="0055552C">
        <w:rPr>
          <w:rFonts w:ascii="GHEA Grapalat" w:eastAsia="Times New Roman" w:hAnsi="GHEA Grapalat" w:cs="Times New Roman"/>
          <w:bCs/>
          <w:color w:val="000000" w:themeColor="text1"/>
          <w:sz w:val="24"/>
          <w:szCs w:val="24"/>
          <w:lang w:val="hy-AM"/>
        </w:rPr>
        <w:t xml:space="preserve">գնումների պլանները։ Բազմաթիվ դեպքերում դրանք կազմվել են սխալով, չեն ներկայացրել իրական պահանջարկի ծավալներն ու ժամկետները, ինչը </w:t>
      </w:r>
      <w:r w:rsidRPr="0055552C">
        <w:rPr>
          <w:rFonts w:ascii="GHEA Grapalat" w:eastAsia="Times New Roman" w:hAnsi="GHEA Grapalat" w:cs="Times New Roman"/>
          <w:iCs/>
          <w:color w:val="000000" w:themeColor="text1"/>
          <w:sz w:val="24"/>
          <w:szCs w:val="24"/>
          <w:lang w:val="hy-AM"/>
        </w:rPr>
        <w:t xml:space="preserve">հակասում է ՀՀ կառավարության 2017 թվականի ապրիլի 13-ի «Գնումների պլանի ձևը, դրա լրացման, հաստատման և հրապարակման </w:t>
      </w:r>
      <w:r w:rsidRPr="0055552C">
        <w:rPr>
          <w:rFonts w:ascii="GHEA Grapalat" w:eastAsia="Times New Roman" w:hAnsi="GHEA Grapalat" w:cs="Times New Roman"/>
          <w:iCs/>
          <w:color w:val="000000" w:themeColor="text1"/>
          <w:sz w:val="24"/>
          <w:szCs w:val="24"/>
          <w:lang w:val="hy-AM"/>
        </w:rPr>
        <w:lastRenderedPageBreak/>
        <w:t xml:space="preserve">կարգը հաստատելու մասին» թիվ 390-Ն, ինչպես նաև </w:t>
      </w:r>
      <w:r w:rsidRPr="0055552C">
        <w:rPr>
          <w:rFonts w:ascii="GHEA Grapalat" w:hAnsi="GHEA Grapalat"/>
          <w:color w:val="000000"/>
          <w:sz w:val="24"/>
          <w:szCs w:val="24"/>
          <w:lang w:val="hy-AM"/>
        </w:rPr>
        <w:t>ՀՀ կառավարության 2017 թվականի մայիսի 4-ի թիվ 526-Ն</w:t>
      </w:r>
      <w:r w:rsidRPr="0055552C">
        <w:rPr>
          <w:rFonts w:ascii="GHEA Grapalat" w:eastAsia="Times New Roman" w:hAnsi="GHEA Grapalat" w:cs="Times New Roman"/>
          <w:iCs/>
          <w:color w:val="000000" w:themeColor="text1"/>
          <w:sz w:val="24"/>
          <w:szCs w:val="24"/>
          <w:lang w:val="hy-AM"/>
        </w:rPr>
        <w:t xml:space="preserve"> որոշումների պահանջներին</w:t>
      </w:r>
      <w:r w:rsidRPr="0055552C">
        <w:rPr>
          <w:rFonts w:ascii="GHEA Grapalat" w:eastAsia="Times New Roman" w:hAnsi="GHEA Grapalat" w:cs="Times New Roman"/>
          <w:bCs/>
          <w:color w:val="000000" w:themeColor="text1"/>
          <w:sz w:val="24"/>
          <w:szCs w:val="24"/>
          <w:lang w:val="hy-AM"/>
        </w:rPr>
        <w:t xml:space="preserve">։ Մասնավորապես արձանագրվել է դեպք, երբ գնման պալնում որպես գնման ձև է նշված եղել «գնանշման հարցում» ընթացակարգն այն դեպքում, երբ տվյալ առարկաների համար Նախարարության կողմից արդեն իսկ կատարվել էր գնման գործընթացը (մատակարարների հետ պայմանագրերը փաստացի ստորագրվել էին), որոնց մեծ մասի համար կիրառվել էր «էլեկտրոնային աճուրդ» գնման ընթացակարգ։ </w:t>
      </w:r>
    </w:p>
    <w:p w14:paraId="6197E39B" w14:textId="77777777" w:rsidR="00E2202F" w:rsidRPr="0055552C" w:rsidRDefault="00E2202F" w:rsidP="00E2202F">
      <w:pPr>
        <w:pStyle w:val="ListParagraph"/>
        <w:numPr>
          <w:ilvl w:val="0"/>
          <w:numId w:val="84"/>
        </w:numPr>
        <w:shd w:val="clear" w:color="auto" w:fill="FFFFFF"/>
        <w:spacing w:after="0" w:line="276" w:lineRule="auto"/>
        <w:ind w:left="284" w:hanging="284"/>
        <w:jc w:val="both"/>
        <w:rPr>
          <w:rFonts w:ascii="GHEA Grapalat" w:eastAsia="Times New Roman" w:hAnsi="GHEA Grapalat" w:cs="Times New Roman"/>
          <w:sz w:val="24"/>
          <w:szCs w:val="24"/>
          <w:lang w:val="hy-AM"/>
        </w:rPr>
      </w:pPr>
      <w:r w:rsidRPr="0055552C">
        <w:rPr>
          <w:rFonts w:ascii="GHEA Grapalat" w:eastAsia="Times New Roman" w:hAnsi="GHEA Grapalat" w:cs="Times New Roman"/>
          <w:bCs/>
          <w:color w:val="000000" w:themeColor="text1"/>
          <w:sz w:val="24"/>
          <w:szCs w:val="24"/>
          <w:lang w:val="hy-AM"/>
        </w:rPr>
        <w:t xml:space="preserve">Մեկից ավելի ՊՈԱԿ-ներ ունեցող վարչատարածքային միավորների մրցույթների հրավերների կազմման և հրապարակման ժամանակ </w:t>
      </w:r>
      <w:r w:rsidRPr="0055552C">
        <w:rPr>
          <w:rFonts w:ascii="GHEA Grapalat" w:eastAsia="Times New Roman" w:hAnsi="GHEA Grapalat" w:cs="Times New Roman"/>
          <w:iCs/>
          <w:color w:val="000000" w:themeColor="text1"/>
          <w:sz w:val="24"/>
          <w:szCs w:val="24"/>
          <w:lang w:val="hy-AM"/>
        </w:rPr>
        <w:t>Նախարարության կողմից իրականացվել է ոչ միատեսակ ու ոչ կանոնակարգված մոտեցում</w:t>
      </w:r>
      <w:r w:rsidRPr="0055552C">
        <w:rPr>
          <w:rFonts w:ascii="GHEA Grapalat" w:eastAsia="Times New Roman" w:hAnsi="GHEA Grapalat" w:cs="Times New Roman"/>
          <w:b/>
          <w:bCs/>
          <w:i/>
          <w:color w:val="000000" w:themeColor="text1"/>
          <w:sz w:val="24"/>
          <w:szCs w:val="24"/>
          <w:lang w:val="hy-AM"/>
        </w:rPr>
        <w:t>՝</w:t>
      </w:r>
      <w:r w:rsidRPr="0055552C">
        <w:rPr>
          <w:rFonts w:ascii="GHEA Grapalat" w:eastAsia="Times New Roman" w:hAnsi="GHEA Grapalat" w:cs="Times New Roman"/>
          <w:bCs/>
          <w:color w:val="000000" w:themeColor="text1"/>
          <w:sz w:val="24"/>
          <w:szCs w:val="24"/>
          <w:lang w:val="hy-AM"/>
        </w:rPr>
        <w:t xml:space="preserve"> մի դեպքում հրավերի տեխնիկական բնութագրում/գնման ժամանակացույցում նշվել է վարչատարածքային միավորի բոլոր ՊՈԱԿ-ների հայտերի հանրագումարից ավելին մատարարման ենթակա քանակ, իսկ որոշ դեպքերում՝ ճիշտ հակառակը:</w:t>
      </w:r>
    </w:p>
    <w:p w14:paraId="1B0396EA" w14:textId="77777777" w:rsidR="00E2202F" w:rsidRPr="0055552C" w:rsidRDefault="00E2202F" w:rsidP="00E2202F">
      <w:pPr>
        <w:pStyle w:val="ListParagraph"/>
        <w:numPr>
          <w:ilvl w:val="0"/>
          <w:numId w:val="84"/>
        </w:numPr>
        <w:shd w:val="clear" w:color="auto" w:fill="FFFFFF"/>
        <w:spacing w:after="0" w:line="276" w:lineRule="auto"/>
        <w:ind w:left="284" w:hanging="284"/>
        <w:jc w:val="both"/>
        <w:rPr>
          <w:rFonts w:ascii="GHEA Grapalat" w:eastAsia="Times New Roman" w:hAnsi="GHEA Grapalat" w:cs="Times New Roman"/>
          <w:sz w:val="24"/>
          <w:szCs w:val="24"/>
          <w:lang w:val="hy-AM"/>
        </w:rPr>
      </w:pPr>
      <w:r w:rsidRPr="0055552C">
        <w:rPr>
          <w:rFonts w:ascii="GHEA Grapalat" w:eastAsiaTheme="minorHAnsi" w:hAnsi="GHEA Grapalat"/>
          <w:bCs/>
          <w:color w:val="000000" w:themeColor="text1"/>
          <w:sz w:val="24"/>
          <w:szCs w:val="24"/>
          <w:lang w:val="hy-AM"/>
        </w:rPr>
        <w:t xml:space="preserve">Հաշվեքննության ընթացքում ուսումնասիրության ենթարկվեց վերոնշյալ իրավական ակտերով սահմանված ՊՈԱԿ-ների կարիքների համար գնման ենթակա սննդամթերի, ինչպես նաև իրային գույքի (հագուստ, կոշկեղեն, անկողնային պարագաներ) օրինակելի տեխնիկական բնութագրերը, արդյունքում արձանագրվել է, որ նշված տեխնիկական բնութագրերում մի շարք գնման առարկաների համար սահմանվել են այնպիսի պարամետրեր, որոնք ամբողջությամբ և հստակ չեն նկարագրում ձեռք բերվող ապրանքի, հատկանիշները: Արձանագրվել են նաև մի շարք դեպքեր, երբ տեխնիկական բնութագրերում </w:t>
      </w:r>
      <w:r w:rsidRPr="0055552C">
        <w:rPr>
          <w:rFonts w:ascii="GHEA Grapalat" w:eastAsiaTheme="minorHAnsi" w:hAnsi="GHEA Grapalat"/>
          <w:color w:val="000000"/>
          <w:sz w:val="24"/>
          <w:szCs w:val="24"/>
          <w:lang w:val="hy-AM"/>
        </w:rPr>
        <w:t>ապրանքների համար</w:t>
      </w:r>
      <w:r w:rsidRPr="0055552C">
        <w:rPr>
          <w:rFonts w:ascii="GHEA Grapalat" w:eastAsiaTheme="minorHAnsi" w:hAnsi="GHEA Grapalat" w:cs="Calibri"/>
          <w:color w:val="000000"/>
          <w:sz w:val="24"/>
          <w:szCs w:val="24"/>
          <w:lang w:val="hy-AM"/>
        </w:rPr>
        <w:t xml:space="preserve"> սահմանվել են այնպիսի պարամետրեր և պայմաններ, որոնք խիստ դժվարացնում, իսկ որոշ դեպքերում անգամ անհանրին դարձնում գնորդի կողմից առանց լաբորատոր փորձաքննության (որը սայկայն չի պահանջվել) որոշելու ապրանքների համապատասխանությունը սահմանված չափանիշներին: Սակայն այդ ապրանքները ընդունվել են ու կատարվել են համապատասխան վճարումներ:</w:t>
      </w:r>
    </w:p>
    <w:p w14:paraId="73C14E2B" w14:textId="77777777" w:rsidR="00E2202F" w:rsidRPr="0055552C" w:rsidRDefault="00E2202F" w:rsidP="00E2202F">
      <w:pPr>
        <w:shd w:val="clear" w:color="auto" w:fill="FFFFFF"/>
        <w:spacing w:after="0" w:line="276" w:lineRule="auto"/>
        <w:jc w:val="both"/>
        <w:rPr>
          <w:rFonts w:ascii="GHEA Grapalat" w:eastAsia="Times New Roman" w:hAnsi="GHEA Grapalat" w:cs="Times New Roman"/>
          <w:bCs/>
          <w:color w:val="000000" w:themeColor="text1"/>
          <w:sz w:val="24"/>
          <w:szCs w:val="24"/>
          <w:lang w:val="hy-AM"/>
        </w:rPr>
      </w:pPr>
    </w:p>
    <w:p w14:paraId="29400289" w14:textId="77777777" w:rsidR="00C34618" w:rsidRPr="0055552C" w:rsidRDefault="00C34618" w:rsidP="00C34618">
      <w:pPr>
        <w:shd w:val="clear" w:color="auto" w:fill="FFFFFF"/>
        <w:spacing w:after="0" w:line="360" w:lineRule="auto"/>
        <w:ind w:firstLine="851"/>
        <w:jc w:val="both"/>
        <w:rPr>
          <w:rStyle w:val="IntenseReference"/>
          <w:rFonts w:ascii="GHEA Grapalat" w:hAnsi="GHEA Grapalat" w:cs="Sylfaen"/>
          <w:lang w:val="hy-AM"/>
        </w:rPr>
      </w:pPr>
    </w:p>
    <w:p w14:paraId="17AE0223" w14:textId="77777777" w:rsidR="00CE58E5" w:rsidRPr="0055552C" w:rsidRDefault="00853AEA" w:rsidP="00853AEA">
      <w:pPr>
        <w:pStyle w:val="ListParagraph"/>
        <w:spacing w:after="0" w:line="360" w:lineRule="auto"/>
        <w:ind w:right="578"/>
        <w:jc w:val="center"/>
        <w:rPr>
          <w:rStyle w:val="IntenseReference"/>
          <w:rFonts w:ascii="GHEA Grapalat" w:hAnsi="GHEA Grapalat" w:cs="Sylfaen"/>
          <w:sz w:val="24"/>
          <w:szCs w:val="24"/>
          <w:lang w:val="hy-AM"/>
        </w:rPr>
      </w:pPr>
      <w:r w:rsidRPr="0055552C">
        <w:rPr>
          <w:rStyle w:val="IntenseReference"/>
          <w:rFonts w:ascii="GHEA Grapalat" w:hAnsi="GHEA Grapalat" w:cs="Sylfaen"/>
          <w:sz w:val="24"/>
          <w:szCs w:val="24"/>
          <w:lang w:val="hy-AM"/>
        </w:rPr>
        <w:t>4.ՀԱՇՎԵՔՆՆՈՒԹՅԱՆ ՕԲՅԵԿՏԻ ՖԻՆԱՆՍԱԿԱՆ ՑՈՒՑԱՆԻՇՆԵՐԸ</w:t>
      </w:r>
    </w:p>
    <w:p w14:paraId="0994B8D2" w14:textId="77777777" w:rsidR="00B02E66" w:rsidRPr="0055552C" w:rsidRDefault="00B02E66" w:rsidP="00B02E66">
      <w:pPr>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        2019 թվականի ՀՀ պետական բյուջեով ՀՀ աշխատանքի և սոցիալական հարցերի նախարարությանը նախատեսվել է ֆինանսավորել 24,378,635.9 հազ. դրամ, ճշտված բյուջեով նախատեսվել է 15,665.617.9 հազ. դրամ: Փաստացի ֆինանսավորվել է 14,190,121.44 հազ. դրամ կամ 90.58%, դրամարկղային ծախսը կազմել է 14,167.293.85 հազ. դրամ կամ 90.4%, փաստացի ծախսը՝ 12,124,374.01, հազ. դրամ՝ 77.4%, որից</w:t>
      </w:r>
    </w:p>
    <w:p w14:paraId="2982FFAF" w14:textId="77777777" w:rsidR="00B02E66" w:rsidRPr="0055552C" w:rsidRDefault="00B02E66" w:rsidP="00B02E66">
      <w:pPr>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lastRenderedPageBreak/>
        <w:t xml:space="preserve">     </w:t>
      </w:r>
      <w:r w:rsidRPr="0055552C">
        <w:rPr>
          <w:rFonts w:ascii="GHEA Grapalat" w:eastAsiaTheme="minorHAnsi" w:hAnsi="GHEA Grapalat" w:cs="Arial"/>
          <w:i/>
          <w:sz w:val="24"/>
          <w:szCs w:val="24"/>
          <w:lang w:val="hy-AM"/>
        </w:rPr>
        <w:t xml:space="preserve">«Սոցիալական պաշտպանության բնագավառի պետական քաղաքականության մշակման, ծրագրերի համակարգման և մոնիթորինգի ծառայություններ» </w:t>
      </w:r>
      <w:r w:rsidRPr="0055552C">
        <w:rPr>
          <w:rFonts w:ascii="GHEA Grapalat" w:eastAsiaTheme="minorHAnsi" w:hAnsi="GHEA Grapalat" w:cs="Arial"/>
          <w:sz w:val="24"/>
          <w:szCs w:val="24"/>
          <w:lang w:val="hy-AM"/>
        </w:rPr>
        <w:t xml:space="preserve">ծրագրի տարեկան ճշտված նախահաշվով նախատեսվել է 2,745.559.8 հազ. դրամ, փաստացի ֆինանսավորվել է 2,681.557.82 հազ. դրամ կամ 97.7%, դրամարկղային ծախսը կազմել է 2,680.367.68 հազ. դրամ կամ 97.6%, փաստացի ծախսը՝ </w:t>
      </w:r>
      <w:r w:rsidRPr="0055552C">
        <w:rPr>
          <w:rFonts w:ascii="GHEA Grapalat" w:eastAsiaTheme="minorHAnsi" w:hAnsi="GHEA Grapalat"/>
          <w:sz w:val="24"/>
          <w:szCs w:val="24"/>
          <w:lang w:val="hy-AM"/>
        </w:rPr>
        <w:t>2,677,068.81 հազ. դրամ՝ 97.5%, այդ թվում՝</w:t>
      </w:r>
    </w:p>
    <w:p w14:paraId="21979EED" w14:textId="77777777" w:rsidR="00B02E66" w:rsidRPr="0055552C" w:rsidRDefault="00B02E66" w:rsidP="00B02E66">
      <w:pPr>
        <w:jc w:val="both"/>
        <w:rPr>
          <w:rFonts w:ascii="GHEA Grapalat" w:eastAsiaTheme="minorHAnsi" w:hAnsi="GHEA Grapalat"/>
          <w:sz w:val="24"/>
          <w:szCs w:val="24"/>
          <w:lang w:val="hy-AM"/>
        </w:rPr>
      </w:pPr>
      <w:r w:rsidRPr="0055552C">
        <w:rPr>
          <w:rFonts w:ascii="GHEA Grapalat" w:eastAsiaTheme="minorHAnsi" w:hAnsi="GHEA Grapalat" w:cs="Arial"/>
          <w:i/>
          <w:sz w:val="24"/>
          <w:szCs w:val="24"/>
          <w:lang w:val="hy-AM"/>
        </w:rPr>
        <w:t xml:space="preserve">    «Աշխատանքի վարձատրություն» </w:t>
      </w:r>
      <w:r w:rsidRPr="0055552C">
        <w:rPr>
          <w:rFonts w:ascii="GHEA Grapalat" w:eastAsiaTheme="minorHAnsi" w:hAnsi="GHEA Grapalat" w:cs="Arial"/>
          <w:sz w:val="24"/>
          <w:szCs w:val="24"/>
          <w:lang w:val="hy-AM"/>
        </w:rPr>
        <w:t xml:space="preserve">հոդվածով տարեկան ճշտված նախահաշվով նախատեսվել է 2,514.669.5 հազ. դրամ, փաստացի ֆինանսավորվել է 2,514.336.67 հազ. դրամ կամ 99.98%, դրամարկղային ծախսը կազմել է 2,513.598.2 հազ. դրամ կամ 99.95%, փաստացի ծախսը՝ </w:t>
      </w:r>
      <w:r w:rsidRPr="0055552C">
        <w:rPr>
          <w:rFonts w:ascii="GHEA Grapalat" w:eastAsiaTheme="minorHAnsi" w:hAnsi="GHEA Grapalat"/>
          <w:sz w:val="24"/>
          <w:szCs w:val="24"/>
          <w:lang w:val="hy-AM"/>
        </w:rPr>
        <w:t>2,513,611.72 հազ. դրամ՝ 99.5%:</w:t>
      </w:r>
    </w:p>
    <w:p w14:paraId="50B8AAB9" w14:textId="77777777" w:rsidR="00B02E66" w:rsidRPr="0055552C" w:rsidRDefault="00B02E66" w:rsidP="00B02E66">
      <w:pPr>
        <w:jc w:val="both"/>
        <w:rPr>
          <w:rFonts w:ascii="GHEA Grapalat" w:eastAsiaTheme="minorHAnsi" w:hAnsi="GHEA Grapalat"/>
          <w:sz w:val="24"/>
          <w:szCs w:val="24"/>
          <w:lang w:val="hy-AM"/>
        </w:rPr>
      </w:pPr>
      <w:r w:rsidRPr="0055552C">
        <w:rPr>
          <w:rFonts w:ascii="GHEA Grapalat" w:eastAsiaTheme="minorHAnsi" w:hAnsi="GHEA Grapalat" w:cs="Arial"/>
          <w:i/>
          <w:sz w:val="24"/>
          <w:szCs w:val="24"/>
          <w:lang w:val="hy-AM"/>
        </w:rPr>
        <w:t xml:space="preserve">    «Ծառայությունների և ապրանքների ձեռք բերում» </w:t>
      </w:r>
      <w:r w:rsidRPr="0055552C">
        <w:rPr>
          <w:rFonts w:ascii="GHEA Grapalat" w:eastAsiaTheme="minorHAnsi" w:hAnsi="GHEA Grapalat" w:cs="Arial"/>
          <w:sz w:val="24"/>
          <w:szCs w:val="24"/>
          <w:lang w:val="hy-AM"/>
        </w:rPr>
        <w:t xml:space="preserve">հոդվածով տարեկան ճշտված նախահաշվով նախատեսվել է 228,697.0 հազ. դրամ, փաստացի ֆինանսավորվել է 165,033.03 հազ. դրամ կամ 72.16%, դրամարկղային ծախսը կազմել է 164,517.56 հազ. դրամ կամ 71.93%, փաստացի ծախսը՝ </w:t>
      </w:r>
      <w:r w:rsidRPr="0055552C">
        <w:rPr>
          <w:rFonts w:ascii="GHEA Grapalat" w:eastAsiaTheme="minorHAnsi" w:hAnsi="GHEA Grapalat"/>
          <w:sz w:val="24"/>
          <w:szCs w:val="24"/>
          <w:lang w:val="hy-AM"/>
        </w:rPr>
        <w:t>161,245.4 հազ. դրամ՝ 70.5%:</w:t>
      </w:r>
    </w:p>
    <w:p w14:paraId="577A5B60" w14:textId="77777777" w:rsidR="00B02E66" w:rsidRPr="0055552C" w:rsidRDefault="00B02E66" w:rsidP="00B02E66">
      <w:pPr>
        <w:jc w:val="both"/>
        <w:rPr>
          <w:rFonts w:ascii="GHEA Grapalat" w:eastAsiaTheme="minorHAnsi" w:hAnsi="GHEA Grapalat"/>
          <w:sz w:val="24"/>
          <w:szCs w:val="24"/>
          <w:lang w:val="hy-AM"/>
        </w:rPr>
      </w:pPr>
      <w:r w:rsidRPr="0055552C">
        <w:rPr>
          <w:rFonts w:ascii="GHEA Grapalat" w:eastAsiaTheme="minorHAnsi" w:hAnsi="GHEA Grapalat" w:cs="Arial"/>
          <w:i/>
          <w:sz w:val="24"/>
          <w:szCs w:val="24"/>
          <w:lang w:val="hy-AM"/>
        </w:rPr>
        <w:t xml:space="preserve">    «Դրամաշնորհներ» </w:t>
      </w:r>
      <w:r w:rsidRPr="0055552C">
        <w:rPr>
          <w:rFonts w:ascii="GHEA Grapalat" w:eastAsiaTheme="minorHAnsi" w:hAnsi="GHEA Grapalat" w:cs="Arial"/>
          <w:sz w:val="24"/>
          <w:szCs w:val="24"/>
          <w:lang w:val="hy-AM"/>
        </w:rPr>
        <w:t xml:space="preserve">հոդվածով տարեկան ճշտված նախահաշվով նախատեսվել է 281.8 հազ. դրամ, փաստացի ֆինանսավորվել, դրամարկղային և փաստացի ծախսը կազմել է ՝ </w:t>
      </w:r>
      <w:r w:rsidRPr="0055552C">
        <w:rPr>
          <w:rFonts w:ascii="GHEA Grapalat" w:eastAsiaTheme="minorHAnsi" w:hAnsi="GHEA Grapalat"/>
          <w:sz w:val="24"/>
          <w:szCs w:val="24"/>
          <w:lang w:val="hy-AM"/>
        </w:rPr>
        <w:t>276.83 հազ. դրամ՝ 98.2%:</w:t>
      </w:r>
    </w:p>
    <w:p w14:paraId="0C106412" w14:textId="77777777" w:rsidR="00B02E66" w:rsidRPr="0055552C" w:rsidRDefault="00B02E66" w:rsidP="00B02E66">
      <w:pPr>
        <w:jc w:val="both"/>
        <w:rPr>
          <w:rFonts w:ascii="GHEA Grapalat" w:eastAsiaTheme="minorHAnsi" w:hAnsi="GHEA Grapalat"/>
          <w:sz w:val="24"/>
          <w:szCs w:val="24"/>
          <w:lang w:val="hy-AM"/>
        </w:rPr>
      </w:pPr>
      <w:r w:rsidRPr="0055552C">
        <w:rPr>
          <w:rFonts w:ascii="GHEA Grapalat" w:eastAsiaTheme="minorHAnsi" w:hAnsi="GHEA Grapalat" w:cs="Arial"/>
          <w:i/>
          <w:sz w:val="24"/>
          <w:szCs w:val="24"/>
          <w:lang w:val="hy-AM"/>
        </w:rPr>
        <w:t xml:space="preserve">    «Այլ ծախսեր» </w:t>
      </w:r>
      <w:r w:rsidRPr="0055552C">
        <w:rPr>
          <w:rFonts w:ascii="GHEA Grapalat" w:eastAsiaTheme="minorHAnsi" w:hAnsi="GHEA Grapalat" w:cs="Arial"/>
          <w:sz w:val="24"/>
          <w:szCs w:val="24"/>
          <w:lang w:val="hy-AM"/>
        </w:rPr>
        <w:t xml:space="preserve">հոդվածով տարեկան ճշտված նախահաշվով նախատեսվել, փաստացի ֆինանսավորվել և դրամարկղային ծախսը կազմել է 1,911.29 հազ. դրամ, փաստացի ծախսը՝ </w:t>
      </w:r>
      <w:r w:rsidRPr="0055552C">
        <w:rPr>
          <w:rFonts w:ascii="GHEA Grapalat" w:eastAsiaTheme="minorHAnsi" w:hAnsi="GHEA Grapalat"/>
          <w:sz w:val="24"/>
          <w:szCs w:val="24"/>
          <w:lang w:val="hy-AM"/>
        </w:rPr>
        <w:t>1,934.86 հազ. դրամ՝ 101.2%:</w:t>
      </w:r>
    </w:p>
    <w:p w14:paraId="6BDBB31E" w14:textId="77777777" w:rsidR="00B02E66" w:rsidRPr="0055552C" w:rsidRDefault="00B02E66" w:rsidP="00B02E66">
      <w:pPr>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     Ըստ տնտեսագիտական դասակարգման հոդվածների ծախսերի հաշվեքննությամբ արձանագրվեց, որ Նախարարության դեբիտորական պարտքերը՝ 01.01.2019 թվականի դրությամբ կազմել է 3,181.08 հազ. դրամ: Տարեվերջին այն աճել է և կազմել՝ 6,073.9 հազ. դրամ կամ 190.9%: Կրեդիտորական պարտքերը՝ 01.01.2019 թվականի դրությամբ կազմել է 6,044.37 հազ. դրամ, որը տարեվերջին նվազել և կազմել է 5,693.95 հազ. դրամ կամ  94.3%:</w:t>
      </w:r>
    </w:p>
    <w:p w14:paraId="66738905" w14:textId="77777777" w:rsidR="00B02E66" w:rsidRPr="0055552C" w:rsidRDefault="00B02E66" w:rsidP="00B02E66">
      <w:pPr>
        <w:jc w:val="both"/>
        <w:rPr>
          <w:rFonts w:ascii="GHEA Grapalat" w:eastAsiaTheme="minorHAnsi" w:hAnsi="GHEA Grapalat"/>
          <w:b/>
          <w:sz w:val="24"/>
          <w:szCs w:val="24"/>
          <w:lang w:val="hy-AM"/>
        </w:rPr>
      </w:pPr>
      <w:r w:rsidRPr="0055552C">
        <w:rPr>
          <w:rFonts w:ascii="GHEA Grapalat" w:eastAsiaTheme="minorHAnsi" w:hAnsi="GHEA Grapalat"/>
          <w:sz w:val="24"/>
          <w:szCs w:val="24"/>
          <w:lang w:val="hy-AM"/>
        </w:rPr>
        <w:t xml:space="preserve">       </w:t>
      </w:r>
      <w:r w:rsidRPr="0055552C">
        <w:rPr>
          <w:rFonts w:ascii="GHEA Grapalat" w:eastAsiaTheme="minorHAnsi" w:hAnsi="GHEA Grapalat"/>
          <w:b/>
          <w:sz w:val="24"/>
          <w:szCs w:val="24"/>
          <w:lang w:val="hy-AM"/>
        </w:rPr>
        <w:t xml:space="preserve">Դեբիտորական պարտքերի աճի հիմնական հոդվածներն են՝      </w:t>
      </w:r>
    </w:p>
    <w:p w14:paraId="795C8038" w14:textId="77777777" w:rsidR="00B02E66" w:rsidRPr="0055552C" w:rsidRDefault="00B02E66" w:rsidP="00B02E66">
      <w:pPr>
        <w:jc w:val="both"/>
        <w:rPr>
          <w:rFonts w:ascii="GHEA Grapalat" w:eastAsiaTheme="minorHAnsi" w:hAnsi="GHEA Grapalat"/>
          <w:sz w:val="24"/>
          <w:szCs w:val="24"/>
          <w:lang w:val="hy-AM"/>
        </w:rPr>
      </w:pPr>
      <w:r w:rsidRPr="0055552C">
        <w:rPr>
          <w:rFonts w:ascii="GHEA Grapalat" w:eastAsiaTheme="minorHAnsi" w:hAnsi="GHEA Grapalat" w:cs="Arial"/>
          <w:i/>
          <w:sz w:val="24"/>
          <w:szCs w:val="24"/>
          <w:lang w:val="hy-AM"/>
        </w:rPr>
        <w:t xml:space="preserve">     «Գրասենյակային նյութեր և հագուստ» </w:t>
      </w:r>
      <w:r w:rsidRPr="0055552C">
        <w:rPr>
          <w:rFonts w:ascii="GHEA Grapalat" w:eastAsiaTheme="minorHAnsi" w:hAnsi="GHEA Grapalat" w:cs="Arial"/>
          <w:sz w:val="24"/>
          <w:szCs w:val="24"/>
          <w:lang w:val="hy-AM"/>
        </w:rPr>
        <w:t>հոդվածով տարեսկզբին ունենալով 889.74 հազ. դրամ դեբիտորական պարտք դրամարկղային ծախս է կատարել՝ 7,731.1 հազ. դրամ՝ 5,957.55 հազ. դրամ փաստացի ծախսի պարագայում, տարեվերջին առաջացնելով 2,671.46 հազ. դրամ դեբիտորական պարտք:</w:t>
      </w:r>
    </w:p>
    <w:p w14:paraId="6CAFEAC3" w14:textId="77777777" w:rsidR="00B02E66" w:rsidRPr="0055552C" w:rsidRDefault="00B02E66" w:rsidP="00B02E66">
      <w:pPr>
        <w:jc w:val="both"/>
        <w:rPr>
          <w:rFonts w:ascii="GHEA Grapalat" w:eastAsiaTheme="minorHAnsi" w:hAnsi="GHEA Grapalat"/>
          <w:sz w:val="24"/>
          <w:szCs w:val="24"/>
          <w:lang w:val="hy-AM"/>
        </w:rPr>
      </w:pPr>
      <w:r w:rsidRPr="0055552C">
        <w:rPr>
          <w:rFonts w:ascii="GHEA Grapalat" w:eastAsiaTheme="minorHAnsi" w:hAnsi="GHEA Grapalat" w:cs="Arial"/>
          <w:i/>
          <w:sz w:val="24"/>
          <w:szCs w:val="24"/>
          <w:lang w:val="hy-AM"/>
        </w:rPr>
        <w:t xml:space="preserve">     «Տրանսպորտային նյութեր» </w:t>
      </w:r>
      <w:r w:rsidRPr="0055552C">
        <w:rPr>
          <w:rFonts w:ascii="GHEA Grapalat" w:eastAsiaTheme="minorHAnsi" w:hAnsi="GHEA Grapalat" w:cs="Arial"/>
          <w:sz w:val="24"/>
          <w:szCs w:val="24"/>
          <w:lang w:val="hy-AM"/>
        </w:rPr>
        <w:t>հոդվածով տարեսկզբին ունենալով 1,749.73 հազ. դրամ դեբիտորական պարտք դրամարկղային ծախս է կատարել՝ 14,749.3 հազ. դրամ՝ 13,811.14 հազ. դրամ փաստացի ծախսի պարագայում, տարեվերջին առաջացնելով 2,687.89 հազ. դրամ դեբիտորական պարտք:</w:t>
      </w:r>
    </w:p>
    <w:p w14:paraId="33CE35F3" w14:textId="77777777" w:rsidR="00B02E66" w:rsidRPr="0055552C" w:rsidRDefault="00B02E66" w:rsidP="00B02E66">
      <w:pPr>
        <w:jc w:val="both"/>
        <w:rPr>
          <w:rFonts w:ascii="GHEA Grapalat" w:eastAsiaTheme="minorHAnsi" w:hAnsi="GHEA Grapalat" w:cs="Arial"/>
          <w:sz w:val="24"/>
          <w:szCs w:val="24"/>
          <w:lang w:val="hy-AM"/>
        </w:rPr>
      </w:pPr>
      <w:r w:rsidRPr="0055552C">
        <w:rPr>
          <w:rFonts w:ascii="GHEA Grapalat" w:eastAsiaTheme="minorHAnsi" w:hAnsi="GHEA Grapalat" w:cs="Arial"/>
          <w:i/>
          <w:sz w:val="24"/>
          <w:szCs w:val="24"/>
          <w:lang w:val="hy-AM"/>
        </w:rPr>
        <w:lastRenderedPageBreak/>
        <w:t xml:space="preserve">    «Կենցաղային և հանրային սննդի նյութեր» </w:t>
      </w:r>
      <w:r w:rsidRPr="0055552C">
        <w:rPr>
          <w:rFonts w:ascii="GHEA Grapalat" w:eastAsiaTheme="minorHAnsi" w:hAnsi="GHEA Grapalat" w:cs="Arial"/>
          <w:sz w:val="24"/>
          <w:szCs w:val="24"/>
          <w:lang w:val="hy-AM"/>
        </w:rPr>
        <w:t>հոդվածով տարեսկզբին ունենալով 121.3 հազ. դրամ դեբիտորական պարտք դրամարկղային ծախս է կատարել՝ 422.92 հազ. դրամ՝ 243.15 հազ. դրամ փաստացի ծախսի պարագայում, տարեվերջին առաջացնելով 301.68 հազ. դրամ դեբիտորական պարտք և այլն:</w:t>
      </w:r>
    </w:p>
    <w:p w14:paraId="08F86F8A" w14:textId="77777777" w:rsidR="00B02E66" w:rsidRPr="0055552C" w:rsidRDefault="00B02E66" w:rsidP="00B02E66">
      <w:pPr>
        <w:jc w:val="both"/>
        <w:rPr>
          <w:rFonts w:ascii="GHEA Grapalat" w:eastAsiaTheme="minorHAnsi" w:hAnsi="GHEA Grapalat"/>
          <w:b/>
          <w:sz w:val="24"/>
          <w:szCs w:val="24"/>
          <w:lang w:val="hy-AM"/>
        </w:rPr>
      </w:pPr>
      <w:r w:rsidRPr="0055552C">
        <w:rPr>
          <w:rFonts w:ascii="GHEA Grapalat" w:eastAsiaTheme="minorHAnsi" w:hAnsi="GHEA Grapalat"/>
          <w:b/>
          <w:sz w:val="24"/>
          <w:szCs w:val="24"/>
          <w:lang w:val="hy-AM"/>
        </w:rPr>
        <w:t xml:space="preserve">        Կրեդիտորական պարտքերի նվազման հիմնական հոդվածներն են՝</w:t>
      </w:r>
    </w:p>
    <w:p w14:paraId="3DDBC6D1" w14:textId="77777777" w:rsidR="00B02E66" w:rsidRPr="0055552C" w:rsidRDefault="00B02E66" w:rsidP="00B02E66">
      <w:pPr>
        <w:jc w:val="both"/>
        <w:rPr>
          <w:rFonts w:ascii="GHEA Grapalat" w:eastAsiaTheme="minorHAnsi" w:hAnsi="GHEA Grapalat"/>
          <w:sz w:val="24"/>
          <w:szCs w:val="24"/>
          <w:lang w:val="hy-AM"/>
        </w:rPr>
      </w:pPr>
      <w:r w:rsidRPr="0055552C">
        <w:rPr>
          <w:rFonts w:ascii="GHEA Grapalat" w:eastAsiaTheme="minorHAnsi" w:hAnsi="GHEA Grapalat" w:cs="Arial"/>
          <w:i/>
          <w:sz w:val="24"/>
          <w:szCs w:val="24"/>
          <w:lang w:val="hy-AM"/>
        </w:rPr>
        <w:t xml:space="preserve">     «Էներգետիկ ծառայություններ» </w:t>
      </w:r>
      <w:r w:rsidRPr="0055552C">
        <w:rPr>
          <w:rFonts w:ascii="GHEA Grapalat" w:eastAsiaTheme="minorHAnsi" w:hAnsi="GHEA Grapalat" w:cs="Arial"/>
          <w:sz w:val="24"/>
          <w:szCs w:val="24"/>
          <w:lang w:val="hy-AM"/>
        </w:rPr>
        <w:t>հոդվածով տարեսկզբին ունենալով 4,204.46 հազ. դրամ կրեդիտորական պարտք դրամարկղային ծախս է կատարել՝ 28,510.07 հազ. դրամ՝ 27,527.32 հազ. դրամ փաստացի ծախսի պարագայում, տարեվերջին առաջացնելով 3,221.71 հազ. դրամ կրեդիտորական պարտք:</w:t>
      </w:r>
    </w:p>
    <w:p w14:paraId="336716EB" w14:textId="77777777" w:rsidR="00B02E66" w:rsidRPr="0055552C" w:rsidRDefault="00B02E66" w:rsidP="00B02E66">
      <w:pPr>
        <w:jc w:val="both"/>
        <w:rPr>
          <w:rFonts w:ascii="GHEA Grapalat" w:eastAsiaTheme="minorHAnsi" w:hAnsi="GHEA Grapalat"/>
          <w:sz w:val="24"/>
          <w:szCs w:val="24"/>
          <w:lang w:val="hy-AM"/>
        </w:rPr>
      </w:pPr>
      <w:r w:rsidRPr="0055552C">
        <w:rPr>
          <w:rFonts w:ascii="GHEA Grapalat" w:eastAsiaTheme="minorHAnsi" w:hAnsi="GHEA Grapalat" w:cs="Arial"/>
          <w:i/>
          <w:sz w:val="24"/>
          <w:szCs w:val="24"/>
          <w:lang w:val="hy-AM"/>
        </w:rPr>
        <w:t xml:space="preserve">    «Կոմունալ ծառայություններ» </w:t>
      </w:r>
      <w:r w:rsidRPr="0055552C">
        <w:rPr>
          <w:rFonts w:ascii="GHEA Grapalat" w:eastAsiaTheme="minorHAnsi" w:hAnsi="GHEA Grapalat" w:cs="Arial"/>
          <w:sz w:val="24"/>
          <w:szCs w:val="24"/>
          <w:lang w:val="hy-AM"/>
        </w:rPr>
        <w:t>հոդվածով տարեսկզբին ունենալով 261.88 հազ. դրամ կրեդիտորական պարտք դրամարկղային ծախս է կատարել՝ 586.32 հազ. դրամ՝ 460.67 հազ. դրամ փաստացի ծախսի պարագայում, տարեվերջին առաջացնելով 136.23 հազ. դրամ կրեդիտորական պարտք:</w:t>
      </w:r>
    </w:p>
    <w:p w14:paraId="14E70ACB" w14:textId="77777777" w:rsidR="00B02E66" w:rsidRPr="0055552C" w:rsidRDefault="00B02E66" w:rsidP="00B02E66">
      <w:pPr>
        <w:jc w:val="both"/>
        <w:rPr>
          <w:rFonts w:ascii="GHEA Grapalat" w:eastAsiaTheme="minorHAnsi" w:hAnsi="GHEA Grapalat" w:cs="Arial"/>
          <w:sz w:val="24"/>
          <w:szCs w:val="24"/>
          <w:lang w:val="hy-AM"/>
        </w:rPr>
      </w:pPr>
      <w:r w:rsidRPr="0055552C">
        <w:rPr>
          <w:rFonts w:ascii="GHEA Grapalat" w:eastAsiaTheme="minorHAnsi" w:hAnsi="GHEA Grapalat" w:cs="Arial"/>
          <w:i/>
          <w:sz w:val="24"/>
          <w:szCs w:val="24"/>
          <w:lang w:val="hy-AM"/>
        </w:rPr>
        <w:t xml:space="preserve">    «Կապի ծառայություններ»</w:t>
      </w:r>
      <w:r w:rsidRPr="0055552C">
        <w:rPr>
          <w:rFonts w:ascii="GHEA Grapalat" w:eastAsiaTheme="minorHAnsi" w:hAnsi="GHEA Grapalat" w:cs="Arial"/>
          <w:sz w:val="24"/>
          <w:szCs w:val="24"/>
          <w:lang w:val="hy-AM"/>
        </w:rPr>
        <w:t xml:space="preserve"> հոդվածով տարեսկզբին ունենալով 1,306.64 հազ. դրամ կրեդիտորական պարտք դրամարկղային ծախս է կատարել՝ 18,863.61  հազ. դրամ՝18,715.2 հազ. դրամ փաստացի ծախսի պարագայում, տարեվերջին առաջացնելով 1,083.62 հազ. դրամ կրեդիտորական պարտք և այլն:</w:t>
      </w:r>
    </w:p>
    <w:p w14:paraId="5289F4B9" w14:textId="42501A3C" w:rsidR="00AD4F6B" w:rsidRPr="0055552C" w:rsidRDefault="00AD4F6B" w:rsidP="00B02E66">
      <w:pPr>
        <w:jc w:val="both"/>
        <w:rPr>
          <w:rFonts w:ascii="GHEA Grapalat" w:eastAsiaTheme="minorHAnsi" w:hAnsi="GHEA Grapalat" w:cs="Arial"/>
          <w:sz w:val="24"/>
          <w:szCs w:val="24"/>
          <w:lang w:val="hy-AM"/>
        </w:rPr>
      </w:pPr>
    </w:p>
    <w:p w14:paraId="117E3BD8" w14:textId="77777777" w:rsidR="00B02E66" w:rsidRPr="0055552C" w:rsidRDefault="00B02E66" w:rsidP="00B02E66">
      <w:pPr>
        <w:jc w:val="both"/>
        <w:rPr>
          <w:rFonts w:ascii="GHEA Grapalat" w:eastAsiaTheme="minorHAnsi" w:hAnsi="GHEA Grapalat"/>
          <w:b/>
          <w:sz w:val="24"/>
          <w:szCs w:val="24"/>
          <w:lang w:val="hy-AM"/>
        </w:rPr>
      </w:pPr>
      <w:r w:rsidRPr="0055552C">
        <w:rPr>
          <w:rFonts w:ascii="GHEA Grapalat" w:eastAsiaTheme="minorHAnsi" w:hAnsi="GHEA Grapalat" w:cs="Arial"/>
          <w:sz w:val="24"/>
          <w:szCs w:val="24"/>
          <w:lang w:val="hy-AM"/>
        </w:rPr>
        <w:t xml:space="preserve">      </w:t>
      </w:r>
      <w:r w:rsidR="00FD7067" w:rsidRPr="0055552C">
        <w:rPr>
          <w:rFonts w:ascii="GHEA Grapalat" w:eastAsiaTheme="minorHAnsi" w:hAnsi="GHEA Grapalat" w:cs="Arial"/>
          <w:b/>
          <w:sz w:val="24"/>
          <w:szCs w:val="24"/>
          <w:lang w:val="hy-AM"/>
        </w:rPr>
        <w:t xml:space="preserve">            </w:t>
      </w:r>
      <w:r w:rsidRPr="0055552C">
        <w:rPr>
          <w:rFonts w:ascii="GHEA Grapalat" w:eastAsiaTheme="minorHAnsi" w:hAnsi="GHEA Grapalat" w:cs="Arial"/>
          <w:b/>
          <w:sz w:val="24"/>
          <w:szCs w:val="24"/>
          <w:lang w:val="hy-AM"/>
        </w:rPr>
        <w:t xml:space="preserve"> </w:t>
      </w:r>
      <w:r w:rsidR="00FD7067" w:rsidRPr="0055552C">
        <w:rPr>
          <w:rFonts w:ascii="GHEA Grapalat" w:eastAsiaTheme="minorHAnsi" w:hAnsi="GHEA Grapalat" w:cs="Arial"/>
          <w:b/>
          <w:sz w:val="24"/>
          <w:szCs w:val="24"/>
          <w:lang w:val="hy-AM"/>
        </w:rPr>
        <w:t>Կ</w:t>
      </w:r>
      <w:r w:rsidRPr="0055552C">
        <w:rPr>
          <w:rFonts w:ascii="GHEA Grapalat" w:eastAsiaTheme="minorHAnsi" w:hAnsi="GHEA Grapalat" w:cs="Arial"/>
          <w:b/>
          <w:sz w:val="24"/>
          <w:szCs w:val="24"/>
          <w:lang w:val="hy-AM"/>
        </w:rPr>
        <w:t xml:space="preserve">րեդիտորական </w:t>
      </w:r>
      <w:r w:rsidR="0080194A" w:rsidRPr="0055552C">
        <w:rPr>
          <w:rFonts w:ascii="GHEA Grapalat" w:eastAsiaTheme="minorHAnsi" w:hAnsi="GHEA Grapalat" w:cs="Arial"/>
          <w:b/>
          <w:sz w:val="24"/>
          <w:szCs w:val="24"/>
          <w:lang w:val="hy-AM"/>
        </w:rPr>
        <w:t>պարտքերի վերաբերյալ</w:t>
      </w:r>
    </w:p>
    <w:p w14:paraId="32CA90C1" w14:textId="77777777" w:rsidR="00B02E66" w:rsidRPr="0055552C" w:rsidRDefault="00B02E66" w:rsidP="00B02E66">
      <w:pPr>
        <w:jc w:val="both"/>
        <w:rPr>
          <w:rFonts w:ascii="GHEA Grapalat" w:eastAsiaTheme="minorHAnsi" w:hAnsi="GHEA Grapalat"/>
          <w:sz w:val="24"/>
          <w:szCs w:val="24"/>
          <w:lang w:val="hy-AM"/>
        </w:rPr>
      </w:pPr>
      <w:r w:rsidRPr="0055552C">
        <w:rPr>
          <w:rFonts w:ascii="GHEA Grapalat" w:eastAsiaTheme="minorHAnsi" w:hAnsi="GHEA Grapalat" w:cs="Arial"/>
          <w:i/>
          <w:sz w:val="24"/>
          <w:szCs w:val="24"/>
          <w:lang w:val="hy-AM"/>
        </w:rPr>
        <w:t xml:space="preserve">    «Գույքի և սարքավորումների» </w:t>
      </w:r>
      <w:r w:rsidRPr="0055552C">
        <w:rPr>
          <w:rFonts w:ascii="GHEA Grapalat" w:eastAsiaTheme="minorHAnsi" w:hAnsi="GHEA Grapalat" w:cs="Arial"/>
          <w:sz w:val="24"/>
          <w:szCs w:val="24"/>
          <w:lang w:val="hy-AM"/>
        </w:rPr>
        <w:t>հոդվածով տարեսկզբին ունենալով 189.06 հազ. դրամ կրեդիտորական պարտք դրամարկղային ծախս է կատարել՝ 19,574.62  հազ. դրամ՝ 19,704.02 հազ. դրամ փաստացի ծախսի պարագայում, տարեվերջին առաջացնելով 318.48 հազ. դրամ կրեդիտորական պարտք:</w:t>
      </w:r>
    </w:p>
    <w:p w14:paraId="20201A4D" w14:textId="77777777" w:rsidR="00B02E66" w:rsidRPr="0055552C" w:rsidRDefault="00B02E66" w:rsidP="00B02E66">
      <w:pPr>
        <w:jc w:val="both"/>
        <w:rPr>
          <w:rFonts w:ascii="GHEA Grapalat" w:eastAsiaTheme="minorHAnsi" w:hAnsi="GHEA Grapalat" w:cs="Arial"/>
          <w:sz w:val="24"/>
          <w:szCs w:val="24"/>
          <w:lang w:val="hy-AM"/>
        </w:rPr>
      </w:pPr>
      <w:r w:rsidRPr="0055552C">
        <w:rPr>
          <w:rFonts w:ascii="GHEA Grapalat" w:eastAsiaTheme="minorHAnsi" w:hAnsi="GHEA Grapalat" w:cs="Arial"/>
          <w:i/>
          <w:sz w:val="24"/>
          <w:szCs w:val="24"/>
          <w:lang w:val="hy-AM"/>
        </w:rPr>
        <w:t xml:space="preserve">    «Ներքին գործուղումներ»</w:t>
      </w:r>
      <w:r w:rsidRPr="0055552C">
        <w:rPr>
          <w:rFonts w:ascii="GHEA Grapalat" w:eastAsiaTheme="minorHAnsi" w:hAnsi="GHEA Grapalat" w:cs="Arial"/>
          <w:sz w:val="24"/>
          <w:szCs w:val="24"/>
          <w:lang w:val="hy-AM"/>
        </w:rPr>
        <w:t xml:space="preserve"> հոդվածով տարեսկզբին չունենալով կրեդիտորական պարտք դրամարկղային ծախս է կատարել՝ 43,632.32  հազ. դրամ՝ 44,123.52 հազ. դրամ փաստացի ծախսի պարագայում, տարեվերջին առաջացնելով 500.2 հազ. դրամ նոր կրեդիտորական պարտք և այլն:</w:t>
      </w:r>
    </w:p>
    <w:p w14:paraId="0A9DBBD1" w14:textId="77777777" w:rsidR="00B02E66" w:rsidRPr="0055552C" w:rsidRDefault="00B02E66" w:rsidP="00B02E66">
      <w:pPr>
        <w:jc w:val="both"/>
        <w:rPr>
          <w:rFonts w:ascii="GHEA Grapalat" w:eastAsiaTheme="minorHAnsi" w:hAnsi="GHEA Grapalat" w:cs="Arial"/>
          <w:b/>
          <w:sz w:val="24"/>
          <w:szCs w:val="24"/>
          <w:lang w:val="hy-AM"/>
        </w:rPr>
      </w:pPr>
      <w:r w:rsidRPr="0055552C">
        <w:rPr>
          <w:rFonts w:ascii="GHEA Grapalat" w:eastAsiaTheme="minorHAnsi" w:hAnsi="GHEA Grapalat" w:cs="Arial"/>
          <w:sz w:val="24"/>
          <w:szCs w:val="24"/>
          <w:lang w:val="hy-AM"/>
        </w:rPr>
        <w:t xml:space="preserve">    </w:t>
      </w:r>
      <w:r w:rsidRPr="0055552C">
        <w:rPr>
          <w:rFonts w:ascii="GHEA Grapalat" w:eastAsiaTheme="minorHAnsi" w:hAnsi="GHEA Grapalat" w:cs="Arial"/>
          <w:b/>
          <w:sz w:val="24"/>
          <w:szCs w:val="24"/>
          <w:lang w:val="hy-AM"/>
        </w:rPr>
        <w:t>2019 թվականի ՀՀ պետական բյուջեով նախատեսված</w:t>
      </w:r>
      <w:r w:rsidR="00AD4F6B" w:rsidRPr="0055552C">
        <w:rPr>
          <w:rFonts w:ascii="GHEA Grapalat" w:eastAsiaTheme="minorHAnsi" w:hAnsi="GHEA Grapalat" w:cs="Arial"/>
          <w:b/>
          <w:sz w:val="24"/>
          <w:szCs w:val="24"/>
          <w:lang w:val="hy-AM"/>
        </w:rPr>
        <w:t>,</w:t>
      </w:r>
      <w:r w:rsidRPr="0055552C">
        <w:rPr>
          <w:rFonts w:ascii="GHEA Grapalat" w:eastAsiaTheme="minorHAnsi" w:hAnsi="GHEA Grapalat" w:cs="Arial"/>
          <w:b/>
          <w:sz w:val="24"/>
          <w:szCs w:val="24"/>
          <w:lang w:val="hy-AM"/>
        </w:rPr>
        <w:t xml:space="preserve"> սակայն չկատարված ծրագրեր.</w:t>
      </w:r>
    </w:p>
    <w:p w14:paraId="603AEB1C" w14:textId="77777777" w:rsidR="00B02E66" w:rsidRPr="0055552C" w:rsidRDefault="00B02E66" w:rsidP="00B02E66">
      <w:pPr>
        <w:jc w:val="both"/>
        <w:rPr>
          <w:rFonts w:ascii="GHEA Grapalat" w:eastAsiaTheme="minorHAnsi" w:hAnsi="GHEA Grapalat"/>
          <w:sz w:val="24"/>
          <w:szCs w:val="24"/>
          <w:lang w:val="hy-AM"/>
        </w:rPr>
      </w:pPr>
      <w:r w:rsidRPr="0055552C">
        <w:rPr>
          <w:rFonts w:ascii="GHEA Grapalat" w:eastAsiaTheme="minorHAnsi" w:hAnsi="GHEA Grapalat" w:cs="Arial"/>
          <w:i/>
          <w:sz w:val="24"/>
          <w:szCs w:val="24"/>
          <w:lang w:val="hy-AM"/>
        </w:rPr>
        <w:t xml:space="preserve">    «</w:t>
      </w:r>
      <w:r w:rsidRPr="0055552C">
        <w:rPr>
          <w:rFonts w:ascii="GHEA Grapalat" w:eastAsiaTheme="minorHAnsi" w:hAnsi="GHEA Grapalat"/>
          <w:i/>
          <w:sz w:val="24"/>
          <w:szCs w:val="24"/>
          <w:lang w:val="hy-AM"/>
        </w:rPr>
        <w:t>Կյանքի դժվարին իրավիճակում հայտնված և հաշմանդամություն ունեցող երեխաներին տրամադրվող  սոցիալական հոգածության ծառայություններ</w:t>
      </w:r>
      <w:r w:rsidRPr="0055552C">
        <w:rPr>
          <w:rFonts w:ascii="GHEA Grapalat" w:eastAsiaTheme="minorHAnsi" w:hAnsi="GHEA Grapalat" w:cs="Arial"/>
          <w:i/>
          <w:sz w:val="24"/>
          <w:szCs w:val="24"/>
          <w:lang w:val="hy-AM"/>
        </w:rPr>
        <w:t>»</w:t>
      </w:r>
      <w:r w:rsidRPr="0055552C">
        <w:rPr>
          <w:rFonts w:ascii="GHEA Grapalat" w:eastAsiaTheme="minorHAnsi" w:hAnsi="GHEA Grapalat" w:cs="Arial"/>
          <w:sz w:val="24"/>
          <w:szCs w:val="24"/>
          <w:lang w:val="hy-AM"/>
        </w:rPr>
        <w:t xml:space="preserve"> ծրագրով նախատեսվել է 4,444.5 հազ. դրամ: Ֆինանսավորում, դրամարկղային և փաստացի ծախս չի կատարվել:</w:t>
      </w:r>
    </w:p>
    <w:p w14:paraId="4F5A7520" w14:textId="77777777" w:rsidR="00B02E66" w:rsidRPr="0055552C" w:rsidRDefault="00B02E66" w:rsidP="00B02E66">
      <w:pPr>
        <w:jc w:val="both"/>
        <w:rPr>
          <w:rFonts w:ascii="GHEA Grapalat" w:eastAsiaTheme="minorHAnsi" w:hAnsi="GHEA Grapalat" w:cs="Arial"/>
          <w:sz w:val="24"/>
          <w:szCs w:val="24"/>
          <w:lang w:val="hy-AM"/>
        </w:rPr>
      </w:pPr>
      <w:r w:rsidRPr="0055552C">
        <w:rPr>
          <w:rFonts w:ascii="GHEA Grapalat" w:eastAsiaTheme="minorHAnsi" w:hAnsi="GHEA Grapalat" w:cs="Arial"/>
          <w:i/>
          <w:sz w:val="24"/>
          <w:szCs w:val="24"/>
          <w:lang w:val="hy-AM"/>
        </w:rPr>
        <w:lastRenderedPageBreak/>
        <w:t xml:space="preserve">    «</w:t>
      </w:r>
      <w:r w:rsidRPr="0055552C">
        <w:rPr>
          <w:rFonts w:ascii="GHEA Grapalat" w:eastAsiaTheme="minorHAnsi" w:hAnsi="GHEA Grapalat"/>
          <w:i/>
          <w:sz w:val="24"/>
          <w:szCs w:val="24"/>
          <w:lang w:val="hy-AM"/>
        </w:rPr>
        <w:t>Սեզոնային զբաղվածության խթանման միջոցով գյուղացիական տնտեսության աջակցության իրականացման ապահովում</w:t>
      </w:r>
      <w:r w:rsidRPr="0055552C">
        <w:rPr>
          <w:rFonts w:ascii="GHEA Grapalat" w:eastAsiaTheme="minorHAnsi" w:hAnsi="GHEA Grapalat" w:cs="Arial"/>
          <w:i/>
          <w:sz w:val="24"/>
          <w:szCs w:val="24"/>
          <w:lang w:val="hy-AM"/>
        </w:rPr>
        <w:t xml:space="preserve">» </w:t>
      </w:r>
      <w:r w:rsidRPr="0055552C">
        <w:rPr>
          <w:rFonts w:ascii="GHEA Grapalat" w:eastAsiaTheme="minorHAnsi" w:hAnsi="GHEA Grapalat" w:cs="Arial"/>
          <w:sz w:val="24"/>
          <w:szCs w:val="24"/>
          <w:lang w:val="hy-AM"/>
        </w:rPr>
        <w:t>ծրագրով նախատեսվել է 33,292.0 հազ. դրամ: Տարվա ընթացքում աշխատանքներ չեն իրականացվել: ՀՀ կառավարության 22.08.2019 թվականի թիվ 1074-ն որոշմամբ՝ 29,673.5 հազ. դրամ, և 31.10.2019 թվականի թիվ 1517-ն որոշմամբ՝ 3,618.5 հազ. դրամ, ընդամենը՝ 33,292.0 հազ. դրամ ուղղվել է այլ ծրագրերին:</w:t>
      </w:r>
    </w:p>
    <w:p w14:paraId="5C4C324D" w14:textId="77777777" w:rsidR="00B02E66" w:rsidRPr="0055552C" w:rsidRDefault="00B02E66" w:rsidP="00B02E66">
      <w:pPr>
        <w:jc w:val="both"/>
        <w:rPr>
          <w:rFonts w:ascii="GHEA Grapalat" w:eastAsiaTheme="minorHAnsi" w:hAnsi="GHEA Grapalat" w:cs="Arial"/>
          <w:sz w:val="24"/>
          <w:szCs w:val="24"/>
          <w:lang w:val="hy-AM"/>
        </w:rPr>
      </w:pPr>
      <w:r w:rsidRPr="0055552C">
        <w:rPr>
          <w:rFonts w:ascii="GHEA Grapalat" w:eastAsiaTheme="minorHAnsi" w:hAnsi="GHEA Grapalat" w:cs="Arial"/>
          <w:i/>
          <w:sz w:val="24"/>
          <w:szCs w:val="24"/>
          <w:lang w:val="hy-AM"/>
        </w:rPr>
        <w:t xml:space="preserve">    «</w:t>
      </w:r>
      <w:r w:rsidRPr="0055552C">
        <w:rPr>
          <w:rFonts w:ascii="GHEA Grapalat" w:eastAsiaTheme="minorHAnsi" w:hAnsi="GHEA Grapalat"/>
          <w:i/>
          <w:sz w:val="24"/>
          <w:szCs w:val="24"/>
          <w:lang w:val="hy-AM"/>
        </w:rPr>
        <w:t>Հաշմանդամություն ունեցող անձանց ծառայությունների մատուցում զբաղվածության աջակցման կենտրոնում</w:t>
      </w:r>
      <w:r w:rsidRPr="0055552C">
        <w:rPr>
          <w:rFonts w:ascii="GHEA Grapalat" w:eastAsiaTheme="minorHAnsi" w:hAnsi="GHEA Grapalat" w:cs="Arial"/>
          <w:i/>
          <w:sz w:val="24"/>
          <w:szCs w:val="24"/>
          <w:lang w:val="hy-AM"/>
        </w:rPr>
        <w:t xml:space="preserve">» </w:t>
      </w:r>
      <w:r w:rsidRPr="0055552C">
        <w:rPr>
          <w:rFonts w:ascii="GHEA Grapalat" w:eastAsiaTheme="minorHAnsi" w:hAnsi="GHEA Grapalat" w:cs="Arial"/>
          <w:sz w:val="24"/>
          <w:szCs w:val="24"/>
          <w:lang w:val="hy-AM"/>
        </w:rPr>
        <w:t>ծրագրով նախատեսվել է 9,777.9 հազ. դրամ: Տարվա ընթացքում աշխատանքներ չեն իրականացվել:  ՀՀ կառավարության 22.08.2019 թվականի թիվ 1074-ն որոշմամբ՝ 6,521.8 հազ. դրամ, և 31.10.2019 թվականի թիվ 1517-ն որոշմամբ՝ 3,256.1 հազ. դրամ, ընդամենը՝ 9,777.9 հազ. դրամ ուղղվել է այլ ծրագրերին:</w:t>
      </w:r>
    </w:p>
    <w:p w14:paraId="7232A077" w14:textId="77777777" w:rsidR="00B02E66" w:rsidRPr="0055552C" w:rsidRDefault="00B02E66" w:rsidP="00B02E66">
      <w:pPr>
        <w:jc w:val="both"/>
        <w:rPr>
          <w:rFonts w:ascii="GHEA Grapalat" w:eastAsiaTheme="minorHAnsi" w:hAnsi="GHEA Grapalat" w:cs="Arial"/>
          <w:sz w:val="24"/>
          <w:szCs w:val="24"/>
          <w:lang w:val="hy-AM"/>
        </w:rPr>
      </w:pPr>
      <w:r w:rsidRPr="0055552C">
        <w:rPr>
          <w:rFonts w:ascii="GHEA Grapalat" w:eastAsiaTheme="minorHAnsi" w:hAnsi="GHEA Grapalat" w:cs="Arial"/>
          <w:i/>
          <w:sz w:val="24"/>
          <w:szCs w:val="24"/>
          <w:lang w:val="hy-AM"/>
        </w:rPr>
        <w:t xml:space="preserve">    «</w:t>
      </w:r>
      <w:r w:rsidRPr="0055552C">
        <w:rPr>
          <w:rFonts w:ascii="GHEA Grapalat" w:eastAsiaTheme="minorHAnsi" w:hAnsi="GHEA Grapalat"/>
          <w:i/>
          <w:sz w:val="24"/>
          <w:szCs w:val="24"/>
          <w:lang w:val="hy-AM"/>
        </w:rPr>
        <w:t>Հաշմանդամություն ունեցող անձանց աջակցող տեխնիկական միջոցներով ապահովում և դրանց վերանորոգում</w:t>
      </w:r>
      <w:r w:rsidRPr="0055552C">
        <w:rPr>
          <w:rFonts w:ascii="GHEA Grapalat" w:eastAsiaTheme="minorHAnsi" w:hAnsi="GHEA Grapalat" w:cs="Arial"/>
          <w:i/>
          <w:sz w:val="24"/>
          <w:szCs w:val="24"/>
          <w:lang w:val="hy-AM"/>
        </w:rPr>
        <w:t xml:space="preserve">»  </w:t>
      </w:r>
      <w:r w:rsidRPr="0055552C">
        <w:rPr>
          <w:rFonts w:ascii="GHEA Grapalat" w:eastAsiaTheme="minorHAnsi" w:hAnsi="GHEA Grapalat" w:cs="Arial"/>
          <w:sz w:val="24"/>
          <w:szCs w:val="24"/>
          <w:lang w:val="hy-AM"/>
        </w:rPr>
        <w:t xml:space="preserve">ծրագրով նախատեսվել է 831,242.6 հազ. դրամ: ՀՀ կառավարության 29.03.2019 թվականի թիվ 302-ն որոշմամբ՝ գումարը բաշխվել է՝ </w:t>
      </w:r>
    </w:p>
    <w:p w14:paraId="1B42F609" w14:textId="77777777" w:rsidR="00B02E66" w:rsidRPr="0055552C" w:rsidRDefault="00B02E66" w:rsidP="0022060A">
      <w:pPr>
        <w:numPr>
          <w:ilvl w:val="0"/>
          <w:numId w:val="70"/>
        </w:numPr>
        <w:contextualSpacing/>
        <w:jc w:val="both"/>
        <w:rPr>
          <w:rFonts w:ascii="GHEA Grapalat" w:eastAsiaTheme="minorHAnsi" w:hAnsi="GHEA Grapalat" w:cs="Arial"/>
          <w:sz w:val="24"/>
          <w:szCs w:val="24"/>
          <w:lang w:val="hy-AM"/>
        </w:rPr>
      </w:pPr>
      <w:r w:rsidRPr="0055552C">
        <w:rPr>
          <w:rFonts w:ascii="GHEA Grapalat" w:eastAsiaTheme="minorHAnsi" w:hAnsi="GHEA Grapalat" w:cs="Arial"/>
          <w:i/>
          <w:sz w:val="24"/>
          <w:szCs w:val="24"/>
          <w:lang w:val="hy-AM"/>
        </w:rPr>
        <w:t>«</w:t>
      </w:r>
      <w:r w:rsidRPr="0055552C">
        <w:rPr>
          <w:rFonts w:ascii="GHEA Grapalat" w:eastAsiaTheme="minorHAnsi" w:hAnsi="GHEA Grapalat" w:cs="Arial"/>
          <w:sz w:val="24"/>
          <w:szCs w:val="24"/>
          <w:lang w:val="hy-AM"/>
        </w:rPr>
        <w:t>Լսողական սարքեր և հաշմանդամի սայլակներ ձեռքբերելու համար հավաստագրերի տրամադրում</w:t>
      </w:r>
      <w:r w:rsidRPr="0055552C">
        <w:rPr>
          <w:rFonts w:ascii="GHEA Grapalat" w:eastAsiaTheme="minorHAnsi" w:hAnsi="GHEA Grapalat" w:cs="Arial"/>
          <w:i/>
          <w:sz w:val="24"/>
          <w:szCs w:val="24"/>
          <w:lang w:val="hy-AM"/>
        </w:rPr>
        <w:t xml:space="preserve">» </w:t>
      </w:r>
      <w:r w:rsidRPr="0055552C">
        <w:rPr>
          <w:rFonts w:ascii="GHEA Grapalat" w:eastAsiaTheme="minorHAnsi" w:hAnsi="GHEA Grapalat" w:cs="Arial"/>
          <w:sz w:val="24"/>
          <w:szCs w:val="24"/>
          <w:lang w:val="hy-AM"/>
        </w:rPr>
        <w:t xml:space="preserve">ծրագրին՝ 39,500.0 հազ. դրամ. </w:t>
      </w:r>
    </w:p>
    <w:p w14:paraId="72E57409" w14:textId="77777777" w:rsidR="00B02E66" w:rsidRPr="0055552C" w:rsidRDefault="00B02E66" w:rsidP="0022060A">
      <w:pPr>
        <w:numPr>
          <w:ilvl w:val="0"/>
          <w:numId w:val="70"/>
        </w:numPr>
        <w:contextualSpacing/>
        <w:jc w:val="both"/>
        <w:rPr>
          <w:rFonts w:ascii="GHEA Grapalat" w:eastAsiaTheme="minorHAnsi" w:hAnsi="GHEA Grapalat" w:cs="Arial"/>
          <w:sz w:val="24"/>
          <w:szCs w:val="24"/>
          <w:lang w:val="hy-AM"/>
        </w:rPr>
      </w:pPr>
      <w:r w:rsidRPr="0055552C">
        <w:rPr>
          <w:rFonts w:ascii="GHEA Grapalat" w:eastAsiaTheme="minorHAnsi" w:hAnsi="GHEA Grapalat" w:cs="Arial"/>
          <w:i/>
          <w:sz w:val="24"/>
          <w:szCs w:val="24"/>
          <w:lang w:val="hy-AM"/>
        </w:rPr>
        <w:t>«</w:t>
      </w:r>
      <w:r w:rsidRPr="0055552C">
        <w:rPr>
          <w:rFonts w:ascii="GHEA Grapalat" w:eastAsiaTheme="minorHAnsi" w:hAnsi="GHEA Grapalat" w:cs="Arial"/>
          <w:sz w:val="24"/>
          <w:szCs w:val="24"/>
          <w:lang w:val="hy-AM"/>
        </w:rPr>
        <w:t>Հաշմանդամություն ունեցող անձանց  աջակցող տեխնոլոգիաներով ապահովում և դրանց վերանորոգում</w:t>
      </w:r>
      <w:r w:rsidRPr="0055552C">
        <w:rPr>
          <w:rFonts w:ascii="GHEA Grapalat" w:eastAsiaTheme="minorHAnsi" w:hAnsi="GHEA Grapalat" w:cs="Arial"/>
          <w:i/>
          <w:sz w:val="24"/>
          <w:szCs w:val="24"/>
          <w:lang w:val="hy-AM"/>
        </w:rPr>
        <w:t xml:space="preserve">» </w:t>
      </w:r>
      <w:r w:rsidRPr="0055552C">
        <w:rPr>
          <w:rFonts w:ascii="GHEA Grapalat" w:eastAsiaTheme="minorHAnsi" w:hAnsi="GHEA Grapalat" w:cs="Arial"/>
          <w:sz w:val="24"/>
          <w:szCs w:val="24"/>
          <w:lang w:val="hy-AM"/>
        </w:rPr>
        <w:t>ծրագրին՝ 791,742.6 հազ. դրամ.</w:t>
      </w:r>
    </w:p>
    <w:p w14:paraId="67A16305" w14:textId="77777777" w:rsidR="00B02E66" w:rsidRPr="0055552C" w:rsidRDefault="00B02E66" w:rsidP="00B02E66">
      <w:pPr>
        <w:jc w:val="both"/>
        <w:rPr>
          <w:rFonts w:ascii="GHEA Grapalat" w:eastAsiaTheme="minorHAnsi" w:hAnsi="GHEA Grapalat" w:cs="Arial"/>
          <w:sz w:val="24"/>
          <w:szCs w:val="24"/>
          <w:lang w:val="hy-AM"/>
        </w:rPr>
      </w:pPr>
      <w:r w:rsidRPr="0055552C">
        <w:rPr>
          <w:rFonts w:ascii="GHEA Grapalat" w:eastAsiaTheme="minorHAnsi" w:hAnsi="GHEA Grapalat" w:cs="Arial"/>
          <w:i/>
          <w:sz w:val="24"/>
          <w:szCs w:val="24"/>
          <w:lang w:val="hy-AM"/>
        </w:rPr>
        <w:t xml:space="preserve">«Սոցիալական ապահովության» </w:t>
      </w:r>
      <w:r w:rsidRPr="0055552C">
        <w:rPr>
          <w:rFonts w:ascii="GHEA Grapalat" w:eastAsiaTheme="minorHAnsi" w:hAnsi="GHEA Grapalat" w:cs="Arial"/>
          <w:sz w:val="24"/>
          <w:szCs w:val="24"/>
          <w:lang w:val="hy-AM"/>
        </w:rPr>
        <w:t xml:space="preserve"> ծրագրով նախատեսվել է  996,347.3 հազ. դրամ ընդհանուր  գումարով, որը ներառում է՝</w:t>
      </w:r>
    </w:p>
    <w:p w14:paraId="3560AA6F" w14:textId="77777777" w:rsidR="00B02E66" w:rsidRPr="0055552C" w:rsidRDefault="00B02E66" w:rsidP="0022060A">
      <w:pPr>
        <w:numPr>
          <w:ilvl w:val="0"/>
          <w:numId w:val="69"/>
        </w:numPr>
        <w:contextualSpacing/>
        <w:jc w:val="both"/>
        <w:rPr>
          <w:rFonts w:ascii="GHEA Grapalat" w:eastAsiaTheme="minorHAnsi" w:hAnsi="GHEA Grapalat" w:cs="Arial"/>
          <w:sz w:val="24"/>
          <w:szCs w:val="24"/>
          <w:lang w:val="hy-AM"/>
        </w:rPr>
      </w:pPr>
      <w:r w:rsidRPr="0055552C">
        <w:rPr>
          <w:rFonts w:ascii="GHEA Grapalat" w:eastAsiaTheme="minorHAnsi" w:hAnsi="GHEA Grapalat" w:cs="Arial"/>
          <w:i/>
          <w:sz w:val="24"/>
          <w:szCs w:val="24"/>
          <w:lang w:val="hy-AM"/>
        </w:rPr>
        <w:t xml:space="preserve">«Աջակցություն հաշմանդամ դարձած զինծառայողներին և զոհվածների ընտանիքներին» </w:t>
      </w:r>
      <w:r w:rsidRPr="0055552C">
        <w:rPr>
          <w:rFonts w:ascii="GHEA Grapalat" w:eastAsiaTheme="minorHAnsi" w:hAnsi="GHEA Grapalat" w:cs="Arial"/>
          <w:sz w:val="24"/>
          <w:szCs w:val="24"/>
          <w:lang w:val="hy-AM"/>
        </w:rPr>
        <w:t>ծրագիրը՝ 420,000.0 հազ. դրամ,</w:t>
      </w:r>
    </w:p>
    <w:p w14:paraId="58772237" w14:textId="77777777" w:rsidR="00B02E66" w:rsidRPr="0055552C" w:rsidRDefault="00B02E66" w:rsidP="0022060A">
      <w:pPr>
        <w:numPr>
          <w:ilvl w:val="0"/>
          <w:numId w:val="69"/>
        </w:numPr>
        <w:contextualSpacing/>
        <w:jc w:val="both"/>
        <w:rPr>
          <w:rFonts w:ascii="GHEA Grapalat" w:eastAsiaTheme="minorHAnsi" w:hAnsi="GHEA Grapalat" w:cs="Arial"/>
          <w:sz w:val="24"/>
          <w:szCs w:val="24"/>
          <w:lang w:val="hy-AM"/>
        </w:rPr>
      </w:pPr>
      <w:r w:rsidRPr="0055552C">
        <w:rPr>
          <w:rFonts w:ascii="GHEA Grapalat" w:eastAsiaTheme="minorHAnsi" w:hAnsi="GHEA Grapalat" w:cs="Arial"/>
          <w:i/>
          <w:sz w:val="24"/>
          <w:szCs w:val="24"/>
          <w:lang w:val="hy-AM"/>
        </w:rPr>
        <w:t xml:space="preserve">«Աջակցություն զոհվածների ընտանիքներին» </w:t>
      </w:r>
      <w:r w:rsidRPr="0055552C">
        <w:rPr>
          <w:rFonts w:ascii="GHEA Grapalat" w:eastAsiaTheme="minorHAnsi" w:hAnsi="GHEA Grapalat" w:cs="Arial"/>
          <w:sz w:val="24"/>
          <w:szCs w:val="24"/>
          <w:lang w:val="hy-AM"/>
        </w:rPr>
        <w:t xml:space="preserve">ծրագիրը՝ 550,000.0 հազ. դրամ, </w:t>
      </w:r>
    </w:p>
    <w:p w14:paraId="6D68732A" w14:textId="77777777" w:rsidR="00B02E66" w:rsidRPr="0055552C" w:rsidRDefault="00B02E66" w:rsidP="0022060A">
      <w:pPr>
        <w:numPr>
          <w:ilvl w:val="0"/>
          <w:numId w:val="69"/>
        </w:numPr>
        <w:contextualSpacing/>
        <w:jc w:val="both"/>
        <w:rPr>
          <w:rFonts w:ascii="GHEA Grapalat" w:eastAsiaTheme="minorHAnsi" w:hAnsi="GHEA Grapalat" w:cs="Arial"/>
          <w:sz w:val="24"/>
          <w:szCs w:val="24"/>
          <w:lang w:val="hy-AM"/>
        </w:rPr>
      </w:pPr>
      <w:r w:rsidRPr="0055552C">
        <w:rPr>
          <w:rFonts w:ascii="GHEA Grapalat" w:eastAsiaTheme="minorHAnsi" w:hAnsi="GHEA Grapalat" w:cs="Arial"/>
          <w:i/>
          <w:sz w:val="24"/>
          <w:szCs w:val="24"/>
          <w:lang w:val="hy-AM"/>
        </w:rPr>
        <w:t xml:space="preserve">«ՀՀ ՊՆ, ՀՀ ԿԱ ԱԱԾ կրտսեր, միջին, ավագ և ՀՀ ԿԱ ՀՀ ոստիկանության միջին, ավագ, գլխավոր սպայական անձնակազմին սոցիալական աջակցություն» </w:t>
      </w:r>
      <w:r w:rsidRPr="0055552C">
        <w:rPr>
          <w:rFonts w:ascii="GHEA Grapalat" w:eastAsiaTheme="minorHAnsi" w:hAnsi="GHEA Grapalat" w:cs="Arial"/>
          <w:sz w:val="24"/>
          <w:szCs w:val="24"/>
          <w:lang w:val="hy-AM"/>
        </w:rPr>
        <w:t xml:space="preserve">ծրագիրը՝  26,347.3 հազ. դրամ,  </w:t>
      </w:r>
    </w:p>
    <w:p w14:paraId="5B1714A2" w14:textId="77777777" w:rsidR="00B02E66" w:rsidRPr="0055552C" w:rsidRDefault="00B02E66" w:rsidP="00B02E66">
      <w:pPr>
        <w:jc w:val="both"/>
        <w:rPr>
          <w:rFonts w:ascii="GHEA Grapalat" w:eastAsiaTheme="minorHAnsi" w:hAnsi="GHEA Grapalat" w:cs="Arial"/>
          <w:sz w:val="24"/>
          <w:szCs w:val="24"/>
          <w:lang w:val="hy-AM"/>
        </w:rPr>
      </w:pPr>
      <w:r w:rsidRPr="0055552C">
        <w:rPr>
          <w:rFonts w:ascii="GHEA Grapalat" w:eastAsiaTheme="minorHAnsi" w:hAnsi="GHEA Grapalat" w:cs="Arial"/>
          <w:sz w:val="24"/>
          <w:szCs w:val="24"/>
          <w:lang w:val="hy-AM"/>
        </w:rPr>
        <w:t xml:space="preserve">   ՀՀ կառավարության 14.03.2019 թվականի թիվ 249-ն որոշմամբ՝ </w:t>
      </w:r>
      <w:r w:rsidRPr="0055552C">
        <w:rPr>
          <w:rFonts w:ascii="GHEA Grapalat" w:eastAsiaTheme="minorHAnsi" w:hAnsi="GHEA Grapalat" w:cs="Arial"/>
          <w:i/>
          <w:sz w:val="24"/>
          <w:szCs w:val="24"/>
          <w:lang w:val="hy-AM"/>
        </w:rPr>
        <w:t>«</w:t>
      </w:r>
      <w:r w:rsidRPr="0055552C">
        <w:rPr>
          <w:rFonts w:ascii="GHEA Grapalat" w:eastAsiaTheme="minorHAnsi" w:hAnsi="GHEA Grapalat" w:cs="Arial"/>
          <w:sz w:val="24"/>
          <w:szCs w:val="24"/>
          <w:lang w:val="hy-AM"/>
        </w:rPr>
        <w:t>Սոցիալական ապահովության</w:t>
      </w:r>
      <w:r w:rsidRPr="0055552C">
        <w:rPr>
          <w:rFonts w:ascii="GHEA Grapalat" w:eastAsiaTheme="minorHAnsi" w:hAnsi="GHEA Grapalat" w:cs="Arial"/>
          <w:i/>
          <w:sz w:val="24"/>
          <w:szCs w:val="24"/>
          <w:lang w:val="hy-AM"/>
        </w:rPr>
        <w:t xml:space="preserve">» </w:t>
      </w:r>
      <w:r w:rsidRPr="0055552C">
        <w:rPr>
          <w:rFonts w:ascii="GHEA Grapalat" w:eastAsiaTheme="minorHAnsi" w:hAnsi="GHEA Grapalat" w:cs="Arial"/>
          <w:sz w:val="24"/>
          <w:szCs w:val="24"/>
          <w:lang w:val="hy-AM"/>
        </w:rPr>
        <w:t xml:space="preserve"> ծրագրով նախատեսված՝  996,347.3 հազ. դրամ ընդհանուր  գումարով ծրագրերը, պատվիրակվել է կատարման </w:t>
      </w:r>
      <w:r w:rsidRPr="0055552C">
        <w:rPr>
          <w:rFonts w:ascii="GHEA Grapalat" w:eastAsiaTheme="minorHAnsi" w:hAnsi="GHEA Grapalat"/>
          <w:sz w:val="24"/>
          <w:szCs w:val="24"/>
          <w:lang w:val="hy-AM"/>
        </w:rPr>
        <w:t xml:space="preserve">ՀՀ աշխատանքի և սոցիալական հարցերի նախարարության՝ </w:t>
      </w:r>
      <w:r w:rsidRPr="0055552C">
        <w:rPr>
          <w:rFonts w:ascii="GHEA Grapalat" w:eastAsiaTheme="minorHAnsi" w:hAnsi="GHEA Grapalat" w:cs="Arial"/>
          <w:sz w:val="24"/>
          <w:szCs w:val="24"/>
          <w:lang w:val="hy-AM"/>
        </w:rPr>
        <w:t xml:space="preserve"> Սոցիալական ապահովության ծառայությանը:</w:t>
      </w:r>
    </w:p>
    <w:p w14:paraId="1F7F66CA" w14:textId="77777777" w:rsidR="00B02E66" w:rsidRPr="0055552C" w:rsidRDefault="00B02E66" w:rsidP="00B02E66">
      <w:pPr>
        <w:jc w:val="both"/>
        <w:rPr>
          <w:rFonts w:ascii="GHEA Grapalat" w:eastAsiaTheme="minorHAnsi" w:hAnsi="GHEA Grapalat" w:cs="Arial"/>
          <w:b/>
          <w:sz w:val="24"/>
          <w:szCs w:val="24"/>
          <w:lang w:val="hy-AM"/>
        </w:rPr>
      </w:pPr>
      <w:r w:rsidRPr="0055552C">
        <w:rPr>
          <w:rFonts w:ascii="GHEA Grapalat" w:eastAsiaTheme="minorHAnsi" w:hAnsi="GHEA Grapalat" w:cs="Arial"/>
          <w:sz w:val="24"/>
          <w:szCs w:val="24"/>
          <w:lang w:val="hy-AM"/>
        </w:rPr>
        <w:t xml:space="preserve"> </w:t>
      </w:r>
      <w:r w:rsidRPr="0055552C">
        <w:rPr>
          <w:rFonts w:ascii="GHEA Grapalat" w:eastAsiaTheme="minorHAnsi" w:hAnsi="GHEA Grapalat" w:cs="Arial"/>
          <w:b/>
          <w:sz w:val="24"/>
          <w:szCs w:val="24"/>
          <w:lang w:val="hy-AM"/>
        </w:rPr>
        <w:t>2019 թվականին՝ ՀՀ կառավարության որոշումներով սահմանված նոր ծրագրեր.</w:t>
      </w:r>
    </w:p>
    <w:p w14:paraId="75972859" w14:textId="77777777" w:rsidR="00B02E66" w:rsidRPr="0055552C" w:rsidRDefault="00B02E66" w:rsidP="0022060A">
      <w:pPr>
        <w:numPr>
          <w:ilvl w:val="0"/>
          <w:numId w:val="71"/>
        </w:numPr>
        <w:contextualSpacing/>
        <w:jc w:val="both"/>
        <w:rPr>
          <w:rFonts w:ascii="GHEA Grapalat" w:eastAsiaTheme="minorHAnsi" w:hAnsi="GHEA Grapalat" w:cs="Arial"/>
          <w:b/>
          <w:sz w:val="24"/>
          <w:szCs w:val="24"/>
          <w:lang w:val="hy-AM"/>
        </w:rPr>
      </w:pPr>
      <w:r w:rsidRPr="0055552C">
        <w:rPr>
          <w:rFonts w:ascii="GHEA Grapalat" w:eastAsiaTheme="minorHAnsi" w:hAnsi="GHEA Grapalat" w:cs="Arial"/>
          <w:sz w:val="24"/>
          <w:szCs w:val="24"/>
          <w:lang w:val="hy-AM"/>
        </w:rPr>
        <w:lastRenderedPageBreak/>
        <w:t xml:space="preserve">ՀՀ կառավարության 21.11.2019 թվականի թիվ 1669-ն որոշմամբ՝ ՀՀ կառավարության պահուստային ֆոնդից, </w:t>
      </w:r>
      <w:r w:rsidRPr="0055552C">
        <w:rPr>
          <w:rFonts w:ascii="GHEA Grapalat" w:eastAsiaTheme="minorHAnsi" w:hAnsi="GHEA Grapalat"/>
          <w:sz w:val="24"/>
          <w:szCs w:val="24"/>
          <w:lang w:val="hy-AM"/>
        </w:rPr>
        <w:t>ՀՀ աշխատանքի և սոցիալական հարցերի նախարարությանը հատկացվել է</w:t>
      </w:r>
      <w:r w:rsidRPr="0055552C">
        <w:rPr>
          <w:rFonts w:ascii="GHEA Grapalat" w:eastAsiaTheme="minorHAnsi" w:hAnsi="GHEA Grapalat" w:cs="Arial"/>
          <w:sz w:val="24"/>
          <w:szCs w:val="24"/>
          <w:lang w:val="hy-AM"/>
        </w:rPr>
        <w:t xml:space="preserve"> 1,900,000.0 հազ. դրամ՝ </w:t>
      </w:r>
      <w:r w:rsidRPr="0055552C">
        <w:rPr>
          <w:rFonts w:ascii="GHEA Grapalat" w:eastAsiaTheme="minorHAnsi" w:hAnsi="GHEA Grapalat" w:cs="Arial"/>
          <w:i/>
          <w:sz w:val="24"/>
          <w:szCs w:val="24"/>
          <w:lang w:val="hy-AM"/>
        </w:rPr>
        <w:t xml:space="preserve">«Հայաստանի Հանրապետության Մանկատան շրջանավարտներին բնակարանի ապահովում» </w:t>
      </w:r>
      <w:r w:rsidRPr="0055552C">
        <w:rPr>
          <w:rFonts w:ascii="GHEA Grapalat" w:eastAsiaTheme="minorHAnsi" w:hAnsi="GHEA Grapalat" w:cs="Arial"/>
          <w:sz w:val="24"/>
          <w:szCs w:val="24"/>
          <w:lang w:val="hy-AM"/>
        </w:rPr>
        <w:t>ծրագրով գործառույթների իրականացման համար: Ֆինանսավորումը և դրամարկղային ծախսը կազմել է 1,900,000.0 հազ. դրամ, իսկ փաստացի ծախսը՝ 0.00 դրամ՝ առաջացնելով 1,900,000.0 հազ. դրամ դեբիտորական պարտք:</w:t>
      </w:r>
    </w:p>
    <w:p w14:paraId="42F3DDC9" w14:textId="77777777" w:rsidR="00B02E66" w:rsidRPr="0055552C" w:rsidRDefault="00B02E66" w:rsidP="0022060A">
      <w:pPr>
        <w:numPr>
          <w:ilvl w:val="0"/>
          <w:numId w:val="71"/>
        </w:numPr>
        <w:contextualSpacing/>
        <w:jc w:val="both"/>
        <w:rPr>
          <w:rFonts w:ascii="GHEA Grapalat" w:eastAsiaTheme="minorHAnsi" w:hAnsi="GHEA Grapalat" w:cs="Arial"/>
          <w:b/>
          <w:sz w:val="24"/>
          <w:szCs w:val="24"/>
          <w:lang w:val="hy-AM"/>
        </w:rPr>
      </w:pPr>
      <w:r w:rsidRPr="0055552C">
        <w:rPr>
          <w:rFonts w:ascii="GHEA Grapalat" w:eastAsiaTheme="minorHAnsi" w:hAnsi="GHEA Grapalat" w:cs="Arial"/>
          <w:sz w:val="24"/>
          <w:szCs w:val="24"/>
          <w:lang w:val="hy-AM"/>
        </w:rPr>
        <w:t xml:space="preserve">ՀՀ կառավարության 21.11.2019 թվականի թիվ 1669-ն որոշմամբ՝ </w:t>
      </w:r>
      <w:r w:rsidRPr="0055552C">
        <w:rPr>
          <w:rFonts w:ascii="GHEA Grapalat" w:eastAsiaTheme="minorHAnsi" w:hAnsi="GHEA Grapalat"/>
          <w:sz w:val="24"/>
          <w:szCs w:val="24"/>
          <w:lang w:val="hy-AM"/>
        </w:rPr>
        <w:t>ՀՀ աշխատանքի և սոցիալական հարցերի նախարարությանը հատկացվել է</w:t>
      </w:r>
      <w:r w:rsidRPr="0055552C">
        <w:rPr>
          <w:rFonts w:ascii="GHEA Grapalat" w:eastAsiaTheme="minorHAnsi" w:hAnsi="GHEA Grapalat" w:cs="Arial"/>
          <w:sz w:val="24"/>
          <w:szCs w:val="24"/>
          <w:lang w:val="hy-AM"/>
        </w:rPr>
        <w:t xml:space="preserve"> 115,117.0 հազ. դրամ՝ </w:t>
      </w:r>
      <w:r w:rsidRPr="0055552C">
        <w:rPr>
          <w:rFonts w:ascii="GHEA Grapalat" w:eastAsiaTheme="minorHAnsi" w:hAnsi="GHEA Grapalat" w:cs="Arial"/>
          <w:i/>
          <w:sz w:val="24"/>
          <w:szCs w:val="24"/>
          <w:lang w:val="hy-AM"/>
        </w:rPr>
        <w:t xml:space="preserve">«ՀՀ աշխատանքի և սոցիալական հարցերի նախարարության ենթակայության  կազմակերպություններում գույքի  ձեռքբերում» </w:t>
      </w:r>
      <w:r w:rsidRPr="0055552C">
        <w:rPr>
          <w:rFonts w:ascii="GHEA Grapalat" w:eastAsiaTheme="minorHAnsi" w:hAnsi="GHEA Grapalat" w:cs="Arial"/>
          <w:sz w:val="24"/>
          <w:szCs w:val="24"/>
          <w:lang w:val="hy-AM"/>
        </w:rPr>
        <w:t>ծրագրով գործառույթների իրականացման համար: Ֆինանսավորումը և դրամարկղային ծախսը կազմել է 6,977.0 հազ. դրամ, իսկ փաստացի ծախսը՝ 0.00 դրամ՝ առաջացնելով 6,977.0 հազ. դրամ դեբիտորական պարտք:</w:t>
      </w:r>
    </w:p>
    <w:p w14:paraId="209040D0" w14:textId="77777777" w:rsidR="00B02E66" w:rsidRPr="0055552C" w:rsidRDefault="00B02E66" w:rsidP="0022060A">
      <w:pPr>
        <w:numPr>
          <w:ilvl w:val="0"/>
          <w:numId w:val="71"/>
        </w:numPr>
        <w:contextualSpacing/>
        <w:jc w:val="both"/>
        <w:rPr>
          <w:rFonts w:ascii="GHEA Grapalat" w:eastAsiaTheme="minorHAnsi" w:hAnsi="GHEA Grapalat" w:cs="Arial"/>
          <w:b/>
          <w:sz w:val="24"/>
          <w:szCs w:val="24"/>
          <w:lang w:val="hy-AM"/>
        </w:rPr>
      </w:pPr>
      <w:r w:rsidRPr="0055552C">
        <w:rPr>
          <w:rFonts w:ascii="GHEA Grapalat" w:eastAsiaTheme="minorHAnsi" w:hAnsi="GHEA Grapalat" w:cs="Arial"/>
          <w:sz w:val="24"/>
          <w:szCs w:val="24"/>
          <w:lang w:val="hy-AM"/>
        </w:rPr>
        <w:t xml:space="preserve">ՀՀ կառավարության 21.11.2019 թվականի թիվ 1669-ն որոշմամբ՝ </w:t>
      </w:r>
      <w:r w:rsidRPr="0055552C">
        <w:rPr>
          <w:rFonts w:ascii="GHEA Grapalat" w:eastAsiaTheme="minorHAnsi" w:hAnsi="GHEA Grapalat"/>
          <w:sz w:val="24"/>
          <w:szCs w:val="24"/>
          <w:lang w:val="hy-AM"/>
        </w:rPr>
        <w:t>ՀՀ աշխատանքի և սոցիալական հարցերի նախարարությանը հատկացվել է</w:t>
      </w:r>
      <w:r w:rsidRPr="0055552C">
        <w:rPr>
          <w:rFonts w:ascii="GHEA Grapalat" w:eastAsiaTheme="minorHAnsi" w:hAnsi="GHEA Grapalat" w:cs="Arial"/>
          <w:sz w:val="24"/>
          <w:szCs w:val="24"/>
          <w:lang w:val="hy-AM"/>
        </w:rPr>
        <w:t xml:space="preserve"> 30,000.0 հազ. դրամ՝ </w:t>
      </w:r>
      <w:r w:rsidRPr="0055552C">
        <w:rPr>
          <w:rFonts w:ascii="GHEA Grapalat" w:eastAsiaTheme="minorHAnsi" w:hAnsi="GHEA Grapalat" w:cs="Arial"/>
          <w:i/>
          <w:sz w:val="24"/>
          <w:szCs w:val="24"/>
          <w:lang w:val="hy-AM"/>
        </w:rPr>
        <w:t xml:space="preserve">«ՀՀ աշխատանքի և սոցիալական հարցերի նախարարության ենթակայության  կազմակերպություններում  տրանսպորտային սարքավորումների ձեռքբերում» </w:t>
      </w:r>
      <w:r w:rsidRPr="0055552C">
        <w:rPr>
          <w:rFonts w:ascii="GHEA Grapalat" w:eastAsiaTheme="minorHAnsi" w:hAnsi="GHEA Grapalat" w:cs="Arial"/>
          <w:sz w:val="24"/>
          <w:szCs w:val="24"/>
          <w:lang w:val="hy-AM"/>
        </w:rPr>
        <w:t>ծրագրով գործառույթների իրականացման համար: Ֆինանսավորում, դրամարկղային և փաստացի ծախս չի կատարվել:</w:t>
      </w:r>
    </w:p>
    <w:p w14:paraId="59132867" w14:textId="77777777" w:rsidR="00B02E66" w:rsidRPr="0055552C" w:rsidRDefault="00B02E66" w:rsidP="0022060A">
      <w:pPr>
        <w:numPr>
          <w:ilvl w:val="0"/>
          <w:numId w:val="71"/>
        </w:numPr>
        <w:contextualSpacing/>
        <w:jc w:val="both"/>
        <w:rPr>
          <w:rFonts w:ascii="GHEA Grapalat" w:eastAsiaTheme="minorHAnsi" w:hAnsi="GHEA Grapalat" w:cs="Arial"/>
          <w:b/>
          <w:sz w:val="24"/>
          <w:szCs w:val="24"/>
          <w:lang w:val="hy-AM"/>
        </w:rPr>
      </w:pPr>
      <w:r w:rsidRPr="0055552C">
        <w:rPr>
          <w:rFonts w:ascii="GHEA Grapalat" w:eastAsiaTheme="minorHAnsi" w:hAnsi="GHEA Grapalat" w:cs="Arial"/>
          <w:sz w:val="24"/>
          <w:szCs w:val="24"/>
          <w:lang w:val="hy-AM"/>
        </w:rPr>
        <w:t xml:space="preserve">ՀՀ կառավարության 21.11.2019 թվականի թիվ 1669-ն որոշմամբ՝ </w:t>
      </w:r>
      <w:r w:rsidRPr="0055552C">
        <w:rPr>
          <w:rFonts w:ascii="GHEA Grapalat" w:eastAsiaTheme="minorHAnsi" w:hAnsi="GHEA Grapalat"/>
          <w:sz w:val="24"/>
          <w:szCs w:val="24"/>
          <w:lang w:val="hy-AM"/>
        </w:rPr>
        <w:t>ՀՀ աշխատանքի և սոցիալական հարցերի նախարարությանը հատկացվել է</w:t>
      </w:r>
      <w:r w:rsidRPr="0055552C">
        <w:rPr>
          <w:rFonts w:ascii="GHEA Grapalat" w:eastAsiaTheme="minorHAnsi" w:hAnsi="GHEA Grapalat" w:cs="Arial"/>
          <w:sz w:val="24"/>
          <w:szCs w:val="24"/>
          <w:lang w:val="hy-AM"/>
        </w:rPr>
        <w:t xml:space="preserve"> 210,000.0 հազ. դրամ՝ </w:t>
      </w:r>
      <w:r w:rsidRPr="0055552C">
        <w:rPr>
          <w:rFonts w:ascii="GHEA Grapalat" w:eastAsiaTheme="minorHAnsi" w:hAnsi="GHEA Grapalat" w:cs="Arial"/>
          <w:i/>
          <w:sz w:val="24"/>
          <w:szCs w:val="24"/>
          <w:lang w:val="hy-AM"/>
        </w:rPr>
        <w:t xml:space="preserve">«Հայաստանի Հանրապետության աշխատանքի և սոցիալական հարցերի նախարարության ենթակայության  բնակելի տների և բնակարանների  ձեռքբերում» </w:t>
      </w:r>
      <w:r w:rsidRPr="0055552C">
        <w:rPr>
          <w:rFonts w:ascii="GHEA Grapalat" w:eastAsiaTheme="minorHAnsi" w:hAnsi="GHEA Grapalat" w:cs="Arial"/>
          <w:sz w:val="24"/>
          <w:szCs w:val="24"/>
          <w:lang w:val="hy-AM"/>
        </w:rPr>
        <w:t>ծրագրով գործառույթների իրականացման համար: Ֆինանսավորումը և դրամարկղային ծախսը կազմել է 53,680.0 հազ. դրամ, իսկ փաստացի ծախսը՝ 0.00 դրամ՝ առաջացնելով 53,680.0 հազ. դրամ դեբիտորական պարտք:</w:t>
      </w:r>
    </w:p>
    <w:p w14:paraId="4F01E423" w14:textId="77777777" w:rsidR="00B02E66" w:rsidRPr="0055552C" w:rsidRDefault="00B02E66" w:rsidP="0022060A">
      <w:pPr>
        <w:numPr>
          <w:ilvl w:val="0"/>
          <w:numId w:val="71"/>
        </w:numPr>
        <w:contextualSpacing/>
        <w:jc w:val="both"/>
        <w:rPr>
          <w:rFonts w:ascii="GHEA Grapalat" w:eastAsiaTheme="minorHAnsi" w:hAnsi="GHEA Grapalat" w:cs="Arial"/>
          <w:b/>
          <w:sz w:val="24"/>
          <w:szCs w:val="24"/>
          <w:lang w:val="hy-AM"/>
        </w:rPr>
      </w:pPr>
      <w:r w:rsidRPr="0055552C">
        <w:rPr>
          <w:rFonts w:ascii="GHEA Grapalat" w:eastAsiaTheme="minorHAnsi" w:hAnsi="GHEA Grapalat" w:cs="Arial"/>
          <w:sz w:val="24"/>
          <w:szCs w:val="24"/>
          <w:lang w:val="hy-AM"/>
        </w:rPr>
        <w:t xml:space="preserve">ՀՀ կառավարության 21.11.2019 թվականի թիվ 1669-ն որոշմամբ՝ </w:t>
      </w:r>
      <w:r w:rsidRPr="0055552C">
        <w:rPr>
          <w:rFonts w:ascii="GHEA Grapalat" w:eastAsiaTheme="minorHAnsi" w:hAnsi="GHEA Grapalat"/>
          <w:sz w:val="24"/>
          <w:szCs w:val="24"/>
          <w:lang w:val="hy-AM"/>
        </w:rPr>
        <w:t>ՀՀ աշխատանքի և սոցիալական հարցերի նախարարությանը հատկացվել է</w:t>
      </w:r>
      <w:r w:rsidRPr="0055552C">
        <w:rPr>
          <w:rFonts w:ascii="GHEA Grapalat" w:eastAsiaTheme="minorHAnsi" w:hAnsi="GHEA Grapalat" w:cs="Arial"/>
          <w:sz w:val="24"/>
          <w:szCs w:val="24"/>
          <w:lang w:val="hy-AM"/>
        </w:rPr>
        <w:t xml:space="preserve"> 60,000.0 հազ. դրամ՝ </w:t>
      </w:r>
      <w:r w:rsidRPr="0055552C">
        <w:rPr>
          <w:rFonts w:ascii="GHEA Grapalat" w:eastAsiaTheme="minorHAnsi" w:hAnsi="GHEA Grapalat" w:cs="Arial"/>
          <w:i/>
          <w:sz w:val="24"/>
          <w:szCs w:val="24"/>
          <w:lang w:val="hy-AM"/>
        </w:rPr>
        <w:t xml:space="preserve">«Հայաստանի Հանրապետության աշխատանքի և սոցիալական հարցերի նախարարության ենթակայության  բնակելի տների և բնակարանների   կահավորում» </w:t>
      </w:r>
      <w:r w:rsidRPr="0055552C">
        <w:rPr>
          <w:rFonts w:ascii="GHEA Grapalat" w:eastAsiaTheme="minorHAnsi" w:hAnsi="GHEA Grapalat" w:cs="Arial"/>
          <w:sz w:val="24"/>
          <w:szCs w:val="24"/>
          <w:lang w:val="hy-AM"/>
        </w:rPr>
        <w:t>ծրագրով գործառույթների իրականացման համար: Ֆինանսավորումը և դրամարկղային ծախսը կազմել է 20,934.48 հազ. դրամ, իսկ փաստացի ծախսը՝ 0.00 դրամ՝ առաջացնելով 20,934.48 հազ. դրամ դեբիտորական պարտք:</w:t>
      </w:r>
    </w:p>
    <w:p w14:paraId="169A0210" w14:textId="77777777" w:rsidR="00B02E66" w:rsidRPr="0055552C" w:rsidRDefault="00B02E66" w:rsidP="0022060A">
      <w:pPr>
        <w:numPr>
          <w:ilvl w:val="0"/>
          <w:numId w:val="71"/>
        </w:numPr>
        <w:contextualSpacing/>
        <w:jc w:val="both"/>
        <w:rPr>
          <w:rFonts w:ascii="GHEA Grapalat" w:eastAsiaTheme="minorHAnsi" w:hAnsi="GHEA Grapalat" w:cs="Arial"/>
          <w:b/>
          <w:sz w:val="24"/>
          <w:szCs w:val="24"/>
          <w:lang w:val="hy-AM"/>
        </w:rPr>
      </w:pPr>
      <w:r w:rsidRPr="0055552C">
        <w:rPr>
          <w:rFonts w:ascii="GHEA Grapalat" w:eastAsiaTheme="minorHAnsi" w:hAnsi="GHEA Grapalat" w:cs="Arial"/>
          <w:sz w:val="24"/>
          <w:szCs w:val="24"/>
          <w:lang w:val="hy-AM"/>
        </w:rPr>
        <w:lastRenderedPageBreak/>
        <w:t xml:space="preserve">ՀՀ կառավարության 21.11.2019 թվականի թիվ 1669-ն որոշմամբ՝ </w:t>
      </w:r>
      <w:r w:rsidRPr="0055552C">
        <w:rPr>
          <w:rFonts w:ascii="GHEA Grapalat" w:eastAsiaTheme="minorHAnsi" w:hAnsi="GHEA Grapalat"/>
          <w:sz w:val="24"/>
          <w:szCs w:val="24"/>
          <w:lang w:val="hy-AM"/>
        </w:rPr>
        <w:t>ՀՀ աշխատանքի և սոցիալական հարցերի նախարարությանը հատկացվել է</w:t>
      </w:r>
      <w:r w:rsidRPr="0055552C">
        <w:rPr>
          <w:rFonts w:ascii="GHEA Grapalat" w:eastAsiaTheme="minorHAnsi" w:hAnsi="GHEA Grapalat" w:cs="Arial"/>
          <w:sz w:val="24"/>
          <w:szCs w:val="24"/>
          <w:lang w:val="hy-AM"/>
        </w:rPr>
        <w:t xml:space="preserve"> 22,040.0 հազ. դրամ՝ </w:t>
      </w:r>
      <w:r w:rsidRPr="0055552C">
        <w:rPr>
          <w:rFonts w:ascii="GHEA Grapalat" w:eastAsiaTheme="minorHAnsi" w:hAnsi="GHEA Grapalat" w:cs="Arial"/>
          <w:i/>
          <w:sz w:val="24"/>
          <w:szCs w:val="24"/>
          <w:lang w:val="hy-AM"/>
        </w:rPr>
        <w:t xml:space="preserve">«ՀՀ աշխատանքի և սոցիալական հարցերի նախարարության և նախարարության ենթակայության  կազմակերպություններում իրականացվող  հիմնանորոգման աշխատանքների նախագծանախահաշվային փաստաթղթերի կազմում» </w:t>
      </w:r>
      <w:r w:rsidRPr="0055552C">
        <w:rPr>
          <w:rFonts w:ascii="GHEA Grapalat" w:eastAsiaTheme="minorHAnsi" w:hAnsi="GHEA Grapalat" w:cs="Arial"/>
          <w:sz w:val="24"/>
          <w:szCs w:val="24"/>
          <w:lang w:val="hy-AM"/>
        </w:rPr>
        <w:t>ծրագրով գործառույթների իրականացման համար: Ֆինանսավորում, դրամարկղային և փաստացի ծախս չի կատարվել:</w:t>
      </w:r>
    </w:p>
    <w:p w14:paraId="2D4DD025" w14:textId="77777777" w:rsidR="00B02E66" w:rsidRPr="0055552C" w:rsidRDefault="00B02E66" w:rsidP="0022060A">
      <w:pPr>
        <w:numPr>
          <w:ilvl w:val="0"/>
          <w:numId w:val="71"/>
        </w:numPr>
        <w:contextualSpacing/>
        <w:jc w:val="both"/>
        <w:rPr>
          <w:rFonts w:ascii="GHEA Grapalat" w:eastAsiaTheme="minorHAnsi" w:hAnsi="GHEA Grapalat" w:cs="Arial"/>
          <w:b/>
          <w:sz w:val="24"/>
          <w:szCs w:val="24"/>
          <w:lang w:val="hy-AM"/>
        </w:rPr>
      </w:pPr>
      <w:r w:rsidRPr="0055552C">
        <w:rPr>
          <w:rFonts w:ascii="GHEA Grapalat" w:eastAsiaTheme="minorHAnsi" w:hAnsi="GHEA Grapalat" w:cs="Arial"/>
          <w:sz w:val="24"/>
          <w:szCs w:val="24"/>
          <w:lang w:val="hy-AM"/>
        </w:rPr>
        <w:t xml:space="preserve">ՀՀ կառավարության 21.11.2019 թվականի թիվ 1669-ն որոշմամբ՝ </w:t>
      </w:r>
      <w:r w:rsidRPr="0055552C">
        <w:rPr>
          <w:rFonts w:ascii="GHEA Grapalat" w:eastAsiaTheme="minorHAnsi" w:hAnsi="GHEA Grapalat"/>
          <w:sz w:val="24"/>
          <w:szCs w:val="24"/>
          <w:lang w:val="hy-AM"/>
        </w:rPr>
        <w:t>ՀՀ աշխատանքի և սոցիալական հարցերի նախարարությանը հատկացվել է</w:t>
      </w:r>
      <w:r w:rsidRPr="0055552C">
        <w:rPr>
          <w:rFonts w:ascii="GHEA Grapalat" w:eastAsiaTheme="minorHAnsi" w:hAnsi="GHEA Grapalat" w:cs="Arial"/>
          <w:sz w:val="24"/>
          <w:szCs w:val="24"/>
          <w:lang w:val="hy-AM"/>
        </w:rPr>
        <w:t xml:space="preserve"> 43,300.0 հազ. դրամ՝ </w:t>
      </w:r>
      <w:r w:rsidRPr="0055552C">
        <w:rPr>
          <w:rFonts w:ascii="GHEA Grapalat" w:eastAsiaTheme="minorHAnsi" w:hAnsi="GHEA Grapalat" w:cs="Arial"/>
          <w:i/>
          <w:sz w:val="24"/>
          <w:szCs w:val="24"/>
          <w:lang w:val="hy-AM"/>
        </w:rPr>
        <w:t xml:space="preserve">«Աջակցություն ՀՀ աշխատանքի և սոցիալական հարցերի նախարարության ենթակայության պետական ոչ առևտրային կազմակերպություններում շենքային պայմանների բարելավման աշխատանքներին» </w:t>
      </w:r>
      <w:r w:rsidRPr="0055552C">
        <w:rPr>
          <w:rFonts w:ascii="GHEA Grapalat" w:eastAsiaTheme="minorHAnsi" w:hAnsi="GHEA Grapalat" w:cs="Arial"/>
          <w:sz w:val="24"/>
          <w:szCs w:val="24"/>
          <w:lang w:val="hy-AM"/>
        </w:rPr>
        <w:t>ծրագրով գործառույթների իրականացման համար: Ֆինանսավորում, դրամարկղային և փաստացի ծախս չի կատարվել:</w:t>
      </w:r>
    </w:p>
    <w:p w14:paraId="1D36D4FD" w14:textId="77777777" w:rsidR="00B02E66" w:rsidRPr="0055552C" w:rsidRDefault="00B02E66" w:rsidP="00B02E66">
      <w:pPr>
        <w:ind w:left="720"/>
        <w:contextualSpacing/>
        <w:jc w:val="both"/>
        <w:rPr>
          <w:rFonts w:ascii="GHEA Grapalat" w:eastAsiaTheme="minorHAnsi" w:hAnsi="GHEA Grapalat" w:cs="Arial"/>
          <w:b/>
          <w:sz w:val="24"/>
          <w:szCs w:val="24"/>
        </w:rPr>
      </w:pPr>
      <w:r w:rsidRPr="0055552C">
        <w:rPr>
          <w:rFonts w:ascii="GHEA Grapalat" w:eastAsiaTheme="minorHAnsi" w:hAnsi="GHEA Grapalat" w:cs="Arial"/>
          <w:b/>
          <w:sz w:val="24"/>
          <w:szCs w:val="24"/>
          <w:lang w:val="hy-AM"/>
        </w:rPr>
        <w:t xml:space="preserve">                      </w:t>
      </w:r>
      <w:r w:rsidRPr="0055552C">
        <w:rPr>
          <w:rFonts w:ascii="GHEA Grapalat" w:eastAsiaTheme="minorHAnsi" w:hAnsi="GHEA Grapalat" w:cs="Arial"/>
          <w:b/>
          <w:sz w:val="24"/>
          <w:szCs w:val="24"/>
        </w:rPr>
        <w:t>Ծրագրեր, որոնք թերակատարվել են</w:t>
      </w:r>
    </w:p>
    <w:p w14:paraId="5B95B491" w14:textId="77777777" w:rsidR="00B02E66" w:rsidRPr="0055552C" w:rsidRDefault="00B02E66" w:rsidP="0022060A">
      <w:pPr>
        <w:numPr>
          <w:ilvl w:val="0"/>
          <w:numId w:val="71"/>
        </w:numPr>
        <w:contextualSpacing/>
        <w:jc w:val="both"/>
        <w:rPr>
          <w:rFonts w:ascii="GHEA Grapalat" w:eastAsiaTheme="minorHAnsi" w:hAnsi="GHEA Grapalat" w:cs="Arial"/>
          <w:b/>
          <w:sz w:val="24"/>
          <w:szCs w:val="24"/>
        </w:rPr>
      </w:pPr>
      <w:r w:rsidRPr="0055552C">
        <w:rPr>
          <w:rFonts w:ascii="GHEA Grapalat" w:eastAsiaTheme="minorHAnsi" w:hAnsi="GHEA Grapalat" w:cs="Arial"/>
          <w:i/>
          <w:sz w:val="24"/>
          <w:szCs w:val="24"/>
        </w:rPr>
        <w:t xml:space="preserve">    </w:t>
      </w:r>
      <w:r w:rsidRPr="0055552C">
        <w:rPr>
          <w:rFonts w:ascii="GHEA Grapalat" w:eastAsiaTheme="minorHAnsi" w:hAnsi="GHEA Grapalat" w:cs="Arial"/>
          <w:i/>
          <w:sz w:val="24"/>
          <w:szCs w:val="24"/>
          <w:lang w:val="hy-AM"/>
        </w:rPr>
        <w:t>«</w:t>
      </w:r>
      <w:r w:rsidRPr="0055552C">
        <w:rPr>
          <w:rFonts w:ascii="GHEA Grapalat" w:eastAsiaTheme="minorHAnsi" w:hAnsi="GHEA Grapalat" w:cs="Arial"/>
          <w:i/>
          <w:sz w:val="24"/>
          <w:szCs w:val="24"/>
        </w:rPr>
        <w:t>Տարեցների և հաշմանդամություն ունեցող 18 տարին լրացած անձանց շուրջօրյա խնամքի ծառայություններ</w:t>
      </w:r>
      <w:r w:rsidRPr="0055552C">
        <w:rPr>
          <w:rFonts w:ascii="GHEA Grapalat" w:eastAsiaTheme="minorHAnsi" w:hAnsi="GHEA Grapalat" w:cs="Arial"/>
          <w:i/>
          <w:sz w:val="24"/>
          <w:szCs w:val="24"/>
          <w:lang w:val="hy-AM"/>
        </w:rPr>
        <w:t>»</w:t>
      </w:r>
      <w:r w:rsidRPr="0055552C">
        <w:rPr>
          <w:rFonts w:ascii="GHEA Grapalat" w:eastAsiaTheme="minorHAnsi" w:hAnsi="GHEA Grapalat" w:cs="Arial"/>
          <w:sz w:val="24"/>
          <w:szCs w:val="24"/>
        </w:rPr>
        <w:t xml:space="preserve"> ծրագրի ճշտված բյուջեով նախատեսվել է 2,148,776.6 հազ. դրամ: Ֆինանսավորումը և դրամարկղային ծախսը կազմել է 2,054,107.4 հազ. դրամ կամ 95.6%, փաստացի ծախսը՝ 2,031,853.9 հազ. դրամ կամ 94.6%, առաջացնելով 23,353.5 հազ. դրամ դեբիտորական պարտք:</w:t>
      </w:r>
    </w:p>
    <w:p w14:paraId="193D0388" w14:textId="77777777" w:rsidR="00B02E66" w:rsidRPr="0055552C" w:rsidRDefault="00B02E66" w:rsidP="0022060A">
      <w:pPr>
        <w:numPr>
          <w:ilvl w:val="0"/>
          <w:numId w:val="71"/>
        </w:numPr>
        <w:contextualSpacing/>
        <w:jc w:val="both"/>
        <w:rPr>
          <w:rFonts w:ascii="GHEA Grapalat" w:eastAsiaTheme="minorHAnsi" w:hAnsi="GHEA Grapalat" w:cs="Arial"/>
          <w:b/>
          <w:sz w:val="24"/>
          <w:szCs w:val="24"/>
        </w:rPr>
      </w:pPr>
      <w:r w:rsidRPr="0055552C">
        <w:rPr>
          <w:rFonts w:ascii="GHEA Grapalat" w:eastAsiaTheme="minorHAnsi" w:hAnsi="GHEA Grapalat" w:cs="Arial"/>
          <w:i/>
          <w:sz w:val="24"/>
          <w:szCs w:val="24"/>
        </w:rPr>
        <w:t xml:space="preserve">    </w:t>
      </w:r>
      <w:r w:rsidRPr="0055552C">
        <w:rPr>
          <w:rFonts w:ascii="GHEA Grapalat" w:eastAsiaTheme="minorHAnsi" w:hAnsi="GHEA Grapalat" w:cs="Arial"/>
          <w:i/>
          <w:sz w:val="24"/>
          <w:szCs w:val="24"/>
          <w:lang w:val="hy-AM"/>
        </w:rPr>
        <w:t>«</w:t>
      </w:r>
      <w:r w:rsidRPr="0055552C">
        <w:rPr>
          <w:rFonts w:ascii="GHEA Grapalat" w:eastAsiaTheme="minorHAnsi" w:hAnsi="GHEA Grapalat" w:cs="Arial"/>
          <w:i/>
          <w:sz w:val="24"/>
          <w:szCs w:val="24"/>
        </w:rPr>
        <w:t>Հոգեկան առողջության խնդիրներ ունեցող անձանց ցերեկային խնամքի ծառայություններ</w:t>
      </w:r>
      <w:r w:rsidRPr="0055552C">
        <w:rPr>
          <w:rFonts w:ascii="GHEA Grapalat" w:eastAsiaTheme="minorHAnsi" w:hAnsi="GHEA Grapalat" w:cs="Arial"/>
          <w:i/>
          <w:sz w:val="24"/>
          <w:szCs w:val="24"/>
          <w:lang w:val="hy-AM"/>
        </w:rPr>
        <w:t>»</w:t>
      </w:r>
      <w:r w:rsidRPr="0055552C">
        <w:rPr>
          <w:rFonts w:ascii="GHEA Grapalat" w:eastAsiaTheme="minorHAnsi" w:hAnsi="GHEA Grapalat" w:cs="Arial"/>
          <w:i/>
          <w:sz w:val="24"/>
          <w:szCs w:val="24"/>
        </w:rPr>
        <w:t xml:space="preserve"> </w:t>
      </w:r>
      <w:r w:rsidRPr="0055552C">
        <w:rPr>
          <w:rFonts w:ascii="GHEA Grapalat" w:eastAsiaTheme="minorHAnsi" w:hAnsi="GHEA Grapalat" w:cs="Arial"/>
          <w:sz w:val="24"/>
          <w:szCs w:val="24"/>
        </w:rPr>
        <w:t>ծրագրի ճշտված բյուջեով նախատեսվել է 13,650.1 հազ. դրամ: Ֆինանսավորումը և դրամարկղային ծախսը կազմել է 11,927.9 հազ. դրամ կամ 87.4%, փաստացի ծախսը՝ 10,439.1 հազ. դրամ կամ 76.5%, առաջացնելով 1,488.8 հազ. դրամ դեբիտորական պարտք:</w:t>
      </w:r>
    </w:p>
    <w:p w14:paraId="54BD3E9D" w14:textId="77777777" w:rsidR="00B02E66" w:rsidRPr="0055552C" w:rsidRDefault="00B02E66" w:rsidP="0022060A">
      <w:pPr>
        <w:numPr>
          <w:ilvl w:val="0"/>
          <w:numId w:val="71"/>
        </w:numPr>
        <w:contextualSpacing/>
        <w:jc w:val="both"/>
        <w:rPr>
          <w:rFonts w:ascii="GHEA Grapalat" w:eastAsiaTheme="minorHAnsi" w:hAnsi="GHEA Grapalat" w:cs="Arial"/>
          <w:b/>
          <w:sz w:val="24"/>
          <w:szCs w:val="24"/>
        </w:rPr>
      </w:pPr>
      <w:r w:rsidRPr="0055552C">
        <w:rPr>
          <w:rFonts w:ascii="GHEA Grapalat" w:eastAsiaTheme="minorHAnsi" w:hAnsi="GHEA Grapalat" w:cs="Arial"/>
          <w:i/>
          <w:sz w:val="24"/>
          <w:szCs w:val="24"/>
        </w:rPr>
        <w:t xml:space="preserve">    </w:t>
      </w:r>
      <w:r w:rsidRPr="0055552C">
        <w:rPr>
          <w:rFonts w:ascii="GHEA Grapalat" w:eastAsiaTheme="minorHAnsi" w:hAnsi="GHEA Grapalat" w:cs="Arial"/>
          <w:i/>
          <w:sz w:val="24"/>
          <w:szCs w:val="24"/>
          <w:lang w:val="hy-AM"/>
        </w:rPr>
        <w:t>«</w:t>
      </w:r>
      <w:r w:rsidRPr="0055552C">
        <w:rPr>
          <w:rFonts w:ascii="GHEA Grapalat" w:eastAsiaTheme="minorHAnsi" w:hAnsi="GHEA Grapalat" w:cs="Arial"/>
          <w:i/>
          <w:sz w:val="24"/>
          <w:szCs w:val="24"/>
        </w:rPr>
        <w:t>Սոցիալական բնակարանային ֆոնդի սպասարկման ծառայությունների տրամադրում</w:t>
      </w:r>
      <w:r w:rsidRPr="0055552C">
        <w:rPr>
          <w:rFonts w:ascii="GHEA Grapalat" w:eastAsiaTheme="minorHAnsi" w:hAnsi="GHEA Grapalat" w:cs="Arial"/>
          <w:i/>
          <w:sz w:val="24"/>
          <w:szCs w:val="24"/>
          <w:lang w:val="hy-AM"/>
        </w:rPr>
        <w:t>»</w:t>
      </w:r>
      <w:r w:rsidRPr="0055552C">
        <w:rPr>
          <w:rFonts w:ascii="GHEA Grapalat" w:eastAsiaTheme="minorHAnsi" w:hAnsi="GHEA Grapalat" w:cs="Arial"/>
          <w:sz w:val="24"/>
          <w:szCs w:val="24"/>
        </w:rPr>
        <w:t xml:space="preserve"> ծրագրի ճշտված բյուջեով նախատեսվել է 19,963.2 հազ. դրամ: Ֆինանսավորումը և դրամարկղային ծախսը կազմել է 19,963.2 հազ. դրամ, փաստացի ծախսը՝ 19,663.4 հազ. դրամ կամ 98.5%, առաջացնելով 299.8 հազ. դրամ դեբիտորական պարտք: </w:t>
      </w:r>
    </w:p>
    <w:p w14:paraId="7B17EE70" w14:textId="77777777" w:rsidR="00B02E66" w:rsidRPr="0055552C" w:rsidRDefault="00B02E66" w:rsidP="0022060A">
      <w:pPr>
        <w:numPr>
          <w:ilvl w:val="0"/>
          <w:numId w:val="71"/>
        </w:numPr>
        <w:contextualSpacing/>
        <w:jc w:val="both"/>
        <w:rPr>
          <w:rFonts w:ascii="GHEA Grapalat" w:eastAsiaTheme="minorHAnsi" w:hAnsi="GHEA Grapalat" w:cs="Arial"/>
          <w:b/>
          <w:sz w:val="24"/>
          <w:szCs w:val="24"/>
        </w:rPr>
      </w:pPr>
      <w:r w:rsidRPr="0055552C">
        <w:rPr>
          <w:rFonts w:ascii="GHEA Grapalat" w:eastAsiaTheme="minorHAnsi" w:hAnsi="GHEA Grapalat" w:cs="Arial"/>
          <w:i/>
          <w:sz w:val="24"/>
          <w:szCs w:val="24"/>
        </w:rPr>
        <w:t xml:space="preserve">    </w:t>
      </w:r>
      <w:r w:rsidRPr="0055552C">
        <w:rPr>
          <w:rFonts w:ascii="GHEA Grapalat" w:eastAsiaTheme="minorHAnsi" w:hAnsi="GHEA Grapalat" w:cs="Arial"/>
          <w:i/>
          <w:sz w:val="24"/>
          <w:szCs w:val="24"/>
          <w:lang w:val="hy-AM"/>
        </w:rPr>
        <w:t>«</w:t>
      </w:r>
      <w:r w:rsidRPr="0055552C">
        <w:rPr>
          <w:rFonts w:ascii="GHEA Grapalat" w:eastAsiaTheme="minorHAnsi" w:hAnsi="GHEA Grapalat" w:cs="Arial"/>
          <w:i/>
          <w:sz w:val="24"/>
          <w:szCs w:val="24"/>
        </w:rPr>
        <w:t>Սոցիալական հոգածության ցերեկային կենտրոնների երեխաներին սոցիալական ծառայությունների տրամադրում</w:t>
      </w:r>
      <w:r w:rsidRPr="0055552C">
        <w:rPr>
          <w:rFonts w:ascii="GHEA Grapalat" w:eastAsiaTheme="minorHAnsi" w:hAnsi="GHEA Grapalat" w:cs="Arial"/>
          <w:i/>
          <w:sz w:val="24"/>
          <w:szCs w:val="24"/>
          <w:lang w:val="hy-AM"/>
        </w:rPr>
        <w:t>»</w:t>
      </w:r>
      <w:r w:rsidRPr="0055552C">
        <w:rPr>
          <w:rFonts w:ascii="GHEA Grapalat" w:eastAsiaTheme="minorHAnsi" w:hAnsi="GHEA Grapalat" w:cs="Arial"/>
          <w:i/>
          <w:sz w:val="24"/>
          <w:szCs w:val="24"/>
        </w:rPr>
        <w:t xml:space="preserve"> </w:t>
      </w:r>
      <w:r w:rsidRPr="0055552C">
        <w:rPr>
          <w:rFonts w:ascii="GHEA Grapalat" w:eastAsiaTheme="minorHAnsi" w:hAnsi="GHEA Grapalat" w:cs="Arial"/>
          <w:sz w:val="24"/>
          <w:szCs w:val="24"/>
        </w:rPr>
        <w:t>ծրագրի ճշտված բյուջեով նախատեսվել է 237,995.7 հազ. դրամ: Ֆինանսավորումը և դրամարկղային ծախսը կազմել է 211,252.5 հազ. դրամ, կամ 88.8%, փաստացի ծախսը՝ 205,583.71 հազ. դրամ կամ 86.4%, առաջացնելով 5,668.8 հազ. դրամ դեբիտորական պարտք:</w:t>
      </w:r>
    </w:p>
    <w:p w14:paraId="602343FC" w14:textId="77777777" w:rsidR="00B02E66" w:rsidRPr="0055552C" w:rsidRDefault="00B02E66" w:rsidP="0022060A">
      <w:pPr>
        <w:numPr>
          <w:ilvl w:val="0"/>
          <w:numId w:val="71"/>
        </w:numPr>
        <w:contextualSpacing/>
        <w:jc w:val="both"/>
        <w:rPr>
          <w:rFonts w:ascii="GHEA Grapalat" w:eastAsiaTheme="minorHAnsi" w:hAnsi="GHEA Grapalat" w:cs="Arial"/>
          <w:b/>
          <w:sz w:val="24"/>
          <w:szCs w:val="24"/>
        </w:rPr>
      </w:pPr>
      <w:r w:rsidRPr="0055552C">
        <w:rPr>
          <w:rFonts w:ascii="GHEA Grapalat" w:eastAsiaTheme="minorHAnsi" w:hAnsi="GHEA Grapalat" w:cs="Arial"/>
          <w:i/>
          <w:sz w:val="24"/>
          <w:szCs w:val="24"/>
        </w:rPr>
        <w:lastRenderedPageBreak/>
        <w:t xml:space="preserve">   </w:t>
      </w:r>
      <w:r w:rsidRPr="0055552C">
        <w:rPr>
          <w:rFonts w:ascii="GHEA Grapalat" w:eastAsiaTheme="minorHAnsi" w:hAnsi="GHEA Grapalat" w:cs="Arial"/>
          <w:i/>
          <w:sz w:val="24"/>
          <w:szCs w:val="24"/>
          <w:lang w:val="hy-AM"/>
        </w:rPr>
        <w:t>«</w:t>
      </w:r>
      <w:r w:rsidRPr="0055552C">
        <w:rPr>
          <w:rFonts w:ascii="GHEA Grapalat" w:eastAsiaTheme="minorHAnsi" w:hAnsi="GHEA Grapalat" w:cs="Arial"/>
          <w:i/>
          <w:sz w:val="24"/>
          <w:szCs w:val="24"/>
        </w:rPr>
        <w:t>Երեխաների գիշերօթիկ խնամքի ծառայություններ</w:t>
      </w:r>
      <w:r w:rsidRPr="0055552C">
        <w:rPr>
          <w:rFonts w:ascii="GHEA Grapalat" w:eastAsiaTheme="minorHAnsi" w:hAnsi="GHEA Grapalat" w:cs="Arial"/>
          <w:i/>
          <w:sz w:val="24"/>
          <w:szCs w:val="24"/>
          <w:lang w:val="hy-AM"/>
        </w:rPr>
        <w:t>»</w:t>
      </w:r>
      <w:r w:rsidRPr="0055552C">
        <w:rPr>
          <w:rFonts w:ascii="GHEA Grapalat" w:eastAsiaTheme="minorHAnsi" w:hAnsi="GHEA Grapalat" w:cs="Arial"/>
          <w:i/>
          <w:sz w:val="24"/>
          <w:szCs w:val="24"/>
        </w:rPr>
        <w:t xml:space="preserve"> </w:t>
      </w:r>
      <w:r w:rsidRPr="0055552C">
        <w:rPr>
          <w:rFonts w:ascii="GHEA Grapalat" w:eastAsiaTheme="minorHAnsi" w:hAnsi="GHEA Grapalat" w:cs="Arial"/>
          <w:sz w:val="24"/>
          <w:szCs w:val="24"/>
        </w:rPr>
        <w:t>ծրագրի ճշտված բյուջեով նախատեսվել է 494,192.9 հազ. դրամ: Ֆինանսավորումը և դրամարկղային ծախսը կազմել է 426,398.4 հազ. դրամ, կամ 86.3%, փաստացի ծախսը՝ 412,869.8 հազ. դրամ կամ 83.5%, առաջացնելով 13,528.6 հազ. դրամ դեբիտորական պարտք:</w:t>
      </w:r>
    </w:p>
    <w:p w14:paraId="43F3F9C8" w14:textId="77777777" w:rsidR="00B02E66" w:rsidRPr="0055552C" w:rsidRDefault="00B02E66" w:rsidP="0022060A">
      <w:pPr>
        <w:numPr>
          <w:ilvl w:val="0"/>
          <w:numId w:val="71"/>
        </w:numPr>
        <w:contextualSpacing/>
        <w:jc w:val="both"/>
        <w:rPr>
          <w:rFonts w:ascii="GHEA Grapalat" w:eastAsiaTheme="minorHAnsi" w:hAnsi="GHEA Grapalat" w:cs="Arial"/>
          <w:b/>
          <w:sz w:val="24"/>
          <w:szCs w:val="24"/>
        </w:rPr>
      </w:pPr>
      <w:r w:rsidRPr="0055552C">
        <w:rPr>
          <w:rFonts w:ascii="GHEA Grapalat" w:eastAsiaTheme="minorHAnsi" w:hAnsi="GHEA Grapalat" w:cs="Arial"/>
          <w:i/>
          <w:sz w:val="24"/>
          <w:szCs w:val="24"/>
        </w:rPr>
        <w:t xml:space="preserve">    </w:t>
      </w:r>
      <w:r w:rsidRPr="0055552C">
        <w:rPr>
          <w:rFonts w:ascii="GHEA Grapalat" w:eastAsiaTheme="minorHAnsi" w:hAnsi="GHEA Grapalat" w:cs="Arial"/>
          <w:i/>
          <w:sz w:val="24"/>
          <w:szCs w:val="24"/>
          <w:lang w:val="hy-AM"/>
        </w:rPr>
        <w:t>«</w:t>
      </w:r>
      <w:r w:rsidRPr="0055552C">
        <w:rPr>
          <w:rFonts w:ascii="GHEA Grapalat" w:eastAsiaTheme="minorHAnsi" w:hAnsi="GHEA Grapalat" w:cs="Arial"/>
          <w:i/>
          <w:sz w:val="24"/>
          <w:szCs w:val="24"/>
        </w:rPr>
        <w:t>Երեխաների և ընտանիքների աջակցության տրամադրման ծառայություններ</w:t>
      </w:r>
      <w:r w:rsidRPr="0055552C">
        <w:rPr>
          <w:rFonts w:ascii="GHEA Grapalat" w:eastAsiaTheme="minorHAnsi" w:hAnsi="GHEA Grapalat" w:cs="Arial"/>
          <w:i/>
          <w:sz w:val="24"/>
          <w:szCs w:val="24"/>
          <w:lang w:val="hy-AM"/>
        </w:rPr>
        <w:t>»</w:t>
      </w:r>
      <w:r w:rsidRPr="0055552C">
        <w:rPr>
          <w:rFonts w:ascii="GHEA Grapalat" w:eastAsiaTheme="minorHAnsi" w:hAnsi="GHEA Grapalat" w:cs="Arial"/>
          <w:i/>
          <w:sz w:val="24"/>
          <w:szCs w:val="24"/>
        </w:rPr>
        <w:t xml:space="preserve"> </w:t>
      </w:r>
      <w:r w:rsidRPr="0055552C">
        <w:rPr>
          <w:rFonts w:ascii="GHEA Grapalat" w:eastAsiaTheme="minorHAnsi" w:hAnsi="GHEA Grapalat" w:cs="Arial"/>
          <w:sz w:val="24"/>
          <w:szCs w:val="24"/>
        </w:rPr>
        <w:t>ծրագրի ճշտված բյուջեով նախատեսվել է 303,590.2 հազ. դրամ: Ֆինանսավորումը և դրամարկղային ծախսը կազմել է 223,362.7 հազ. դրամ, կամ 73.6%, փաստացի ծախսը՝ 221,163.9 հազ. դրամ կամ 72.8%, առաջացնելով 2,198.8 հազ. դրամ դեբիտորական պարտք:</w:t>
      </w:r>
    </w:p>
    <w:p w14:paraId="01C24254" w14:textId="77777777" w:rsidR="00B02E66" w:rsidRPr="0055552C" w:rsidRDefault="00B02E66" w:rsidP="0022060A">
      <w:pPr>
        <w:numPr>
          <w:ilvl w:val="0"/>
          <w:numId w:val="71"/>
        </w:numPr>
        <w:contextualSpacing/>
        <w:jc w:val="both"/>
        <w:rPr>
          <w:rFonts w:ascii="GHEA Grapalat" w:eastAsiaTheme="minorHAnsi" w:hAnsi="GHEA Grapalat" w:cs="Arial"/>
          <w:sz w:val="24"/>
          <w:szCs w:val="24"/>
        </w:rPr>
      </w:pPr>
      <w:r w:rsidRPr="0055552C">
        <w:rPr>
          <w:rFonts w:ascii="GHEA Grapalat" w:eastAsiaTheme="minorHAnsi" w:hAnsi="GHEA Grapalat" w:cs="Arial"/>
          <w:i/>
          <w:sz w:val="24"/>
          <w:szCs w:val="24"/>
        </w:rPr>
        <w:t xml:space="preserve">    </w:t>
      </w:r>
      <w:r w:rsidRPr="0055552C">
        <w:rPr>
          <w:rFonts w:ascii="GHEA Grapalat" w:eastAsiaTheme="minorHAnsi" w:hAnsi="GHEA Grapalat" w:cs="Arial"/>
          <w:i/>
          <w:sz w:val="24"/>
          <w:szCs w:val="24"/>
          <w:lang w:val="hy-AM"/>
        </w:rPr>
        <w:t>«</w:t>
      </w:r>
      <w:r w:rsidRPr="0055552C">
        <w:rPr>
          <w:rFonts w:ascii="GHEA Grapalat" w:eastAsiaTheme="minorHAnsi" w:hAnsi="GHEA Grapalat" w:cs="Arial"/>
          <w:i/>
          <w:sz w:val="24"/>
          <w:szCs w:val="24"/>
        </w:rPr>
        <w:t>Մեթոդաբանական ձեռնարկների մշակում, հետազոտությունների անցկացում և սոցիալական ապահովության ոլորտի կադրերի վերապատրաստում</w:t>
      </w:r>
      <w:r w:rsidRPr="0055552C">
        <w:rPr>
          <w:rFonts w:ascii="GHEA Grapalat" w:eastAsiaTheme="minorHAnsi" w:hAnsi="GHEA Grapalat" w:cs="Arial"/>
          <w:i/>
          <w:sz w:val="24"/>
          <w:szCs w:val="24"/>
          <w:lang w:val="hy-AM"/>
        </w:rPr>
        <w:t>»</w:t>
      </w:r>
      <w:r w:rsidRPr="0055552C">
        <w:rPr>
          <w:rFonts w:ascii="GHEA Grapalat" w:eastAsiaTheme="minorHAnsi" w:hAnsi="GHEA Grapalat" w:cs="Arial"/>
          <w:i/>
          <w:sz w:val="24"/>
          <w:szCs w:val="24"/>
        </w:rPr>
        <w:t xml:space="preserve"> </w:t>
      </w:r>
      <w:r w:rsidRPr="0055552C">
        <w:rPr>
          <w:rFonts w:ascii="GHEA Grapalat" w:eastAsiaTheme="minorHAnsi" w:hAnsi="GHEA Grapalat" w:cs="Arial"/>
          <w:sz w:val="24"/>
          <w:szCs w:val="24"/>
        </w:rPr>
        <w:t>ծրագրի ճշտված բյուջեով նախատեսվել է 104,285.9 հազ. դրամ: Ֆինանսավորումը և դրամարկղային ծախսը կազմել է 92,505.3 հազ. դրամ, կամ 88.7%, փաստացի ծախսը՝ 92,415.4 հազ. դրամ կամ 88.6%, առաջացնելով 89.9 հազ. դրամ դեբիտորական պարտք:</w:t>
      </w:r>
    </w:p>
    <w:p w14:paraId="14774DBC" w14:textId="77777777" w:rsidR="00B02E66" w:rsidRPr="0055552C" w:rsidRDefault="00B02E66" w:rsidP="0022060A">
      <w:pPr>
        <w:numPr>
          <w:ilvl w:val="0"/>
          <w:numId w:val="71"/>
        </w:numPr>
        <w:contextualSpacing/>
        <w:jc w:val="both"/>
        <w:rPr>
          <w:rFonts w:ascii="GHEA Grapalat" w:eastAsiaTheme="minorHAnsi" w:hAnsi="GHEA Grapalat" w:cs="Arial"/>
          <w:sz w:val="24"/>
          <w:szCs w:val="24"/>
        </w:rPr>
      </w:pPr>
      <w:r w:rsidRPr="0055552C">
        <w:rPr>
          <w:rFonts w:ascii="GHEA Grapalat" w:eastAsiaTheme="minorHAnsi" w:hAnsi="GHEA Grapalat" w:cs="Arial"/>
          <w:i/>
          <w:sz w:val="24"/>
          <w:szCs w:val="24"/>
        </w:rPr>
        <w:t xml:space="preserve">     </w:t>
      </w:r>
      <w:r w:rsidRPr="0055552C">
        <w:rPr>
          <w:rFonts w:ascii="GHEA Grapalat" w:eastAsiaTheme="minorHAnsi" w:hAnsi="GHEA Grapalat" w:cs="Arial"/>
          <w:i/>
          <w:sz w:val="24"/>
          <w:szCs w:val="24"/>
          <w:lang w:val="hy-AM"/>
        </w:rPr>
        <w:t>«</w:t>
      </w:r>
      <w:r w:rsidRPr="0055552C">
        <w:rPr>
          <w:rFonts w:ascii="GHEA Grapalat" w:eastAsiaTheme="minorHAnsi" w:hAnsi="GHEA Grapalat" w:cs="Arial"/>
          <w:i/>
          <w:sz w:val="24"/>
          <w:szCs w:val="24"/>
        </w:rPr>
        <w:t>Մասնագիտական կողմնորոշման, համակարգի մեթոդաբանության ապահովման և կադրերի վերապատրաստման ծառայություններ</w:t>
      </w:r>
      <w:r w:rsidRPr="0055552C">
        <w:rPr>
          <w:rFonts w:ascii="GHEA Grapalat" w:eastAsiaTheme="minorHAnsi" w:hAnsi="GHEA Grapalat" w:cs="Arial"/>
          <w:i/>
          <w:sz w:val="24"/>
          <w:szCs w:val="24"/>
          <w:lang w:val="hy-AM"/>
        </w:rPr>
        <w:t>»</w:t>
      </w:r>
      <w:r w:rsidRPr="0055552C">
        <w:rPr>
          <w:rFonts w:ascii="GHEA Grapalat" w:eastAsiaTheme="minorHAnsi" w:hAnsi="GHEA Grapalat" w:cs="Arial"/>
          <w:i/>
          <w:sz w:val="24"/>
          <w:szCs w:val="24"/>
        </w:rPr>
        <w:t xml:space="preserve"> </w:t>
      </w:r>
      <w:r w:rsidRPr="0055552C">
        <w:rPr>
          <w:rFonts w:ascii="GHEA Grapalat" w:eastAsiaTheme="minorHAnsi" w:hAnsi="GHEA Grapalat" w:cs="Arial"/>
          <w:sz w:val="24"/>
          <w:szCs w:val="24"/>
        </w:rPr>
        <w:t>ծրագրի ճշտված բյուջեով նախատեսվել է 24,055.6 հազ. դրամ: Ֆինանսավորումը և դրամարկղային ծախսը կազմել է 22,145.9 հազ. դրամ, կամ 92.1%, փաստացի ծախսը՝ 19,121.0 հազ. դրամ կամ 79.5%, առաջացնելով 3,024.9 հազ. դրամ դեբիտորական պարտք:</w:t>
      </w:r>
    </w:p>
    <w:p w14:paraId="3FEDE823" w14:textId="77777777" w:rsidR="00B02E66" w:rsidRPr="0055552C" w:rsidRDefault="00B02E66" w:rsidP="00B02E66">
      <w:pPr>
        <w:pStyle w:val="ListParagraph"/>
        <w:spacing w:after="0" w:line="360" w:lineRule="auto"/>
        <w:ind w:right="578"/>
        <w:jc w:val="both"/>
        <w:rPr>
          <w:rStyle w:val="IntenseReference"/>
          <w:rFonts w:ascii="GHEA Grapalat" w:hAnsi="GHEA Grapalat" w:cs="Sylfaen"/>
          <w:b w:val="0"/>
          <w:bCs w:val="0"/>
          <w:smallCaps w:val="0"/>
        </w:rPr>
      </w:pPr>
    </w:p>
    <w:p w14:paraId="24EF5218" w14:textId="77777777" w:rsidR="00C34618" w:rsidRPr="0055552C" w:rsidRDefault="00C34618" w:rsidP="00C34618">
      <w:pPr>
        <w:spacing w:after="0" w:line="240" w:lineRule="auto"/>
        <w:ind w:firstLine="567"/>
        <w:jc w:val="both"/>
        <w:rPr>
          <w:rFonts w:ascii="GHEA Grapalat" w:hAnsi="GHEA Grapalat"/>
          <w:bCs/>
          <w:sz w:val="24"/>
          <w:szCs w:val="24"/>
          <w:lang w:val="hy-AM"/>
        </w:rPr>
      </w:pPr>
    </w:p>
    <w:p w14:paraId="0C2D3239" w14:textId="77777777" w:rsidR="00C34618" w:rsidRPr="0055552C" w:rsidRDefault="00C34618" w:rsidP="00C34618">
      <w:pPr>
        <w:spacing w:after="0" w:line="240" w:lineRule="auto"/>
        <w:ind w:left="1287"/>
        <w:jc w:val="both"/>
        <w:rPr>
          <w:rFonts w:ascii="GHEA Grapalat" w:eastAsiaTheme="minorHAnsi" w:hAnsi="GHEA Grapalat"/>
          <w:b/>
          <w:sz w:val="24"/>
          <w:szCs w:val="24"/>
          <w:lang w:val="hy-AM"/>
        </w:rPr>
      </w:pPr>
    </w:p>
    <w:p w14:paraId="3CEC5D78" w14:textId="77777777" w:rsidR="002D38D7" w:rsidRPr="0055552C" w:rsidRDefault="002D38D7" w:rsidP="002D38D7">
      <w:pPr>
        <w:pStyle w:val="ListParagraph"/>
        <w:spacing w:after="0" w:line="240" w:lineRule="auto"/>
        <w:ind w:left="284"/>
        <w:jc w:val="both"/>
        <w:rPr>
          <w:rFonts w:ascii="GHEA Grapalat" w:eastAsiaTheme="minorHAnsi" w:hAnsi="GHEA Grapalat"/>
          <w:b/>
          <w:sz w:val="24"/>
          <w:szCs w:val="24"/>
          <w:lang w:val="hy-AM"/>
        </w:rPr>
      </w:pPr>
    </w:p>
    <w:p w14:paraId="52CA973D" w14:textId="77777777" w:rsidR="00502B67" w:rsidRPr="0055552C" w:rsidRDefault="00502B67" w:rsidP="00831BD5">
      <w:pPr>
        <w:spacing w:after="0" w:line="276" w:lineRule="auto"/>
        <w:ind w:firstLine="567"/>
        <w:jc w:val="both"/>
        <w:rPr>
          <w:rFonts w:ascii="GHEA Grapalat" w:hAnsi="GHEA Grapalat" w:cs="Sylfaen"/>
          <w:sz w:val="24"/>
          <w:szCs w:val="24"/>
          <w:highlight w:val="yellow"/>
          <w:lang w:val="hy-AM"/>
        </w:rPr>
      </w:pPr>
    </w:p>
    <w:p w14:paraId="4118E669" w14:textId="77777777" w:rsidR="00AD77A4" w:rsidRPr="0055552C" w:rsidRDefault="0056548E" w:rsidP="00AD3943">
      <w:pPr>
        <w:spacing w:after="0" w:line="360" w:lineRule="auto"/>
        <w:ind w:left="360" w:right="578"/>
        <w:jc w:val="center"/>
        <w:rPr>
          <w:rStyle w:val="IntenseReference"/>
          <w:rFonts w:ascii="GHEA Grapalat" w:hAnsi="GHEA Grapalat" w:cs="Sylfaen"/>
          <w:sz w:val="24"/>
          <w:szCs w:val="24"/>
          <w:lang w:val="hy-AM"/>
        </w:rPr>
      </w:pPr>
      <w:r w:rsidRPr="0055552C">
        <w:rPr>
          <w:rStyle w:val="IntenseReference"/>
          <w:rFonts w:ascii="GHEA Grapalat" w:hAnsi="GHEA Grapalat" w:cs="Sylfaen"/>
          <w:sz w:val="24"/>
          <w:szCs w:val="24"/>
          <w:lang w:val="hy-AM"/>
        </w:rPr>
        <w:t>5</w:t>
      </w:r>
      <w:r w:rsidR="00214B07" w:rsidRPr="0055552C">
        <w:rPr>
          <w:rStyle w:val="IntenseReference"/>
          <w:rFonts w:ascii="GHEA Grapalat" w:hAnsi="GHEA Grapalat" w:cs="Sylfaen"/>
          <w:sz w:val="24"/>
          <w:szCs w:val="24"/>
          <w:lang w:val="hy-AM"/>
        </w:rPr>
        <w:t>.</w:t>
      </w:r>
      <w:r w:rsidR="002073EC" w:rsidRPr="0055552C">
        <w:rPr>
          <w:rStyle w:val="IntenseReference"/>
          <w:rFonts w:ascii="GHEA Grapalat" w:hAnsi="GHEA Grapalat" w:cs="Sylfaen"/>
          <w:sz w:val="24"/>
          <w:szCs w:val="24"/>
          <w:lang w:val="hy-AM"/>
        </w:rPr>
        <w:t>ԱՆՀԱՄԱՊԱՏԱՍԽԱՆՈՒԹՅՈՒՆՆԵՐԻ ՎԵՐԱԲԵՐՅԱԼ  ԳՐԱՌՈՒՄՆԵՐ</w:t>
      </w:r>
    </w:p>
    <w:p w14:paraId="734C2F85" w14:textId="77777777" w:rsidR="00BF06D9" w:rsidRPr="0055552C" w:rsidRDefault="00AD77A4" w:rsidP="00BF06D9">
      <w:pPr>
        <w:pStyle w:val="ListParagraph"/>
        <w:spacing w:line="240" w:lineRule="auto"/>
        <w:rPr>
          <w:rFonts w:ascii="GHEA Grapalat" w:eastAsia="Times New Roman" w:hAnsi="GHEA Grapalat" w:cs="Calibri"/>
          <w:b/>
          <w:color w:val="000000"/>
          <w:sz w:val="28"/>
          <w:szCs w:val="28"/>
          <w:lang w:val="hy-AM"/>
        </w:rPr>
      </w:pPr>
      <w:r w:rsidRPr="0055552C">
        <w:rPr>
          <w:rFonts w:ascii="GHEA Grapalat" w:eastAsiaTheme="minorHAnsi" w:hAnsi="GHEA Grapalat" w:cs="Sylfaen"/>
          <w:b/>
          <w:sz w:val="28"/>
          <w:szCs w:val="28"/>
          <w:lang w:val="hy-AM"/>
        </w:rPr>
        <w:t xml:space="preserve">1141-11001 </w:t>
      </w:r>
      <w:r w:rsidRPr="0055552C">
        <w:rPr>
          <w:rFonts w:ascii="GHEA Grapalat" w:eastAsia="Times New Roman" w:hAnsi="GHEA Grapalat" w:cs="Times New Roman"/>
          <w:b/>
          <w:color w:val="000000"/>
          <w:sz w:val="28"/>
          <w:szCs w:val="28"/>
          <w:lang w:val="hy-AM"/>
        </w:rPr>
        <w:t>«</w:t>
      </w:r>
      <w:r w:rsidRPr="0055552C">
        <w:rPr>
          <w:rFonts w:ascii="GHEA Grapalat" w:eastAsiaTheme="minorHAnsi" w:hAnsi="GHEA Grapalat"/>
          <w:b/>
          <w:sz w:val="28"/>
          <w:szCs w:val="28"/>
          <w:lang w:val="hy-AM"/>
        </w:rPr>
        <w:t>Երեխաների շուրջօրյա խնամքի ծառայություններ</w:t>
      </w:r>
      <w:r w:rsidRPr="0055552C">
        <w:rPr>
          <w:rFonts w:ascii="GHEA Grapalat" w:eastAsia="Times New Roman" w:hAnsi="GHEA Grapalat" w:cs="Calibri"/>
          <w:b/>
          <w:color w:val="000000"/>
          <w:sz w:val="28"/>
          <w:szCs w:val="28"/>
          <w:lang w:val="hy-AM"/>
        </w:rPr>
        <w:t>»</w:t>
      </w:r>
      <w:r w:rsidR="00BF06D9" w:rsidRPr="0055552C">
        <w:rPr>
          <w:rFonts w:ascii="GHEA Grapalat" w:eastAsia="Times New Roman" w:hAnsi="GHEA Grapalat" w:cs="Calibri"/>
          <w:b/>
          <w:color w:val="000000"/>
          <w:sz w:val="28"/>
          <w:szCs w:val="28"/>
          <w:lang w:val="hy-AM"/>
        </w:rPr>
        <w:t xml:space="preserve"> </w:t>
      </w:r>
    </w:p>
    <w:p w14:paraId="4CC7F84D" w14:textId="77777777" w:rsidR="00AD77A4" w:rsidRPr="0055552C" w:rsidRDefault="00C64086" w:rsidP="00FE345F">
      <w:pPr>
        <w:pStyle w:val="ListParagraph"/>
        <w:spacing w:line="240"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  </w:t>
      </w:r>
      <w:r w:rsidR="00A55E20" w:rsidRPr="0055552C">
        <w:rPr>
          <w:rFonts w:ascii="GHEA Grapalat" w:eastAsiaTheme="minorHAnsi" w:hAnsi="GHEA Grapalat"/>
          <w:sz w:val="24"/>
          <w:szCs w:val="24"/>
          <w:lang w:val="hy-AM"/>
        </w:rPr>
        <w:t xml:space="preserve"> 2019 թվականի տարեկան </w:t>
      </w:r>
      <w:r w:rsidR="009329F2" w:rsidRPr="0055552C">
        <w:rPr>
          <w:rFonts w:ascii="GHEA Grapalat" w:eastAsiaTheme="minorHAnsi" w:hAnsi="GHEA Grapalat"/>
          <w:sz w:val="24"/>
          <w:szCs w:val="24"/>
          <w:lang w:val="hy-AM"/>
        </w:rPr>
        <w:t xml:space="preserve">պլանը կազմել է 2,018,270.6 հազ. դրամ, </w:t>
      </w:r>
      <w:r w:rsidR="00A55E20" w:rsidRPr="0055552C">
        <w:rPr>
          <w:rFonts w:ascii="GHEA Grapalat" w:eastAsiaTheme="minorHAnsi" w:hAnsi="GHEA Grapalat"/>
          <w:sz w:val="24"/>
          <w:szCs w:val="24"/>
          <w:lang w:val="hy-AM"/>
        </w:rPr>
        <w:t>ճշտված</w:t>
      </w:r>
      <w:r w:rsidR="009329F2" w:rsidRPr="0055552C">
        <w:rPr>
          <w:rFonts w:ascii="GHEA Grapalat" w:eastAsiaTheme="minorHAnsi" w:hAnsi="GHEA Grapalat"/>
          <w:sz w:val="24"/>
          <w:szCs w:val="24"/>
          <w:lang w:val="hy-AM"/>
        </w:rPr>
        <w:t xml:space="preserve"> պլանը՝</w:t>
      </w:r>
      <w:r w:rsidR="00A55E20" w:rsidRPr="0055552C">
        <w:rPr>
          <w:rFonts w:ascii="GHEA Grapalat" w:eastAsiaTheme="minorHAnsi" w:hAnsi="GHEA Grapalat"/>
          <w:sz w:val="24"/>
          <w:szCs w:val="24"/>
          <w:lang w:val="hy-AM"/>
        </w:rPr>
        <w:t xml:space="preserve"> 2,018,270.6 հազ. դրամ, </w:t>
      </w:r>
      <w:r w:rsidR="00B712C6" w:rsidRPr="0055552C">
        <w:rPr>
          <w:rFonts w:ascii="GHEA Grapalat" w:eastAsiaTheme="minorHAnsi" w:hAnsi="GHEA Grapalat"/>
          <w:sz w:val="24"/>
          <w:szCs w:val="24"/>
          <w:lang w:val="hy-AM"/>
        </w:rPr>
        <w:t>դրամարկղային ծախսը</w:t>
      </w:r>
      <w:r w:rsidR="00A55E20" w:rsidRPr="0055552C">
        <w:rPr>
          <w:rFonts w:ascii="GHEA Grapalat" w:eastAsiaTheme="minorHAnsi" w:hAnsi="GHEA Grapalat"/>
          <w:sz w:val="24"/>
          <w:szCs w:val="24"/>
          <w:lang w:val="hy-AM"/>
        </w:rPr>
        <w:t xml:space="preserve">՝ 1,888,739.7 հազ. </w:t>
      </w:r>
      <w:r w:rsidR="00BF06D9" w:rsidRPr="0055552C">
        <w:rPr>
          <w:rFonts w:ascii="GHEA Grapalat" w:eastAsiaTheme="minorHAnsi" w:hAnsi="GHEA Grapalat"/>
          <w:sz w:val="24"/>
          <w:szCs w:val="24"/>
          <w:lang w:val="hy-AM"/>
        </w:rPr>
        <w:t xml:space="preserve">դրամ: Այն </w:t>
      </w:r>
      <w:r w:rsidR="002B75F3" w:rsidRPr="0055552C">
        <w:rPr>
          <w:rFonts w:ascii="GHEA Grapalat" w:eastAsiaTheme="minorHAnsi" w:hAnsi="GHEA Grapalat"/>
          <w:sz w:val="24"/>
          <w:szCs w:val="24"/>
          <w:lang w:val="hy-AM"/>
        </w:rPr>
        <w:t>իրականաց</w:t>
      </w:r>
      <w:r w:rsidR="00BF06D9" w:rsidRPr="0055552C">
        <w:rPr>
          <w:rFonts w:ascii="GHEA Grapalat" w:eastAsiaTheme="minorHAnsi" w:hAnsi="GHEA Grapalat"/>
          <w:sz w:val="24"/>
          <w:szCs w:val="24"/>
          <w:lang w:val="hy-AM"/>
        </w:rPr>
        <w:t xml:space="preserve">վել է նախարարության ենթակայության թվով 6 ՊՈԱԿ-ների միջոցով՝ </w:t>
      </w:r>
      <w:r w:rsidR="00BF06D9" w:rsidRPr="0055552C">
        <w:rPr>
          <w:rFonts w:ascii="GHEA Grapalat" w:eastAsia="Times New Roman" w:hAnsi="GHEA Grapalat" w:cs="Times New Roman"/>
          <w:color w:val="000000"/>
          <w:sz w:val="24"/>
          <w:szCs w:val="24"/>
          <w:lang w:val="hy-AM"/>
        </w:rPr>
        <w:t>«</w:t>
      </w:r>
      <w:r w:rsidR="00BF06D9" w:rsidRPr="0055552C">
        <w:rPr>
          <w:rFonts w:ascii="GHEA Grapalat" w:eastAsiaTheme="minorHAnsi" w:hAnsi="GHEA Grapalat"/>
          <w:sz w:val="24"/>
          <w:szCs w:val="24"/>
          <w:lang w:val="hy-AM"/>
        </w:rPr>
        <w:t>Խարբերդի մասնագիտացված մանկատուն</w:t>
      </w:r>
      <w:r w:rsidR="00BF06D9" w:rsidRPr="0055552C">
        <w:rPr>
          <w:rFonts w:ascii="GHEA Grapalat" w:eastAsia="Times New Roman" w:hAnsi="GHEA Grapalat" w:cs="Calibri"/>
          <w:color w:val="000000"/>
          <w:sz w:val="24"/>
          <w:szCs w:val="24"/>
          <w:lang w:val="hy-AM"/>
        </w:rPr>
        <w:t>»</w:t>
      </w:r>
      <w:r w:rsidR="00BF06D9" w:rsidRPr="0055552C">
        <w:rPr>
          <w:rFonts w:ascii="GHEA Grapalat" w:eastAsiaTheme="minorHAnsi" w:hAnsi="GHEA Grapalat"/>
          <w:sz w:val="24"/>
          <w:szCs w:val="24"/>
          <w:lang w:val="hy-AM"/>
        </w:rPr>
        <w:t xml:space="preserve"> ՊՈԱԿ, </w:t>
      </w:r>
      <w:r w:rsidR="00BF06D9" w:rsidRPr="0055552C">
        <w:rPr>
          <w:rFonts w:ascii="GHEA Grapalat" w:eastAsia="Times New Roman" w:hAnsi="GHEA Grapalat" w:cs="Times New Roman"/>
          <w:color w:val="000000"/>
          <w:sz w:val="24"/>
          <w:szCs w:val="24"/>
          <w:lang w:val="hy-AM"/>
        </w:rPr>
        <w:t>«Գյումրու երեխաների տուն</w:t>
      </w:r>
      <w:r w:rsidR="00BF06D9" w:rsidRPr="0055552C">
        <w:rPr>
          <w:rFonts w:ascii="GHEA Grapalat" w:eastAsia="Times New Roman" w:hAnsi="GHEA Grapalat" w:cs="Calibri"/>
          <w:color w:val="000000"/>
          <w:sz w:val="24"/>
          <w:szCs w:val="24"/>
          <w:lang w:val="hy-AM"/>
        </w:rPr>
        <w:t>»</w:t>
      </w:r>
      <w:r w:rsidR="00BF06D9" w:rsidRPr="0055552C">
        <w:rPr>
          <w:rFonts w:ascii="GHEA Grapalat" w:eastAsiaTheme="minorHAnsi" w:hAnsi="GHEA Grapalat"/>
          <w:sz w:val="24"/>
          <w:szCs w:val="24"/>
          <w:lang w:val="hy-AM"/>
        </w:rPr>
        <w:t xml:space="preserve"> ՊՈԱԿ,</w:t>
      </w:r>
      <w:r w:rsidR="00BF06D9" w:rsidRPr="0055552C">
        <w:rPr>
          <w:rFonts w:ascii="GHEA Grapalat" w:eastAsia="Times New Roman" w:hAnsi="GHEA Grapalat" w:cs="Times New Roman"/>
          <w:color w:val="000000"/>
          <w:sz w:val="24"/>
          <w:szCs w:val="24"/>
          <w:lang w:val="hy-AM"/>
        </w:rPr>
        <w:t xml:space="preserve"> «Մարի Իզմիրլյանի անվան</w:t>
      </w:r>
      <w:r w:rsidR="00BF06D9" w:rsidRPr="0055552C">
        <w:rPr>
          <w:rFonts w:ascii="GHEA Grapalat" w:eastAsiaTheme="minorHAnsi" w:hAnsi="GHEA Grapalat"/>
          <w:sz w:val="24"/>
          <w:szCs w:val="24"/>
          <w:lang w:val="hy-AM"/>
        </w:rPr>
        <w:t xml:space="preserve"> մանկատուն</w:t>
      </w:r>
      <w:r w:rsidR="00BF06D9" w:rsidRPr="0055552C">
        <w:rPr>
          <w:rFonts w:ascii="GHEA Grapalat" w:eastAsia="Times New Roman" w:hAnsi="GHEA Grapalat" w:cs="Calibri"/>
          <w:color w:val="000000"/>
          <w:sz w:val="24"/>
          <w:szCs w:val="24"/>
          <w:lang w:val="hy-AM"/>
        </w:rPr>
        <w:t>»</w:t>
      </w:r>
      <w:r w:rsidR="00BF06D9" w:rsidRPr="0055552C">
        <w:rPr>
          <w:rFonts w:ascii="GHEA Grapalat" w:eastAsiaTheme="minorHAnsi" w:hAnsi="GHEA Grapalat"/>
          <w:sz w:val="24"/>
          <w:szCs w:val="24"/>
          <w:lang w:val="hy-AM"/>
        </w:rPr>
        <w:t xml:space="preserve"> ՊՈԱԿ,</w:t>
      </w:r>
      <w:r w:rsidR="00BF06D9" w:rsidRPr="0055552C">
        <w:rPr>
          <w:rFonts w:ascii="GHEA Grapalat" w:eastAsia="Times New Roman" w:hAnsi="GHEA Grapalat" w:cs="Times New Roman"/>
          <w:color w:val="000000"/>
          <w:sz w:val="24"/>
          <w:szCs w:val="24"/>
          <w:lang w:val="hy-AM"/>
        </w:rPr>
        <w:t xml:space="preserve"> «Երևանի «Մանկան տուն</w:t>
      </w:r>
      <w:r w:rsidR="00BF06D9" w:rsidRPr="0055552C">
        <w:rPr>
          <w:rFonts w:ascii="GHEA Grapalat" w:eastAsia="Times New Roman" w:hAnsi="GHEA Grapalat" w:cs="Calibri"/>
          <w:color w:val="000000"/>
          <w:sz w:val="24"/>
          <w:szCs w:val="24"/>
          <w:lang w:val="hy-AM"/>
        </w:rPr>
        <w:t>»</w:t>
      </w:r>
      <w:r w:rsidR="00BF06D9" w:rsidRPr="0055552C">
        <w:rPr>
          <w:rFonts w:ascii="GHEA Grapalat" w:eastAsiaTheme="minorHAnsi" w:hAnsi="GHEA Grapalat"/>
          <w:sz w:val="24"/>
          <w:szCs w:val="24"/>
          <w:lang w:val="hy-AM"/>
        </w:rPr>
        <w:t xml:space="preserve"> մանկատուն</w:t>
      </w:r>
      <w:r w:rsidR="00BF06D9" w:rsidRPr="0055552C">
        <w:rPr>
          <w:rFonts w:ascii="GHEA Grapalat" w:eastAsia="Times New Roman" w:hAnsi="GHEA Grapalat" w:cs="Calibri"/>
          <w:color w:val="000000"/>
          <w:sz w:val="24"/>
          <w:szCs w:val="24"/>
          <w:lang w:val="hy-AM"/>
        </w:rPr>
        <w:t>»</w:t>
      </w:r>
      <w:r w:rsidR="00BF06D9" w:rsidRPr="0055552C">
        <w:rPr>
          <w:rFonts w:ascii="GHEA Grapalat" w:eastAsiaTheme="minorHAnsi" w:hAnsi="GHEA Grapalat"/>
          <w:sz w:val="24"/>
          <w:szCs w:val="24"/>
          <w:lang w:val="hy-AM"/>
        </w:rPr>
        <w:t xml:space="preserve"> ՊՈԱԿ,  </w:t>
      </w:r>
      <w:r w:rsidR="00BF06D9" w:rsidRPr="0055552C">
        <w:rPr>
          <w:rFonts w:ascii="GHEA Grapalat" w:eastAsia="Times New Roman" w:hAnsi="GHEA Grapalat" w:cs="Times New Roman"/>
          <w:color w:val="000000"/>
          <w:sz w:val="24"/>
          <w:szCs w:val="24"/>
          <w:lang w:val="hy-AM"/>
        </w:rPr>
        <w:t>«Գավառի</w:t>
      </w:r>
      <w:r w:rsidR="00BF06D9" w:rsidRPr="0055552C">
        <w:rPr>
          <w:rFonts w:ascii="GHEA Grapalat" w:eastAsiaTheme="minorHAnsi" w:hAnsi="GHEA Grapalat"/>
          <w:sz w:val="24"/>
          <w:szCs w:val="24"/>
          <w:lang w:val="hy-AM"/>
        </w:rPr>
        <w:t xml:space="preserve"> մանկատուն</w:t>
      </w:r>
      <w:r w:rsidR="00BF06D9" w:rsidRPr="0055552C">
        <w:rPr>
          <w:rFonts w:ascii="GHEA Grapalat" w:eastAsia="Times New Roman" w:hAnsi="GHEA Grapalat" w:cs="Calibri"/>
          <w:color w:val="000000"/>
          <w:sz w:val="24"/>
          <w:szCs w:val="24"/>
          <w:lang w:val="hy-AM"/>
        </w:rPr>
        <w:t>»</w:t>
      </w:r>
      <w:r w:rsidR="00BF06D9" w:rsidRPr="0055552C">
        <w:rPr>
          <w:rFonts w:ascii="GHEA Grapalat" w:eastAsiaTheme="minorHAnsi" w:hAnsi="GHEA Grapalat"/>
          <w:sz w:val="24"/>
          <w:szCs w:val="24"/>
          <w:lang w:val="hy-AM"/>
        </w:rPr>
        <w:t xml:space="preserve"> ՊՈԱԿ և </w:t>
      </w:r>
      <w:r w:rsidR="00BF06D9" w:rsidRPr="0055552C">
        <w:rPr>
          <w:rFonts w:ascii="GHEA Grapalat" w:eastAsia="Times New Roman" w:hAnsi="GHEA Grapalat" w:cs="Times New Roman"/>
          <w:color w:val="000000"/>
          <w:sz w:val="24"/>
          <w:szCs w:val="24"/>
          <w:lang w:val="hy-AM"/>
        </w:rPr>
        <w:t>«Վանաձորի</w:t>
      </w:r>
      <w:r w:rsidR="00BF06D9" w:rsidRPr="0055552C">
        <w:rPr>
          <w:rFonts w:ascii="GHEA Grapalat" w:eastAsiaTheme="minorHAnsi" w:hAnsi="GHEA Grapalat"/>
          <w:sz w:val="24"/>
          <w:szCs w:val="24"/>
          <w:lang w:val="hy-AM"/>
        </w:rPr>
        <w:t xml:space="preserve"> մանկատուն</w:t>
      </w:r>
      <w:r w:rsidR="00BF06D9" w:rsidRPr="0055552C">
        <w:rPr>
          <w:rFonts w:ascii="GHEA Grapalat" w:eastAsia="Times New Roman" w:hAnsi="GHEA Grapalat" w:cs="Calibri"/>
          <w:color w:val="000000"/>
          <w:sz w:val="24"/>
          <w:szCs w:val="24"/>
          <w:lang w:val="hy-AM"/>
        </w:rPr>
        <w:t>»</w:t>
      </w:r>
      <w:r w:rsidR="00BF06D9" w:rsidRPr="0055552C">
        <w:rPr>
          <w:rFonts w:ascii="GHEA Grapalat" w:eastAsiaTheme="minorHAnsi" w:hAnsi="GHEA Grapalat"/>
          <w:sz w:val="24"/>
          <w:szCs w:val="24"/>
          <w:lang w:val="hy-AM"/>
        </w:rPr>
        <w:t xml:space="preserve"> ՊՈԱԿ:</w:t>
      </w:r>
      <w:r w:rsidR="00096DD3" w:rsidRPr="0055552C">
        <w:rPr>
          <w:rFonts w:ascii="GHEA Grapalat" w:eastAsiaTheme="minorHAnsi" w:hAnsi="GHEA Grapalat"/>
          <w:sz w:val="24"/>
          <w:szCs w:val="24"/>
          <w:lang w:val="hy-AM"/>
        </w:rPr>
        <w:t xml:space="preserve"> </w:t>
      </w:r>
      <w:r w:rsidR="005777DA" w:rsidRPr="0055552C">
        <w:rPr>
          <w:rFonts w:ascii="GHEA Grapalat" w:eastAsiaTheme="minorHAnsi" w:hAnsi="GHEA Grapalat"/>
          <w:sz w:val="24"/>
          <w:szCs w:val="24"/>
          <w:lang w:val="hy-AM"/>
        </w:rPr>
        <w:t xml:space="preserve">Միջոցառման </w:t>
      </w:r>
      <w:r w:rsidR="00096DD3" w:rsidRPr="0055552C">
        <w:rPr>
          <w:rFonts w:ascii="GHEA Grapalat" w:eastAsiaTheme="minorHAnsi" w:hAnsi="GHEA Grapalat"/>
          <w:sz w:val="24"/>
          <w:szCs w:val="24"/>
          <w:lang w:val="hy-AM"/>
        </w:rPr>
        <w:t xml:space="preserve"> </w:t>
      </w:r>
      <w:r w:rsidR="005777DA" w:rsidRPr="0055552C">
        <w:rPr>
          <w:rFonts w:ascii="GHEA Grapalat" w:eastAsiaTheme="minorHAnsi" w:hAnsi="GHEA Grapalat"/>
          <w:sz w:val="24"/>
          <w:szCs w:val="24"/>
          <w:lang w:val="hy-AM"/>
        </w:rPr>
        <w:t xml:space="preserve">նկարագրությունն </w:t>
      </w:r>
      <w:r w:rsidR="00096DD3" w:rsidRPr="0055552C">
        <w:rPr>
          <w:rFonts w:ascii="GHEA Grapalat" w:eastAsiaTheme="minorHAnsi" w:hAnsi="GHEA Grapalat"/>
          <w:sz w:val="24"/>
          <w:szCs w:val="24"/>
          <w:lang w:val="hy-AM"/>
        </w:rPr>
        <w:t xml:space="preserve"> է </w:t>
      </w:r>
      <w:r w:rsidR="009E38E9" w:rsidRPr="0055552C">
        <w:rPr>
          <w:rFonts w:ascii="GHEA Grapalat" w:eastAsiaTheme="minorHAnsi" w:hAnsi="GHEA Grapalat"/>
          <w:sz w:val="24"/>
          <w:szCs w:val="24"/>
          <w:lang w:val="hy-AM"/>
        </w:rPr>
        <w:t>մ</w:t>
      </w:r>
      <w:r w:rsidR="00096DD3" w:rsidRPr="0055552C">
        <w:rPr>
          <w:rFonts w:ascii="GHEA Grapalat" w:eastAsiaTheme="minorHAnsi" w:hAnsi="GHEA Grapalat"/>
          <w:sz w:val="24"/>
          <w:szCs w:val="24"/>
          <w:lang w:val="hy-AM"/>
        </w:rPr>
        <w:t xml:space="preserve">ինչև 18 տարեկան առանց ծնողական խնամքի մնացած երեխաների շուրջօրյա խնամքի, դաստիարակության, </w:t>
      </w:r>
      <w:r w:rsidR="00096DD3" w:rsidRPr="0055552C">
        <w:rPr>
          <w:rFonts w:ascii="GHEA Grapalat" w:eastAsiaTheme="minorHAnsi" w:hAnsi="GHEA Grapalat"/>
          <w:sz w:val="24"/>
          <w:szCs w:val="24"/>
          <w:lang w:val="hy-AM"/>
        </w:rPr>
        <w:lastRenderedPageBreak/>
        <w:t>ուսման, ֆիզիկական և մտավոր զարգացմանը նպաստող պայմանների ապահովում</w:t>
      </w:r>
      <w:r w:rsidR="00591FDA" w:rsidRPr="0055552C">
        <w:rPr>
          <w:rFonts w:ascii="GHEA Grapalat" w:eastAsiaTheme="minorHAnsi" w:hAnsi="GHEA Grapalat"/>
          <w:sz w:val="24"/>
          <w:szCs w:val="24"/>
          <w:lang w:val="hy-AM"/>
        </w:rPr>
        <w:t>ը</w:t>
      </w:r>
      <w:r w:rsidR="00096DD3" w:rsidRPr="0055552C">
        <w:rPr>
          <w:rFonts w:ascii="GHEA Grapalat" w:eastAsiaTheme="minorHAnsi" w:hAnsi="GHEA Grapalat"/>
          <w:sz w:val="24"/>
          <w:szCs w:val="24"/>
          <w:lang w:val="hy-AM"/>
        </w:rPr>
        <w:t>, երեխաների իրավունքների և շահերի պաշտպանություն</w:t>
      </w:r>
      <w:r w:rsidR="00591FDA" w:rsidRPr="0055552C">
        <w:rPr>
          <w:rFonts w:ascii="GHEA Grapalat" w:eastAsiaTheme="minorHAnsi" w:hAnsi="GHEA Grapalat"/>
          <w:sz w:val="24"/>
          <w:szCs w:val="24"/>
          <w:lang w:val="hy-AM"/>
        </w:rPr>
        <w:t>ը:</w:t>
      </w:r>
      <w:r w:rsidR="00B11FC0" w:rsidRPr="0055552C">
        <w:rPr>
          <w:rFonts w:ascii="GHEA Grapalat" w:eastAsiaTheme="minorHAnsi" w:hAnsi="GHEA Grapalat"/>
          <w:sz w:val="24"/>
          <w:szCs w:val="24"/>
          <w:lang w:val="hy-AM"/>
        </w:rPr>
        <w:t xml:space="preserve"> Բնակչության սոցիալական պաշտպանության ընդհանուր տիպի և հատուկ/մասնագիտացված հաստատություններում խնամվող երեխաների թիվ</w:t>
      </w:r>
      <w:r w:rsidR="003A1AC0" w:rsidRPr="0055552C">
        <w:rPr>
          <w:rFonts w:ascii="GHEA Grapalat" w:eastAsiaTheme="minorHAnsi" w:hAnsi="GHEA Grapalat"/>
          <w:sz w:val="24"/>
          <w:szCs w:val="24"/>
          <w:lang w:val="hy-AM"/>
        </w:rPr>
        <w:t>ը</w:t>
      </w:r>
      <w:r w:rsidR="00B11FC0" w:rsidRPr="0055552C">
        <w:rPr>
          <w:rFonts w:ascii="GHEA Grapalat" w:eastAsiaTheme="minorHAnsi" w:hAnsi="GHEA Grapalat"/>
          <w:sz w:val="24"/>
          <w:szCs w:val="24"/>
          <w:lang w:val="hy-AM"/>
        </w:rPr>
        <w:t xml:space="preserve"> </w:t>
      </w:r>
      <w:r w:rsidR="00E224AB" w:rsidRPr="0055552C">
        <w:rPr>
          <w:rFonts w:ascii="GHEA Grapalat" w:eastAsiaTheme="minorHAnsi" w:hAnsi="GHEA Grapalat"/>
          <w:sz w:val="24"/>
          <w:szCs w:val="24"/>
          <w:lang w:val="hy-AM"/>
        </w:rPr>
        <w:t>պլանավորվել է</w:t>
      </w:r>
      <w:r w:rsidR="00811FA0" w:rsidRPr="0055552C">
        <w:rPr>
          <w:rFonts w:ascii="GHEA Grapalat" w:eastAsiaTheme="minorHAnsi" w:hAnsi="GHEA Grapalat"/>
          <w:sz w:val="24"/>
          <w:szCs w:val="24"/>
          <w:lang w:val="hy-AM"/>
        </w:rPr>
        <w:t xml:space="preserve"> </w:t>
      </w:r>
      <w:r w:rsidR="00E224AB" w:rsidRPr="0055552C">
        <w:rPr>
          <w:rFonts w:ascii="GHEA Grapalat" w:eastAsiaTheme="minorHAnsi" w:hAnsi="GHEA Grapalat"/>
          <w:sz w:val="24"/>
          <w:szCs w:val="24"/>
          <w:lang w:val="hy-AM"/>
        </w:rPr>
        <w:t xml:space="preserve">649 երեխա, փաստացին կազմել է </w:t>
      </w:r>
      <w:r w:rsidR="00811FA0" w:rsidRPr="0055552C">
        <w:rPr>
          <w:rFonts w:ascii="GHEA Grapalat" w:eastAsiaTheme="minorHAnsi" w:hAnsi="GHEA Grapalat"/>
          <w:sz w:val="24"/>
          <w:szCs w:val="24"/>
          <w:lang w:val="hy-AM"/>
        </w:rPr>
        <w:t xml:space="preserve">603 </w:t>
      </w:r>
      <w:r w:rsidR="00B11FC0" w:rsidRPr="0055552C">
        <w:rPr>
          <w:rFonts w:ascii="GHEA Grapalat" w:eastAsiaTheme="minorHAnsi" w:hAnsi="GHEA Grapalat"/>
          <w:sz w:val="24"/>
          <w:szCs w:val="24"/>
          <w:lang w:val="hy-AM"/>
        </w:rPr>
        <w:t xml:space="preserve">  երեխա</w:t>
      </w:r>
      <w:r w:rsidR="00811FA0" w:rsidRPr="0055552C">
        <w:rPr>
          <w:rFonts w:ascii="GHEA Grapalat" w:eastAsiaTheme="minorHAnsi" w:hAnsi="GHEA Grapalat"/>
          <w:sz w:val="24"/>
          <w:szCs w:val="24"/>
          <w:lang w:val="hy-AM"/>
        </w:rPr>
        <w:t>:</w:t>
      </w:r>
      <w:r w:rsidR="00D52410" w:rsidRPr="0055552C">
        <w:rPr>
          <w:rFonts w:ascii="GHEA Grapalat" w:eastAsiaTheme="minorHAnsi" w:hAnsi="GHEA Grapalat"/>
          <w:sz w:val="24"/>
          <w:szCs w:val="24"/>
          <w:lang w:val="hy-AM"/>
        </w:rPr>
        <w:t xml:space="preserve"> Ընտրանքային կարգով </w:t>
      </w:r>
      <w:r w:rsidR="00FE345F" w:rsidRPr="0055552C">
        <w:rPr>
          <w:rFonts w:ascii="GHEA Grapalat" w:eastAsiaTheme="minorHAnsi" w:hAnsi="GHEA Grapalat"/>
          <w:sz w:val="24"/>
          <w:szCs w:val="24"/>
          <w:lang w:val="hy-AM"/>
        </w:rPr>
        <w:t>ուսու</w:t>
      </w:r>
      <w:r w:rsidR="00D52410" w:rsidRPr="0055552C">
        <w:rPr>
          <w:rFonts w:ascii="GHEA Grapalat" w:eastAsiaTheme="minorHAnsi" w:hAnsi="GHEA Grapalat"/>
          <w:sz w:val="24"/>
          <w:szCs w:val="24"/>
          <w:lang w:val="hy-AM"/>
        </w:rPr>
        <w:t xml:space="preserve">մնասիրվել է </w:t>
      </w:r>
      <w:r w:rsidR="00FE345F" w:rsidRPr="0055552C">
        <w:rPr>
          <w:rFonts w:ascii="GHEA Grapalat" w:eastAsia="Times New Roman" w:hAnsi="GHEA Grapalat" w:cs="Times New Roman"/>
          <w:color w:val="000000"/>
          <w:sz w:val="24"/>
          <w:szCs w:val="24"/>
          <w:lang w:val="hy-AM"/>
        </w:rPr>
        <w:t>«</w:t>
      </w:r>
      <w:r w:rsidR="00FE345F" w:rsidRPr="0055552C">
        <w:rPr>
          <w:rFonts w:ascii="GHEA Grapalat" w:eastAsiaTheme="minorHAnsi" w:hAnsi="GHEA Grapalat"/>
          <w:sz w:val="24"/>
          <w:szCs w:val="24"/>
          <w:lang w:val="hy-AM"/>
        </w:rPr>
        <w:t>Խարբերդի մասնագիտացված մանկատուն</w:t>
      </w:r>
      <w:r w:rsidR="00FE345F" w:rsidRPr="0055552C">
        <w:rPr>
          <w:rFonts w:ascii="GHEA Grapalat" w:eastAsia="Times New Roman" w:hAnsi="GHEA Grapalat" w:cs="Calibri"/>
          <w:color w:val="000000"/>
          <w:sz w:val="24"/>
          <w:szCs w:val="24"/>
          <w:lang w:val="hy-AM"/>
        </w:rPr>
        <w:t>»</w:t>
      </w:r>
      <w:r w:rsidR="00FE345F" w:rsidRPr="0055552C">
        <w:rPr>
          <w:rFonts w:ascii="GHEA Grapalat" w:eastAsiaTheme="minorHAnsi" w:hAnsi="GHEA Grapalat"/>
          <w:sz w:val="24"/>
          <w:szCs w:val="24"/>
          <w:lang w:val="hy-AM"/>
        </w:rPr>
        <w:t xml:space="preserve"> ՊՈԱԿ-ի և  </w:t>
      </w:r>
      <w:r w:rsidR="00FE345F" w:rsidRPr="0055552C">
        <w:rPr>
          <w:rFonts w:ascii="GHEA Grapalat" w:eastAsia="Times New Roman" w:hAnsi="GHEA Grapalat" w:cs="Times New Roman"/>
          <w:color w:val="000000"/>
          <w:sz w:val="24"/>
          <w:szCs w:val="24"/>
          <w:lang w:val="hy-AM"/>
        </w:rPr>
        <w:t xml:space="preserve"> «Մարի Իզմիրլյանի անվան</w:t>
      </w:r>
      <w:r w:rsidR="00FE345F" w:rsidRPr="0055552C">
        <w:rPr>
          <w:rFonts w:ascii="GHEA Grapalat" w:eastAsiaTheme="minorHAnsi" w:hAnsi="GHEA Grapalat"/>
          <w:sz w:val="24"/>
          <w:szCs w:val="24"/>
          <w:lang w:val="hy-AM"/>
        </w:rPr>
        <w:t xml:space="preserve"> մանկատուն</w:t>
      </w:r>
      <w:r w:rsidR="00FE345F" w:rsidRPr="0055552C">
        <w:rPr>
          <w:rFonts w:ascii="GHEA Grapalat" w:eastAsia="Times New Roman" w:hAnsi="GHEA Grapalat" w:cs="Calibri"/>
          <w:color w:val="000000"/>
          <w:sz w:val="24"/>
          <w:szCs w:val="24"/>
          <w:lang w:val="hy-AM"/>
        </w:rPr>
        <w:t>»</w:t>
      </w:r>
      <w:r w:rsidR="00FE345F" w:rsidRPr="0055552C">
        <w:rPr>
          <w:rFonts w:ascii="GHEA Grapalat" w:eastAsiaTheme="minorHAnsi" w:hAnsi="GHEA Grapalat"/>
          <w:sz w:val="24"/>
          <w:szCs w:val="24"/>
          <w:lang w:val="hy-AM"/>
        </w:rPr>
        <w:t xml:space="preserve"> ՊՈԱԿ-ի </w:t>
      </w:r>
      <w:r w:rsidR="006D22B1" w:rsidRPr="0055552C">
        <w:rPr>
          <w:rFonts w:ascii="GHEA Grapalat" w:eastAsiaTheme="minorHAnsi" w:hAnsi="GHEA Grapalat"/>
          <w:sz w:val="24"/>
          <w:szCs w:val="24"/>
          <w:lang w:val="hy-AM"/>
        </w:rPr>
        <w:t xml:space="preserve">ֆինանսատնտեսական </w:t>
      </w:r>
      <w:r w:rsidR="00FE345F" w:rsidRPr="0055552C">
        <w:rPr>
          <w:rFonts w:ascii="GHEA Grapalat" w:eastAsiaTheme="minorHAnsi" w:hAnsi="GHEA Grapalat"/>
          <w:sz w:val="24"/>
          <w:szCs w:val="24"/>
          <w:lang w:val="hy-AM"/>
        </w:rPr>
        <w:t>գործունեությունը:</w:t>
      </w:r>
    </w:p>
    <w:p w14:paraId="2E8D8CE6" w14:textId="77777777" w:rsidR="006D22B1" w:rsidRPr="0055552C" w:rsidRDefault="006D22B1" w:rsidP="00FE345F">
      <w:pPr>
        <w:pStyle w:val="ListParagraph"/>
        <w:spacing w:line="240" w:lineRule="auto"/>
        <w:jc w:val="both"/>
        <w:rPr>
          <w:rFonts w:ascii="GHEA Grapalat" w:eastAsiaTheme="minorHAnsi" w:hAnsi="GHEA Grapalat"/>
          <w:sz w:val="24"/>
          <w:szCs w:val="24"/>
          <w:lang w:val="hy-AM"/>
        </w:rPr>
      </w:pPr>
    </w:p>
    <w:p w14:paraId="07630EC0" w14:textId="6DEE8A38" w:rsidR="00061495" w:rsidRPr="0055552C" w:rsidRDefault="004468F7" w:rsidP="006D22B1">
      <w:pPr>
        <w:pStyle w:val="ListParagraph"/>
        <w:spacing w:line="240" w:lineRule="auto"/>
        <w:jc w:val="center"/>
        <w:rPr>
          <w:rFonts w:ascii="GHEA Grapalat" w:eastAsiaTheme="minorHAnsi" w:hAnsi="GHEA Grapalat"/>
          <w:b/>
          <w:sz w:val="28"/>
          <w:szCs w:val="28"/>
          <w:lang w:val="hy-AM"/>
        </w:rPr>
      </w:pPr>
      <w:r w:rsidRPr="0055552C">
        <w:rPr>
          <w:rFonts w:ascii="GHEA Grapalat" w:eastAsia="Times New Roman" w:hAnsi="GHEA Grapalat" w:cs="Times New Roman"/>
          <w:b/>
          <w:color w:val="000000"/>
          <w:sz w:val="28"/>
          <w:szCs w:val="28"/>
          <w:lang w:val="hy-AM"/>
        </w:rPr>
        <w:t>5.1</w:t>
      </w:r>
      <w:r w:rsidR="002C4B52" w:rsidRPr="0055552C">
        <w:rPr>
          <w:rFonts w:ascii="GHEA Grapalat" w:eastAsia="Times New Roman" w:hAnsi="GHEA Grapalat" w:cs="Times New Roman"/>
          <w:b/>
          <w:color w:val="000000"/>
          <w:sz w:val="28"/>
          <w:szCs w:val="28"/>
          <w:lang w:val="hy-AM"/>
        </w:rPr>
        <w:t>«</w:t>
      </w:r>
      <w:r w:rsidR="002C4B52" w:rsidRPr="0055552C">
        <w:rPr>
          <w:rFonts w:ascii="GHEA Grapalat" w:eastAsiaTheme="minorHAnsi" w:hAnsi="GHEA Grapalat"/>
          <w:b/>
          <w:sz w:val="28"/>
          <w:szCs w:val="28"/>
          <w:lang w:val="hy-AM"/>
        </w:rPr>
        <w:t>Խարբերդի մասնագիտացված մանկատուն</w:t>
      </w:r>
      <w:r w:rsidR="002C4B52" w:rsidRPr="0055552C">
        <w:rPr>
          <w:rFonts w:ascii="GHEA Grapalat" w:eastAsia="Times New Roman" w:hAnsi="GHEA Grapalat" w:cs="Calibri"/>
          <w:b/>
          <w:color w:val="000000"/>
          <w:sz w:val="28"/>
          <w:szCs w:val="28"/>
          <w:lang w:val="hy-AM"/>
        </w:rPr>
        <w:t>»</w:t>
      </w:r>
      <w:r w:rsidR="002C4B52" w:rsidRPr="0055552C">
        <w:rPr>
          <w:rFonts w:ascii="GHEA Grapalat" w:eastAsiaTheme="minorHAnsi" w:hAnsi="GHEA Grapalat"/>
          <w:b/>
          <w:sz w:val="28"/>
          <w:szCs w:val="28"/>
          <w:lang w:val="hy-AM"/>
        </w:rPr>
        <w:t xml:space="preserve"> ՊՈԱԿ</w:t>
      </w:r>
    </w:p>
    <w:p w14:paraId="7E39A241" w14:textId="77777777" w:rsidR="009B7762" w:rsidRPr="0055552C" w:rsidRDefault="007D47F1" w:rsidP="009B7762">
      <w:pPr>
        <w:spacing w:after="0" w:line="240" w:lineRule="auto"/>
        <w:jc w:val="center"/>
        <w:rPr>
          <w:rFonts w:ascii="GHEA Grapalat" w:eastAsia="MS Mincho" w:hAnsi="GHEA Grapalat" w:cs="MS Mincho"/>
          <w:b/>
          <w:i/>
          <w:sz w:val="24"/>
          <w:szCs w:val="24"/>
          <w:u w:val="single"/>
          <w:lang w:val="hy-AM"/>
        </w:rPr>
      </w:pPr>
      <w:r w:rsidRPr="0055552C">
        <w:rPr>
          <w:rFonts w:ascii="GHEA Grapalat" w:eastAsiaTheme="minorHAnsi" w:hAnsi="GHEA Grapalat"/>
          <w:b/>
          <w:i/>
          <w:sz w:val="24"/>
          <w:szCs w:val="24"/>
          <w:u w:val="single"/>
          <w:lang w:val="hy-AM"/>
        </w:rPr>
        <w:t>1.</w:t>
      </w:r>
      <w:r w:rsidR="009B7762" w:rsidRPr="0055552C">
        <w:rPr>
          <w:rFonts w:ascii="GHEA Grapalat" w:eastAsiaTheme="minorHAnsi" w:hAnsi="GHEA Grapalat"/>
          <w:b/>
          <w:i/>
          <w:sz w:val="24"/>
          <w:szCs w:val="24"/>
          <w:u w:val="single"/>
          <w:lang w:val="hy-AM"/>
        </w:rPr>
        <w:t xml:space="preserve"> Կազմակերպության կանոնադրության ուսումնասիրության արդյունքները</w:t>
      </w:r>
      <w:r w:rsidR="009B7762" w:rsidRPr="0055552C">
        <w:rPr>
          <w:rFonts w:ascii="MS Mincho" w:eastAsia="MS Mincho" w:hAnsi="MS Mincho" w:cs="MS Mincho" w:hint="eastAsia"/>
          <w:b/>
          <w:i/>
          <w:sz w:val="24"/>
          <w:szCs w:val="24"/>
          <w:u w:val="single"/>
          <w:lang w:val="hy-AM"/>
        </w:rPr>
        <w:t>․</w:t>
      </w:r>
    </w:p>
    <w:p w14:paraId="041294E6" w14:textId="77777777" w:rsidR="009B7762" w:rsidRPr="0055552C" w:rsidRDefault="009B7762" w:rsidP="009B7762">
      <w:pPr>
        <w:spacing w:after="0" w:line="240" w:lineRule="auto"/>
        <w:jc w:val="center"/>
        <w:rPr>
          <w:rFonts w:ascii="GHEA Grapalat" w:eastAsiaTheme="minorHAnsi" w:hAnsi="GHEA Grapalat"/>
          <w:b/>
          <w:i/>
          <w:sz w:val="24"/>
          <w:szCs w:val="24"/>
          <w:u w:val="single"/>
          <w:lang w:val="hy-AM"/>
        </w:rPr>
      </w:pPr>
    </w:p>
    <w:p w14:paraId="57E6E3A4" w14:textId="77777777" w:rsidR="009B7762" w:rsidRPr="0055552C" w:rsidRDefault="009B7762" w:rsidP="009B7762">
      <w:pPr>
        <w:spacing w:after="0" w:line="240"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Կազմակերպության կանոնադրության ուսումնասիրությամբ արձանագրվեց, որ 2017 թվականի դեկտեմբերի 14-ի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Պետական ոչ առևտրային կազմակերպությունների մասին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ՀՀ օրենքում փոփոխություն կատարելու մասին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ՀՀ օրենքի հոդված 1-ի համաձայն, Կազմակերպության բանկային հաշիվները պետք է տեղափոխվեին ՀՀ ֆինանսների նախարարության գործառնական վարչություն (գանձապետարան): Հիմք ընդունելով ՀՀ ֆինանսների նախարարության 2018 թվականի նոյեմբերի 5-ի N 01/12-1/20063-18 գրությունը, Կազմակերպության բանկային հաշիվները տեղափոխվել են ՀՀ ֆինանսների նախարարության գործառնական վարչություն, սակայն տվյալ գործարքը չի արտացոլվել Կազմակերպության կանոնադրության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ընդհանուր դրույթներ</w:t>
      </w:r>
      <w:r w:rsidRPr="0055552C">
        <w:rPr>
          <w:rFonts w:ascii="GHEA Grapalat" w:eastAsia="Times New Roman" w:hAnsi="GHEA Grapalat" w:cs="Calibri"/>
          <w:color w:val="000000"/>
          <w:sz w:val="24"/>
          <w:szCs w:val="24"/>
          <w:lang w:val="hy-AM"/>
        </w:rPr>
        <w:t xml:space="preserve">» </w:t>
      </w:r>
      <w:r w:rsidRPr="0055552C">
        <w:rPr>
          <w:rFonts w:ascii="GHEA Grapalat" w:eastAsiaTheme="minorHAnsi" w:hAnsi="GHEA Grapalat"/>
          <w:sz w:val="24"/>
          <w:szCs w:val="24"/>
          <w:lang w:val="hy-AM"/>
        </w:rPr>
        <w:t>հոդվածի 11-րդ կետում:</w:t>
      </w:r>
    </w:p>
    <w:p w14:paraId="4FB7EB3C" w14:textId="77777777" w:rsidR="009B7762" w:rsidRPr="0055552C" w:rsidRDefault="009B7762" w:rsidP="009B7762">
      <w:pPr>
        <w:spacing w:after="0" w:line="240" w:lineRule="auto"/>
        <w:jc w:val="both"/>
        <w:rPr>
          <w:rFonts w:ascii="GHEA Grapalat" w:eastAsiaTheme="minorHAnsi" w:hAnsi="GHEA Grapalat"/>
          <w:b/>
          <w:sz w:val="24"/>
          <w:szCs w:val="24"/>
          <w:lang w:val="hy-AM"/>
        </w:rPr>
      </w:pPr>
      <w:r w:rsidRPr="0055552C">
        <w:rPr>
          <w:rFonts w:ascii="GHEA Grapalat" w:eastAsiaTheme="minorHAnsi" w:hAnsi="GHEA Grapalat"/>
          <w:sz w:val="24"/>
          <w:szCs w:val="24"/>
          <w:lang w:val="hy-AM"/>
        </w:rPr>
        <w:t xml:space="preserve">    </w:t>
      </w:r>
      <w:r w:rsidRPr="0055552C">
        <w:rPr>
          <w:rFonts w:ascii="GHEA Grapalat" w:eastAsiaTheme="minorHAnsi" w:hAnsi="GHEA Grapalat"/>
          <w:b/>
          <w:sz w:val="24"/>
          <w:szCs w:val="24"/>
          <w:lang w:val="hy-AM"/>
        </w:rPr>
        <w:t xml:space="preserve">Առկա է անհամապատասխանություն 2017 թվականի դեկտեմբերի 14-ի </w:t>
      </w:r>
      <w:r w:rsidRPr="0055552C">
        <w:rPr>
          <w:rFonts w:ascii="GHEA Grapalat" w:eastAsia="Times New Roman" w:hAnsi="GHEA Grapalat" w:cs="Times New Roman"/>
          <w:b/>
          <w:color w:val="000000"/>
          <w:sz w:val="24"/>
          <w:szCs w:val="24"/>
          <w:lang w:val="hy-AM"/>
        </w:rPr>
        <w:t>«</w:t>
      </w:r>
      <w:r w:rsidRPr="0055552C">
        <w:rPr>
          <w:rFonts w:ascii="GHEA Grapalat" w:eastAsiaTheme="minorHAnsi" w:hAnsi="GHEA Grapalat"/>
          <w:b/>
          <w:sz w:val="24"/>
          <w:szCs w:val="24"/>
          <w:lang w:val="hy-AM"/>
        </w:rPr>
        <w:t>Պետական ոչ առևտրային կազմակերպությունների մասին</w:t>
      </w:r>
      <w:r w:rsidRPr="0055552C">
        <w:rPr>
          <w:rFonts w:ascii="GHEA Grapalat" w:eastAsia="Times New Roman" w:hAnsi="GHEA Grapalat" w:cs="Calibri"/>
          <w:b/>
          <w:color w:val="000000"/>
          <w:sz w:val="24"/>
          <w:szCs w:val="24"/>
          <w:lang w:val="hy-AM"/>
        </w:rPr>
        <w:t>»</w:t>
      </w:r>
      <w:r w:rsidRPr="0055552C">
        <w:rPr>
          <w:rFonts w:ascii="GHEA Grapalat" w:eastAsiaTheme="minorHAnsi" w:hAnsi="GHEA Grapalat"/>
          <w:b/>
          <w:sz w:val="24"/>
          <w:szCs w:val="24"/>
          <w:lang w:val="hy-AM"/>
        </w:rPr>
        <w:t xml:space="preserve"> ՀՀ օրենքում փոփոխություն կատարելու մասին</w:t>
      </w:r>
      <w:r w:rsidRPr="0055552C">
        <w:rPr>
          <w:rFonts w:ascii="GHEA Grapalat" w:eastAsia="Times New Roman" w:hAnsi="GHEA Grapalat" w:cs="Calibri"/>
          <w:b/>
          <w:color w:val="000000"/>
          <w:sz w:val="24"/>
          <w:szCs w:val="24"/>
          <w:lang w:val="hy-AM"/>
        </w:rPr>
        <w:t>»</w:t>
      </w:r>
      <w:r w:rsidRPr="0055552C">
        <w:rPr>
          <w:rFonts w:ascii="GHEA Grapalat" w:eastAsiaTheme="minorHAnsi" w:hAnsi="GHEA Grapalat"/>
          <w:b/>
          <w:sz w:val="24"/>
          <w:szCs w:val="24"/>
          <w:lang w:val="hy-AM"/>
        </w:rPr>
        <w:t xml:space="preserve"> ՀՀ օրենքի հոդված 1-ի պահանջի և Կազմակերպության կանոնադրության </w:t>
      </w:r>
      <w:r w:rsidRPr="0055552C">
        <w:rPr>
          <w:rFonts w:ascii="GHEA Grapalat" w:eastAsia="Times New Roman" w:hAnsi="GHEA Grapalat" w:cs="Times New Roman"/>
          <w:b/>
          <w:color w:val="000000"/>
          <w:sz w:val="24"/>
          <w:szCs w:val="24"/>
          <w:lang w:val="hy-AM"/>
        </w:rPr>
        <w:t>«</w:t>
      </w:r>
      <w:r w:rsidRPr="0055552C">
        <w:rPr>
          <w:rFonts w:ascii="GHEA Grapalat" w:eastAsiaTheme="minorHAnsi" w:hAnsi="GHEA Grapalat"/>
          <w:b/>
          <w:sz w:val="24"/>
          <w:szCs w:val="24"/>
          <w:lang w:val="hy-AM"/>
        </w:rPr>
        <w:t>ընդհանուր դրույթներ</w:t>
      </w:r>
      <w:r w:rsidRPr="0055552C">
        <w:rPr>
          <w:rFonts w:ascii="GHEA Grapalat" w:eastAsia="Times New Roman" w:hAnsi="GHEA Grapalat" w:cs="Calibri"/>
          <w:b/>
          <w:color w:val="000000"/>
          <w:sz w:val="24"/>
          <w:szCs w:val="24"/>
          <w:lang w:val="hy-AM"/>
        </w:rPr>
        <w:t xml:space="preserve">» </w:t>
      </w:r>
      <w:r w:rsidRPr="0055552C">
        <w:rPr>
          <w:rFonts w:ascii="GHEA Grapalat" w:eastAsiaTheme="minorHAnsi" w:hAnsi="GHEA Grapalat"/>
          <w:b/>
          <w:sz w:val="24"/>
          <w:szCs w:val="24"/>
          <w:lang w:val="hy-AM"/>
        </w:rPr>
        <w:t>հոդվածի 11-րդ կետով սահմանված դրույթի միջև:</w:t>
      </w:r>
    </w:p>
    <w:p w14:paraId="5DC842C6" w14:textId="77777777" w:rsidR="009B7762" w:rsidRPr="0055552C" w:rsidRDefault="009B7762" w:rsidP="009B7762">
      <w:pPr>
        <w:spacing w:after="0" w:line="240" w:lineRule="auto"/>
        <w:jc w:val="both"/>
        <w:rPr>
          <w:rFonts w:ascii="GHEA Grapalat" w:eastAsiaTheme="minorHAnsi" w:hAnsi="GHEA Grapalat"/>
          <w:sz w:val="24"/>
          <w:szCs w:val="24"/>
          <w:lang w:val="hy-AM"/>
        </w:rPr>
      </w:pPr>
    </w:p>
    <w:p w14:paraId="66B687EF" w14:textId="77777777" w:rsidR="00825996" w:rsidRPr="0055552C" w:rsidRDefault="00825996" w:rsidP="00825996">
      <w:pPr>
        <w:spacing w:after="0" w:line="240" w:lineRule="auto"/>
        <w:jc w:val="center"/>
        <w:rPr>
          <w:rFonts w:ascii="GHEA Grapalat" w:eastAsiaTheme="minorHAnsi" w:hAnsi="GHEA Grapalat"/>
          <w:b/>
          <w:sz w:val="24"/>
          <w:szCs w:val="24"/>
          <w:lang w:val="hy-AM"/>
        </w:rPr>
      </w:pPr>
      <w:r w:rsidRPr="0055552C">
        <w:rPr>
          <w:rFonts w:ascii="GHEA Grapalat" w:eastAsiaTheme="minorHAnsi" w:hAnsi="GHEA Grapalat"/>
          <w:b/>
          <w:i/>
          <w:sz w:val="24"/>
          <w:szCs w:val="24"/>
          <w:u w:val="single"/>
          <w:lang w:val="hy-AM"/>
        </w:rPr>
        <w:t xml:space="preserve">2 </w:t>
      </w:r>
      <w:r w:rsidRPr="0055552C">
        <w:rPr>
          <w:rFonts w:ascii="GHEA Grapalat" w:eastAsia="Times New Roman" w:hAnsi="GHEA Grapalat" w:cs="Times New Roman"/>
          <w:color w:val="000000"/>
          <w:sz w:val="24"/>
          <w:szCs w:val="24"/>
          <w:u w:val="single"/>
          <w:lang w:val="hy-AM"/>
        </w:rPr>
        <w:t>«</w:t>
      </w:r>
      <w:r w:rsidRPr="0055552C">
        <w:rPr>
          <w:rFonts w:ascii="GHEA Grapalat" w:eastAsiaTheme="minorHAnsi" w:hAnsi="GHEA Grapalat"/>
          <w:b/>
          <w:i/>
          <w:sz w:val="24"/>
          <w:szCs w:val="24"/>
          <w:u w:val="single"/>
          <w:lang w:val="hy-AM"/>
        </w:rPr>
        <w:t>Խարբերդի մասնագիտացված մանկատուն</w:t>
      </w:r>
      <w:r w:rsidRPr="0055552C">
        <w:rPr>
          <w:rFonts w:ascii="GHEA Grapalat" w:eastAsia="Times New Roman" w:hAnsi="GHEA Grapalat" w:cs="Calibri"/>
          <w:color w:val="000000"/>
          <w:sz w:val="24"/>
          <w:szCs w:val="24"/>
          <w:u w:val="single"/>
          <w:lang w:val="hy-AM"/>
        </w:rPr>
        <w:t>»</w:t>
      </w:r>
      <w:r w:rsidRPr="0055552C">
        <w:rPr>
          <w:rFonts w:ascii="GHEA Grapalat" w:eastAsiaTheme="minorHAnsi" w:hAnsi="GHEA Grapalat"/>
          <w:b/>
          <w:i/>
          <w:sz w:val="24"/>
          <w:szCs w:val="24"/>
          <w:u w:val="single"/>
          <w:lang w:val="hy-AM"/>
        </w:rPr>
        <w:t xml:space="preserve"> ՊՈԱԿ-ին տրամադրվող ֆինանսական աջակցության գումարների օգտագործման մասին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
          <w:i/>
          <w:sz w:val="24"/>
          <w:szCs w:val="24"/>
          <w:u w:val="single"/>
          <w:lang w:val="hy-AM"/>
        </w:rPr>
        <w:t xml:space="preserve"> թիվ ԴՏՊ-Ծ1141</w:t>
      </w:r>
      <w:r w:rsidRPr="0055552C">
        <w:rPr>
          <w:rFonts w:ascii="MS Mincho" w:eastAsia="MS Mincho" w:hAnsi="MS Mincho" w:cs="MS Mincho" w:hint="eastAsia"/>
          <w:b/>
          <w:i/>
          <w:sz w:val="24"/>
          <w:szCs w:val="24"/>
          <w:u w:val="single"/>
          <w:lang w:val="hy-AM"/>
        </w:rPr>
        <w:t>․</w:t>
      </w:r>
      <w:r w:rsidRPr="0055552C">
        <w:rPr>
          <w:rFonts w:ascii="GHEA Grapalat" w:eastAsiaTheme="minorHAnsi" w:hAnsi="GHEA Grapalat"/>
          <w:b/>
          <w:i/>
          <w:sz w:val="24"/>
          <w:szCs w:val="24"/>
          <w:u w:val="single"/>
          <w:lang w:val="hy-AM"/>
        </w:rPr>
        <w:t>Մ11001/19-6 ծածկագրով պայմանագրի ցուցանիշների ուսումնասիրության արդյունքները.</w:t>
      </w:r>
    </w:p>
    <w:p w14:paraId="0389CC25" w14:textId="77777777" w:rsidR="009B7762" w:rsidRPr="0055552C" w:rsidRDefault="009B7762" w:rsidP="009B7762">
      <w:pPr>
        <w:pStyle w:val="ListParagraph"/>
        <w:spacing w:line="240" w:lineRule="auto"/>
        <w:jc w:val="both"/>
        <w:rPr>
          <w:rFonts w:ascii="GHEA Grapalat" w:eastAsiaTheme="minorHAnsi" w:hAnsi="GHEA Grapalat"/>
          <w:sz w:val="24"/>
          <w:szCs w:val="24"/>
          <w:lang w:val="hy-AM"/>
        </w:rPr>
      </w:pPr>
    </w:p>
    <w:p w14:paraId="586965A1" w14:textId="77777777" w:rsidR="009A442B" w:rsidRPr="0055552C" w:rsidRDefault="00061495" w:rsidP="00144C51">
      <w:pPr>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ՀՀ աշխատանքի և սոցիալական հարցերի նախարարության (այսուհետ՝ Նախարարություն) և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Խարբերդի մասնագիտացված մանկատուն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ՊՈԱԿ-ի (այսուհետ՝ Կազմակերպություն) միջև 31.01.2019 թվականին կնքվել է թիվ NԴՏՊ-Ծ11001/19-6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դրամաշնո</w:t>
      </w:r>
      <w:r w:rsidR="00F51D6C" w:rsidRPr="0055552C">
        <w:rPr>
          <w:rFonts w:ascii="GHEA Grapalat" w:eastAsiaTheme="minorHAnsi" w:hAnsi="GHEA Grapalat"/>
          <w:sz w:val="24"/>
          <w:szCs w:val="24"/>
          <w:lang w:val="hy-AM"/>
        </w:rPr>
        <w:t>ր</w:t>
      </w:r>
      <w:r w:rsidRPr="0055552C">
        <w:rPr>
          <w:rFonts w:ascii="GHEA Grapalat" w:eastAsiaTheme="minorHAnsi" w:hAnsi="GHEA Grapalat"/>
          <w:sz w:val="24"/>
          <w:szCs w:val="24"/>
          <w:lang w:val="hy-AM"/>
        </w:rPr>
        <w:t>հի ձևով տրամադրվող ֆինանսական աջակցության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պայմանագիրը՝ 658,460.0 հազ. դրամ ընդհանուր գումարով</w:t>
      </w:r>
      <w:r w:rsidR="009A442B" w:rsidRPr="0055552C">
        <w:rPr>
          <w:rFonts w:ascii="GHEA Grapalat" w:eastAsiaTheme="minorHAnsi" w:hAnsi="GHEA Grapalat"/>
          <w:sz w:val="24"/>
          <w:szCs w:val="24"/>
          <w:lang w:val="hy-AM"/>
        </w:rPr>
        <w:t>:</w:t>
      </w:r>
      <w:r w:rsidRPr="0055552C">
        <w:rPr>
          <w:rFonts w:ascii="GHEA Grapalat" w:eastAsiaTheme="minorHAnsi" w:hAnsi="GHEA Grapalat"/>
          <w:sz w:val="24"/>
          <w:szCs w:val="24"/>
          <w:lang w:val="hy-AM"/>
        </w:rPr>
        <w:t xml:space="preserve"> </w:t>
      </w:r>
      <w:r w:rsidR="009A442B" w:rsidRPr="0055552C">
        <w:rPr>
          <w:rFonts w:ascii="GHEA Grapalat" w:eastAsiaTheme="minorHAnsi" w:hAnsi="GHEA Grapalat"/>
          <w:sz w:val="24"/>
          <w:szCs w:val="24"/>
          <w:lang w:val="hy-AM"/>
        </w:rPr>
        <w:t xml:space="preserve">Համաձայն պայմանագրի հավելված 1-ի  Կազմակերպության գործունեության նպատակն է առանց ծնողական խնամքի մնացած ծանր սահմանափակ կարողություններ </w:t>
      </w:r>
      <w:r w:rsidR="009A442B" w:rsidRPr="0055552C">
        <w:rPr>
          <w:rFonts w:ascii="GHEA Grapalat" w:eastAsiaTheme="minorHAnsi" w:hAnsi="GHEA Grapalat"/>
          <w:sz w:val="24"/>
          <w:szCs w:val="24"/>
          <w:lang w:val="hy-AM"/>
        </w:rPr>
        <w:lastRenderedPageBreak/>
        <w:t xml:space="preserve">ունեցող՝ կենտրոնական նյարդային համակարգի օրգանական ու ֆունկցիոնալ ախտահարումներով, բնածին և ձեռքբերովի ֆիզիկական ու մտավոր խնդիրներ ունեցող՝ </w:t>
      </w:r>
      <w:r w:rsidR="009A442B" w:rsidRPr="0055552C">
        <w:rPr>
          <w:rFonts w:ascii="GHEA Grapalat" w:eastAsiaTheme="minorHAnsi" w:hAnsi="GHEA Grapalat"/>
          <w:i/>
          <w:sz w:val="24"/>
          <w:szCs w:val="24"/>
          <w:u w:val="single"/>
          <w:lang w:val="hy-AM"/>
        </w:rPr>
        <w:t>6-18 տարեկան</w:t>
      </w:r>
      <w:r w:rsidR="009A442B" w:rsidRPr="0055552C">
        <w:rPr>
          <w:rFonts w:ascii="GHEA Grapalat" w:eastAsiaTheme="minorHAnsi" w:hAnsi="GHEA Grapalat"/>
          <w:sz w:val="24"/>
          <w:szCs w:val="24"/>
          <w:lang w:val="hy-AM"/>
        </w:rPr>
        <w:t xml:space="preserve"> երեխաների և մինչև 18 տարեկանը մանկատուն ընդունված և մանկատանը 18 տարին լրացած՝ նույն ախտաբանական վիճակում գտնվող և նույն ծավալի ծառայությունների կարիք ունեցող՝ հաշմանդամություն ունեցող անձանց շուրջօրյա լրիվ խնամքի, երկարաժամկետ կամ որոշակի ժամկետով կացարանով ապահովումն է, ինչը բխում է նաև ՀՀ ԱՍՀ նախարարի 2017 թվականի փետրվարի 10-ի N 23-Ա/1 հրամանով հաստատված հավելվածի 16-րդ կետի պահանջից: </w:t>
      </w:r>
      <w:r w:rsidR="009246CA" w:rsidRPr="0055552C">
        <w:rPr>
          <w:rFonts w:ascii="GHEA Grapalat" w:eastAsiaTheme="minorHAnsi" w:hAnsi="GHEA Grapalat"/>
          <w:sz w:val="24"/>
          <w:szCs w:val="24"/>
          <w:lang w:val="hy-AM"/>
        </w:rPr>
        <w:t>Վերոգրյալով պայմանավորված՝ խնամվող երեխաների անհատական տվյալների ուսումնասիրությամբ պարզվեց, որ ուսումնասիրվող ժամանակաշրջանում միջինը՝ 224 շահառուներից  թվով 123 խնամվողների 18 տարին լրացել էր կամ 18 տարեկանից բարձր է</w:t>
      </w:r>
      <w:r w:rsidR="00144C51" w:rsidRPr="0055552C">
        <w:rPr>
          <w:rFonts w:ascii="GHEA Grapalat" w:eastAsiaTheme="minorHAnsi" w:hAnsi="GHEA Grapalat"/>
          <w:sz w:val="24"/>
          <w:szCs w:val="24"/>
          <w:lang w:val="hy-AM"/>
        </w:rPr>
        <w:t>:</w:t>
      </w:r>
    </w:p>
    <w:p w14:paraId="5E6CC88C" w14:textId="77777777" w:rsidR="00061495" w:rsidRPr="0055552C" w:rsidRDefault="00825996" w:rsidP="00825996">
      <w:pPr>
        <w:spacing w:after="0" w:line="240"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 Պայմանագրի գինը իր մեջ ներառում է փոփոխուն ծախսեր՝ առավելագույնը </w:t>
      </w:r>
      <w:r w:rsidRPr="0055552C">
        <w:rPr>
          <w:rFonts w:ascii="GHEA Grapalat" w:eastAsiaTheme="minorHAnsi" w:hAnsi="GHEA Grapalat"/>
          <w:b/>
          <w:bCs/>
          <w:sz w:val="24"/>
          <w:szCs w:val="24"/>
          <w:lang w:val="hy-AM"/>
        </w:rPr>
        <w:t>100,375.0</w:t>
      </w:r>
      <w:r w:rsidRPr="0055552C">
        <w:rPr>
          <w:rFonts w:ascii="GHEA Grapalat" w:eastAsiaTheme="minorHAnsi" w:hAnsi="GHEA Grapalat"/>
          <w:sz w:val="24"/>
          <w:szCs w:val="24"/>
          <w:lang w:val="hy-AM"/>
        </w:rPr>
        <w:t xml:space="preserve"> հազ. դրամ, հաստատուն ծախսեր՝ առավելագույնը </w:t>
      </w:r>
      <w:r w:rsidRPr="0055552C">
        <w:rPr>
          <w:rFonts w:ascii="GHEA Grapalat" w:eastAsiaTheme="minorHAnsi" w:hAnsi="GHEA Grapalat" w:cs="Calibri"/>
          <w:b/>
          <w:bCs/>
          <w:color w:val="000000"/>
          <w:sz w:val="24"/>
          <w:szCs w:val="24"/>
          <w:lang w:val="hy-AM"/>
        </w:rPr>
        <w:t>558,085.0</w:t>
      </w:r>
      <w:r w:rsidRPr="0055552C">
        <w:rPr>
          <w:rFonts w:ascii="GHEA Grapalat" w:eastAsiaTheme="minorHAnsi" w:hAnsi="GHEA Grapalat"/>
          <w:sz w:val="24"/>
          <w:szCs w:val="24"/>
          <w:lang w:val="hy-AM"/>
        </w:rPr>
        <w:t xml:space="preserve"> հազ. դրամ: Ընդ որում, մեկ խնամվողի հաշվարկով փոփոխուն ծախսերի գծով մեկ օրվա առավելագույն գինը կազմում է 1250 դրամ:</w:t>
      </w:r>
    </w:p>
    <w:p w14:paraId="0E5694C1" w14:textId="77777777" w:rsidR="00061495" w:rsidRPr="0055552C" w:rsidRDefault="00061495" w:rsidP="00061495">
      <w:pPr>
        <w:spacing w:after="0" w:line="240"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Հաշվեքննության արդյունքում արձանագրվեց.</w:t>
      </w:r>
    </w:p>
    <w:p w14:paraId="2A956730" w14:textId="77777777" w:rsidR="00061495" w:rsidRPr="0055552C" w:rsidRDefault="00061495" w:rsidP="00061495">
      <w:pPr>
        <w:spacing w:after="0" w:line="240" w:lineRule="auto"/>
        <w:jc w:val="both"/>
        <w:rPr>
          <w:rFonts w:ascii="GHEA Grapalat" w:eastAsiaTheme="minorHAnsi" w:hAnsi="GHEA Grapalat"/>
          <w:lang w:val="hy-AM"/>
        </w:rPr>
      </w:pPr>
    </w:p>
    <w:p w14:paraId="40A46352" w14:textId="77777777" w:rsidR="000F7F91" w:rsidRPr="0055552C" w:rsidRDefault="000F7F91" w:rsidP="008F29FE">
      <w:pPr>
        <w:pStyle w:val="ListParagraph"/>
        <w:numPr>
          <w:ilvl w:val="0"/>
          <w:numId w:val="9"/>
        </w:numPr>
        <w:spacing w:after="0" w:line="240"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Պայմանագրի 2</w:t>
      </w:r>
      <w:r w:rsidRPr="0055552C">
        <w:rPr>
          <w:rFonts w:ascii="MS Mincho" w:eastAsia="MS Mincho" w:hAnsi="MS Mincho" w:cs="MS Mincho" w:hint="eastAsia"/>
          <w:sz w:val="24"/>
          <w:szCs w:val="24"/>
          <w:lang w:val="hy-AM"/>
        </w:rPr>
        <w:t>․</w:t>
      </w:r>
      <w:r w:rsidRPr="0055552C">
        <w:rPr>
          <w:rFonts w:ascii="GHEA Grapalat" w:eastAsiaTheme="minorHAnsi" w:hAnsi="GHEA Grapalat"/>
          <w:sz w:val="24"/>
          <w:szCs w:val="24"/>
          <w:lang w:val="hy-AM"/>
        </w:rPr>
        <w:t>3</w:t>
      </w:r>
      <w:r w:rsidRPr="0055552C">
        <w:rPr>
          <w:rFonts w:ascii="MS Mincho" w:eastAsia="MS Mincho" w:hAnsi="MS Mincho" w:cs="MS Mincho" w:hint="eastAsia"/>
          <w:sz w:val="24"/>
          <w:szCs w:val="24"/>
          <w:lang w:val="hy-AM"/>
        </w:rPr>
        <w:t>․</w:t>
      </w:r>
      <w:r w:rsidRPr="0055552C">
        <w:rPr>
          <w:rFonts w:ascii="GHEA Grapalat" w:eastAsiaTheme="minorHAnsi" w:hAnsi="GHEA Grapalat"/>
          <w:sz w:val="24"/>
          <w:szCs w:val="24"/>
          <w:lang w:val="hy-AM"/>
        </w:rPr>
        <w:t xml:space="preserve">2 </w:t>
      </w:r>
      <w:r w:rsidR="00735873" w:rsidRPr="0055552C">
        <w:rPr>
          <w:rFonts w:ascii="GHEA Grapalat" w:eastAsiaTheme="minorHAnsi" w:hAnsi="GHEA Grapalat"/>
          <w:sz w:val="24"/>
          <w:szCs w:val="24"/>
          <w:lang w:val="hy-AM"/>
        </w:rPr>
        <w:t>կետի</w:t>
      </w:r>
      <w:r w:rsidRPr="0055552C">
        <w:rPr>
          <w:rFonts w:ascii="GHEA Grapalat" w:eastAsiaTheme="minorHAnsi" w:hAnsi="GHEA Grapalat"/>
          <w:sz w:val="24"/>
          <w:szCs w:val="24"/>
          <w:lang w:val="hy-AM"/>
        </w:rPr>
        <w:t xml:space="preserve"> համաձայն  </w:t>
      </w:r>
      <w:r w:rsidRPr="0055552C">
        <w:rPr>
          <w:rFonts w:ascii="GHEA Grapalat" w:eastAsiaTheme="minorHAnsi" w:hAnsi="GHEA Grapalat"/>
          <w:color w:val="000000"/>
          <w:sz w:val="24"/>
          <w:szCs w:val="24"/>
          <w:lang w:val="hy-AM"/>
        </w:rPr>
        <w:t>«</w:t>
      </w:r>
      <w:r w:rsidRPr="0055552C">
        <w:rPr>
          <w:rFonts w:ascii="GHEA Grapalat" w:eastAsiaTheme="minorHAnsi" w:hAnsi="GHEA Grapalat"/>
          <w:sz w:val="24"/>
          <w:szCs w:val="24"/>
          <w:lang w:val="hy-AM"/>
        </w:rPr>
        <w:t xml:space="preserve">Նախարարությունը պարտավոր է կատարել առանձին </w:t>
      </w:r>
      <w:r w:rsidR="00735873" w:rsidRPr="0055552C">
        <w:rPr>
          <w:rFonts w:ascii="GHEA Grapalat" w:eastAsiaTheme="minorHAnsi" w:hAnsi="GHEA Grapalat"/>
          <w:sz w:val="24"/>
          <w:szCs w:val="24"/>
          <w:lang w:val="hy-AM"/>
        </w:rPr>
        <w:t>մ</w:t>
      </w:r>
      <w:r w:rsidRPr="0055552C">
        <w:rPr>
          <w:rFonts w:ascii="GHEA Grapalat" w:eastAsiaTheme="minorHAnsi" w:hAnsi="GHEA Grapalat"/>
          <w:sz w:val="24"/>
          <w:szCs w:val="24"/>
          <w:lang w:val="hy-AM"/>
        </w:rPr>
        <w:t>իջոցառումների իրականացման մոնիթորինգ՝ անհրաժեշտության դեպքում համագործակցելով այլ պետական կառավարման մարմինների հետ</w:t>
      </w:r>
      <w:r w:rsidRPr="0055552C">
        <w:rPr>
          <w:rFonts w:ascii="GHEA Grapalat" w:eastAsiaTheme="minorHAnsi" w:hAnsi="GHEA Grapalat" w:cs="Calibri"/>
          <w:color w:val="000000"/>
          <w:sz w:val="24"/>
          <w:szCs w:val="24"/>
          <w:lang w:val="hy-AM"/>
        </w:rPr>
        <w:t xml:space="preserve">»։ Նույն պահանջը բխում է նաև Պայմանագրի </w:t>
      </w:r>
      <w:r w:rsidRPr="0055552C">
        <w:rPr>
          <w:rFonts w:ascii="GHEA Grapalat" w:eastAsiaTheme="minorHAnsi" w:hAnsi="GHEA Grapalat"/>
          <w:color w:val="000000"/>
          <w:sz w:val="24"/>
          <w:szCs w:val="24"/>
          <w:lang w:val="hy-AM"/>
        </w:rPr>
        <w:t>«Մոնիթորինգ</w:t>
      </w:r>
      <w:r w:rsidRPr="0055552C">
        <w:rPr>
          <w:rFonts w:ascii="GHEA Grapalat" w:eastAsiaTheme="minorHAnsi" w:hAnsi="GHEA Grapalat" w:cs="Calibri"/>
          <w:color w:val="000000"/>
          <w:sz w:val="24"/>
          <w:szCs w:val="24"/>
          <w:lang w:val="hy-AM"/>
        </w:rPr>
        <w:t>» 3-րդ գլխի պահանջներից։</w:t>
      </w:r>
      <w:r w:rsidR="00E62D3D" w:rsidRPr="0055552C">
        <w:rPr>
          <w:rFonts w:ascii="GHEA Grapalat" w:eastAsiaTheme="minorHAnsi" w:hAnsi="GHEA Grapalat" w:cs="Calibri"/>
          <w:color w:val="000000"/>
          <w:sz w:val="24"/>
          <w:szCs w:val="24"/>
          <w:lang w:val="hy-AM"/>
        </w:rPr>
        <w:t xml:space="preserve"> Սակայն Նախարարության կողմից չի իրականացվել պայմանագրի համապատասխան կետերով սահմանված պահանջները: </w:t>
      </w:r>
    </w:p>
    <w:p w14:paraId="7D83142E" w14:textId="77777777" w:rsidR="00E62D3D" w:rsidRPr="0055552C" w:rsidRDefault="00E62D3D" w:rsidP="00E62D3D">
      <w:pPr>
        <w:spacing w:after="0" w:line="240" w:lineRule="auto"/>
        <w:ind w:left="720"/>
        <w:contextualSpacing/>
        <w:jc w:val="both"/>
        <w:rPr>
          <w:rFonts w:ascii="GHEA Grapalat" w:eastAsiaTheme="minorHAnsi" w:hAnsi="GHEA Grapalat"/>
          <w:b/>
          <w:sz w:val="24"/>
          <w:szCs w:val="24"/>
          <w:lang w:val="hy-AM"/>
        </w:rPr>
      </w:pPr>
      <w:r w:rsidRPr="0055552C">
        <w:rPr>
          <w:rFonts w:ascii="GHEA Grapalat" w:eastAsiaTheme="minorHAnsi" w:hAnsi="GHEA Grapalat" w:cs="Calibri"/>
          <w:b/>
          <w:color w:val="000000"/>
          <w:sz w:val="24"/>
          <w:szCs w:val="24"/>
          <w:lang w:val="hy-AM"/>
        </w:rPr>
        <w:t xml:space="preserve">    Առկա է անհամապատասխանություն</w:t>
      </w:r>
      <w:r w:rsidR="007311CE" w:rsidRPr="0055552C">
        <w:rPr>
          <w:rFonts w:ascii="GHEA Grapalat" w:eastAsiaTheme="minorHAnsi" w:hAnsi="GHEA Grapalat" w:cs="Calibri"/>
          <w:b/>
          <w:color w:val="000000"/>
          <w:sz w:val="24"/>
          <w:szCs w:val="24"/>
          <w:lang w:val="hy-AM"/>
        </w:rPr>
        <w:t xml:space="preserve"> </w:t>
      </w:r>
      <w:r w:rsidR="007311CE" w:rsidRPr="0055552C">
        <w:rPr>
          <w:rFonts w:ascii="GHEA Grapalat" w:eastAsia="Times New Roman" w:hAnsi="GHEA Grapalat" w:cs="Times New Roman"/>
          <w:b/>
          <w:color w:val="000000"/>
          <w:sz w:val="24"/>
          <w:szCs w:val="24"/>
          <w:lang w:val="hy-AM"/>
        </w:rPr>
        <w:t>«</w:t>
      </w:r>
      <w:r w:rsidR="007311CE" w:rsidRPr="0055552C">
        <w:rPr>
          <w:rFonts w:ascii="GHEA Grapalat" w:eastAsiaTheme="minorHAnsi" w:hAnsi="GHEA Grapalat"/>
          <w:b/>
          <w:bCs/>
          <w:iCs/>
          <w:sz w:val="24"/>
          <w:szCs w:val="24"/>
          <w:lang w:val="hy-AM"/>
        </w:rPr>
        <w:t xml:space="preserve">Պետության կողմից դրամաշնորհի ձևով </w:t>
      </w:r>
      <w:r w:rsidR="007311CE" w:rsidRPr="0055552C">
        <w:rPr>
          <w:rFonts w:ascii="GHEA Grapalat" w:eastAsia="Times New Roman" w:hAnsi="GHEA Grapalat" w:cs="Times New Roman"/>
          <w:b/>
          <w:color w:val="000000"/>
          <w:sz w:val="24"/>
          <w:szCs w:val="24"/>
          <w:lang w:val="hy-AM"/>
        </w:rPr>
        <w:t>«</w:t>
      </w:r>
      <w:r w:rsidR="007311CE" w:rsidRPr="0055552C">
        <w:rPr>
          <w:rFonts w:ascii="GHEA Grapalat" w:eastAsiaTheme="minorHAnsi" w:hAnsi="GHEA Grapalat"/>
          <w:b/>
          <w:sz w:val="24"/>
          <w:szCs w:val="24"/>
          <w:lang w:val="hy-AM"/>
        </w:rPr>
        <w:t>Խարբերդի մասնագիտացված մանկատուն</w:t>
      </w:r>
      <w:r w:rsidR="007311CE" w:rsidRPr="0055552C">
        <w:rPr>
          <w:rFonts w:ascii="GHEA Grapalat" w:eastAsia="Times New Roman" w:hAnsi="GHEA Grapalat" w:cs="Calibri"/>
          <w:b/>
          <w:color w:val="000000"/>
          <w:sz w:val="24"/>
          <w:szCs w:val="24"/>
          <w:lang w:val="hy-AM"/>
        </w:rPr>
        <w:t>»</w:t>
      </w:r>
      <w:r w:rsidR="007311CE" w:rsidRPr="0055552C">
        <w:rPr>
          <w:rFonts w:ascii="GHEA Grapalat" w:eastAsiaTheme="minorHAnsi" w:hAnsi="GHEA Grapalat"/>
          <w:b/>
          <w:bCs/>
          <w:iCs/>
          <w:sz w:val="24"/>
          <w:szCs w:val="24"/>
          <w:lang w:val="hy-AM"/>
        </w:rPr>
        <w:t xml:space="preserve"> ՊՈԱԿ-ին տրամադրվող ֆինանսական աջակցության գումարների օգտագործման մասին</w:t>
      </w:r>
      <w:r w:rsidR="007311CE" w:rsidRPr="0055552C">
        <w:rPr>
          <w:rFonts w:ascii="GHEA Grapalat" w:eastAsia="Times New Roman" w:hAnsi="GHEA Grapalat" w:cs="Calibri"/>
          <w:b/>
          <w:color w:val="000000"/>
          <w:sz w:val="24"/>
          <w:szCs w:val="24"/>
          <w:lang w:val="hy-AM"/>
        </w:rPr>
        <w:t>»</w:t>
      </w:r>
      <w:r w:rsidR="007311CE" w:rsidRPr="0055552C">
        <w:rPr>
          <w:rFonts w:ascii="GHEA Grapalat" w:eastAsiaTheme="minorHAnsi" w:hAnsi="GHEA Grapalat"/>
          <w:b/>
          <w:sz w:val="24"/>
          <w:szCs w:val="24"/>
          <w:lang w:val="hy-AM"/>
        </w:rPr>
        <w:t xml:space="preserve"> թիվ ԴՏՊ-Ծ1141.Մ11001/19-6 ծածկագրով պայմանագրի 2.3.2 կետով և 3-րդ գլխով սահմանված </w:t>
      </w:r>
      <w:r w:rsidR="007A4B23" w:rsidRPr="0055552C">
        <w:rPr>
          <w:rFonts w:ascii="GHEA Grapalat" w:eastAsiaTheme="minorHAnsi" w:hAnsi="GHEA Grapalat"/>
          <w:b/>
          <w:sz w:val="24"/>
          <w:szCs w:val="24"/>
          <w:lang w:val="hy-AM"/>
        </w:rPr>
        <w:t>պահանջ</w:t>
      </w:r>
      <w:r w:rsidR="007311CE" w:rsidRPr="0055552C">
        <w:rPr>
          <w:rFonts w:ascii="GHEA Grapalat" w:eastAsiaTheme="minorHAnsi" w:hAnsi="GHEA Grapalat"/>
          <w:b/>
          <w:sz w:val="24"/>
          <w:szCs w:val="24"/>
          <w:lang w:val="hy-AM"/>
        </w:rPr>
        <w:t>ների մասով:</w:t>
      </w:r>
    </w:p>
    <w:p w14:paraId="28AA2F49" w14:textId="77777777" w:rsidR="00023232" w:rsidRPr="0055552C" w:rsidRDefault="00023232" w:rsidP="008F29FE">
      <w:pPr>
        <w:pStyle w:val="ListParagraph"/>
        <w:numPr>
          <w:ilvl w:val="0"/>
          <w:numId w:val="9"/>
        </w:numPr>
        <w:spacing w:line="240"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Համաձայն պայմանագրի փոփոխության /20.12.2019 թվականին կնքված թիվ 1 համաձայնագիր/ ճշտված նախահաշվի   </w:t>
      </w:r>
      <w:r w:rsidR="00C42CD0" w:rsidRPr="0055552C">
        <w:rPr>
          <w:rFonts w:ascii="GHEA Grapalat" w:eastAsia="Times New Roman" w:hAnsi="GHEA Grapalat" w:cs="Times New Roman"/>
          <w:color w:val="000000"/>
          <w:sz w:val="24"/>
          <w:szCs w:val="24"/>
          <w:lang w:val="hy-AM"/>
        </w:rPr>
        <w:t>«</w:t>
      </w:r>
      <w:r w:rsidR="00C42CD0" w:rsidRPr="0055552C">
        <w:rPr>
          <w:rFonts w:ascii="GHEA Grapalat" w:eastAsiaTheme="minorHAnsi" w:hAnsi="GHEA Grapalat"/>
          <w:sz w:val="24"/>
          <w:szCs w:val="24"/>
          <w:lang w:val="hy-AM"/>
        </w:rPr>
        <w:t>Աշխատողների աշխատավարձեր և հավելավճարներ</w:t>
      </w:r>
      <w:r w:rsidR="00C42CD0" w:rsidRPr="0055552C">
        <w:rPr>
          <w:rFonts w:ascii="GHEA Grapalat" w:eastAsia="Times New Roman" w:hAnsi="GHEA Grapalat" w:cs="Calibri"/>
          <w:color w:val="000000"/>
          <w:sz w:val="24"/>
          <w:szCs w:val="24"/>
          <w:lang w:val="hy-AM"/>
        </w:rPr>
        <w:t>»</w:t>
      </w:r>
      <w:r w:rsidR="00C42CD0" w:rsidRPr="0055552C">
        <w:rPr>
          <w:rFonts w:ascii="GHEA Grapalat" w:eastAsiaTheme="minorHAnsi" w:hAnsi="GHEA Grapalat"/>
          <w:sz w:val="24"/>
          <w:szCs w:val="24"/>
          <w:lang w:val="hy-AM"/>
        </w:rPr>
        <w:t xml:space="preserve"> </w:t>
      </w:r>
      <w:r w:rsidRPr="0055552C">
        <w:rPr>
          <w:rFonts w:ascii="GHEA Grapalat" w:eastAsiaTheme="minorHAnsi" w:hAnsi="GHEA Grapalat"/>
          <w:sz w:val="24"/>
          <w:szCs w:val="24"/>
          <w:lang w:val="hy-AM"/>
        </w:rPr>
        <w:t xml:space="preserve">տնտեսագիտական հոդվածով </w:t>
      </w:r>
      <w:r w:rsidR="00857252" w:rsidRPr="0055552C">
        <w:rPr>
          <w:rFonts w:ascii="GHEA Grapalat" w:eastAsiaTheme="minorHAnsi" w:hAnsi="GHEA Grapalat"/>
          <w:sz w:val="24"/>
          <w:szCs w:val="24"/>
          <w:lang w:val="hy-AM"/>
        </w:rPr>
        <w:t xml:space="preserve">սահմանվել է </w:t>
      </w:r>
      <w:r w:rsidR="00C42CD0" w:rsidRPr="0055552C">
        <w:rPr>
          <w:rFonts w:ascii="GHEA Grapalat" w:eastAsiaTheme="minorHAnsi" w:hAnsi="GHEA Grapalat"/>
          <w:b/>
          <w:sz w:val="24"/>
          <w:szCs w:val="24"/>
          <w:lang w:val="hy-AM"/>
        </w:rPr>
        <w:t>481</w:t>
      </w:r>
      <w:r w:rsidR="00053481" w:rsidRPr="0055552C">
        <w:rPr>
          <w:rFonts w:ascii="GHEA Grapalat" w:eastAsiaTheme="minorHAnsi" w:hAnsi="GHEA Grapalat"/>
          <w:b/>
          <w:sz w:val="24"/>
          <w:szCs w:val="24"/>
          <w:lang w:val="hy-AM"/>
        </w:rPr>
        <w:t>,</w:t>
      </w:r>
      <w:r w:rsidR="00C42CD0" w:rsidRPr="0055552C">
        <w:rPr>
          <w:rFonts w:ascii="GHEA Grapalat" w:eastAsiaTheme="minorHAnsi" w:hAnsi="GHEA Grapalat"/>
          <w:b/>
          <w:sz w:val="24"/>
          <w:szCs w:val="24"/>
          <w:lang w:val="hy-AM"/>
        </w:rPr>
        <w:t>868.7</w:t>
      </w:r>
      <w:r w:rsidR="00C42CD0" w:rsidRPr="0055552C">
        <w:rPr>
          <w:rFonts w:ascii="GHEA Grapalat" w:eastAsiaTheme="minorHAnsi" w:hAnsi="GHEA Grapalat"/>
          <w:sz w:val="24"/>
          <w:szCs w:val="24"/>
          <w:lang w:val="hy-AM"/>
        </w:rPr>
        <w:t xml:space="preserve"> հազ. դրամ </w:t>
      </w:r>
      <w:r w:rsidR="00857252" w:rsidRPr="0055552C">
        <w:rPr>
          <w:rFonts w:ascii="GHEA Grapalat" w:eastAsiaTheme="minorHAnsi" w:hAnsi="GHEA Grapalat"/>
          <w:sz w:val="24"/>
          <w:szCs w:val="24"/>
          <w:lang w:val="hy-AM"/>
        </w:rPr>
        <w:t>հազ</w:t>
      </w:r>
      <w:r w:rsidR="00857252" w:rsidRPr="0055552C">
        <w:rPr>
          <w:rFonts w:ascii="MS Mincho" w:eastAsia="MS Mincho" w:hAnsi="MS Mincho" w:cs="MS Mincho" w:hint="eastAsia"/>
          <w:sz w:val="24"/>
          <w:szCs w:val="24"/>
          <w:lang w:val="hy-AM"/>
        </w:rPr>
        <w:t>․</w:t>
      </w:r>
      <w:r w:rsidR="00857252" w:rsidRPr="0055552C">
        <w:rPr>
          <w:rFonts w:ascii="GHEA Grapalat" w:eastAsiaTheme="minorHAnsi" w:hAnsi="GHEA Grapalat"/>
          <w:sz w:val="24"/>
          <w:szCs w:val="24"/>
          <w:lang w:val="hy-AM"/>
        </w:rPr>
        <w:t xml:space="preserve"> դրամ, </w:t>
      </w:r>
      <w:r w:rsidR="00B016A1" w:rsidRPr="0055552C">
        <w:rPr>
          <w:rFonts w:ascii="GHEA Grapalat" w:eastAsiaTheme="minorHAnsi" w:hAnsi="GHEA Grapalat"/>
          <w:sz w:val="24"/>
          <w:szCs w:val="24"/>
          <w:lang w:val="hy-AM"/>
        </w:rPr>
        <w:t xml:space="preserve">որը հաշվի առնելով </w:t>
      </w:r>
      <w:r w:rsidR="00DF5CB7" w:rsidRPr="0055552C">
        <w:rPr>
          <w:rFonts w:ascii="GHEA Grapalat" w:eastAsiaTheme="minorHAnsi" w:hAnsi="GHEA Grapalat"/>
          <w:sz w:val="24"/>
          <w:szCs w:val="24"/>
          <w:lang w:val="hy-AM"/>
        </w:rPr>
        <w:t>հաստիք</w:t>
      </w:r>
      <w:r w:rsidR="006C6388" w:rsidRPr="0055552C">
        <w:rPr>
          <w:rFonts w:ascii="GHEA Grapalat" w:eastAsiaTheme="minorHAnsi" w:hAnsi="GHEA Grapalat"/>
          <w:sz w:val="24"/>
          <w:szCs w:val="24"/>
          <w:lang w:val="hy-AM"/>
        </w:rPr>
        <w:t xml:space="preserve">ացուցակով սահմանված </w:t>
      </w:r>
      <w:r w:rsidRPr="0055552C">
        <w:rPr>
          <w:rFonts w:ascii="GHEA Grapalat" w:eastAsiaTheme="minorHAnsi" w:hAnsi="GHEA Grapalat"/>
          <w:sz w:val="24"/>
          <w:szCs w:val="24"/>
          <w:lang w:val="hy-AM"/>
        </w:rPr>
        <w:t xml:space="preserve"> </w:t>
      </w:r>
      <w:r w:rsidR="00F257AE" w:rsidRPr="0055552C">
        <w:rPr>
          <w:rFonts w:ascii="GHEA Grapalat" w:eastAsiaTheme="minorHAnsi" w:hAnsi="GHEA Grapalat"/>
          <w:sz w:val="24"/>
          <w:szCs w:val="24"/>
          <w:lang w:val="hy-AM"/>
        </w:rPr>
        <w:t xml:space="preserve">աշխատողների քանակները և աշխատավարձերը, </w:t>
      </w:r>
      <w:r w:rsidR="004F061D" w:rsidRPr="0055552C">
        <w:rPr>
          <w:rFonts w:ascii="GHEA Grapalat" w:eastAsiaTheme="minorHAnsi" w:hAnsi="GHEA Grapalat"/>
          <w:sz w:val="24"/>
          <w:szCs w:val="24"/>
          <w:lang w:val="hy-AM"/>
        </w:rPr>
        <w:t>գիշերային հերթապահությունների և տոնական օրերի համար նախատեսվելիք գումարները</w:t>
      </w:r>
      <w:r w:rsidR="000F650E" w:rsidRPr="0055552C">
        <w:rPr>
          <w:rFonts w:ascii="GHEA Grapalat" w:eastAsiaTheme="minorHAnsi" w:hAnsi="GHEA Grapalat"/>
          <w:sz w:val="24"/>
          <w:szCs w:val="24"/>
          <w:lang w:val="hy-AM"/>
        </w:rPr>
        <w:t>,</w:t>
      </w:r>
      <w:r w:rsidR="00F76213" w:rsidRPr="0055552C">
        <w:rPr>
          <w:rFonts w:ascii="GHEA Grapalat" w:eastAsiaTheme="minorHAnsi" w:hAnsi="GHEA Grapalat"/>
          <w:sz w:val="24"/>
          <w:szCs w:val="24"/>
          <w:lang w:val="hy-AM"/>
        </w:rPr>
        <w:t xml:space="preserve"> </w:t>
      </w:r>
      <w:r w:rsidR="000F650E" w:rsidRPr="0055552C">
        <w:rPr>
          <w:rFonts w:ascii="GHEA Grapalat" w:eastAsiaTheme="minorHAnsi" w:hAnsi="GHEA Grapalat"/>
          <w:sz w:val="24"/>
          <w:szCs w:val="24"/>
          <w:lang w:val="hy-AM"/>
        </w:rPr>
        <w:t xml:space="preserve">պետք է կազմեր  480,365.9 հազ. դրամ՝ </w:t>
      </w:r>
      <w:r w:rsidRPr="0055552C">
        <w:rPr>
          <w:rFonts w:ascii="GHEA Grapalat" w:eastAsiaTheme="minorHAnsi" w:hAnsi="GHEA Grapalat"/>
          <w:b/>
          <w:bCs/>
          <w:sz w:val="24"/>
          <w:szCs w:val="24"/>
          <w:lang w:val="hy-AM"/>
        </w:rPr>
        <w:t>1</w:t>
      </w:r>
      <w:r w:rsidR="000F650E" w:rsidRPr="0055552C">
        <w:rPr>
          <w:rFonts w:ascii="GHEA Grapalat" w:eastAsiaTheme="minorHAnsi" w:hAnsi="GHEA Grapalat"/>
          <w:b/>
          <w:bCs/>
          <w:sz w:val="24"/>
          <w:szCs w:val="24"/>
          <w:lang w:val="hy-AM"/>
        </w:rPr>
        <w:t>,</w:t>
      </w:r>
      <w:r w:rsidRPr="0055552C">
        <w:rPr>
          <w:rFonts w:ascii="GHEA Grapalat" w:eastAsiaTheme="minorHAnsi" w:hAnsi="GHEA Grapalat"/>
          <w:b/>
          <w:bCs/>
          <w:sz w:val="24"/>
          <w:szCs w:val="24"/>
          <w:lang w:val="hy-AM"/>
        </w:rPr>
        <w:t>502.8</w:t>
      </w:r>
      <w:r w:rsidRPr="0055552C">
        <w:rPr>
          <w:rFonts w:ascii="GHEA Grapalat" w:eastAsiaTheme="minorHAnsi" w:hAnsi="GHEA Grapalat"/>
          <w:sz w:val="24"/>
          <w:szCs w:val="24"/>
          <w:lang w:val="hy-AM"/>
        </w:rPr>
        <w:t xml:space="preserve"> հազ</w:t>
      </w:r>
      <w:r w:rsidRPr="0055552C">
        <w:rPr>
          <w:rFonts w:ascii="MS Mincho" w:eastAsia="MS Mincho" w:hAnsi="MS Mincho" w:cs="MS Mincho" w:hint="eastAsia"/>
          <w:sz w:val="24"/>
          <w:szCs w:val="24"/>
          <w:lang w:val="hy-AM"/>
        </w:rPr>
        <w:t>․</w:t>
      </w:r>
      <w:r w:rsidRPr="0055552C">
        <w:rPr>
          <w:rFonts w:ascii="GHEA Grapalat" w:eastAsiaTheme="minorHAnsi" w:hAnsi="GHEA Grapalat"/>
          <w:sz w:val="24"/>
          <w:szCs w:val="24"/>
          <w:lang w:val="hy-AM"/>
        </w:rPr>
        <w:t xml:space="preserve"> </w:t>
      </w:r>
      <w:r w:rsidRPr="0055552C">
        <w:rPr>
          <w:rFonts w:ascii="GHEA Grapalat" w:eastAsiaTheme="minorHAnsi" w:hAnsi="GHEA Grapalat" w:cs="GHEA Grapalat"/>
          <w:sz w:val="24"/>
          <w:szCs w:val="24"/>
          <w:lang w:val="hy-AM"/>
        </w:rPr>
        <w:t>դ</w:t>
      </w:r>
      <w:r w:rsidRPr="0055552C">
        <w:rPr>
          <w:rFonts w:ascii="GHEA Grapalat" w:eastAsiaTheme="minorHAnsi" w:hAnsi="GHEA Grapalat"/>
          <w:sz w:val="24"/>
          <w:szCs w:val="24"/>
          <w:lang w:val="hy-AM"/>
        </w:rPr>
        <w:t>րամով ավելի է</w:t>
      </w:r>
      <w:r w:rsidR="004F061D" w:rsidRPr="0055552C">
        <w:rPr>
          <w:rFonts w:ascii="GHEA Grapalat" w:eastAsiaTheme="minorHAnsi" w:hAnsi="GHEA Grapalat"/>
          <w:sz w:val="24"/>
          <w:szCs w:val="24"/>
          <w:lang w:val="hy-AM"/>
        </w:rPr>
        <w:t xml:space="preserve"> նախատեսվել, </w:t>
      </w:r>
      <w:r w:rsidR="00360ED0" w:rsidRPr="0055552C">
        <w:rPr>
          <w:rFonts w:ascii="GHEA Grapalat" w:eastAsiaTheme="minorHAnsi" w:hAnsi="GHEA Grapalat"/>
          <w:sz w:val="24"/>
          <w:szCs w:val="24"/>
          <w:lang w:val="hy-AM"/>
        </w:rPr>
        <w:t xml:space="preserve">չնայած </w:t>
      </w:r>
      <w:r w:rsidRPr="0055552C">
        <w:rPr>
          <w:rFonts w:ascii="GHEA Grapalat" w:eastAsiaTheme="minorHAnsi" w:hAnsi="GHEA Grapalat"/>
          <w:sz w:val="24"/>
          <w:szCs w:val="24"/>
          <w:lang w:val="hy-AM"/>
        </w:rPr>
        <w:t xml:space="preserve">փաստացի ծախսը </w:t>
      </w:r>
      <w:r w:rsidR="00360ED0" w:rsidRPr="0055552C">
        <w:rPr>
          <w:rFonts w:ascii="GHEA Grapalat" w:eastAsiaTheme="minorHAnsi" w:hAnsi="GHEA Grapalat"/>
          <w:sz w:val="24"/>
          <w:szCs w:val="24"/>
          <w:lang w:val="hy-AM"/>
        </w:rPr>
        <w:t xml:space="preserve">նշված հոդվածով </w:t>
      </w:r>
      <w:r w:rsidRPr="0055552C">
        <w:rPr>
          <w:rFonts w:ascii="GHEA Grapalat" w:eastAsiaTheme="minorHAnsi" w:hAnsi="GHEA Grapalat"/>
          <w:sz w:val="24"/>
          <w:szCs w:val="24"/>
          <w:lang w:val="hy-AM"/>
        </w:rPr>
        <w:t xml:space="preserve"> կազմել էր 477</w:t>
      </w:r>
      <w:r w:rsidR="00CE38BF" w:rsidRPr="0055552C">
        <w:rPr>
          <w:rFonts w:ascii="GHEA Grapalat" w:eastAsiaTheme="minorHAnsi" w:hAnsi="GHEA Grapalat"/>
          <w:sz w:val="24"/>
          <w:szCs w:val="24"/>
          <w:lang w:val="hy-AM"/>
        </w:rPr>
        <w:t>,</w:t>
      </w:r>
      <w:r w:rsidRPr="0055552C">
        <w:rPr>
          <w:rFonts w:ascii="GHEA Grapalat" w:eastAsiaTheme="minorHAnsi" w:hAnsi="GHEA Grapalat"/>
          <w:sz w:val="24"/>
          <w:szCs w:val="24"/>
          <w:lang w:val="hy-AM"/>
        </w:rPr>
        <w:t>068</w:t>
      </w:r>
      <w:r w:rsidRPr="0055552C">
        <w:rPr>
          <w:rFonts w:ascii="MS Mincho" w:eastAsia="MS Mincho" w:hAnsi="MS Mincho" w:cs="MS Mincho" w:hint="eastAsia"/>
          <w:sz w:val="24"/>
          <w:szCs w:val="24"/>
          <w:lang w:val="hy-AM"/>
        </w:rPr>
        <w:t>․</w:t>
      </w:r>
      <w:r w:rsidRPr="0055552C">
        <w:rPr>
          <w:rFonts w:ascii="GHEA Grapalat" w:eastAsiaTheme="minorHAnsi" w:hAnsi="GHEA Grapalat"/>
          <w:sz w:val="24"/>
          <w:szCs w:val="24"/>
          <w:lang w:val="hy-AM"/>
        </w:rPr>
        <w:t>7 հազ</w:t>
      </w:r>
      <w:r w:rsidRPr="0055552C">
        <w:rPr>
          <w:rFonts w:ascii="MS Mincho" w:eastAsia="MS Mincho" w:hAnsi="MS Mincho" w:cs="MS Mincho" w:hint="eastAsia"/>
          <w:sz w:val="24"/>
          <w:szCs w:val="24"/>
          <w:lang w:val="hy-AM"/>
        </w:rPr>
        <w:t>․</w:t>
      </w:r>
      <w:r w:rsidRPr="0055552C">
        <w:rPr>
          <w:rFonts w:ascii="GHEA Grapalat" w:eastAsiaTheme="minorHAnsi" w:hAnsi="GHEA Grapalat"/>
          <w:sz w:val="24"/>
          <w:szCs w:val="24"/>
          <w:lang w:val="hy-AM"/>
        </w:rPr>
        <w:t xml:space="preserve"> դրամ։</w:t>
      </w:r>
    </w:p>
    <w:p w14:paraId="23E4BFB0" w14:textId="77777777" w:rsidR="005C597A" w:rsidRPr="0055552C" w:rsidRDefault="00BF2CB8" w:rsidP="008F29FE">
      <w:pPr>
        <w:numPr>
          <w:ilvl w:val="0"/>
          <w:numId w:val="3"/>
        </w:numPr>
        <w:spacing w:after="0" w:line="240" w:lineRule="auto"/>
        <w:ind w:left="709" w:hanging="283"/>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lastRenderedPageBreak/>
        <w:t xml:space="preserve">ՀՀ կառավարության 2007 թվականի մայիսի 31-ի թիվ 815-Ն որոշմամբ հաստատված 6-րդ հավելվածի համաձայն սահմանված է երկու տարիքային խմբեր՝ </w:t>
      </w:r>
      <w:r w:rsidRPr="0055552C">
        <w:rPr>
          <w:rFonts w:ascii="GHEA Grapalat" w:eastAsia="Times New Roman" w:hAnsi="GHEA Grapalat" w:cs="Times New Roman"/>
          <w:color w:val="000000"/>
          <w:sz w:val="24"/>
          <w:szCs w:val="24"/>
          <w:lang w:val="hy-AM"/>
        </w:rPr>
        <w:t>3-7 տարեկան և 7-18 տարեկան</w:t>
      </w:r>
      <w:r w:rsidR="00543985" w:rsidRPr="0055552C">
        <w:rPr>
          <w:rFonts w:ascii="GHEA Grapalat" w:eastAsia="Times New Roman" w:hAnsi="GHEA Grapalat" w:cs="Times New Roman"/>
          <w:color w:val="000000"/>
          <w:sz w:val="24"/>
          <w:szCs w:val="24"/>
          <w:lang w:val="hy-AM"/>
        </w:rPr>
        <w:t xml:space="preserve">, որոնց համար </w:t>
      </w:r>
      <w:r w:rsidR="00543985" w:rsidRPr="0055552C">
        <w:rPr>
          <w:rFonts w:ascii="GHEA Grapalat" w:eastAsia="Times New Roman" w:hAnsi="GHEA Grapalat" w:cs="Times New Roman"/>
          <w:sz w:val="24"/>
          <w:szCs w:val="24"/>
          <w:lang w:val="hy-AM"/>
        </w:rPr>
        <w:t xml:space="preserve"> սննդի տեսականին և չափաքանակները տարբեր </w:t>
      </w:r>
      <w:r w:rsidR="00FE0DBA" w:rsidRPr="0055552C">
        <w:rPr>
          <w:rFonts w:ascii="GHEA Grapalat" w:eastAsia="Times New Roman" w:hAnsi="GHEA Grapalat" w:cs="Times New Roman"/>
          <w:sz w:val="24"/>
          <w:szCs w:val="24"/>
          <w:lang w:val="hy-AM"/>
        </w:rPr>
        <w:t xml:space="preserve">են </w:t>
      </w:r>
      <w:r w:rsidR="00543985" w:rsidRPr="0055552C">
        <w:rPr>
          <w:rFonts w:ascii="GHEA Grapalat" w:eastAsia="Times New Roman" w:hAnsi="GHEA Grapalat" w:cs="Times New Roman"/>
          <w:sz w:val="24"/>
          <w:szCs w:val="24"/>
          <w:lang w:val="hy-AM"/>
        </w:rPr>
        <w:t>սահմանված:</w:t>
      </w:r>
      <w:r w:rsidR="00547928" w:rsidRPr="0055552C">
        <w:rPr>
          <w:rFonts w:ascii="GHEA Grapalat" w:eastAsia="Times New Roman" w:hAnsi="GHEA Grapalat" w:cs="Times New Roman"/>
          <w:sz w:val="24"/>
          <w:szCs w:val="24"/>
          <w:lang w:val="hy-AM"/>
        </w:rPr>
        <w:t xml:space="preserve"> Մինչդեռ </w:t>
      </w:r>
      <w:r w:rsidR="00874F2D" w:rsidRPr="0055552C">
        <w:rPr>
          <w:rFonts w:ascii="GHEA Grapalat" w:eastAsia="Times New Roman" w:hAnsi="GHEA Grapalat" w:cs="Times New Roman"/>
          <w:sz w:val="24"/>
          <w:szCs w:val="24"/>
          <w:lang w:val="hy-AM"/>
        </w:rPr>
        <w:t>պայմանագրի հ</w:t>
      </w:r>
      <w:r w:rsidR="00547928" w:rsidRPr="0055552C">
        <w:rPr>
          <w:rFonts w:ascii="GHEA Grapalat" w:eastAsia="Times New Roman" w:hAnsi="GHEA Grapalat" w:cs="Times New Roman"/>
          <w:sz w:val="24"/>
          <w:szCs w:val="24"/>
          <w:lang w:val="hy-AM"/>
        </w:rPr>
        <w:t xml:space="preserve">ավելված 2-ով </w:t>
      </w:r>
      <w:r w:rsidR="00495A6A" w:rsidRPr="0055552C">
        <w:rPr>
          <w:rFonts w:ascii="GHEA Grapalat" w:eastAsia="Times New Roman" w:hAnsi="GHEA Grapalat" w:cs="Times New Roman"/>
          <w:sz w:val="24"/>
          <w:szCs w:val="24"/>
          <w:lang w:val="hy-AM"/>
        </w:rPr>
        <w:t xml:space="preserve">պլանավորվել էր 220 երեխա՝ </w:t>
      </w:r>
      <w:r w:rsidR="007B27E8" w:rsidRPr="0055552C">
        <w:rPr>
          <w:rFonts w:ascii="GHEA Grapalat" w:eastAsia="Times New Roman" w:hAnsi="GHEA Grapalat" w:cs="Times New Roman"/>
          <w:sz w:val="24"/>
          <w:szCs w:val="24"/>
          <w:lang w:val="hy-AM"/>
        </w:rPr>
        <w:t xml:space="preserve"> </w:t>
      </w:r>
      <w:r w:rsidR="00495A6A" w:rsidRPr="0055552C">
        <w:rPr>
          <w:rFonts w:ascii="GHEA Grapalat" w:eastAsia="Times New Roman" w:hAnsi="GHEA Grapalat" w:cs="Times New Roman"/>
          <w:b/>
          <w:sz w:val="24"/>
          <w:szCs w:val="24"/>
          <w:lang w:val="hy-AM"/>
        </w:rPr>
        <w:t>6-18 տարեկան երեխաներ</w:t>
      </w:r>
      <w:r w:rsidR="00495A6A" w:rsidRPr="0055552C">
        <w:rPr>
          <w:rFonts w:ascii="GHEA Grapalat" w:eastAsia="Times New Roman" w:hAnsi="GHEA Grapalat" w:cs="Times New Roman"/>
          <w:sz w:val="24"/>
          <w:szCs w:val="24"/>
          <w:lang w:val="hy-AM"/>
        </w:rPr>
        <w:t>, իսկ մեկ երեխայի հաշվարկով մեկ օրվա սննդի գումարը նախատեսվել էր 1250 դրամ</w:t>
      </w:r>
      <w:r w:rsidR="00243DC3" w:rsidRPr="0055552C">
        <w:rPr>
          <w:rFonts w:ascii="GHEA Grapalat" w:eastAsia="Times New Roman" w:hAnsi="GHEA Grapalat" w:cs="Times New Roman"/>
          <w:sz w:val="24"/>
          <w:szCs w:val="24"/>
          <w:lang w:val="hy-AM"/>
        </w:rPr>
        <w:t>:</w:t>
      </w:r>
      <w:r w:rsidR="00495A6A" w:rsidRPr="0055552C">
        <w:rPr>
          <w:rFonts w:ascii="GHEA Grapalat" w:eastAsia="Times New Roman" w:hAnsi="GHEA Grapalat" w:cs="Times New Roman"/>
          <w:sz w:val="24"/>
          <w:szCs w:val="24"/>
          <w:lang w:val="hy-AM"/>
        </w:rPr>
        <w:t xml:space="preserve"> </w:t>
      </w:r>
      <w:r w:rsidR="00895924" w:rsidRPr="0055552C">
        <w:rPr>
          <w:rFonts w:ascii="GHEA Grapalat" w:eastAsia="Times New Roman" w:hAnsi="GHEA Grapalat" w:cs="Times New Roman"/>
          <w:sz w:val="24"/>
          <w:szCs w:val="24"/>
          <w:lang w:val="hy-AM"/>
        </w:rPr>
        <w:t xml:space="preserve">Արդյունքում պայմանագրի հավելված 2-ում երեխաների քանակը նշվել է առանց տրոհելու ըստ տարիքային խմբերի, </w:t>
      </w:r>
      <w:r w:rsidR="005C597A" w:rsidRPr="0055552C">
        <w:rPr>
          <w:rFonts w:ascii="GHEA Grapalat" w:eastAsia="Times New Roman" w:hAnsi="GHEA Grapalat" w:cs="Times New Roman"/>
          <w:sz w:val="24"/>
          <w:szCs w:val="24"/>
          <w:lang w:val="hy-AM"/>
        </w:rPr>
        <w:t xml:space="preserve">ինչպես նաև  մեկ երեխայի հաշվարկով մեկ օրվա սննդի գումարը </w:t>
      </w:r>
      <w:r w:rsidR="00901497" w:rsidRPr="0055552C">
        <w:rPr>
          <w:rFonts w:ascii="GHEA Grapalat" w:eastAsia="Times New Roman" w:hAnsi="GHEA Grapalat" w:cs="Times New Roman"/>
          <w:sz w:val="24"/>
          <w:szCs w:val="24"/>
          <w:lang w:val="hy-AM"/>
        </w:rPr>
        <w:t xml:space="preserve">նույնպես չի տրոհվել </w:t>
      </w:r>
      <w:r w:rsidR="005C597A" w:rsidRPr="0055552C">
        <w:rPr>
          <w:rFonts w:ascii="GHEA Grapalat" w:eastAsia="Times New Roman" w:hAnsi="GHEA Grapalat" w:cs="Times New Roman"/>
          <w:sz w:val="24"/>
          <w:szCs w:val="24"/>
          <w:lang w:val="hy-AM"/>
        </w:rPr>
        <w:t xml:space="preserve"> ըստ տարիքային խմբերի:</w:t>
      </w:r>
    </w:p>
    <w:p w14:paraId="199A974F" w14:textId="77777777" w:rsidR="00901497" w:rsidRPr="0055552C" w:rsidRDefault="00211C98" w:rsidP="00AB4D72">
      <w:pPr>
        <w:spacing w:after="0" w:line="240" w:lineRule="auto"/>
        <w:ind w:left="709" w:firstLine="281"/>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 xml:space="preserve">   </w:t>
      </w:r>
      <w:r w:rsidR="00901497" w:rsidRPr="0055552C">
        <w:rPr>
          <w:rFonts w:ascii="GHEA Grapalat" w:eastAsia="Times New Roman" w:hAnsi="GHEA Grapalat" w:cs="Times New Roman"/>
          <w:b/>
          <w:sz w:val="24"/>
          <w:szCs w:val="24"/>
          <w:lang w:val="hy-AM"/>
        </w:rPr>
        <w:t xml:space="preserve">Առկա </w:t>
      </w:r>
      <w:r w:rsidR="00FE51A5" w:rsidRPr="0055552C">
        <w:rPr>
          <w:rFonts w:ascii="GHEA Grapalat" w:eastAsia="Times New Roman" w:hAnsi="GHEA Grapalat" w:cs="Times New Roman"/>
          <w:b/>
          <w:sz w:val="24"/>
          <w:szCs w:val="24"/>
          <w:lang w:val="hy-AM"/>
        </w:rPr>
        <w:t xml:space="preserve">է անհամապատասխանություն </w:t>
      </w:r>
      <w:r w:rsidRPr="0055552C">
        <w:rPr>
          <w:rFonts w:ascii="GHEA Grapalat" w:eastAsia="Times New Roman" w:hAnsi="GHEA Grapalat" w:cs="Times New Roman"/>
          <w:b/>
          <w:sz w:val="24"/>
          <w:szCs w:val="24"/>
          <w:lang w:val="hy-AM"/>
        </w:rPr>
        <w:t>ՀՀ կառավարության 2007 թվականի մայիսի 31-ի թիվ 815-Ն որոշմամբ հաստատված 6-րդ հավելված</w:t>
      </w:r>
      <w:r w:rsidR="00C25EA5" w:rsidRPr="0055552C">
        <w:rPr>
          <w:rFonts w:ascii="GHEA Grapalat" w:eastAsia="Times New Roman" w:hAnsi="GHEA Grapalat" w:cs="Times New Roman"/>
          <w:b/>
          <w:sz w:val="24"/>
          <w:szCs w:val="24"/>
          <w:lang w:val="hy-AM"/>
        </w:rPr>
        <w:t xml:space="preserve">ով </w:t>
      </w:r>
      <w:r w:rsidRPr="0055552C">
        <w:rPr>
          <w:rFonts w:ascii="GHEA Grapalat" w:eastAsia="Times New Roman" w:hAnsi="GHEA Grapalat" w:cs="Times New Roman"/>
          <w:b/>
          <w:sz w:val="24"/>
          <w:szCs w:val="24"/>
          <w:lang w:val="hy-AM"/>
        </w:rPr>
        <w:t xml:space="preserve"> սահմանված </w:t>
      </w:r>
      <w:r w:rsidR="00FE51A5" w:rsidRPr="0055552C">
        <w:rPr>
          <w:rFonts w:ascii="GHEA Grapalat" w:eastAsia="Times New Roman" w:hAnsi="GHEA Grapalat" w:cs="Times New Roman"/>
          <w:b/>
          <w:sz w:val="24"/>
          <w:szCs w:val="24"/>
          <w:lang w:val="hy-AM"/>
        </w:rPr>
        <w:t xml:space="preserve">երեխաների տարիքային </w:t>
      </w:r>
      <w:r w:rsidR="00C25EA5" w:rsidRPr="0055552C">
        <w:rPr>
          <w:rFonts w:ascii="GHEA Grapalat" w:eastAsia="Times New Roman" w:hAnsi="GHEA Grapalat" w:cs="Times New Roman"/>
          <w:b/>
          <w:sz w:val="24"/>
          <w:szCs w:val="24"/>
          <w:lang w:val="hy-AM"/>
        </w:rPr>
        <w:t xml:space="preserve">խմբերի և </w:t>
      </w:r>
      <w:r w:rsidR="00FE51A5" w:rsidRPr="0055552C">
        <w:rPr>
          <w:rFonts w:ascii="GHEA Grapalat" w:eastAsia="Times New Roman" w:hAnsi="GHEA Grapalat" w:cs="Times New Roman"/>
          <w:b/>
          <w:sz w:val="24"/>
          <w:szCs w:val="24"/>
          <w:lang w:val="hy-AM"/>
        </w:rPr>
        <w:t xml:space="preserve"> </w:t>
      </w:r>
      <w:r w:rsidR="00C25EA5" w:rsidRPr="0055552C">
        <w:rPr>
          <w:rFonts w:ascii="GHEA Grapalat" w:eastAsia="Times New Roman" w:hAnsi="GHEA Grapalat" w:cs="Times New Roman"/>
          <w:b/>
          <w:sz w:val="24"/>
          <w:szCs w:val="24"/>
          <w:lang w:val="hy-AM"/>
        </w:rPr>
        <w:t>մեկ երեխայի հաշվարկով մեկ օրվա սննդի գումարը   ըստ տարիքային խմբերի</w:t>
      </w:r>
      <w:r w:rsidR="00E7396D" w:rsidRPr="0055552C">
        <w:rPr>
          <w:rFonts w:ascii="GHEA Grapalat" w:eastAsia="Times New Roman" w:hAnsi="GHEA Grapalat" w:cs="Times New Roman"/>
          <w:b/>
          <w:sz w:val="24"/>
          <w:szCs w:val="24"/>
          <w:lang w:val="hy-AM"/>
        </w:rPr>
        <w:t xml:space="preserve"> տրոհելու  </w:t>
      </w:r>
      <w:r w:rsidR="00C25EA5" w:rsidRPr="0055552C">
        <w:rPr>
          <w:rFonts w:ascii="GHEA Grapalat" w:eastAsia="Times New Roman" w:hAnsi="GHEA Grapalat" w:cs="Times New Roman"/>
          <w:b/>
          <w:sz w:val="24"/>
          <w:szCs w:val="24"/>
          <w:lang w:val="hy-AM"/>
        </w:rPr>
        <w:t xml:space="preserve"> պահանջի </w:t>
      </w:r>
      <w:r w:rsidR="00EB4B33" w:rsidRPr="0055552C">
        <w:rPr>
          <w:rFonts w:ascii="GHEA Grapalat" w:eastAsia="Times New Roman" w:hAnsi="GHEA Grapalat" w:cs="Times New Roman"/>
          <w:b/>
          <w:sz w:val="24"/>
          <w:szCs w:val="24"/>
          <w:lang w:val="hy-AM"/>
        </w:rPr>
        <w:t>մասով:</w:t>
      </w:r>
      <w:r w:rsidR="00C25EA5" w:rsidRPr="0055552C">
        <w:rPr>
          <w:rFonts w:ascii="GHEA Grapalat" w:eastAsia="Times New Roman" w:hAnsi="GHEA Grapalat" w:cs="Times New Roman"/>
          <w:b/>
          <w:sz w:val="24"/>
          <w:szCs w:val="24"/>
          <w:lang w:val="hy-AM"/>
        </w:rPr>
        <w:t xml:space="preserve"> </w:t>
      </w:r>
    </w:p>
    <w:p w14:paraId="5AAB7967" w14:textId="77777777" w:rsidR="0001752E" w:rsidRPr="0055552C" w:rsidRDefault="00C705EF" w:rsidP="008F29FE">
      <w:pPr>
        <w:pStyle w:val="ListParagraph"/>
        <w:numPr>
          <w:ilvl w:val="0"/>
          <w:numId w:val="9"/>
        </w:numPr>
        <w:spacing w:after="0" w:line="240" w:lineRule="auto"/>
        <w:jc w:val="both"/>
        <w:rPr>
          <w:rFonts w:ascii="GHEA Grapalat" w:eastAsiaTheme="minorHAnsi" w:hAnsi="GHEA Grapalat"/>
          <w:bCs/>
          <w:sz w:val="24"/>
          <w:szCs w:val="24"/>
          <w:lang w:val="hy-AM"/>
        </w:rPr>
      </w:pPr>
      <w:r w:rsidRPr="0055552C">
        <w:rPr>
          <w:rFonts w:ascii="GHEA Grapalat" w:eastAsiaTheme="minorHAnsi" w:hAnsi="GHEA Grapalat"/>
          <w:sz w:val="24"/>
          <w:szCs w:val="24"/>
          <w:lang w:val="hy-AM"/>
        </w:rPr>
        <w:t xml:space="preserve">Պայմանագրի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Ցուցանիշներ</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Հավելված 2-ով սահմանված շահառուների առավելագույն թվաքանակը սահմանվել է  220, սակայն փաստացի  կազմել է միջինը 224 խնամվող:</w:t>
      </w:r>
      <w:r w:rsidR="00B91D8E" w:rsidRPr="0055552C">
        <w:rPr>
          <w:rFonts w:ascii="GHEA Grapalat" w:eastAsiaTheme="minorHAnsi" w:hAnsi="GHEA Grapalat"/>
          <w:sz w:val="24"/>
          <w:szCs w:val="24"/>
          <w:lang w:val="hy-AM"/>
        </w:rPr>
        <w:t xml:space="preserve"> Արդյունքում կ</w:t>
      </w:r>
      <w:r w:rsidR="0001752E" w:rsidRPr="0055552C">
        <w:rPr>
          <w:rFonts w:ascii="GHEA Grapalat" w:eastAsiaTheme="minorHAnsi" w:hAnsi="GHEA Grapalat"/>
          <w:sz w:val="24"/>
          <w:szCs w:val="24"/>
          <w:lang w:val="hy-AM"/>
        </w:rPr>
        <w:t xml:space="preserve">ազմակերպությունը </w:t>
      </w:r>
      <w:r w:rsidR="0001752E" w:rsidRPr="0055552C">
        <w:rPr>
          <w:rFonts w:ascii="GHEA Grapalat" w:eastAsiaTheme="minorHAnsi" w:hAnsi="GHEA Grapalat"/>
          <w:b/>
          <w:sz w:val="24"/>
          <w:szCs w:val="24"/>
          <w:lang w:val="hy-AM"/>
        </w:rPr>
        <w:t>1521</w:t>
      </w:r>
      <w:r w:rsidR="0001752E" w:rsidRPr="0055552C">
        <w:rPr>
          <w:rFonts w:ascii="GHEA Grapalat" w:eastAsiaTheme="minorHAnsi" w:hAnsi="GHEA Grapalat"/>
          <w:sz w:val="24"/>
          <w:szCs w:val="24"/>
          <w:lang w:val="hy-AM"/>
        </w:rPr>
        <w:t xml:space="preserve"> մարդ/օրով նախարարությանը ավել ծառայություն է ներկայացրել</w:t>
      </w:r>
      <w:r w:rsidR="004C68BD" w:rsidRPr="0055552C">
        <w:rPr>
          <w:rFonts w:ascii="GHEA Grapalat" w:eastAsiaTheme="minorHAnsi" w:hAnsi="GHEA Grapalat"/>
          <w:sz w:val="24"/>
          <w:szCs w:val="24"/>
          <w:lang w:val="hy-AM"/>
        </w:rPr>
        <w:t>,</w:t>
      </w:r>
      <w:r w:rsidR="0001752E" w:rsidRPr="0055552C">
        <w:rPr>
          <w:rFonts w:ascii="GHEA Grapalat" w:eastAsiaTheme="minorHAnsi" w:hAnsi="GHEA Grapalat"/>
          <w:sz w:val="24"/>
          <w:szCs w:val="24"/>
          <w:lang w:val="hy-AM"/>
        </w:rPr>
        <w:t xml:space="preserve"> որի արդյունքում </w:t>
      </w:r>
      <w:r w:rsidR="004C68BD" w:rsidRPr="0055552C">
        <w:rPr>
          <w:rFonts w:ascii="GHEA Grapalat" w:eastAsiaTheme="minorHAnsi" w:hAnsi="GHEA Grapalat"/>
          <w:sz w:val="24"/>
          <w:szCs w:val="24"/>
          <w:lang w:val="hy-AM"/>
        </w:rPr>
        <w:t>ն</w:t>
      </w:r>
      <w:r w:rsidR="0001752E" w:rsidRPr="0055552C">
        <w:rPr>
          <w:rFonts w:ascii="GHEA Grapalat" w:eastAsiaTheme="minorHAnsi" w:hAnsi="GHEA Grapalat"/>
          <w:sz w:val="24"/>
          <w:szCs w:val="24"/>
          <w:lang w:val="hy-AM"/>
        </w:rPr>
        <w:t xml:space="preserve">ախարարությունը՝ </w:t>
      </w:r>
      <w:r w:rsidR="004C68BD" w:rsidRPr="0055552C">
        <w:rPr>
          <w:rFonts w:ascii="GHEA Grapalat" w:eastAsiaTheme="minorHAnsi" w:hAnsi="GHEA Grapalat"/>
          <w:sz w:val="24"/>
          <w:szCs w:val="24"/>
          <w:lang w:val="hy-AM"/>
        </w:rPr>
        <w:t>պ</w:t>
      </w:r>
      <w:r w:rsidR="0001752E" w:rsidRPr="0055552C">
        <w:rPr>
          <w:rFonts w:ascii="GHEA Grapalat" w:eastAsiaTheme="minorHAnsi" w:hAnsi="GHEA Grapalat"/>
          <w:sz w:val="24"/>
          <w:szCs w:val="24"/>
          <w:lang w:val="hy-AM"/>
        </w:rPr>
        <w:t xml:space="preserve">այմանագրով սահմանվածից </w:t>
      </w:r>
      <w:r w:rsidR="0001752E" w:rsidRPr="0055552C">
        <w:rPr>
          <w:rFonts w:ascii="GHEA Grapalat" w:eastAsiaTheme="minorHAnsi" w:hAnsi="GHEA Grapalat"/>
          <w:b/>
          <w:bCs/>
          <w:sz w:val="24"/>
          <w:szCs w:val="24"/>
          <w:lang w:val="hy-AM"/>
        </w:rPr>
        <w:t>1,680</w:t>
      </w:r>
      <w:r w:rsidR="0001752E" w:rsidRPr="0055552C">
        <w:rPr>
          <w:rFonts w:ascii="MS Mincho" w:eastAsia="MS Mincho" w:hAnsi="MS Mincho" w:cs="MS Mincho" w:hint="eastAsia"/>
          <w:b/>
          <w:bCs/>
          <w:sz w:val="24"/>
          <w:szCs w:val="24"/>
          <w:lang w:val="hy-AM"/>
        </w:rPr>
        <w:t>․</w:t>
      </w:r>
      <w:r w:rsidR="0001752E" w:rsidRPr="0055552C">
        <w:rPr>
          <w:rFonts w:ascii="GHEA Grapalat" w:eastAsiaTheme="minorHAnsi" w:hAnsi="GHEA Grapalat"/>
          <w:b/>
          <w:bCs/>
          <w:sz w:val="24"/>
          <w:szCs w:val="24"/>
          <w:lang w:val="hy-AM"/>
        </w:rPr>
        <w:t>4</w:t>
      </w:r>
      <w:r w:rsidR="0001752E" w:rsidRPr="0055552C">
        <w:rPr>
          <w:rFonts w:ascii="GHEA Grapalat" w:eastAsiaTheme="minorHAnsi" w:hAnsi="GHEA Grapalat"/>
          <w:sz w:val="24"/>
          <w:szCs w:val="24"/>
          <w:lang w:val="hy-AM"/>
        </w:rPr>
        <w:t xml:space="preserve"> </w:t>
      </w:r>
      <w:r w:rsidR="0001752E" w:rsidRPr="0055552C">
        <w:rPr>
          <w:rFonts w:ascii="GHEA Grapalat" w:eastAsiaTheme="minorHAnsi" w:hAnsi="GHEA Grapalat"/>
          <w:b/>
          <w:sz w:val="24"/>
          <w:szCs w:val="24"/>
          <w:lang w:val="hy-AM"/>
        </w:rPr>
        <w:t>հազ. դրամով</w:t>
      </w:r>
      <w:r w:rsidR="0060488F" w:rsidRPr="0055552C">
        <w:rPr>
          <w:rFonts w:ascii="GHEA Grapalat" w:eastAsiaTheme="minorHAnsi" w:hAnsi="GHEA Grapalat"/>
          <w:b/>
          <w:sz w:val="24"/>
          <w:szCs w:val="24"/>
          <w:lang w:val="hy-AM"/>
        </w:rPr>
        <w:t xml:space="preserve"> </w:t>
      </w:r>
      <w:r w:rsidR="0001752E" w:rsidRPr="0055552C">
        <w:rPr>
          <w:rFonts w:ascii="GHEA Grapalat" w:eastAsiaTheme="minorHAnsi" w:hAnsi="GHEA Grapalat"/>
          <w:b/>
          <w:sz w:val="24"/>
          <w:szCs w:val="24"/>
          <w:lang w:val="hy-AM"/>
        </w:rPr>
        <w:t xml:space="preserve"> </w:t>
      </w:r>
      <w:r w:rsidR="0001752E" w:rsidRPr="0055552C">
        <w:rPr>
          <w:rFonts w:ascii="GHEA Grapalat" w:eastAsiaTheme="minorHAnsi" w:hAnsi="GHEA Grapalat"/>
          <w:bCs/>
          <w:sz w:val="24"/>
          <w:szCs w:val="24"/>
          <w:lang w:val="hy-AM"/>
        </w:rPr>
        <w:t>ավել</w:t>
      </w:r>
      <w:r w:rsidR="0060488F" w:rsidRPr="0055552C">
        <w:rPr>
          <w:rFonts w:ascii="GHEA Grapalat" w:eastAsiaTheme="minorHAnsi" w:hAnsi="GHEA Grapalat"/>
          <w:bCs/>
          <w:sz w:val="24"/>
          <w:szCs w:val="24"/>
          <w:lang w:val="hy-AM"/>
        </w:rPr>
        <w:t>ի</w:t>
      </w:r>
      <w:r w:rsidR="0001752E" w:rsidRPr="0055552C">
        <w:rPr>
          <w:rFonts w:ascii="GHEA Grapalat" w:eastAsiaTheme="minorHAnsi" w:hAnsi="GHEA Grapalat"/>
          <w:bCs/>
          <w:sz w:val="24"/>
          <w:szCs w:val="24"/>
          <w:lang w:val="hy-AM"/>
        </w:rPr>
        <w:t xml:space="preserve"> գումար է փոխանցել։</w:t>
      </w:r>
    </w:p>
    <w:p w14:paraId="7F5D5E19" w14:textId="77777777" w:rsidR="00061495" w:rsidRPr="0055552C" w:rsidRDefault="00D820DA" w:rsidP="00394627">
      <w:pPr>
        <w:spacing w:after="0" w:line="240" w:lineRule="auto"/>
        <w:ind w:left="709" w:hanging="142"/>
        <w:contextualSpacing/>
        <w:jc w:val="both"/>
        <w:rPr>
          <w:rFonts w:ascii="GHEA Grapalat" w:eastAsiaTheme="minorHAnsi" w:hAnsi="GHEA Grapalat"/>
          <w:b/>
          <w:sz w:val="24"/>
          <w:szCs w:val="24"/>
          <w:lang w:val="hy-AM"/>
        </w:rPr>
      </w:pPr>
      <w:r w:rsidRPr="0055552C">
        <w:rPr>
          <w:rFonts w:ascii="GHEA Grapalat" w:eastAsiaTheme="minorHAnsi" w:hAnsi="GHEA Grapalat"/>
          <w:b/>
          <w:bCs/>
          <w:sz w:val="24"/>
          <w:szCs w:val="24"/>
          <w:lang w:val="hy-AM"/>
        </w:rPr>
        <w:t xml:space="preserve"> Առկա է անհամապատասխանություն </w:t>
      </w:r>
      <w:r w:rsidRPr="0055552C">
        <w:rPr>
          <w:rFonts w:ascii="GHEA Grapalat" w:eastAsiaTheme="minorHAnsi" w:hAnsi="GHEA Grapalat"/>
          <w:b/>
          <w:sz w:val="24"/>
          <w:szCs w:val="24"/>
          <w:lang w:val="hy-AM"/>
        </w:rPr>
        <w:t xml:space="preserve">պայմանագրի </w:t>
      </w:r>
      <w:r w:rsidRPr="0055552C">
        <w:rPr>
          <w:rFonts w:ascii="GHEA Grapalat" w:eastAsia="Times New Roman" w:hAnsi="GHEA Grapalat" w:cs="Times New Roman"/>
          <w:b/>
          <w:color w:val="000000"/>
          <w:sz w:val="24"/>
          <w:szCs w:val="24"/>
          <w:lang w:val="hy-AM"/>
        </w:rPr>
        <w:t>«</w:t>
      </w:r>
      <w:r w:rsidRPr="0055552C">
        <w:rPr>
          <w:rFonts w:ascii="GHEA Grapalat" w:eastAsiaTheme="minorHAnsi" w:hAnsi="GHEA Grapalat"/>
          <w:b/>
          <w:sz w:val="24"/>
          <w:szCs w:val="24"/>
          <w:lang w:val="hy-AM"/>
        </w:rPr>
        <w:t>Ցուցանիշներ</w:t>
      </w:r>
      <w:r w:rsidRPr="0055552C">
        <w:rPr>
          <w:rFonts w:ascii="GHEA Grapalat" w:eastAsia="Times New Roman" w:hAnsi="GHEA Grapalat" w:cs="Calibri"/>
          <w:b/>
          <w:color w:val="000000"/>
          <w:sz w:val="24"/>
          <w:szCs w:val="24"/>
          <w:lang w:val="hy-AM"/>
        </w:rPr>
        <w:t>»</w:t>
      </w:r>
      <w:r w:rsidRPr="0055552C">
        <w:rPr>
          <w:rFonts w:ascii="GHEA Grapalat" w:eastAsiaTheme="minorHAnsi" w:hAnsi="GHEA Grapalat"/>
          <w:b/>
          <w:sz w:val="24"/>
          <w:szCs w:val="24"/>
          <w:lang w:val="hy-AM"/>
        </w:rPr>
        <w:t xml:space="preserve"> Հավելված 2-ով սահմանված շահառուների առավելագույն թվաքանակի </w:t>
      </w:r>
      <w:r w:rsidR="00A312CF" w:rsidRPr="0055552C">
        <w:rPr>
          <w:rFonts w:ascii="GHEA Grapalat" w:eastAsiaTheme="minorHAnsi" w:hAnsi="GHEA Grapalat"/>
          <w:b/>
          <w:sz w:val="24"/>
          <w:szCs w:val="24"/>
          <w:lang w:val="hy-AM"/>
        </w:rPr>
        <w:t>մասով:</w:t>
      </w:r>
    </w:p>
    <w:p w14:paraId="3BEFE4AF" w14:textId="77777777" w:rsidR="00061495" w:rsidRPr="0055552C" w:rsidRDefault="0059557C" w:rsidP="008F29FE">
      <w:pPr>
        <w:pStyle w:val="ListParagraph"/>
        <w:numPr>
          <w:ilvl w:val="0"/>
          <w:numId w:val="9"/>
        </w:numPr>
        <w:spacing w:after="0" w:line="240" w:lineRule="auto"/>
        <w:jc w:val="both"/>
        <w:rPr>
          <w:rFonts w:ascii="GHEA Grapalat" w:eastAsia="MS Mincho" w:hAnsi="GHEA Grapalat" w:cs="MS Mincho"/>
          <w:sz w:val="24"/>
          <w:szCs w:val="24"/>
          <w:lang w:val="hy-AM"/>
        </w:rPr>
      </w:pPr>
      <w:r w:rsidRPr="0055552C">
        <w:rPr>
          <w:rFonts w:ascii="GHEA Grapalat" w:eastAsia="Times New Roman" w:hAnsi="GHEA Grapalat" w:cs="Times New Roman"/>
          <w:sz w:val="24"/>
          <w:szCs w:val="24"/>
          <w:lang w:val="hy-AM"/>
        </w:rPr>
        <w:t xml:space="preserve">Հաշվեքննության ընթացքում համեմատվեցին </w:t>
      </w:r>
      <w:r w:rsidR="0081017A" w:rsidRPr="0055552C">
        <w:rPr>
          <w:rFonts w:ascii="GHEA Grapalat" w:eastAsia="Times New Roman" w:hAnsi="GHEA Grapalat" w:cs="Times New Roman"/>
          <w:sz w:val="24"/>
          <w:szCs w:val="24"/>
          <w:lang w:val="hy-AM"/>
        </w:rPr>
        <w:t>պ</w:t>
      </w:r>
      <w:r w:rsidR="00175AF0" w:rsidRPr="0055552C">
        <w:rPr>
          <w:rFonts w:ascii="GHEA Grapalat" w:eastAsia="Times New Roman" w:hAnsi="GHEA Grapalat" w:cs="Times New Roman"/>
          <w:sz w:val="24"/>
          <w:szCs w:val="24"/>
          <w:lang w:val="hy-AM"/>
        </w:rPr>
        <w:t>այմանագրի հ</w:t>
      </w:r>
      <w:r w:rsidRPr="0055552C">
        <w:rPr>
          <w:rFonts w:ascii="GHEA Grapalat" w:eastAsia="Times New Roman" w:hAnsi="GHEA Grapalat" w:cs="Times New Roman"/>
          <w:sz w:val="24"/>
          <w:szCs w:val="24"/>
          <w:lang w:val="hy-AM"/>
        </w:rPr>
        <w:t xml:space="preserve">ավելված 5-ով սահմանված </w:t>
      </w:r>
      <w:r w:rsidR="004362A4" w:rsidRPr="0055552C">
        <w:rPr>
          <w:rFonts w:ascii="GHEA Grapalat" w:eastAsia="Times New Roman" w:hAnsi="GHEA Grapalat" w:cs="Times New Roman"/>
          <w:sz w:val="24"/>
          <w:szCs w:val="24"/>
          <w:lang w:val="hy-AM"/>
        </w:rPr>
        <w:t>ձևին համապատասխան</w:t>
      </w:r>
      <w:r w:rsidRPr="0055552C">
        <w:rPr>
          <w:rFonts w:ascii="GHEA Grapalat" w:eastAsia="Times New Roman" w:hAnsi="GHEA Grapalat" w:cs="Times New Roman"/>
          <w:sz w:val="24"/>
          <w:szCs w:val="24"/>
          <w:lang w:val="hy-AM"/>
        </w:rPr>
        <w:t xml:space="preserve"> </w:t>
      </w:r>
      <w:r w:rsidR="00032BA5" w:rsidRPr="0055552C">
        <w:rPr>
          <w:rFonts w:ascii="GHEA Grapalat" w:eastAsia="Times New Roman" w:hAnsi="GHEA Grapalat" w:cs="Times New Roman"/>
          <w:sz w:val="24"/>
          <w:szCs w:val="24"/>
          <w:lang w:val="hy-AM"/>
        </w:rPr>
        <w:t xml:space="preserve">հանձնման-ընդունման </w:t>
      </w:r>
      <w:r w:rsidR="00061495" w:rsidRPr="0055552C">
        <w:rPr>
          <w:rFonts w:ascii="GHEA Grapalat" w:eastAsia="Times New Roman" w:hAnsi="GHEA Grapalat" w:cs="Times New Roman"/>
          <w:sz w:val="24"/>
          <w:szCs w:val="24"/>
          <w:lang w:val="hy-AM"/>
        </w:rPr>
        <w:t xml:space="preserve"> </w:t>
      </w:r>
      <w:r w:rsidR="00552FD8" w:rsidRPr="0055552C">
        <w:rPr>
          <w:rFonts w:ascii="GHEA Grapalat" w:eastAsia="Times New Roman" w:hAnsi="GHEA Grapalat" w:cs="Times New Roman"/>
          <w:sz w:val="24"/>
          <w:szCs w:val="24"/>
          <w:lang w:val="hy-AM"/>
        </w:rPr>
        <w:t>ակտերի ամսա</w:t>
      </w:r>
      <w:r w:rsidR="00061495" w:rsidRPr="0055552C">
        <w:rPr>
          <w:rFonts w:ascii="GHEA Grapalat" w:eastAsia="Times New Roman" w:hAnsi="GHEA Grapalat" w:cs="Times New Roman"/>
          <w:sz w:val="24"/>
          <w:szCs w:val="24"/>
          <w:lang w:val="hy-AM"/>
        </w:rPr>
        <w:t>կան փոփոխուն ծախսերի վճարման ենթակա գումարների ցուցանի</w:t>
      </w:r>
      <w:r w:rsidR="00032BA5" w:rsidRPr="0055552C">
        <w:rPr>
          <w:rFonts w:ascii="GHEA Grapalat" w:eastAsia="Times New Roman" w:hAnsi="GHEA Grapalat" w:cs="Times New Roman"/>
          <w:sz w:val="24"/>
          <w:szCs w:val="24"/>
          <w:lang w:val="hy-AM"/>
        </w:rPr>
        <w:t>շները՝ մենյու-պահանջագրերով ամսա</w:t>
      </w:r>
      <w:r w:rsidR="00061495" w:rsidRPr="0055552C">
        <w:rPr>
          <w:rFonts w:ascii="GHEA Grapalat" w:eastAsia="Times New Roman" w:hAnsi="GHEA Grapalat" w:cs="Times New Roman"/>
          <w:sz w:val="24"/>
          <w:szCs w:val="24"/>
          <w:lang w:val="hy-AM"/>
        </w:rPr>
        <w:t>կան կտրվածքով ծախսված սննդի գումար</w:t>
      </w:r>
      <w:r w:rsidR="00032BA5" w:rsidRPr="0055552C">
        <w:rPr>
          <w:rFonts w:ascii="GHEA Grapalat" w:eastAsia="Times New Roman" w:hAnsi="GHEA Grapalat" w:cs="Times New Roman"/>
          <w:sz w:val="24"/>
          <w:szCs w:val="24"/>
          <w:lang w:val="hy-AM"/>
        </w:rPr>
        <w:t>ներ</w:t>
      </w:r>
      <w:r w:rsidR="00061495" w:rsidRPr="0055552C">
        <w:rPr>
          <w:rFonts w:ascii="GHEA Grapalat" w:eastAsia="Times New Roman" w:hAnsi="GHEA Grapalat" w:cs="Times New Roman"/>
          <w:sz w:val="24"/>
          <w:szCs w:val="24"/>
          <w:lang w:val="hy-AM"/>
        </w:rPr>
        <w:t>ի հետ, որի արդյունքում պարզվեց</w:t>
      </w:r>
      <w:r w:rsidR="00577390" w:rsidRPr="0055552C">
        <w:rPr>
          <w:rFonts w:ascii="GHEA Grapalat" w:eastAsia="Times New Roman" w:hAnsi="GHEA Grapalat" w:cs="Times New Roman"/>
          <w:sz w:val="24"/>
          <w:szCs w:val="24"/>
          <w:lang w:val="hy-AM"/>
        </w:rPr>
        <w:t xml:space="preserve">, որ </w:t>
      </w:r>
      <w:r w:rsidR="00061495" w:rsidRPr="0055552C">
        <w:rPr>
          <w:rFonts w:ascii="GHEA Grapalat" w:eastAsiaTheme="minorHAnsi" w:hAnsi="GHEA Grapalat"/>
          <w:lang w:val="hy-AM"/>
        </w:rPr>
        <w:t xml:space="preserve"> </w:t>
      </w:r>
      <w:r w:rsidR="00934942" w:rsidRPr="0055552C">
        <w:rPr>
          <w:rFonts w:ascii="GHEA Grapalat" w:eastAsiaTheme="minorHAnsi" w:hAnsi="GHEA Grapalat"/>
          <w:sz w:val="24"/>
          <w:szCs w:val="24"/>
          <w:lang w:val="hy-AM"/>
        </w:rPr>
        <w:t>Ա</w:t>
      </w:r>
      <w:r w:rsidR="00061495" w:rsidRPr="0055552C">
        <w:rPr>
          <w:rFonts w:ascii="GHEA Grapalat" w:eastAsiaTheme="minorHAnsi" w:hAnsi="GHEA Grapalat"/>
          <w:sz w:val="24"/>
          <w:szCs w:val="24"/>
          <w:lang w:val="hy-AM"/>
        </w:rPr>
        <w:t>կտ 2-ով վճարման ենթակա գումար է ներկայացվել 6</w:t>
      </w:r>
      <w:r w:rsidR="00577390" w:rsidRPr="0055552C">
        <w:rPr>
          <w:rFonts w:ascii="GHEA Grapalat" w:eastAsiaTheme="minorHAnsi" w:hAnsi="GHEA Grapalat"/>
          <w:sz w:val="24"/>
          <w:szCs w:val="24"/>
          <w:lang w:val="hy-AM"/>
        </w:rPr>
        <w:t>,</w:t>
      </w:r>
      <w:r w:rsidR="00061495" w:rsidRPr="0055552C">
        <w:rPr>
          <w:rFonts w:ascii="GHEA Grapalat" w:eastAsiaTheme="minorHAnsi" w:hAnsi="GHEA Grapalat"/>
          <w:sz w:val="24"/>
          <w:szCs w:val="24"/>
          <w:lang w:val="hy-AM"/>
        </w:rPr>
        <w:t>522.5 հազ. դրամ, մինչդեռ փաստացի ծախսը կազմել է 6</w:t>
      </w:r>
      <w:r w:rsidR="00934942" w:rsidRPr="0055552C">
        <w:rPr>
          <w:rFonts w:ascii="GHEA Grapalat" w:eastAsiaTheme="minorHAnsi" w:hAnsi="GHEA Grapalat"/>
          <w:sz w:val="24"/>
          <w:szCs w:val="24"/>
          <w:lang w:val="hy-AM"/>
        </w:rPr>
        <w:t>,</w:t>
      </w:r>
      <w:r w:rsidR="00061495" w:rsidRPr="0055552C">
        <w:rPr>
          <w:rFonts w:ascii="GHEA Grapalat" w:eastAsiaTheme="minorHAnsi" w:hAnsi="GHEA Grapalat"/>
          <w:sz w:val="24"/>
          <w:szCs w:val="24"/>
          <w:lang w:val="hy-AM"/>
        </w:rPr>
        <w:t>415.5 հազ. դրամ` տարբերությունը՝ 107.0 հազ. դրամ: Ակտ 12-ով վճարման ենթակա գումար է ներկայացվել 7</w:t>
      </w:r>
      <w:r w:rsidR="00621D11" w:rsidRPr="0055552C">
        <w:rPr>
          <w:rFonts w:ascii="GHEA Grapalat" w:eastAsiaTheme="minorHAnsi" w:hAnsi="GHEA Grapalat"/>
          <w:sz w:val="24"/>
          <w:szCs w:val="24"/>
          <w:lang w:val="hy-AM"/>
        </w:rPr>
        <w:t>,</w:t>
      </w:r>
      <w:r w:rsidR="00061495" w:rsidRPr="0055552C">
        <w:rPr>
          <w:rFonts w:ascii="GHEA Grapalat" w:eastAsiaTheme="minorHAnsi" w:hAnsi="GHEA Grapalat"/>
          <w:sz w:val="24"/>
          <w:szCs w:val="24"/>
          <w:lang w:val="hy-AM"/>
        </w:rPr>
        <w:t>911.2 հազ. դրամ՝ 7</w:t>
      </w:r>
      <w:r w:rsidR="000329E4" w:rsidRPr="0055552C">
        <w:rPr>
          <w:rFonts w:ascii="GHEA Grapalat" w:eastAsiaTheme="minorHAnsi" w:hAnsi="GHEA Grapalat"/>
          <w:sz w:val="24"/>
          <w:szCs w:val="24"/>
          <w:lang w:val="hy-AM"/>
        </w:rPr>
        <w:t>,</w:t>
      </w:r>
      <w:r w:rsidR="00061495" w:rsidRPr="0055552C">
        <w:rPr>
          <w:rFonts w:ascii="GHEA Grapalat" w:eastAsiaTheme="minorHAnsi" w:hAnsi="GHEA Grapalat"/>
          <w:sz w:val="24"/>
          <w:szCs w:val="24"/>
          <w:lang w:val="hy-AM"/>
        </w:rPr>
        <w:t>170.6 հազ. դրամի փոխարեն՝ տարբերությունը՝ 740.6 հազ. դրամ</w:t>
      </w:r>
      <w:r w:rsidR="0038314A" w:rsidRPr="0055552C">
        <w:rPr>
          <w:rFonts w:ascii="GHEA Grapalat" w:eastAsiaTheme="minorHAnsi" w:hAnsi="GHEA Grapalat"/>
          <w:sz w:val="24"/>
          <w:szCs w:val="24"/>
          <w:lang w:val="hy-AM"/>
        </w:rPr>
        <w:t xml:space="preserve">: Արդյունքում </w:t>
      </w:r>
      <w:r w:rsidR="00061495" w:rsidRPr="0055552C">
        <w:rPr>
          <w:rFonts w:ascii="GHEA Grapalat" w:eastAsia="Times New Roman" w:hAnsi="GHEA Grapalat" w:cs="Times New Roman"/>
          <w:color w:val="000000"/>
          <w:sz w:val="24"/>
          <w:szCs w:val="24"/>
          <w:lang w:val="hy-AM"/>
        </w:rPr>
        <w:t>«</w:t>
      </w:r>
      <w:r w:rsidR="00061495" w:rsidRPr="0055552C">
        <w:rPr>
          <w:rFonts w:ascii="GHEA Grapalat" w:eastAsiaTheme="minorHAnsi" w:hAnsi="GHEA Grapalat"/>
          <w:sz w:val="24"/>
          <w:szCs w:val="24"/>
          <w:lang w:val="hy-AM"/>
        </w:rPr>
        <w:t>փոփոխուն ծախսեր</w:t>
      </w:r>
      <w:r w:rsidR="00061495" w:rsidRPr="0055552C">
        <w:rPr>
          <w:rFonts w:ascii="GHEA Grapalat" w:eastAsia="Times New Roman" w:hAnsi="GHEA Grapalat" w:cs="Calibri"/>
          <w:color w:val="000000"/>
          <w:sz w:val="24"/>
          <w:szCs w:val="24"/>
          <w:lang w:val="hy-AM"/>
        </w:rPr>
        <w:t>»</w:t>
      </w:r>
      <w:r w:rsidR="00061495" w:rsidRPr="0055552C">
        <w:rPr>
          <w:rFonts w:ascii="GHEA Grapalat" w:eastAsiaTheme="minorHAnsi" w:hAnsi="GHEA Grapalat"/>
          <w:sz w:val="24"/>
          <w:szCs w:val="24"/>
          <w:lang w:val="hy-AM"/>
        </w:rPr>
        <w:t xml:space="preserve"> հոդվածով  պետական </w:t>
      </w:r>
      <w:r w:rsidR="00E60D55" w:rsidRPr="0055552C">
        <w:rPr>
          <w:rFonts w:ascii="GHEA Grapalat" w:eastAsiaTheme="minorHAnsi" w:hAnsi="GHEA Grapalat"/>
          <w:sz w:val="24"/>
          <w:szCs w:val="24"/>
          <w:lang w:val="hy-AM"/>
        </w:rPr>
        <w:t>բյուջե</w:t>
      </w:r>
      <w:r w:rsidR="00061495" w:rsidRPr="0055552C">
        <w:rPr>
          <w:rFonts w:ascii="GHEA Grapalat" w:eastAsiaTheme="minorHAnsi" w:hAnsi="GHEA Grapalat"/>
          <w:sz w:val="24"/>
          <w:szCs w:val="24"/>
          <w:lang w:val="hy-AM"/>
        </w:rPr>
        <w:t>ից ավել</w:t>
      </w:r>
      <w:r w:rsidR="00E60D55" w:rsidRPr="0055552C">
        <w:rPr>
          <w:rFonts w:ascii="GHEA Grapalat" w:eastAsiaTheme="minorHAnsi" w:hAnsi="GHEA Grapalat"/>
          <w:sz w:val="24"/>
          <w:szCs w:val="24"/>
          <w:lang w:val="hy-AM"/>
        </w:rPr>
        <w:t>ի</w:t>
      </w:r>
      <w:r w:rsidR="00061495" w:rsidRPr="0055552C">
        <w:rPr>
          <w:rFonts w:ascii="GHEA Grapalat" w:eastAsiaTheme="minorHAnsi" w:hAnsi="GHEA Grapalat"/>
          <w:sz w:val="24"/>
          <w:szCs w:val="24"/>
          <w:lang w:val="hy-AM"/>
        </w:rPr>
        <w:t xml:space="preserve"> է վճարվել </w:t>
      </w:r>
      <w:r w:rsidR="00061495" w:rsidRPr="0055552C">
        <w:rPr>
          <w:rFonts w:ascii="GHEA Grapalat" w:eastAsiaTheme="minorHAnsi" w:hAnsi="GHEA Grapalat"/>
          <w:b/>
          <w:bCs/>
          <w:sz w:val="24"/>
          <w:szCs w:val="24"/>
          <w:lang w:val="hy-AM"/>
        </w:rPr>
        <w:t>846.3</w:t>
      </w:r>
      <w:r w:rsidR="00061495" w:rsidRPr="0055552C">
        <w:rPr>
          <w:rFonts w:ascii="GHEA Grapalat" w:eastAsiaTheme="minorHAnsi" w:hAnsi="GHEA Grapalat"/>
          <w:sz w:val="24"/>
          <w:szCs w:val="24"/>
          <w:lang w:val="hy-AM"/>
        </w:rPr>
        <w:t xml:space="preserve"> հազ. դրամ:</w:t>
      </w:r>
    </w:p>
    <w:p w14:paraId="7D24F44C" w14:textId="77777777" w:rsidR="005773A2" w:rsidRPr="0055552C" w:rsidRDefault="00496A89" w:rsidP="004362A4">
      <w:pPr>
        <w:pStyle w:val="ListParagraph"/>
        <w:spacing w:after="0" w:line="240" w:lineRule="auto"/>
        <w:jc w:val="both"/>
        <w:rPr>
          <w:rFonts w:ascii="GHEA Grapalat" w:eastAsia="Times New Roman" w:hAnsi="GHEA Grapalat" w:cs="Times New Roman"/>
          <w:b/>
          <w:sz w:val="24"/>
          <w:szCs w:val="24"/>
          <w:lang w:val="hy-AM"/>
        </w:rPr>
      </w:pPr>
      <w:r w:rsidRPr="0055552C">
        <w:rPr>
          <w:rFonts w:ascii="GHEA Grapalat" w:eastAsiaTheme="minorHAnsi" w:hAnsi="GHEA Grapalat"/>
          <w:sz w:val="24"/>
          <w:szCs w:val="24"/>
          <w:lang w:val="hy-AM"/>
        </w:rPr>
        <w:t xml:space="preserve">  </w:t>
      </w:r>
      <w:r w:rsidR="005773A2" w:rsidRPr="0055552C">
        <w:rPr>
          <w:rFonts w:ascii="GHEA Grapalat" w:eastAsiaTheme="minorHAnsi" w:hAnsi="GHEA Grapalat"/>
          <w:b/>
          <w:sz w:val="24"/>
          <w:szCs w:val="24"/>
          <w:lang w:val="hy-AM"/>
        </w:rPr>
        <w:t xml:space="preserve">Առկա է անհամապատասխանություն </w:t>
      </w:r>
      <w:r w:rsidR="004362A4" w:rsidRPr="0055552C">
        <w:rPr>
          <w:rFonts w:ascii="GHEA Grapalat" w:eastAsia="Times New Roman" w:hAnsi="GHEA Grapalat" w:cs="Times New Roman"/>
          <w:b/>
          <w:sz w:val="24"/>
          <w:szCs w:val="24"/>
          <w:lang w:val="hy-AM"/>
        </w:rPr>
        <w:t xml:space="preserve">պայմանագրի հավելված 5-ով սահմանված </w:t>
      </w:r>
      <w:r w:rsidR="004362A4" w:rsidRPr="0055552C">
        <w:rPr>
          <w:rFonts w:ascii="GHEA Grapalat" w:eastAsiaTheme="minorHAnsi" w:hAnsi="GHEA Grapalat"/>
          <w:b/>
          <w:sz w:val="24"/>
          <w:szCs w:val="24"/>
          <w:lang w:val="hy-AM"/>
        </w:rPr>
        <w:t xml:space="preserve">Ակտ 2-ում և Ակտ- 12-ում նշված </w:t>
      </w:r>
      <w:r w:rsidR="004362A4" w:rsidRPr="0055552C">
        <w:rPr>
          <w:rFonts w:ascii="GHEA Grapalat" w:eastAsia="Times New Roman" w:hAnsi="GHEA Grapalat" w:cs="Times New Roman"/>
          <w:b/>
          <w:sz w:val="24"/>
          <w:szCs w:val="24"/>
          <w:lang w:val="hy-AM"/>
        </w:rPr>
        <w:t>փոփոխուն ծախսերի վճարման ենթակա գումարների մասով:</w:t>
      </w:r>
    </w:p>
    <w:p w14:paraId="0DBD08F0" w14:textId="77777777" w:rsidR="00C07886" w:rsidRPr="0055552C" w:rsidRDefault="00C07886" w:rsidP="00C07886">
      <w:pPr>
        <w:spacing w:after="0" w:line="276" w:lineRule="auto"/>
        <w:jc w:val="both"/>
        <w:rPr>
          <w:rFonts w:ascii="GHEA Grapalat" w:hAnsi="GHEA Grapalat" w:cs="Arial"/>
          <w:i/>
          <w:sz w:val="24"/>
          <w:szCs w:val="24"/>
          <w:lang w:val="hy-AM"/>
        </w:rPr>
      </w:pPr>
      <w:r w:rsidRPr="0055552C">
        <w:rPr>
          <w:rFonts w:ascii="GHEA Grapalat" w:hAnsi="GHEA Grapalat" w:cs="Arial"/>
          <w:b/>
          <w:i/>
          <w:sz w:val="24"/>
          <w:szCs w:val="24"/>
          <w:lang w:val="hy-AM"/>
        </w:rPr>
        <w:t>Հաշվեքննության օբյեկտի արձագանքը</w:t>
      </w:r>
      <w:r w:rsidRPr="0055552C">
        <w:rPr>
          <w:rFonts w:ascii="GHEA Grapalat" w:hAnsi="GHEA Grapalat" w:cs="Arial"/>
          <w:i/>
          <w:sz w:val="24"/>
          <w:szCs w:val="24"/>
          <w:lang w:val="hy-AM"/>
        </w:rPr>
        <w:t>- Քանի որ դեկտեմբեր ամսվա ֆինանսավորման համար անհրաժեշտ պայման</w:t>
      </w:r>
      <w:r w:rsidR="005D3368" w:rsidRPr="0055552C">
        <w:rPr>
          <w:rFonts w:ascii="GHEA Grapalat" w:hAnsi="GHEA Grapalat" w:cs="Arial"/>
          <w:i/>
          <w:sz w:val="24"/>
          <w:szCs w:val="24"/>
          <w:lang w:val="hy-AM"/>
        </w:rPr>
        <w:t>ա</w:t>
      </w:r>
      <w:r w:rsidRPr="0055552C">
        <w:rPr>
          <w:rFonts w:ascii="GHEA Grapalat" w:hAnsi="GHEA Grapalat" w:cs="Arial"/>
          <w:i/>
          <w:sz w:val="24"/>
          <w:szCs w:val="24"/>
          <w:lang w:val="hy-AM"/>
        </w:rPr>
        <w:t xml:space="preserve">գրին կից հաշվետվությունների փաթեթը ներկայացնում ենք նախօրոք ՝այսինքն ամիսը դեռ չավարտված, ուստի հունվար ամսին ներկայացնում ենք «փաստացի կատարված ծախսերի մասին </w:t>
      </w:r>
      <w:r w:rsidRPr="0055552C">
        <w:rPr>
          <w:rFonts w:ascii="GHEA Grapalat" w:hAnsi="GHEA Grapalat" w:cs="Arial"/>
          <w:i/>
          <w:sz w:val="24"/>
          <w:szCs w:val="24"/>
          <w:lang w:val="hy-AM"/>
        </w:rPr>
        <w:lastRenderedPageBreak/>
        <w:t>հաշվետվություն»: 2019թվականի համար ներկայացված վերը նշված հաշվետվության «փաստացի ծախսեր» տողում հանրային սննդի նյութերի ծախսը ներկայացված է  եղել տարվա համար 90108.5 հազար ՀՀ դրամ, այսինքն բյուջեից պահանջվող փոխհատուցումը հանրային սննդի մասով ավելի փոքր է, քան մենյու-պահանջագրերով ստացված գումարը:</w:t>
      </w:r>
    </w:p>
    <w:p w14:paraId="280CA672" w14:textId="77777777" w:rsidR="00C07886" w:rsidRPr="0055552C" w:rsidRDefault="00C07886" w:rsidP="00C07886">
      <w:pPr>
        <w:spacing w:after="0" w:line="276" w:lineRule="auto"/>
        <w:jc w:val="both"/>
        <w:rPr>
          <w:rFonts w:ascii="GHEA Grapalat" w:hAnsi="GHEA Grapalat" w:cs="Arial"/>
          <w:i/>
          <w:sz w:val="24"/>
          <w:szCs w:val="24"/>
          <w:lang w:val="hy-AM"/>
        </w:rPr>
      </w:pPr>
      <w:r w:rsidRPr="0055552C">
        <w:rPr>
          <w:rFonts w:ascii="GHEA Grapalat" w:hAnsi="GHEA Grapalat" w:cs="Arial"/>
          <w:i/>
          <w:sz w:val="24"/>
          <w:szCs w:val="24"/>
          <w:lang w:val="hy-AM"/>
        </w:rPr>
        <w:t>Որպեսզի երևա 2019թվականին իրականացված ծախսերը և բյուջեից փոխհատուցման ենթակա գումարները կցվում են «փաստացի ծախսերի վերաբերյալ»հաշվետվության պատճենը և  ավել ստացված գումարը  բյուջե ետ փոխանցման պահանջագրի պատճենը:</w:t>
      </w:r>
    </w:p>
    <w:p w14:paraId="085A334B" w14:textId="77777777" w:rsidR="00C07886" w:rsidRPr="0055552C" w:rsidRDefault="00C07886" w:rsidP="00C07886">
      <w:pPr>
        <w:spacing w:after="0" w:line="276" w:lineRule="auto"/>
        <w:jc w:val="both"/>
        <w:rPr>
          <w:rFonts w:ascii="GHEA Grapalat" w:hAnsi="GHEA Grapalat" w:cs="Arial"/>
          <w:i/>
          <w:sz w:val="24"/>
          <w:szCs w:val="24"/>
          <w:lang w:val="hy-AM"/>
        </w:rPr>
      </w:pPr>
    </w:p>
    <w:p w14:paraId="076E697D" w14:textId="10CAB05F" w:rsidR="00C07886" w:rsidRPr="0055552C" w:rsidRDefault="00C07886" w:rsidP="00C07886">
      <w:pPr>
        <w:spacing w:after="0" w:line="276" w:lineRule="auto"/>
        <w:jc w:val="both"/>
        <w:rPr>
          <w:rFonts w:ascii="GHEA Grapalat" w:hAnsi="GHEA Grapalat" w:cs="Arial"/>
          <w:i/>
          <w:sz w:val="24"/>
          <w:szCs w:val="24"/>
          <w:lang w:val="hy-AM"/>
        </w:rPr>
      </w:pPr>
      <w:r w:rsidRPr="0055552C">
        <w:rPr>
          <w:rFonts w:ascii="GHEA Grapalat" w:hAnsi="GHEA Grapalat" w:cs="Arial"/>
          <w:b/>
          <w:i/>
          <w:sz w:val="24"/>
          <w:szCs w:val="24"/>
          <w:lang w:val="hy-AM"/>
        </w:rPr>
        <w:t>Հաշվեքննողների մեկնաբանությունը</w:t>
      </w:r>
      <w:r w:rsidRPr="0055552C">
        <w:rPr>
          <w:rFonts w:ascii="GHEA Grapalat" w:hAnsi="GHEA Grapalat" w:cs="Arial"/>
          <w:i/>
          <w:sz w:val="24"/>
          <w:szCs w:val="24"/>
          <w:lang w:val="hy-AM"/>
        </w:rPr>
        <w:t xml:space="preserve">- Հաշվեքննությամբ արձանագրվել է 2019 թվականին ՀՀ պետական բյուջեից ավել փոխանցված գումարի վերաբերյալ: Կազմակերպության կողմից 2020 թվականին ավել փոխանցված գումարի </w:t>
      </w:r>
      <w:r w:rsidR="00C0457A" w:rsidRPr="0055552C">
        <w:rPr>
          <w:rFonts w:ascii="GHEA Grapalat" w:hAnsi="GHEA Grapalat" w:cs="Arial"/>
          <w:i/>
          <w:sz w:val="24"/>
          <w:szCs w:val="24"/>
          <w:lang w:val="hy-AM"/>
        </w:rPr>
        <w:t>վերադարձը իրավաչափ է</w:t>
      </w:r>
      <w:r w:rsidRPr="0055552C">
        <w:rPr>
          <w:rFonts w:ascii="GHEA Grapalat" w:hAnsi="GHEA Grapalat" w:cs="Arial"/>
          <w:i/>
          <w:sz w:val="24"/>
          <w:szCs w:val="24"/>
          <w:lang w:val="hy-AM"/>
        </w:rPr>
        <w:t>:</w:t>
      </w:r>
    </w:p>
    <w:p w14:paraId="31D19E74" w14:textId="77777777" w:rsidR="00C07886" w:rsidRPr="0055552C" w:rsidRDefault="00C07886" w:rsidP="004362A4">
      <w:pPr>
        <w:pStyle w:val="ListParagraph"/>
        <w:spacing w:after="0" w:line="240" w:lineRule="auto"/>
        <w:jc w:val="both"/>
        <w:rPr>
          <w:rFonts w:ascii="GHEA Grapalat" w:eastAsia="MS Mincho" w:hAnsi="GHEA Grapalat" w:cs="MS Mincho"/>
          <w:b/>
          <w:sz w:val="24"/>
          <w:szCs w:val="24"/>
          <w:lang w:val="hy-AM"/>
        </w:rPr>
      </w:pPr>
    </w:p>
    <w:p w14:paraId="51B88AE7" w14:textId="77777777" w:rsidR="00061495" w:rsidRPr="0055552C" w:rsidRDefault="00061495" w:rsidP="00685D03">
      <w:pPr>
        <w:shd w:val="clear" w:color="auto" w:fill="FFFFFF"/>
        <w:spacing w:after="0" w:line="240" w:lineRule="auto"/>
        <w:rPr>
          <w:rFonts w:ascii="GHEA Grapalat" w:eastAsiaTheme="minorHAnsi" w:hAnsi="GHEA Grapalat"/>
          <w:b/>
          <w:bCs/>
          <w:i/>
          <w:iCs/>
          <w:color w:val="000000"/>
          <w:sz w:val="24"/>
          <w:szCs w:val="24"/>
          <w:u w:val="single"/>
          <w:lang w:val="hy-AM"/>
        </w:rPr>
      </w:pPr>
    </w:p>
    <w:p w14:paraId="63EFA39F" w14:textId="36AF7A2B" w:rsidR="00061495" w:rsidRPr="0055552C" w:rsidRDefault="00061495" w:rsidP="00685D03">
      <w:pPr>
        <w:shd w:val="clear" w:color="auto" w:fill="FFFFFF"/>
        <w:spacing w:after="0" w:line="240" w:lineRule="auto"/>
        <w:jc w:val="center"/>
        <w:rPr>
          <w:rFonts w:ascii="GHEA Grapalat" w:eastAsiaTheme="minorHAnsi" w:hAnsi="GHEA Grapalat"/>
          <w:b/>
          <w:bCs/>
          <w:i/>
          <w:iCs/>
          <w:color w:val="000000"/>
          <w:sz w:val="24"/>
          <w:szCs w:val="24"/>
          <w:u w:val="single"/>
          <w:lang w:val="hy-AM"/>
        </w:rPr>
      </w:pPr>
      <w:r w:rsidRPr="0055552C">
        <w:rPr>
          <w:rFonts w:ascii="GHEA Grapalat" w:eastAsiaTheme="minorHAnsi" w:hAnsi="GHEA Grapalat"/>
          <w:b/>
          <w:bCs/>
          <w:i/>
          <w:iCs/>
          <w:color w:val="000000"/>
          <w:sz w:val="24"/>
          <w:szCs w:val="24"/>
          <w:u w:val="single"/>
          <w:lang w:val="hy-AM"/>
        </w:rPr>
        <w:t>3</w:t>
      </w:r>
      <w:r w:rsidRPr="0055552C">
        <w:rPr>
          <w:rFonts w:ascii="MS Mincho" w:eastAsia="MS Mincho" w:hAnsi="MS Mincho" w:cs="MS Mincho" w:hint="eastAsia"/>
          <w:b/>
          <w:bCs/>
          <w:i/>
          <w:iCs/>
          <w:color w:val="000000"/>
          <w:sz w:val="24"/>
          <w:szCs w:val="24"/>
          <w:u w:val="single"/>
          <w:lang w:val="hy-AM"/>
        </w:rPr>
        <w:t>․</w:t>
      </w:r>
      <w:r w:rsidRPr="0055552C">
        <w:rPr>
          <w:rFonts w:ascii="GHEA Grapalat" w:eastAsiaTheme="minorHAnsi" w:hAnsi="GHEA Grapalat"/>
          <w:b/>
          <w:bCs/>
          <w:i/>
          <w:iCs/>
          <w:color w:val="000000"/>
          <w:sz w:val="24"/>
          <w:szCs w:val="24"/>
          <w:u w:val="single"/>
          <w:lang w:val="hy-AM"/>
        </w:rPr>
        <w:t xml:space="preserve"> </w:t>
      </w:r>
      <w:r w:rsidRPr="0055552C">
        <w:rPr>
          <w:rFonts w:ascii="GHEA Grapalat" w:eastAsiaTheme="minorHAnsi" w:hAnsi="GHEA Grapalat" w:cs="GHEA Grapalat"/>
          <w:b/>
          <w:bCs/>
          <w:i/>
          <w:iCs/>
          <w:color w:val="000000"/>
          <w:sz w:val="24"/>
          <w:szCs w:val="24"/>
          <w:u w:val="single"/>
          <w:lang w:val="hy-AM"/>
        </w:rPr>
        <w:t>Կազմակերպության</w:t>
      </w:r>
      <w:r w:rsidRPr="0055552C">
        <w:rPr>
          <w:rFonts w:ascii="GHEA Grapalat" w:eastAsiaTheme="minorHAnsi" w:hAnsi="GHEA Grapalat"/>
          <w:b/>
          <w:bCs/>
          <w:i/>
          <w:iCs/>
          <w:color w:val="000000"/>
          <w:sz w:val="24"/>
          <w:szCs w:val="24"/>
          <w:u w:val="single"/>
          <w:lang w:val="hy-AM"/>
        </w:rPr>
        <w:t xml:space="preserve"> </w:t>
      </w:r>
      <w:r w:rsidRPr="0055552C">
        <w:rPr>
          <w:rFonts w:ascii="GHEA Grapalat" w:eastAsiaTheme="minorHAnsi" w:hAnsi="GHEA Grapalat" w:cs="GHEA Grapalat"/>
          <w:b/>
          <w:bCs/>
          <w:i/>
          <w:iCs/>
          <w:color w:val="000000"/>
          <w:sz w:val="24"/>
          <w:szCs w:val="24"/>
          <w:u w:val="single"/>
          <w:lang w:val="hy-AM"/>
        </w:rPr>
        <w:t xml:space="preserve">գնումների </w:t>
      </w:r>
      <w:r w:rsidR="00CE44A8" w:rsidRPr="0055552C">
        <w:rPr>
          <w:rFonts w:ascii="GHEA Grapalat" w:eastAsiaTheme="minorHAnsi" w:hAnsi="GHEA Grapalat" w:cs="GHEA Grapalat"/>
          <w:b/>
          <w:bCs/>
          <w:i/>
          <w:iCs/>
          <w:color w:val="000000"/>
          <w:sz w:val="24"/>
          <w:szCs w:val="24"/>
          <w:u w:val="single"/>
          <w:lang w:val="hy-AM"/>
        </w:rPr>
        <w:t>գործընթաց</w:t>
      </w:r>
      <w:r w:rsidRPr="0055552C">
        <w:rPr>
          <w:rFonts w:ascii="MS Mincho" w:eastAsia="MS Mincho" w:hAnsi="MS Mincho" w:cs="MS Mincho" w:hint="eastAsia"/>
          <w:b/>
          <w:bCs/>
          <w:i/>
          <w:iCs/>
          <w:color w:val="000000"/>
          <w:sz w:val="24"/>
          <w:szCs w:val="24"/>
          <w:u w:val="single"/>
          <w:lang w:val="hy-AM"/>
        </w:rPr>
        <w:t>․</w:t>
      </w:r>
    </w:p>
    <w:p w14:paraId="7B64FF0C" w14:textId="77777777" w:rsidR="00061495" w:rsidRPr="0055552C" w:rsidRDefault="00061495" w:rsidP="008F29FE">
      <w:pPr>
        <w:pStyle w:val="ListParagraph"/>
        <w:numPr>
          <w:ilvl w:val="0"/>
          <w:numId w:val="9"/>
        </w:numPr>
        <w:shd w:val="clear" w:color="auto" w:fill="FFFFFF"/>
        <w:spacing w:after="0" w:line="240" w:lineRule="auto"/>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 xml:space="preserve">Նախարարության համակարգի ՊՈԱԿ-ների կարիքների բավարարման համար գնումների գործընթացը իրականացվել է կենտրոնացված կարգով էլեկտրոնային եղանակով, հիմք ընդունելով Կառավարության </w:t>
      </w:r>
      <w:r w:rsidR="00A60154" w:rsidRPr="0055552C">
        <w:rPr>
          <w:rFonts w:ascii="GHEA Grapalat" w:eastAsiaTheme="minorHAnsi" w:hAnsi="GHEA Grapalat"/>
          <w:color w:val="000000"/>
          <w:sz w:val="24"/>
          <w:szCs w:val="24"/>
          <w:lang w:val="hy-AM"/>
        </w:rPr>
        <w:t xml:space="preserve">2017 թվականի մայիսի 4-ի թիվ 526-Ն </w:t>
      </w:r>
      <w:r w:rsidRPr="0055552C">
        <w:rPr>
          <w:rFonts w:ascii="GHEA Grapalat" w:eastAsiaTheme="minorHAnsi" w:hAnsi="GHEA Grapalat"/>
          <w:color w:val="000000"/>
          <w:sz w:val="24"/>
          <w:szCs w:val="24"/>
          <w:lang w:val="hy-AM"/>
        </w:rPr>
        <w:t>որոշման կարգի XV-րդ բաժնի պահանջները։</w:t>
      </w:r>
    </w:p>
    <w:p w14:paraId="6C996BF6" w14:textId="0ADC7A01" w:rsidR="00061495" w:rsidRPr="0055552C" w:rsidRDefault="00FA6718" w:rsidP="005D4D9D">
      <w:pPr>
        <w:shd w:val="clear" w:color="auto" w:fill="FFFFFF"/>
        <w:spacing w:after="0" w:line="240" w:lineRule="auto"/>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 xml:space="preserve">    </w:t>
      </w:r>
      <w:r w:rsidR="00061495" w:rsidRPr="0055552C">
        <w:rPr>
          <w:rFonts w:ascii="GHEA Grapalat" w:eastAsiaTheme="minorHAnsi" w:hAnsi="GHEA Grapalat"/>
          <w:color w:val="000000"/>
          <w:sz w:val="24"/>
          <w:szCs w:val="24"/>
          <w:lang w:val="hy-AM"/>
        </w:rPr>
        <w:t>Հաշվեքննությամբ արձանագրվեց, որ կենտրոնացված կարգով էլեկտրոնային եղանակով իրականացված էլեկտրոնային աճուրդի արդյունքում կնքվել էին մի շարք մատակարարման պայմանագրեր, որոնց կողմեր էին հանդիսանում ՀՀ ԱՍՀ նախարարության գլխավոր քարտուղարը և առևտրային կազմակերպությունների (մատակարարների) տնօրենները</w:t>
      </w:r>
      <w:r w:rsidR="0037776D" w:rsidRPr="0055552C">
        <w:rPr>
          <w:rFonts w:ascii="GHEA Grapalat" w:eastAsiaTheme="minorHAnsi" w:hAnsi="GHEA Grapalat"/>
          <w:color w:val="000000"/>
          <w:sz w:val="24"/>
          <w:szCs w:val="24"/>
          <w:lang w:val="hy-AM"/>
        </w:rPr>
        <w:t xml:space="preserve">: </w:t>
      </w:r>
      <w:r w:rsidR="00061495" w:rsidRPr="0055552C">
        <w:rPr>
          <w:rFonts w:ascii="GHEA Grapalat" w:eastAsiaTheme="minorHAnsi" w:hAnsi="GHEA Grapalat"/>
          <w:color w:val="000000"/>
          <w:sz w:val="24"/>
          <w:szCs w:val="24"/>
          <w:lang w:val="hy-AM"/>
        </w:rPr>
        <w:t xml:space="preserve">Սակայն պայմանագրի փոփոխության դեպքում՝ համաձայնագրի միջոցով, </w:t>
      </w:r>
      <w:r w:rsidR="008C01EF" w:rsidRPr="0055552C">
        <w:rPr>
          <w:rFonts w:ascii="GHEA Grapalat" w:eastAsiaTheme="minorHAnsi" w:hAnsi="GHEA Grapalat"/>
          <w:color w:val="000000"/>
          <w:sz w:val="24"/>
          <w:szCs w:val="24"/>
          <w:lang w:val="hy-AM"/>
        </w:rPr>
        <w:t xml:space="preserve">պատվիրատուի մասով </w:t>
      </w:r>
      <w:r w:rsidR="00061495" w:rsidRPr="0055552C">
        <w:rPr>
          <w:rFonts w:ascii="GHEA Grapalat" w:eastAsiaTheme="minorHAnsi" w:hAnsi="GHEA Grapalat"/>
          <w:color w:val="000000"/>
          <w:sz w:val="24"/>
          <w:szCs w:val="24"/>
          <w:lang w:val="hy-AM"/>
        </w:rPr>
        <w:t xml:space="preserve">պայմանագրի կողմ է </w:t>
      </w:r>
      <w:r w:rsidR="008C01EF" w:rsidRPr="0055552C">
        <w:rPr>
          <w:rFonts w:ascii="GHEA Grapalat" w:eastAsiaTheme="minorHAnsi" w:hAnsi="GHEA Grapalat"/>
          <w:color w:val="000000"/>
          <w:sz w:val="24"/>
          <w:szCs w:val="24"/>
          <w:lang w:val="hy-AM"/>
        </w:rPr>
        <w:t>հանդիսացել</w:t>
      </w:r>
      <w:r w:rsidR="00061495" w:rsidRPr="0055552C">
        <w:rPr>
          <w:rFonts w:ascii="GHEA Grapalat" w:eastAsiaTheme="minorHAnsi" w:hAnsi="GHEA Grapalat"/>
          <w:color w:val="000000"/>
          <w:sz w:val="24"/>
          <w:szCs w:val="24"/>
          <w:lang w:val="hy-AM"/>
        </w:rPr>
        <w:t xml:space="preserve"> ոչ թե ՀՀ ԱՍՀ նախարարության գլխավոր քարտուղարը, այլ Կազմակերպության տնօրենը։ Պատվիրատուի փոփոխությունը հիմնավորվել է Կառավարության որոշման կարգի 104-րդ </w:t>
      </w:r>
      <w:r w:rsidR="00706D1F" w:rsidRPr="0055552C">
        <w:rPr>
          <w:rFonts w:ascii="GHEA Grapalat" w:eastAsiaTheme="minorHAnsi" w:hAnsi="GHEA Grapalat"/>
          <w:color w:val="000000"/>
          <w:sz w:val="24"/>
          <w:szCs w:val="24"/>
          <w:lang w:val="hy-AM"/>
        </w:rPr>
        <w:t>կետ</w:t>
      </w:r>
      <w:r w:rsidR="00061495" w:rsidRPr="0055552C">
        <w:rPr>
          <w:rFonts w:ascii="GHEA Grapalat" w:eastAsiaTheme="minorHAnsi" w:hAnsi="GHEA Grapalat"/>
          <w:color w:val="000000"/>
          <w:sz w:val="24"/>
          <w:szCs w:val="24"/>
          <w:lang w:val="hy-AM"/>
        </w:rPr>
        <w:t>ի պահանջով, որը ամրագրված է մատակարարման պայմանագրի 8</w:t>
      </w:r>
      <w:r w:rsidR="00061495" w:rsidRPr="0055552C">
        <w:rPr>
          <w:rFonts w:ascii="MS Mincho" w:eastAsia="MS Mincho" w:hAnsi="MS Mincho" w:cs="MS Mincho" w:hint="eastAsia"/>
          <w:color w:val="000000"/>
          <w:sz w:val="24"/>
          <w:szCs w:val="24"/>
          <w:lang w:val="hy-AM"/>
        </w:rPr>
        <w:t>․</w:t>
      </w:r>
      <w:r w:rsidR="00061495" w:rsidRPr="0055552C">
        <w:rPr>
          <w:rFonts w:ascii="GHEA Grapalat" w:eastAsiaTheme="minorHAnsi" w:hAnsi="GHEA Grapalat"/>
          <w:color w:val="000000"/>
          <w:sz w:val="24"/>
          <w:szCs w:val="24"/>
          <w:lang w:val="hy-AM"/>
        </w:rPr>
        <w:t>1 կետով։</w:t>
      </w:r>
      <w:r w:rsidR="002B5568" w:rsidRPr="0055552C">
        <w:rPr>
          <w:rFonts w:ascii="GHEA Grapalat" w:eastAsiaTheme="minorHAnsi" w:hAnsi="GHEA Grapalat"/>
          <w:color w:val="000000"/>
          <w:sz w:val="24"/>
          <w:szCs w:val="24"/>
          <w:lang w:val="hy-AM"/>
        </w:rPr>
        <w:t xml:space="preserve"> Ընդ որում </w:t>
      </w:r>
      <w:r w:rsidR="00061495" w:rsidRPr="0055552C">
        <w:rPr>
          <w:rFonts w:ascii="GHEA Grapalat" w:eastAsiaTheme="minorHAnsi" w:hAnsi="GHEA Grapalat"/>
          <w:color w:val="000000"/>
          <w:sz w:val="24"/>
          <w:szCs w:val="24"/>
          <w:lang w:val="hy-AM"/>
        </w:rPr>
        <w:t xml:space="preserve"> </w:t>
      </w:r>
      <w:r w:rsidR="002B5568" w:rsidRPr="0055552C">
        <w:rPr>
          <w:rFonts w:ascii="GHEA Grapalat" w:eastAsiaTheme="minorHAnsi" w:hAnsi="GHEA Grapalat"/>
          <w:color w:val="000000"/>
          <w:sz w:val="24"/>
          <w:szCs w:val="24"/>
          <w:lang w:val="hy-AM"/>
        </w:rPr>
        <w:t xml:space="preserve">Կառավարության 2017 թվականի մայիսի 4-ի թիվ 526-Ն որոշման </w:t>
      </w:r>
      <w:r w:rsidR="00F0431E" w:rsidRPr="0055552C">
        <w:rPr>
          <w:rFonts w:ascii="GHEA Grapalat" w:eastAsiaTheme="minorHAnsi" w:hAnsi="GHEA Grapalat"/>
          <w:color w:val="000000"/>
          <w:sz w:val="24"/>
          <w:szCs w:val="24"/>
          <w:lang w:val="hy-AM"/>
        </w:rPr>
        <w:t xml:space="preserve">թիվ </w:t>
      </w:r>
      <w:r w:rsidR="002B5568" w:rsidRPr="0055552C">
        <w:rPr>
          <w:rFonts w:ascii="GHEA Grapalat" w:eastAsiaTheme="minorHAnsi" w:hAnsi="GHEA Grapalat"/>
          <w:color w:val="000000"/>
          <w:sz w:val="24"/>
          <w:szCs w:val="24"/>
          <w:lang w:val="hy-AM"/>
        </w:rPr>
        <w:t xml:space="preserve">104 </w:t>
      </w:r>
      <w:r w:rsidR="004866BC" w:rsidRPr="0055552C">
        <w:rPr>
          <w:rFonts w:ascii="GHEA Grapalat" w:eastAsiaTheme="minorHAnsi" w:hAnsi="GHEA Grapalat"/>
          <w:color w:val="000000"/>
          <w:sz w:val="24"/>
          <w:szCs w:val="24"/>
          <w:lang w:val="hy-AM"/>
        </w:rPr>
        <w:t>կետ</w:t>
      </w:r>
      <w:r w:rsidR="002B5568" w:rsidRPr="0055552C">
        <w:rPr>
          <w:rFonts w:ascii="GHEA Grapalat" w:eastAsiaTheme="minorHAnsi" w:hAnsi="GHEA Grapalat"/>
          <w:color w:val="000000"/>
          <w:sz w:val="24"/>
          <w:szCs w:val="24"/>
          <w:lang w:val="hy-AM"/>
        </w:rPr>
        <w:t>ի՝ «</w:t>
      </w:r>
      <w:r w:rsidR="00061495" w:rsidRPr="0055552C">
        <w:rPr>
          <w:rFonts w:ascii="GHEA Grapalat" w:eastAsiaTheme="minorHAnsi" w:hAnsi="GHEA Grapalat"/>
          <w:color w:val="000000"/>
          <w:sz w:val="24"/>
          <w:szCs w:val="24"/>
          <w:lang w:val="hy-AM"/>
        </w:rPr>
        <w:t xml:space="preserve">Կենտրոնացված կարգով գնումների կազմակերպումը, պայմանագրերի կնքումը, պայմանագրերի արդյունքների ընդունումը և դրանց դիմաց վճարումների կատարումն իրականացվում է սույն կարգով սահմանված պահանջներին համապատասխան, հաշվի առնելով, որ յուրաքանչյուր կազմակերպության կարիքի բավարարման համար ընտրված մասնակցի հետ վերադաս պատվիրատուն կնքում է առանձին պայմանագիր, որով պատվիրատուի (գնորդի) իրավունքների ու պարտականությունների իրականացումը վերապահվում է տվյալ </w:t>
      </w:r>
      <w:r w:rsidR="00061495" w:rsidRPr="0055552C">
        <w:rPr>
          <w:rFonts w:ascii="GHEA Grapalat" w:eastAsiaTheme="minorHAnsi" w:hAnsi="GHEA Grapalat"/>
          <w:color w:val="000000"/>
          <w:sz w:val="24"/>
          <w:szCs w:val="24"/>
          <w:lang w:val="hy-AM"/>
        </w:rPr>
        <w:lastRenderedPageBreak/>
        <w:t>կազմակերպությանը:</w:t>
      </w:r>
      <w:r w:rsidR="00061495" w:rsidRPr="0055552C">
        <w:rPr>
          <w:rFonts w:ascii="GHEA Grapalat" w:eastAsiaTheme="minorHAnsi" w:hAnsi="GHEA Grapalat" w:cs="Calibri"/>
          <w:color w:val="000000"/>
          <w:sz w:val="24"/>
          <w:szCs w:val="24"/>
          <w:lang w:val="hy-AM"/>
        </w:rPr>
        <w:t>»</w:t>
      </w:r>
      <w:r w:rsidR="00061495" w:rsidRPr="0055552C">
        <w:rPr>
          <w:rFonts w:ascii="GHEA Grapalat" w:eastAsiaTheme="minorHAnsi" w:hAnsi="GHEA Grapalat"/>
          <w:color w:val="000000"/>
          <w:sz w:val="24"/>
          <w:szCs w:val="24"/>
          <w:lang w:val="hy-AM"/>
        </w:rPr>
        <w:t xml:space="preserve">։ </w:t>
      </w:r>
      <w:r w:rsidR="00621F89" w:rsidRPr="0055552C">
        <w:rPr>
          <w:rFonts w:ascii="GHEA Grapalat" w:eastAsiaTheme="minorHAnsi" w:hAnsi="GHEA Grapalat"/>
          <w:color w:val="000000"/>
          <w:sz w:val="24"/>
          <w:szCs w:val="24"/>
          <w:lang w:val="hy-AM"/>
        </w:rPr>
        <w:t>Արդյունքում կազմակերպության տնօրենին վերապահված չէ պայմանագրի, հետևաբար նաև դրանում կատարվող փոփոխությունների կնքումը:</w:t>
      </w:r>
    </w:p>
    <w:p w14:paraId="54CFBF44" w14:textId="08EC23E3" w:rsidR="00D933EB" w:rsidRPr="0055552C" w:rsidRDefault="00F0431E" w:rsidP="00E94267">
      <w:pPr>
        <w:shd w:val="clear" w:color="auto" w:fill="FFFFFF"/>
        <w:spacing w:after="0" w:line="240" w:lineRule="auto"/>
        <w:jc w:val="both"/>
        <w:rPr>
          <w:rFonts w:ascii="GHEA Grapalat" w:eastAsiaTheme="minorHAnsi" w:hAnsi="GHEA Grapalat"/>
          <w:b/>
          <w:color w:val="000000"/>
          <w:sz w:val="24"/>
          <w:szCs w:val="24"/>
          <w:highlight w:val="yellow"/>
          <w:lang w:val="hy-AM"/>
        </w:rPr>
      </w:pPr>
      <w:r w:rsidRPr="0055552C">
        <w:rPr>
          <w:rFonts w:ascii="GHEA Grapalat" w:eastAsiaTheme="minorHAnsi" w:hAnsi="GHEA Grapalat"/>
          <w:color w:val="000000"/>
          <w:sz w:val="24"/>
          <w:szCs w:val="24"/>
          <w:lang w:val="hy-AM"/>
        </w:rPr>
        <w:t xml:space="preserve"> </w:t>
      </w:r>
      <w:r w:rsidRPr="0055552C">
        <w:rPr>
          <w:rFonts w:ascii="GHEA Grapalat" w:eastAsiaTheme="minorHAnsi" w:hAnsi="GHEA Grapalat"/>
          <w:b/>
          <w:color w:val="000000"/>
          <w:sz w:val="24"/>
          <w:szCs w:val="24"/>
          <w:lang w:val="hy-AM"/>
        </w:rPr>
        <w:t xml:space="preserve">Առկա է անհամապատասխանություն </w:t>
      </w:r>
      <w:r w:rsidR="00023D3A" w:rsidRPr="0055552C">
        <w:rPr>
          <w:rFonts w:ascii="GHEA Grapalat" w:eastAsiaTheme="minorHAnsi" w:hAnsi="GHEA Grapalat"/>
          <w:b/>
          <w:color w:val="000000"/>
          <w:sz w:val="24"/>
          <w:szCs w:val="24"/>
          <w:lang w:val="hy-AM"/>
        </w:rPr>
        <w:t>Կառավարության 2017 թվականի մայիսի 4-ի թիվ 526-Ն որոշմա</w:t>
      </w:r>
      <w:r w:rsidR="00D132F0" w:rsidRPr="0055552C">
        <w:rPr>
          <w:rFonts w:ascii="GHEA Grapalat" w:eastAsiaTheme="minorHAnsi" w:hAnsi="GHEA Grapalat"/>
          <w:b/>
          <w:color w:val="000000"/>
          <w:sz w:val="24"/>
          <w:szCs w:val="24"/>
          <w:lang w:val="hy-AM"/>
        </w:rPr>
        <w:t xml:space="preserve">մբ հաստատված գնումների գործընթացի կազմակերպման կարգի </w:t>
      </w:r>
      <w:r w:rsidR="00A95936" w:rsidRPr="0055552C">
        <w:rPr>
          <w:rFonts w:ascii="GHEA Grapalat" w:eastAsiaTheme="minorHAnsi" w:hAnsi="GHEA Grapalat"/>
          <w:b/>
          <w:color w:val="000000"/>
          <w:sz w:val="24"/>
          <w:szCs w:val="24"/>
          <w:lang w:val="hy-AM"/>
        </w:rPr>
        <w:t xml:space="preserve"> թիվ 104 </w:t>
      </w:r>
      <w:r w:rsidR="00DD6AD9" w:rsidRPr="0055552C">
        <w:rPr>
          <w:rFonts w:ascii="GHEA Grapalat" w:eastAsiaTheme="minorHAnsi" w:hAnsi="GHEA Grapalat"/>
          <w:b/>
          <w:color w:val="000000"/>
          <w:sz w:val="24"/>
          <w:szCs w:val="24"/>
          <w:lang w:val="hy-AM"/>
        </w:rPr>
        <w:t>կետ</w:t>
      </w:r>
      <w:r w:rsidR="00A95936" w:rsidRPr="0055552C">
        <w:rPr>
          <w:rFonts w:ascii="GHEA Grapalat" w:eastAsiaTheme="minorHAnsi" w:hAnsi="GHEA Grapalat"/>
          <w:b/>
          <w:color w:val="000000"/>
          <w:sz w:val="24"/>
          <w:szCs w:val="24"/>
          <w:lang w:val="hy-AM"/>
        </w:rPr>
        <w:t>ի պահանջների մասով:</w:t>
      </w:r>
    </w:p>
    <w:p w14:paraId="40E97A21" w14:textId="77777777" w:rsidR="00DC760B" w:rsidRPr="0055552C" w:rsidRDefault="00DC760B" w:rsidP="00E94267">
      <w:pPr>
        <w:shd w:val="clear" w:color="auto" w:fill="FFFFFF"/>
        <w:spacing w:after="0" w:line="240" w:lineRule="auto"/>
        <w:jc w:val="both"/>
        <w:rPr>
          <w:rFonts w:ascii="GHEA Grapalat" w:eastAsiaTheme="minorHAnsi" w:hAnsi="GHEA Grapalat"/>
          <w:b/>
          <w:color w:val="000000"/>
          <w:sz w:val="24"/>
          <w:szCs w:val="24"/>
          <w:highlight w:val="yellow"/>
          <w:lang w:val="hy-AM"/>
        </w:rPr>
      </w:pPr>
    </w:p>
    <w:p w14:paraId="57FF2971" w14:textId="77777777" w:rsidR="00061495" w:rsidRPr="0055552C" w:rsidRDefault="00061495" w:rsidP="008F29FE">
      <w:pPr>
        <w:pStyle w:val="ListParagraph"/>
        <w:numPr>
          <w:ilvl w:val="0"/>
          <w:numId w:val="9"/>
        </w:numPr>
        <w:shd w:val="clear" w:color="auto" w:fill="FFFFFF"/>
        <w:spacing w:after="0" w:line="240" w:lineRule="auto"/>
        <w:jc w:val="both"/>
        <w:rPr>
          <w:rFonts w:ascii="GHEA Grapalat" w:eastAsiaTheme="minorHAnsi" w:hAnsi="GHEA Grapalat"/>
          <w:b/>
          <w:color w:val="000000"/>
          <w:sz w:val="24"/>
          <w:szCs w:val="24"/>
          <w:lang w:val="hy-AM"/>
        </w:rPr>
      </w:pPr>
      <w:r w:rsidRPr="0055552C">
        <w:rPr>
          <w:rFonts w:ascii="GHEA Grapalat" w:eastAsiaTheme="minorHAnsi" w:hAnsi="GHEA Grapalat"/>
          <w:color w:val="000000"/>
          <w:sz w:val="24"/>
          <w:szCs w:val="24"/>
          <w:lang w:val="hy-AM"/>
        </w:rPr>
        <w:t>Հաշվեքննության ընթացքում համեմատվեցին Կազմակերպությունում ուսումնասիրվող ժամանակաշրջանում սննդի մասով կնքված պայմանագրերի ցուցանիշները՝ հաշվապահության կողմից վարվող էլեկտրոնային շրջանառության մատյանի ցուցանիշների հետ։ Վերլուծության արդյունքում ի հայտ են  եկել մի շարք դեպքեր, երբ մատակարարված ապրանքի քանակները կամ գերազանցել կամ թերակատարվել են պայմանագրով սահմանված չափաքանակներին: Ստորև բերված է նախատեսված չափաքանակներից ավել գնված ապրանքների անվանացանկը, իսկ խոզի միսը՝ 2000 կգ, 1կգ-ի արժեքը՝ 2250 դրամ, նախատեսված պայմանագրով, չի գնվել:</w:t>
      </w:r>
    </w:p>
    <w:p w14:paraId="72E5ABA4" w14:textId="77777777" w:rsidR="00061495" w:rsidRPr="0055552C" w:rsidRDefault="00061495" w:rsidP="00061495">
      <w:pPr>
        <w:shd w:val="clear" w:color="auto" w:fill="FFFFFF"/>
        <w:spacing w:after="0" w:line="240" w:lineRule="auto"/>
        <w:jc w:val="both"/>
        <w:rPr>
          <w:rFonts w:ascii="GHEA Grapalat" w:eastAsiaTheme="minorHAnsi" w:hAnsi="GHEA Grapalat"/>
          <w:color w:val="000000"/>
          <w:sz w:val="24"/>
          <w:szCs w:val="24"/>
          <w:lang w:val="hy-AM"/>
        </w:rPr>
      </w:pPr>
    </w:p>
    <w:p w14:paraId="6FF69961" w14:textId="77777777" w:rsidR="00061495" w:rsidRPr="0055552C" w:rsidRDefault="00061495" w:rsidP="00061495">
      <w:pPr>
        <w:shd w:val="clear" w:color="auto" w:fill="FFFFFF"/>
        <w:spacing w:after="0" w:line="240" w:lineRule="auto"/>
        <w:jc w:val="both"/>
        <w:rPr>
          <w:rFonts w:ascii="GHEA Grapalat" w:eastAsiaTheme="minorHAnsi" w:hAnsi="GHEA Grapalat"/>
          <w:color w:val="000000"/>
          <w:sz w:val="24"/>
          <w:szCs w:val="24"/>
          <w:lang w:val="hy-AM"/>
        </w:rPr>
      </w:pPr>
    </w:p>
    <w:tbl>
      <w:tblPr>
        <w:tblW w:w="1046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2278"/>
        <w:gridCol w:w="1256"/>
        <w:gridCol w:w="1380"/>
        <w:gridCol w:w="1122"/>
        <w:gridCol w:w="1377"/>
        <w:gridCol w:w="1135"/>
        <w:gridCol w:w="1366"/>
      </w:tblGrid>
      <w:tr w:rsidR="00061495" w:rsidRPr="0055552C" w14:paraId="583B60C9" w14:textId="77777777" w:rsidTr="004B2C8D">
        <w:trPr>
          <w:trHeight w:val="890"/>
        </w:trPr>
        <w:tc>
          <w:tcPr>
            <w:tcW w:w="548" w:type="dxa"/>
            <w:vMerge w:val="restart"/>
            <w:shd w:val="clear" w:color="auto" w:fill="auto"/>
            <w:vAlign w:val="center"/>
          </w:tcPr>
          <w:p w14:paraId="6267002B" w14:textId="77777777" w:rsidR="00061495" w:rsidRPr="0055552C" w:rsidRDefault="00061495" w:rsidP="00061495">
            <w:pPr>
              <w:spacing w:after="0" w:line="24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Հ/Հ</w:t>
            </w:r>
          </w:p>
        </w:tc>
        <w:tc>
          <w:tcPr>
            <w:tcW w:w="2278" w:type="dxa"/>
            <w:vMerge w:val="restart"/>
            <w:shd w:val="clear" w:color="auto" w:fill="auto"/>
            <w:vAlign w:val="center"/>
          </w:tcPr>
          <w:p w14:paraId="247E5B0C" w14:textId="77777777" w:rsidR="00061495" w:rsidRPr="0055552C" w:rsidRDefault="00061495" w:rsidP="00061495">
            <w:pPr>
              <w:spacing w:after="0" w:line="24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Ապրանքի անվանումը/գնման առարկան</w:t>
            </w:r>
          </w:p>
        </w:tc>
        <w:tc>
          <w:tcPr>
            <w:tcW w:w="2636" w:type="dxa"/>
            <w:gridSpan w:val="2"/>
            <w:shd w:val="clear" w:color="auto" w:fill="auto"/>
            <w:vAlign w:val="center"/>
          </w:tcPr>
          <w:p w14:paraId="1E77A4A4" w14:textId="77777777" w:rsidR="00061495" w:rsidRPr="0055552C" w:rsidRDefault="00061495" w:rsidP="00061495">
            <w:pPr>
              <w:spacing w:after="0" w:line="24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Համաձայն շրջանառության մատյանի՝ մուտքագրվել է</w:t>
            </w:r>
          </w:p>
        </w:tc>
        <w:tc>
          <w:tcPr>
            <w:tcW w:w="2499" w:type="dxa"/>
            <w:gridSpan w:val="2"/>
            <w:shd w:val="clear" w:color="auto" w:fill="auto"/>
            <w:vAlign w:val="center"/>
          </w:tcPr>
          <w:p w14:paraId="6EF3F3C7" w14:textId="77777777" w:rsidR="00061495" w:rsidRPr="0055552C" w:rsidRDefault="00061495" w:rsidP="00061495">
            <w:pPr>
              <w:spacing w:after="0" w:line="24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Համաձայն կնքված պայամանագրի՝ պետք է մատակարարվեր</w:t>
            </w:r>
          </w:p>
        </w:tc>
        <w:tc>
          <w:tcPr>
            <w:tcW w:w="2501" w:type="dxa"/>
            <w:gridSpan w:val="2"/>
            <w:shd w:val="clear" w:color="auto" w:fill="auto"/>
            <w:vAlign w:val="center"/>
          </w:tcPr>
          <w:p w14:paraId="1FDC0F15" w14:textId="77777777" w:rsidR="00061495" w:rsidRPr="0055552C" w:rsidRDefault="00061495" w:rsidP="00061495">
            <w:pPr>
              <w:spacing w:after="0" w:line="24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Ավել մատակարարված</w:t>
            </w:r>
          </w:p>
        </w:tc>
      </w:tr>
      <w:tr w:rsidR="00061495" w:rsidRPr="0055552C" w14:paraId="27EE055C" w14:textId="77777777" w:rsidTr="004B2C8D">
        <w:trPr>
          <w:trHeight w:val="514"/>
        </w:trPr>
        <w:tc>
          <w:tcPr>
            <w:tcW w:w="548" w:type="dxa"/>
            <w:vMerge/>
            <w:shd w:val="clear" w:color="auto" w:fill="auto"/>
            <w:vAlign w:val="center"/>
          </w:tcPr>
          <w:p w14:paraId="78FCD5C9" w14:textId="77777777" w:rsidR="00061495" w:rsidRPr="0055552C" w:rsidRDefault="00061495" w:rsidP="00061495">
            <w:pPr>
              <w:spacing w:after="0" w:line="240" w:lineRule="auto"/>
              <w:jc w:val="center"/>
              <w:rPr>
                <w:rFonts w:ascii="GHEA Grapalat" w:eastAsiaTheme="minorHAnsi" w:hAnsi="GHEA Grapalat"/>
                <w:color w:val="000000"/>
                <w:sz w:val="20"/>
                <w:szCs w:val="20"/>
                <w:lang w:val="hy-AM"/>
              </w:rPr>
            </w:pPr>
          </w:p>
        </w:tc>
        <w:tc>
          <w:tcPr>
            <w:tcW w:w="2278" w:type="dxa"/>
            <w:vMerge/>
            <w:shd w:val="clear" w:color="auto" w:fill="auto"/>
            <w:vAlign w:val="center"/>
          </w:tcPr>
          <w:p w14:paraId="16A266E6" w14:textId="77777777" w:rsidR="00061495" w:rsidRPr="0055552C" w:rsidRDefault="00061495" w:rsidP="00061495">
            <w:pPr>
              <w:spacing w:after="0" w:line="240" w:lineRule="auto"/>
              <w:jc w:val="center"/>
              <w:rPr>
                <w:rFonts w:ascii="GHEA Grapalat" w:eastAsiaTheme="minorHAnsi" w:hAnsi="GHEA Grapalat"/>
                <w:color w:val="000000"/>
                <w:sz w:val="20"/>
                <w:szCs w:val="20"/>
                <w:lang w:val="hy-AM"/>
              </w:rPr>
            </w:pPr>
          </w:p>
        </w:tc>
        <w:tc>
          <w:tcPr>
            <w:tcW w:w="1256" w:type="dxa"/>
            <w:shd w:val="clear" w:color="auto" w:fill="auto"/>
            <w:vAlign w:val="center"/>
          </w:tcPr>
          <w:p w14:paraId="6F52482A" w14:textId="77777777" w:rsidR="00061495" w:rsidRPr="0055552C" w:rsidRDefault="00061495" w:rsidP="00061495">
            <w:pPr>
              <w:spacing w:after="0" w:line="24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քանակ</w:t>
            </w:r>
          </w:p>
        </w:tc>
        <w:tc>
          <w:tcPr>
            <w:tcW w:w="1380" w:type="dxa"/>
            <w:shd w:val="clear" w:color="auto" w:fill="auto"/>
            <w:vAlign w:val="center"/>
          </w:tcPr>
          <w:p w14:paraId="42A75F74" w14:textId="77777777" w:rsidR="00061495" w:rsidRPr="0055552C" w:rsidRDefault="00061495" w:rsidP="00061495">
            <w:pPr>
              <w:spacing w:after="0" w:line="24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գումար</w:t>
            </w:r>
          </w:p>
          <w:p w14:paraId="2A05CA12" w14:textId="77777777" w:rsidR="00061495" w:rsidRPr="0055552C" w:rsidRDefault="00061495" w:rsidP="00061495">
            <w:pPr>
              <w:spacing w:after="0" w:line="24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/հազ</w:t>
            </w:r>
            <w:r w:rsidRPr="0055552C">
              <w:rPr>
                <w:rFonts w:ascii="MS Mincho" w:eastAsia="MS Mincho" w:hAnsi="MS Mincho" w:cs="MS Mincho" w:hint="eastAsia"/>
                <w:color w:val="000000"/>
                <w:sz w:val="20"/>
                <w:szCs w:val="20"/>
                <w:lang w:val="hy-AM"/>
              </w:rPr>
              <w:t>․</w:t>
            </w:r>
            <w:r w:rsidRPr="0055552C">
              <w:rPr>
                <w:rFonts w:ascii="GHEA Grapalat" w:eastAsiaTheme="minorHAnsi" w:hAnsi="GHEA Grapalat"/>
                <w:color w:val="000000"/>
                <w:sz w:val="20"/>
                <w:szCs w:val="20"/>
                <w:lang w:val="hy-AM"/>
              </w:rPr>
              <w:t xml:space="preserve"> </w:t>
            </w:r>
            <w:r w:rsidRPr="0055552C">
              <w:rPr>
                <w:rFonts w:ascii="GHEA Grapalat" w:eastAsiaTheme="minorHAnsi" w:hAnsi="GHEA Grapalat" w:cs="GHEA Grapalat"/>
                <w:color w:val="000000"/>
                <w:sz w:val="20"/>
                <w:szCs w:val="20"/>
                <w:lang w:val="hy-AM"/>
              </w:rPr>
              <w:t>դրամ</w:t>
            </w:r>
            <w:r w:rsidRPr="0055552C">
              <w:rPr>
                <w:rFonts w:ascii="GHEA Grapalat" w:eastAsiaTheme="minorHAnsi" w:hAnsi="GHEA Grapalat"/>
                <w:color w:val="000000"/>
                <w:sz w:val="20"/>
                <w:szCs w:val="20"/>
                <w:lang w:val="hy-AM"/>
              </w:rPr>
              <w:t>/</w:t>
            </w:r>
          </w:p>
        </w:tc>
        <w:tc>
          <w:tcPr>
            <w:tcW w:w="1122" w:type="dxa"/>
            <w:shd w:val="clear" w:color="auto" w:fill="auto"/>
            <w:vAlign w:val="center"/>
          </w:tcPr>
          <w:p w14:paraId="3B25E1B7" w14:textId="77777777" w:rsidR="00061495" w:rsidRPr="0055552C" w:rsidRDefault="00061495" w:rsidP="00061495">
            <w:pPr>
              <w:spacing w:after="0" w:line="24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քանակ</w:t>
            </w:r>
          </w:p>
        </w:tc>
        <w:tc>
          <w:tcPr>
            <w:tcW w:w="1377" w:type="dxa"/>
            <w:shd w:val="clear" w:color="auto" w:fill="auto"/>
            <w:vAlign w:val="center"/>
          </w:tcPr>
          <w:p w14:paraId="375106C4" w14:textId="77777777" w:rsidR="00061495" w:rsidRPr="0055552C" w:rsidRDefault="00061495" w:rsidP="00061495">
            <w:pPr>
              <w:spacing w:after="0" w:line="24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գումար</w:t>
            </w:r>
          </w:p>
          <w:p w14:paraId="3A7D6C83" w14:textId="77777777" w:rsidR="00061495" w:rsidRPr="0055552C" w:rsidRDefault="00061495" w:rsidP="00061495">
            <w:pPr>
              <w:spacing w:after="0" w:line="24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/հազ</w:t>
            </w:r>
            <w:r w:rsidRPr="0055552C">
              <w:rPr>
                <w:rFonts w:ascii="MS Mincho" w:eastAsia="MS Mincho" w:hAnsi="MS Mincho" w:cs="MS Mincho" w:hint="eastAsia"/>
                <w:color w:val="000000"/>
                <w:sz w:val="20"/>
                <w:szCs w:val="20"/>
                <w:lang w:val="hy-AM"/>
              </w:rPr>
              <w:t>․</w:t>
            </w:r>
            <w:r w:rsidRPr="0055552C">
              <w:rPr>
                <w:rFonts w:ascii="GHEA Grapalat" w:eastAsiaTheme="minorHAnsi" w:hAnsi="GHEA Grapalat"/>
                <w:color w:val="000000"/>
                <w:sz w:val="20"/>
                <w:szCs w:val="20"/>
                <w:lang w:val="hy-AM"/>
              </w:rPr>
              <w:t xml:space="preserve"> </w:t>
            </w:r>
            <w:r w:rsidRPr="0055552C">
              <w:rPr>
                <w:rFonts w:ascii="GHEA Grapalat" w:eastAsiaTheme="minorHAnsi" w:hAnsi="GHEA Grapalat" w:cs="GHEA Grapalat"/>
                <w:color w:val="000000"/>
                <w:sz w:val="20"/>
                <w:szCs w:val="20"/>
                <w:lang w:val="hy-AM"/>
              </w:rPr>
              <w:t>դրամ</w:t>
            </w:r>
            <w:r w:rsidRPr="0055552C">
              <w:rPr>
                <w:rFonts w:ascii="GHEA Grapalat" w:eastAsiaTheme="minorHAnsi" w:hAnsi="GHEA Grapalat"/>
                <w:color w:val="000000"/>
                <w:sz w:val="20"/>
                <w:szCs w:val="20"/>
                <w:lang w:val="hy-AM"/>
              </w:rPr>
              <w:t>/</w:t>
            </w:r>
          </w:p>
        </w:tc>
        <w:tc>
          <w:tcPr>
            <w:tcW w:w="1135" w:type="dxa"/>
            <w:shd w:val="clear" w:color="auto" w:fill="auto"/>
            <w:vAlign w:val="center"/>
          </w:tcPr>
          <w:p w14:paraId="78B8B939" w14:textId="77777777" w:rsidR="00061495" w:rsidRPr="0055552C" w:rsidRDefault="00061495" w:rsidP="00061495">
            <w:pPr>
              <w:spacing w:after="0" w:line="24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քանակ</w:t>
            </w:r>
          </w:p>
        </w:tc>
        <w:tc>
          <w:tcPr>
            <w:tcW w:w="1366" w:type="dxa"/>
            <w:shd w:val="clear" w:color="auto" w:fill="auto"/>
            <w:vAlign w:val="center"/>
          </w:tcPr>
          <w:p w14:paraId="61A6C587" w14:textId="77777777" w:rsidR="00061495" w:rsidRPr="0055552C" w:rsidRDefault="00061495" w:rsidP="00061495">
            <w:pPr>
              <w:spacing w:after="0" w:line="24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գումար</w:t>
            </w:r>
          </w:p>
          <w:p w14:paraId="55F4B5C4" w14:textId="77777777" w:rsidR="00061495" w:rsidRPr="0055552C" w:rsidRDefault="00061495" w:rsidP="00061495">
            <w:pPr>
              <w:spacing w:after="0" w:line="24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/հազ</w:t>
            </w:r>
            <w:r w:rsidRPr="0055552C">
              <w:rPr>
                <w:rFonts w:ascii="MS Mincho" w:eastAsia="MS Mincho" w:hAnsi="MS Mincho" w:cs="MS Mincho" w:hint="eastAsia"/>
                <w:color w:val="000000"/>
                <w:sz w:val="20"/>
                <w:szCs w:val="20"/>
                <w:lang w:val="hy-AM"/>
              </w:rPr>
              <w:t>․</w:t>
            </w:r>
            <w:r w:rsidRPr="0055552C">
              <w:rPr>
                <w:rFonts w:ascii="GHEA Grapalat" w:eastAsiaTheme="minorHAnsi" w:hAnsi="GHEA Grapalat"/>
                <w:color w:val="000000"/>
                <w:sz w:val="20"/>
                <w:szCs w:val="20"/>
                <w:lang w:val="hy-AM"/>
              </w:rPr>
              <w:t xml:space="preserve"> </w:t>
            </w:r>
            <w:r w:rsidRPr="0055552C">
              <w:rPr>
                <w:rFonts w:ascii="GHEA Grapalat" w:eastAsiaTheme="minorHAnsi" w:hAnsi="GHEA Grapalat" w:cs="GHEA Grapalat"/>
                <w:color w:val="000000"/>
                <w:sz w:val="20"/>
                <w:szCs w:val="20"/>
                <w:lang w:val="hy-AM"/>
              </w:rPr>
              <w:t>դրամ</w:t>
            </w:r>
            <w:r w:rsidRPr="0055552C">
              <w:rPr>
                <w:rFonts w:ascii="GHEA Grapalat" w:eastAsiaTheme="minorHAnsi" w:hAnsi="GHEA Grapalat"/>
                <w:color w:val="000000"/>
                <w:sz w:val="20"/>
                <w:szCs w:val="20"/>
                <w:lang w:val="hy-AM"/>
              </w:rPr>
              <w:t>/</w:t>
            </w:r>
          </w:p>
        </w:tc>
      </w:tr>
      <w:tr w:rsidR="00061495" w:rsidRPr="0055552C" w14:paraId="5A268FD5" w14:textId="77777777" w:rsidTr="004B2C8D">
        <w:trPr>
          <w:trHeight w:val="323"/>
        </w:trPr>
        <w:tc>
          <w:tcPr>
            <w:tcW w:w="548" w:type="dxa"/>
            <w:shd w:val="clear" w:color="auto" w:fill="auto"/>
            <w:vAlign w:val="center"/>
          </w:tcPr>
          <w:p w14:paraId="71505623" w14:textId="77777777" w:rsidR="00061495" w:rsidRPr="0055552C" w:rsidRDefault="00061495" w:rsidP="00061495">
            <w:pPr>
              <w:spacing w:after="0" w:line="240" w:lineRule="auto"/>
              <w:jc w:val="center"/>
              <w:rPr>
                <w:rFonts w:ascii="GHEA Grapalat" w:eastAsiaTheme="minorHAnsi" w:hAnsi="GHEA Grapalat"/>
                <w:i/>
                <w:iCs/>
                <w:color w:val="000000"/>
                <w:sz w:val="20"/>
                <w:szCs w:val="20"/>
                <w:lang w:val="hy-AM"/>
              </w:rPr>
            </w:pPr>
            <w:r w:rsidRPr="0055552C">
              <w:rPr>
                <w:rFonts w:ascii="GHEA Grapalat" w:eastAsiaTheme="minorHAnsi" w:hAnsi="GHEA Grapalat"/>
                <w:i/>
                <w:iCs/>
                <w:color w:val="000000"/>
                <w:sz w:val="20"/>
                <w:szCs w:val="20"/>
                <w:lang w:val="hy-AM"/>
              </w:rPr>
              <w:t>1</w:t>
            </w:r>
          </w:p>
        </w:tc>
        <w:tc>
          <w:tcPr>
            <w:tcW w:w="2278" w:type="dxa"/>
            <w:shd w:val="clear" w:color="auto" w:fill="auto"/>
            <w:vAlign w:val="center"/>
          </w:tcPr>
          <w:p w14:paraId="32057400" w14:textId="77777777" w:rsidR="00061495" w:rsidRPr="0055552C" w:rsidRDefault="00061495" w:rsidP="00061495">
            <w:pPr>
              <w:spacing w:after="0" w:line="240" w:lineRule="auto"/>
              <w:jc w:val="center"/>
              <w:rPr>
                <w:rFonts w:ascii="GHEA Grapalat" w:eastAsiaTheme="minorHAnsi" w:hAnsi="GHEA Grapalat"/>
                <w:i/>
                <w:iCs/>
                <w:color w:val="000000"/>
                <w:sz w:val="20"/>
                <w:szCs w:val="20"/>
                <w:lang w:val="hy-AM"/>
              </w:rPr>
            </w:pPr>
            <w:r w:rsidRPr="0055552C">
              <w:rPr>
                <w:rFonts w:ascii="GHEA Grapalat" w:eastAsiaTheme="minorHAnsi" w:hAnsi="GHEA Grapalat"/>
                <w:i/>
                <w:iCs/>
                <w:color w:val="000000"/>
                <w:sz w:val="20"/>
                <w:szCs w:val="20"/>
                <w:lang w:val="hy-AM"/>
              </w:rPr>
              <w:t>2</w:t>
            </w:r>
          </w:p>
        </w:tc>
        <w:tc>
          <w:tcPr>
            <w:tcW w:w="1256" w:type="dxa"/>
            <w:shd w:val="clear" w:color="auto" w:fill="auto"/>
            <w:vAlign w:val="center"/>
          </w:tcPr>
          <w:p w14:paraId="16400470" w14:textId="77777777" w:rsidR="00061495" w:rsidRPr="0055552C" w:rsidRDefault="00061495" w:rsidP="00061495">
            <w:pPr>
              <w:spacing w:after="0" w:line="240" w:lineRule="auto"/>
              <w:jc w:val="center"/>
              <w:rPr>
                <w:rFonts w:ascii="GHEA Grapalat" w:eastAsiaTheme="minorHAnsi" w:hAnsi="GHEA Grapalat"/>
                <w:i/>
                <w:iCs/>
                <w:color w:val="000000"/>
                <w:sz w:val="20"/>
                <w:szCs w:val="20"/>
                <w:lang w:val="hy-AM"/>
              </w:rPr>
            </w:pPr>
            <w:r w:rsidRPr="0055552C">
              <w:rPr>
                <w:rFonts w:ascii="GHEA Grapalat" w:eastAsiaTheme="minorHAnsi" w:hAnsi="GHEA Grapalat"/>
                <w:i/>
                <w:iCs/>
                <w:color w:val="000000"/>
                <w:sz w:val="20"/>
                <w:szCs w:val="20"/>
                <w:lang w:val="hy-AM"/>
              </w:rPr>
              <w:t>3</w:t>
            </w:r>
          </w:p>
        </w:tc>
        <w:tc>
          <w:tcPr>
            <w:tcW w:w="1380" w:type="dxa"/>
            <w:shd w:val="clear" w:color="auto" w:fill="auto"/>
            <w:vAlign w:val="center"/>
          </w:tcPr>
          <w:p w14:paraId="30F6E766" w14:textId="77777777" w:rsidR="00061495" w:rsidRPr="0055552C" w:rsidRDefault="00061495" w:rsidP="00061495">
            <w:pPr>
              <w:spacing w:after="0" w:line="240" w:lineRule="auto"/>
              <w:jc w:val="center"/>
              <w:rPr>
                <w:rFonts w:ascii="GHEA Grapalat" w:eastAsiaTheme="minorHAnsi" w:hAnsi="GHEA Grapalat"/>
                <w:i/>
                <w:iCs/>
                <w:color w:val="000000"/>
                <w:sz w:val="20"/>
                <w:szCs w:val="20"/>
                <w:lang w:val="hy-AM"/>
              </w:rPr>
            </w:pPr>
            <w:r w:rsidRPr="0055552C">
              <w:rPr>
                <w:rFonts w:ascii="GHEA Grapalat" w:eastAsiaTheme="minorHAnsi" w:hAnsi="GHEA Grapalat"/>
                <w:i/>
                <w:iCs/>
                <w:color w:val="000000"/>
                <w:sz w:val="20"/>
                <w:szCs w:val="20"/>
                <w:lang w:val="hy-AM"/>
              </w:rPr>
              <w:t>4</w:t>
            </w:r>
          </w:p>
        </w:tc>
        <w:tc>
          <w:tcPr>
            <w:tcW w:w="1122" w:type="dxa"/>
            <w:shd w:val="clear" w:color="auto" w:fill="auto"/>
            <w:vAlign w:val="center"/>
          </w:tcPr>
          <w:p w14:paraId="0B17FC10" w14:textId="77777777" w:rsidR="00061495" w:rsidRPr="0055552C" w:rsidRDefault="00061495" w:rsidP="00061495">
            <w:pPr>
              <w:spacing w:after="0" w:line="240" w:lineRule="auto"/>
              <w:jc w:val="center"/>
              <w:rPr>
                <w:rFonts w:ascii="GHEA Grapalat" w:eastAsiaTheme="minorHAnsi" w:hAnsi="GHEA Grapalat"/>
                <w:i/>
                <w:iCs/>
                <w:color w:val="000000"/>
                <w:sz w:val="20"/>
                <w:szCs w:val="20"/>
                <w:lang w:val="hy-AM"/>
              </w:rPr>
            </w:pPr>
            <w:r w:rsidRPr="0055552C">
              <w:rPr>
                <w:rFonts w:ascii="GHEA Grapalat" w:eastAsiaTheme="minorHAnsi" w:hAnsi="GHEA Grapalat"/>
                <w:i/>
                <w:iCs/>
                <w:color w:val="000000"/>
                <w:sz w:val="20"/>
                <w:szCs w:val="20"/>
                <w:lang w:val="hy-AM"/>
              </w:rPr>
              <w:t>5</w:t>
            </w:r>
          </w:p>
        </w:tc>
        <w:tc>
          <w:tcPr>
            <w:tcW w:w="1377" w:type="dxa"/>
            <w:shd w:val="clear" w:color="auto" w:fill="auto"/>
            <w:vAlign w:val="center"/>
          </w:tcPr>
          <w:p w14:paraId="322DBAA5" w14:textId="77777777" w:rsidR="00061495" w:rsidRPr="0055552C" w:rsidRDefault="00061495" w:rsidP="00061495">
            <w:pPr>
              <w:spacing w:after="0" w:line="240" w:lineRule="auto"/>
              <w:jc w:val="center"/>
              <w:rPr>
                <w:rFonts w:ascii="GHEA Grapalat" w:eastAsiaTheme="minorHAnsi" w:hAnsi="GHEA Grapalat"/>
                <w:i/>
                <w:iCs/>
                <w:color w:val="000000"/>
                <w:sz w:val="20"/>
                <w:szCs w:val="20"/>
                <w:lang w:val="hy-AM"/>
              </w:rPr>
            </w:pPr>
            <w:r w:rsidRPr="0055552C">
              <w:rPr>
                <w:rFonts w:ascii="GHEA Grapalat" w:eastAsiaTheme="minorHAnsi" w:hAnsi="GHEA Grapalat"/>
                <w:i/>
                <w:iCs/>
                <w:color w:val="000000"/>
                <w:sz w:val="20"/>
                <w:szCs w:val="20"/>
                <w:lang w:val="hy-AM"/>
              </w:rPr>
              <w:t>6</w:t>
            </w:r>
          </w:p>
        </w:tc>
        <w:tc>
          <w:tcPr>
            <w:tcW w:w="1135" w:type="dxa"/>
            <w:shd w:val="clear" w:color="auto" w:fill="auto"/>
            <w:vAlign w:val="center"/>
          </w:tcPr>
          <w:p w14:paraId="1F5E14B3" w14:textId="77777777" w:rsidR="00061495" w:rsidRPr="0055552C" w:rsidRDefault="00061495" w:rsidP="00061495">
            <w:pPr>
              <w:spacing w:after="0" w:line="240" w:lineRule="auto"/>
              <w:jc w:val="center"/>
              <w:rPr>
                <w:rFonts w:ascii="GHEA Grapalat" w:eastAsiaTheme="minorHAnsi" w:hAnsi="GHEA Grapalat"/>
                <w:i/>
                <w:iCs/>
                <w:color w:val="000000"/>
                <w:sz w:val="20"/>
                <w:szCs w:val="20"/>
                <w:lang w:val="hy-AM"/>
              </w:rPr>
            </w:pPr>
            <w:r w:rsidRPr="0055552C">
              <w:rPr>
                <w:rFonts w:ascii="GHEA Grapalat" w:eastAsiaTheme="minorHAnsi" w:hAnsi="GHEA Grapalat"/>
                <w:i/>
                <w:iCs/>
                <w:color w:val="000000"/>
                <w:sz w:val="20"/>
                <w:szCs w:val="20"/>
                <w:lang w:val="hy-AM"/>
              </w:rPr>
              <w:t>7</w:t>
            </w:r>
          </w:p>
        </w:tc>
        <w:tc>
          <w:tcPr>
            <w:tcW w:w="1366" w:type="dxa"/>
            <w:shd w:val="clear" w:color="auto" w:fill="auto"/>
            <w:vAlign w:val="center"/>
          </w:tcPr>
          <w:p w14:paraId="774CD8D0" w14:textId="77777777" w:rsidR="00061495" w:rsidRPr="0055552C" w:rsidRDefault="00061495" w:rsidP="00061495">
            <w:pPr>
              <w:spacing w:after="0" w:line="240" w:lineRule="auto"/>
              <w:jc w:val="center"/>
              <w:rPr>
                <w:rFonts w:ascii="GHEA Grapalat" w:eastAsiaTheme="minorHAnsi" w:hAnsi="GHEA Grapalat"/>
                <w:i/>
                <w:iCs/>
                <w:color w:val="000000"/>
                <w:sz w:val="20"/>
                <w:szCs w:val="20"/>
                <w:lang w:val="hy-AM"/>
              </w:rPr>
            </w:pPr>
            <w:r w:rsidRPr="0055552C">
              <w:rPr>
                <w:rFonts w:ascii="GHEA Grapalat" w:eastAsiaTheme="minorHAnsi" w:hAnsi="GHEA Grapalat"/>
                <w:i/>
                <w:iCs/>
                <w:color w:val="000000"/>
                <w:sz w:val="20"/>
                <w:szCs w:val="20"/>
                <w:lang w:val="hy-AM"/>
              </w:rPr>
              <w:t>8</w:t>
            </w:r>
          </w:p>
        </w:tc>
      </w:tr>
      <w:tr w:rsidR="00061495" w:rsidRPr="0055552C" w14:paraId="07E0C976" w14:textId="77777777" w:rsidTr="004B2C8D">
        <w:tc>
          <w:tcPr>
            <w:tcW w:w="548" w:type="dxa"/>
            <w:shd w:val="clear" w:color="auto" w:fill="auto"/>
            <w:vAlign w:val="center"/>
          </w:tcPr>
          <w:p w14:paraId="1468CA5B"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1</w:t>
            </w:r>
          </w:p>
        </w:tc>
        <w:tc>
          <w:tcPr>
            <w:tcW w:w="2278" w:type="dxa"/>
            <w:shd w:val="clear" w:color="auto" w:fill="auto"/>
            <w:vAlign w:val="center"/>
          </w:tcPr>
          <w:p w14:paraId="1327AEB9" w14:textId="77777777" w:rsidR="00061495" w:rsidRPr="0055552C" w:rsidRDefault="00061495" w:rsidP="00061495">
            <w:pPr>
              <w:spacing w:after="0" w:line="240" w:lineRule="auto"/>
              <w:rPr>
                <w:rFonts w:ascii="GHEA Grapalat" w:eastAsiaTheme="minorHAnsi" w:hAnsi="GHEA Grapalat"/>
                <w:color w:val="000000"/>
                <w:sz w:val="18"/>
                <w:szCs w:val="18"/>
                <w:lang w:val="ru-RU"/>
              </w:rPr>
            </w:pPr>
            <w:r w:rsidRPr="0055552C">
              <w:rPr>
                <w:rFonts w:ascii="GHEA Grapalat" w:eastAsiaTheme="minorHAnsi" w:hAnsi="GHEA Grapalat"/>
                <w:color w:val="000000"/>
                <w:sz w:val="18"/>
                <w:szCs w:val="18"/>
                <w:lang w:val="hy-AM"/>
              </w:rPr>
              <w:t xml:space="preserve">Հյութ մրգերի </w:t>
            </w:r>
            <w:r w:rsidRPr="0055552C">
              <w:rPr>
                <w:rFonts w:ascii="GHEA Grapalat" w:eastAsiaTheme="minorHAnsi" w:hAnsi="GHEA Grapalat"/>
                <w:color w:val="000000"/>
                <w:sz w:val="18"/>
                <w:szCs w:val="18"/>
                <w:lang w:val="ru-RU"/>
              </w:rPr>
              <w:t>(</w:t>
            </w:r>
            <w:r w:rsidRPr="0055552C">
              <w:rPr>
                <w:rFonts w:ascii="GHEA Grapalat" w:eastAsiaTheme="minorHAnsi" w:hAnsi="GHEA Grapalat"/>
                <w:color w:val="000000"/>
                <w:sz w:val="18"/>
                <w:szCs w:val="18"/>
                <w:lang w:val="hy-AM"/>
              </w:rPr>
              <w:t>լիտր</w:t>
            </w:r>
            <w:r w:rsidRPr="0055552C">
              <w:rPr>
                <w:rFonts w:ascii="GHEA Grapalat" w:eastAsiaTheme="minorHAnsi" w:hAnsi="GHEA Grapalat"/>
                <w:color w:val="000000"/>
                <w:sz w:val="18"/>
                <w:szCs w:val="18"/>
                <w:lang w:val="ru-RU"/>
              </w:rPr>
              <w:t>)</w:t>
            </w:r>
          </w:p>
        </w:tc>
        <w:tc>
          <w:tcPr>
            <w:tcW w:w="1256" w:type="dxa"/>
            <w:shd w:val="clear" w:color="auto" w:fill="auto"/>
            <w:vAlign w:val="center"/>
          </w:tcPr>
          <w:p w14:paraId="7466A261"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s="Tahoma"/>
                <w:color w:val="000000"/>
                <w:sz w:val="18"/>
                <w:szCs w:val="18"/>
              </w:rPr>
              <w:t>12461.1</w:t>
            </w:r>
          </w:p>
        </w:tc>
        <w:tc>
          <w:tcPr>
            <w:tcW w:w="1380" w:type="dxa"/>
            <w:shd w:val="clear" w:color="auto" w:fill="auto"/>
            <w:vAlign w:val="center"/>
          </w:tcPr>
          <w:p w14:paraId="207065C4"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s="Tahoma"/>
                <w:color w:val="000000"/>
                <w:sz w:val="18"/>
                <w:szCs w:val="18"/>
              </w:rPr>
              <w:t>3439.0</w:t>
            </w:r>
          </w:p>
        </w:tc>
        <w:tc>
          <w:tcPr>
            <w:tcW w:w="1122" w:type="dxa"/>
            <w:shd w:val="clear" w:color="auto" w:fill="auto"/>
            <w:vAlign w:val="center"/>
          </w:tcPr>
          <w:p w14:paraId="12FCD3DE"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s="Tahoma"/>
                <w:color w:val="000000"/>
                <w:sz w:val="18"/>
                <w:szCs w:val="18"/>
              </w:rPr>
              <w:t>12000</w:t>
            </w:r>
          </w:p>
        </w:tc>
        <w:tc>
          <w:tcPr>
            <w:tcW w:w="1377" w:type="dxa"/>
            <w:shd w:val="clear" w:color="auto" w:fill="auto"/>
            <w:vAlign w:val="center"/>
          </w:tcPr>
          <w:p w14:paraId="08589FF4"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s="Tahoma"/>
                <w:color w:val="000000"/>
                <w:sz w:val="18"/>
                <w:szCs w:val="18"/>
              </w:rPr>
              <w:t>3311.8</w:t>
            </w:r>
          </w:p>
        </w:tc>
        <w:tc>
          <w:tcPr>
            <w:tcW w:w="1135" w:type="dxa"/>
            <w:shd w:val="clear" w:color="auto" w:fill="auto"/>
            <w:vAlign w:val="center"/>
          </w:tcPr>
          <w:p w14:paraId="4AFCFEE0"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461.1</w:t>
            </w:r>
          </w:p>
        </w:tc>
        <w:tc>
          <w:tcPr>
            <w:tcW w:w="1366" w:type="dxa"/>
            <w:shd w:val="clear" w:color="auto" w:fill="auto"/>
            <w:vAlign w:val="center"/>
          </w:tcPr>
          <w:p w14:paraId="66CAA9CB"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127.2</w:t>
            </w:r>
          </w:p>
        </w:tc>
      </w:tr>
      <w:tr w:rsidR="00061495" w:rsidRPr="0055552C" w14:paraId="536A9B28" w14:textId="77777777" w:rsidTr="004B2C8D">
        <w:tc>
          <w:tcPr>
            <w:tcW w:w="548" w:type="dxa"/>
            <w:shd w:val="clear" w:color="auto" w:fill="auto"/>
            <w:vAlign w:val="center"/>
          </w:tcPr>
          <w:p w14:paraId="559D58E1"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2</w:t>
            </w:r>
          </w:p>
        </w:tc>
        <w:tc>
          <w:tcPr>
            <w:tcW w:w="2278" w:type="dxa"/>
            <w:shd w:val="clear" w:color="auto" w:fill="auto"/>
            <w:vAlign w:val="center"/>
          </w:tcPr>
          <w:p w14:paraId="1067A59B" w14:textId="77777777" w:rsidR="00061495" w:rsidRPr="0055552C" w:rsidRDefault="00061495" w:rsidP="00061495">
            <w:pPr>
              <w:spacing w:after="0" w:line="240" w:lineRule="auto"/>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 xml:space="preserve">Հավի միս </w:t>
            </w:r>
            <w:r w:rsidRPr="0055552C">
              <w:rPr>
                <w:rFonts w:ascii="GHEA Grapalat" w:eastAsiaTheme="minorHAnsi" w:hAnsi="GHEA Grapalat"/>
                <w:color w:val="000000"/>
                <w:sz w:val="18"/>
                <w:szCs w:val="18"/>
                <w:lang w:val="ru-RU"/>
              </w:rPr>
              <w:t>(</w:t>
            </w:r>
            <w:r w:rsidRPr="0055552C">
              <w:rPr>
                <w:rFonts w:ascii="GHEA Grapalat" w:eastAsiaTheme="minorHAnsi" w:hAnsi="GHEA Grapalat"/>
                <w:color w:val="000000"/>
                <w:sz w:val="18"/>
                <w:szCs w:val="18"/>
                <w:lang w:val="hy-AM"/>
              </w:rPr>
              <w:t>կգ</w:t>
            </w:r>
            <w:r w:rsidRPr="0055552C">
              <w:rPr>
                <w:rFonts w:ascii="GHEA Grapalat" w:eastAsiaTheme="minorHAnsi" w:hAnsi="GHEA Grapalat"/>
                <w:color w:val="000000"/>
                <w:sz w:val="18"/>
                <w:szCs w:val="18"/>
                <w:lang w:val="ru-RU"/>
              </w:rPr>
              <w:t>)</w:t>
            </w:r>
          </w:p>
        </w:tc>
        <w:tc>
          <w:tcPr>
            <w:tcW w:w="1256" w:type="dxa"/>
            <w:shd w:val="clear" w:color="auto" w:fill="auto"/>
          </w:tcPr>
          <w:p w14:paraId="7348D411"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950.58</w:t>
            </w:r>
          </w:p>
        </w:tc>
        <w:tc>
          <w:tcPr>
            <w:tcW w:w="1380" w:type="dxa"/>
            <w:shd w:val="clear" w:color="auto" w:fill="auto"/>
          </w:tcPr>
          <w:p w14:paraId="4BFC892F"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995.2</w:t>
            </w:r>
          </w:p>
        </w:tc>
        <w:tc>
          <w:tcPr>
            <w:tcW w:w="1122" w:type="dxa"/>
            <w:shd w:val="clear" w:color="auto" w:fill="auto"/>
          </w:tcPr>
          <w:p w14:paraId="3227B767" w14:textId="77777777" w:rsidR="00061495" w:rsidRPr="0055552C" w:rsidRDefault="00061495" w:rsidP="00061495">
            <w:pPr>
              <w:spacing w:after="0" w:line="240" w:lineRule="auto"/>
              <w:jc w:val="center"/>
              <w:rPr>
                <w:rFonts w:ascii="GHEA Grapalat" w:eastAsiaTheme="minorHAnsi" w:hAnsi="GHEA Grapalat" w:cs="Tahoma"/>
                <w:color w:val="000000"/>
                <w:sz w:val="18"/>
                <w:szCs w:val="18"/>
                <w:lang w:val="hy-AM"/>
              </w:rPr>
            </w:pPr>
            <w:r w:rsidRPr="0055552C">
              <w:rPr>
                <w:rFonts w:ascii="GHEA Grapalat" w:eastAsiaTheme="minorHAnsi" w:hAnsi="GHEA Grapalat" w:cs="Tahoma"/>
                <w:color w:val="000000"/>
                <w:sz w:val="18"/>
                <w:szCs w:val="18"/>
              </w:rPr>
              <w:t>780</w:t>
            </w:r>
          </w:p>
        </w:tc>
        <w:tc>
          <w:tcPr>
            <w:tcW w:w="1377" w:type="dxa"/>
            <w:shd w:val="clear" w:color="auto" w:fill="auto"/>
          </w:tcPr>
          <w:p w14:paraId="38B3B067"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816.6</w:t>
            </w:r>
          </w:p>
        </w:tc>
        <w:tc>
          <w:tcPr>
            <w:tcW w:w="1135" w:type="dxa"/>
            <w:shd w:val="clear" w:color="auto" w:fill="auto"/>
            <w:vAlign w:val="center"/>
          </w:tcPr>
          <w:p w14:paraId="60832BEB"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170.58</w:t>
            </w:r>
          </w:p>
        </w:tc>
        <w:tc>
          <w:tcPr>
            <w:tcW w:w="1366" w:type="dxa"/>
            <w:shd w:val="clear" w:color="auto" w:fill="auto"/>
            <w:vAlign w:val="center"/>
          </w:tcPr>
          <w:p w14:paraId="2338C1AC"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178.6</w:t>
            </w:r>
          </w:p>
        </w:tc>
      </w:tr>
      <w:tr w:rsidR="00061495" w:rsidRPr="0055552C" w14:paraId="0C8B75D3" w14:textId="77777777" w:rsidTr="004B2C8D">
        <w:tc>
          <w:tcPr>
            <w:tcW w:w="548" w:type="dxa"/>
            <w:shd w:val="clear" w:color="auto" w:fill="auto"/>
            <w:vAlign w:val="center"/>
          </w:tcPr>
          <w:p w14:paraId="3BCF25CC"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3</w:t>
            </w:r>
          </w:p>
        </w:tc>
        <w:tc>
          <w:tcPr>
            <w:tcW w:w="2278" w:type="dxa"/>
            <w:shd w:val="clear" w:color="auto" w:fill="auto"/>
            <w:vAlign w:val="center"/>
          </w:tcPr>
          <w:p w14:paraId="14E9DBE7" w14:textId="77777777" w:rsidR="00061495" w:rsidRPr="0055552C" w:rsidRDefault="00061495" w:rsidP="00061495">
            <w:pPr>
              <w:spacing w:after="0" w:line="240" w:lineRule="auto"/>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 xml:space="preserve">Մսի պահածո </w:t>
            </w:r>
            <w:r w:rsidRPr="0055552C">
              <w:rPr>
                <w:rFonts w:ascii="GHEA Grapalat" w:eastAsiaTheme="minorHAnsi" w:hAnsi="GHEA Grapalat"/>
                <w:color w:val="000000"/>
                <w:sz w:val="18"/>
                <w:szCs w:val="18"/>
                <w:lang w:val="ru-RU"/>
              </w:rPr>
              <w:t>(</w:t>
            </w:r>
            <w:r w:rsidRPr="0055552C">
              <w:rPr>
                <w:rFonts w:ascii="GHEA Grapalat" w:eastAsiaTheme="minorHAnsi" w:hAnsi="GHEA Grapalat"/>
                <w:color w:val="000000"/>
                <w:sz w:val="18"/>
                <w:szCs w:val="18"/>
                <w:lang w:val="hy-AM"/>
              </w:rPr>
              <w:t>կգ</w:t>
            </w:r>
            <w:r w:rsidRPr="0055552C">
              <w:rPr>
                <w:rFonts w:ascii="GHEA Grapalat" w:eastAsiaTheme="minorHAnsi" w:hAnsi="GHEA Grapalat"/>
                <w:color w:val="000000"/>
                <w:sz w:val="18"/>
                <w:szCs w:val="18"/>
                <w:lang w:val="ru-RU"/>
              </w:rPr>
              <w:t>)</w:t>
            </w:r>
          </w:p>
        </w:tc>
        <w:tc>
          <w:tcPr>
            <w:tcW w:w="1256" w:type="dxa"/>
            <w:shd w:val="clear" w:color="auto" w:fill="auto"/>
          </w:tcPr>
          <w:p w14:paraId="6AA5E9C2"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1179.4</w:t>
            </w:r>
          </w:p>
        </w:tc>
        <w:tc>
          <w:tcPr>
            <w:tcW w:w="1380" w:type="dxa"/>
            <w:shd w:val="clear" w:color="auto" w:fill="auto"/>
          </w:tcPr>
          <w:p w14:paraId="7A05A432"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1829.2</w:t>
            </w:r>
          </w:p>
        </w:tc>
        <w:tc>
          <w:tcPr>
            <w:tcW w:w="1122" w:type="dxa"/>
            <w:shd w:val="clear" w:color="auto" w:fill="auto"/>
          </w:tcPr>
          <w:p w14:paraId="45790182"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1100</w:t>
            </w:r>
          </w:p>
        </w:tc>
        <w:tc>
          <w:tcPr>
            <w:tcW w:w="1377" w:type="dxa"/>
            <w:shd w:val="clear" w:color="auto" w:fill="auto"/>
          </w:tcPr>
          <w:p w14:paraId="4E3BAF11"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1706.1</w:t>
            </w:r>
          </w:p>
        </w:tc>
        <w:tc>
          <w:tcPr>
            <w:tcW w:w="1135" w:type="dxa"/>
            <w:shd w:val="clear" w:color="auto" w:fill="auto"/>
            <w:vAlign w:val="center"/>
          </w:tcPr>
          <w:p w14:paraId="62B80D05"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79.4</w:t>
            </w:r>
          </w:p>
        </w:tc>
        <w:tc>
          <w:tcPr>
            <w:tcW w:w="1366" w:type="dxa"/>
            <w:shd w:val="clear" w:color="auto" w:fill="auto"/>
            <w:vAlign w:val="center"/>
          </w:tcPr>
          <w:p w14:paraId="49D85D98" w14:textId="77777777" w:rsidR="00061495" w:rsidRPr="0055552C" w:rsidRDefault="00061495" w:rsidP="00061495">
            <w:pPr>
              <w:spacing w:after="0" w:line="240" w:lineRule="auto"/>
              <w:jc w:val="center"/>
              <w:rPr>
                <w:rFonts w:ascii="GHEA Grapalat" w:eastAsiaTheme="minorHAnsi" w:hAnsi="GHEA Grapalat"/>
                <w:color w:val="000000"/>
                <w:sz w:val="18"/>
                <w:szCs w:val="18"/>
              </w:rPr>
            </w:pPr>
            <w:r w:rsidRPr="0055552C">
              <w:rPr>
                <w:rFonts w:ascii="GHEA Grapalat" w:eastAsiaTheme="minorHAnsi" w:hAnsi="GHEA Grapalat"/>
                <w:color w:val="000000"/>
                <w:sz w:val="18"/>
                <w:szCs w:val="18"/>
                <w:lang w:val="hy-AM"/>
              </w:rPr>
              <w:t>123</w:t>
            </w:r>
            <w:r w:rsidRPr="0055552C">
              <w:rPr>
                <w:rFonts w:ascii="GHEA Grapalat" w:eastAsiaTheme="minorHAnsi" w:hAnsi="GHEA Grapalat"/>
                <w:color w:val="000000"/>
                <w:sz w:val="18"/>
                <w:szCs w:val="18"/>
              </w:rPr>
              <w:t>.1</w:t>
            </w:r>
          </w:p>
        </w:tc>
      </w:tr>
      <w:tr w:rsidR="00061495" w:rsidRPr="0055552C" w14:paraId="03DB6CA5" w14:textId="77777777" w:rsidTr="004B2C8D">
        <w:tc>
          <w:tcPr>
            <w:tcW w:w="548" w:type="dxa"/>
            <w:shd w:val="clear" w:color="auto" w:fill="auto"/>
            <w:vAlign w:val="center"/>
          </w:tcPr>
          <w:p w14:paraId="5D33DED1"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4</w:t>
            </w:r>
          </w:p>
        </w:tc>
        <w:tc>
          <w:tcPr>
            <w:tcW w:w="2278" w:type="dxa"/>
            <w:shd w:val="clear" w:color="auto" w:fill="auto"/>
            <w:vAlign w:val="center"/>
          </w:tcPr>
          <w:p w14:paraId="29F7D67D" w14:textId="77777777" w:rsidR="00061495" w:rsidRPr="0055552C" w:rsidRDefault="00061495" w:rsidP="00061495">
            <w:pPr>
              <w:spacing w:after="0" w:line="240" w:lineRule="auto"/>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 xml:space="preserve">Միս տավարի ոսկր. </w:t>
            </w:r>
            <w:r w:rsidRPr="0055552C">
              <w:rPr>
                <w:rFonts w:ascii="GHEA Grapalat" w:eastAsiaTheme="minorHAnsi" w:hAnsi="GHEA Grapalat"/>
                <w:color w:val="000000"/>
                <w:sz w:val="18"/>
                <w:szCs w:val="18"/>
                <w:lang w:val="ru-RU"/>
              </w:rPr>
              <w:t>(</w:t>
            </w:r>
            <w:r w:rsidRPr="0055552C">
              <w:rPr>
                <w:rFonts w:ascii="GHEA Grapalat" w:eastAsiaTheme="minorHAnsi" w:hAnsi="GHEA Grapalat"/>
                <w:color w:val="000000"/>
                <w:sz w:val="18"/>
                <w:szCs w:val="18"/>
                <w:lang w:val="hy-AM"/>
              </w:rPr>
              <w:t>կգ</w:t>
            </w:r>
            <w:r w:rsidRPr="0055552C">
              <w:rPr>
                <w:rFonts w:ascii="GHEA Grapalat" w:eastAsiaTheme="minorHAnsi" w:hAnsi="GHEA Grapalat"/>
                <w:color w:val="000000"/>
                <w:sz w:val="18"/>
                <w:szCs w:val="18"/>
                <w:lang w:val="ru-RU"/>
              </w:rPr>
              <w:t>)</w:t>
            </w:r>
          </w:p>
        </w:tc>
        <w:tc>
          <w:tcPr>
            <w:tcW w:w="1256" w:type="dxa"/>
            <w:shd w:val="clear" w:color="auto" w:fill="auto"/>
          </w:tcPr>
          <w:p w14:paraId="23EC35BB"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12657</w:t>
            </w:r>
          </w:p>
        </w:tc>
        <w:tc>
          <w:tcPr>
            <w:tcW w:w="1380" w:type="dxa"/>
            <w:shd w:val="clear" w:color="auto" w:fill="auto"/>
          </w:tcPr>
          <w:p w14:paraId="37D602E1"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27793.6</w:t>
            </w:r>
          </w:p>
        </w:tc>
        <w:tc>
          <w:tcPr>
            <w:tcW w:w="1122" w:type="dxa"/>
            <w:shd w:val="clear" w:color="auto" w:fill="auto"/>
          </w:tcPr>
          <w:p w14:paraId="28393134"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10800</w:t>
            </w:r>
          </w:p>
        </w:tc>
        <w:tc>
          <w:tcPr>
            <w:tcW w:w="1377" w:type="dxa"/>
            <w:shd w:val="clear" w:color="auto" w:fill="auto"/>
          </w:tcPr>
          <w:p w14:paraId="35216BF6"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23715.8</w:t>
            </w:r>
          </w:p>
        </w:tc>
        <w:tc>
          <w:tcPr>
            <w:tcW w:w="1135" w:type="dxa"/>
            <w:shd w:val="clear" w:color="auto" w:fill="auto"/>
            <w:vAlign w:val="center"/>
          </w:tcPr>
          <w:p w14:paraId="5E378E90"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1857</w:t>
            </w:r>
          </w:p>
        </w:tc>
        <w:tc>
          <w:tcPr>
            <w:tcW w:w="1366" w:type="dxa"/>
            <w:shd w:val="clear" w:color="auto" w:fill="auto"/>
            <w:vAlign w:val="center"/>
          </w:tcPr>
          <w:p w14:paraId="14650E1F"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4077.8</w:t>
            </w:r>
          </w:p>
        </w:tc>
      </w:tr>
      <w:tr w:rsidR="00061495" w:rsidRPr="0055552C" w14:paraId="411EAB8A" w14:textId="77777777" w:rsidTr="004B2C8D">
        <w:tc>
          <w:tcPr>
            <w:tcW w:w="548" w:type="dxa"/>
            <w:shd w:val="clear" w:color="auto" w:fill="auto"/>
            <w:vAlign w:val="center"/>
          </w:tcPr>
          <w:p w14:paraId="13E39DF5"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5</w:t>
            </w:r>
          </w:p>
        </w:tc>
        <w:tc>
          <w:tcPr>
            <w:tcW w:w="2278" w:type="dxa"/>
            <w:shd w:val="clear" w:color="auto" w:fill="auto"/>
            <w:vAlign w:val="center"/>
          </w:tcPr>
          <w:p w14:paraId="1E2F7355" w14:textId="77777777" w:rsidR="00061495" w:rsidRPr="0055552C" w:rsidRDefault="00061495" w:rsidP="00061495">
            <w:pPr>
              <w:spacing w:after="0" w:line="240" w:lineRule="auto"/>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 xml:space="preserve">Կարտոֆիլ </w:t>
            </w:r>
            <w:r w:rsidRPr="0055552C">
              <w:rPr>
                <w:rFonts w:ascii="GHEA Grapalat" w:eastAsiaTheme="minorHAnsi" w:hAnsi="GHEA Grapalat"/>
                <w:color w:val="000000"/>
                <w:sz w:val="18"/>
                <w:szCs w:val="18"/>
                <w:lang w:val="ru-RU"/>
              </w:rPr>
              <w:t>(</w:t>
            </w:r>
            <w:r w:rsidRPr="0055552C">
              <w:rPr>
                <w:rFonts w:ascii="GHEA Grapalat" w:eastAsiaTheme="minorHAnsi" w:hAnsi="GHEA Grapalat"/>
                <w:color w:val="000000"/>
                <w:sz w:val="18"/>
                <w:szCs w:val="18"/>
                <w:lang w:val="hy-AM"/>
              </w:rPr>
              <w:t>կգ</w:t>
            </w:r>
            <w:r w:rsidRPr="0055552C">
              <w:rPr>
                <w:rFonts w:ascii="GHEA Grapalat" w:eastAsiaTheme="minorHAnsi" w:hAnsi="GHEA Grapalat"/>
                <w:color w:val="000000"/>
                <w:sz w:val="18"/>
                <w:szCs w:val="18"/>
                <w:lang w:val="ru-RU"/>
              </w:rPr>
              <w:t>)</w:t>
            </w:r>
          </w:p>
        </w:tc>
        <w:tc>
          <w:tcPr>
            <w:tcW w:w="1256" w:type="dxa"/>
            <w:shd w:val="clear" w:color="auto" w:fill="auto"/>
          </w:tcPr>
          <w:p w14:paraId="1D68479E"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26465</w:t>
            </w:r>
          </w:p>
        </w:tc>
        <w:tc>
          <w:tcPr>
            <w:tcW w:w="1380" w:type="dxa"/>
            <w:shd w:val="clear" w:color="auto" w:fill="auto"/>
          </w:tcPr>
          <w:p w14:paraId="449033AB"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3908.6</w:t>
            </w:r>
          </w:p>
        </w:tc>
        <w:tc>
          <w:tcPr>
            <w:tcW w:w="1122" w:type="dxa"/>
            <w:shd w:val="clear" w:color="auto" w:fill="auto"/>
          </w:tcPr>
          <w:p w14:paraId="6B1AF498"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26000</w:t>
            </w:r>
          </w:p>
        </w:tc>
        <w:tc>
          <w:tcPr>
            <w:tcW w:w="1377" w:type="dxa"/>
            <w:shd w:val="clear" w:color="auto" w:fill="auto"/>
          </w:tcPr>
          <w:p w14:paraId="04266462"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3839.9</w:t>
            </w:r>
          </w:p>
        </w:tc>
        <w:tc>
          <w:tcPr>
            <w:tcW w:w="1135" w:type="dxa"/>
            <w:shd w:val="clear" w:color="auto" w:fill="auto"/>
            <w:vAlign w:val="center"/>
          </w:tcPr>
          <w:p w14:paraId="4FE5AC23"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465</w:t>
            </w:r>
          </w:p>
        </w:tc>
        <w:tc>
          <w:tcPr>
            <w:tcW w:w="1366" w:type="dxa"/>
            <w:shd w:val="clear" w:color="auto" w:fill="auto"/>
            <w:vAlign w:val="center"/>
          </w:tcPr>
          <w:p w14:paraId="39099ED2"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68.7</w:t>
            </w:r>
          </w:p>
        </w:tc>
      </w:tr>
      <w:tr w:rsidR="00061495" w:rsidRPr="0055552C" w14:paraId="10F74554" w14:textId="77777777" w:rsidTr="004B2C8D">
        <w:tc>
          <w:tcPr>
            <w:tcW w:w="548" w:type="dxa"/>
            <w:shd w:val="clear" w:color="auto" w:fill="auto"/>
            <w:vAlign w:val="center"/>
          </w:tcPr>
          <w:p w14:paraId="50A7B163"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6</w:t>
            </w:r>
          </w:p>
        </w:tc>
        <w:tc>
          <w:tcPr>
            <w:tcW w:w="2278" w:type="dxa"/>
            <w:shd w:val="clear" w:color="auto" w:fill="auto"/>
            <w:vAlign w:val="center"/>
          </w:tcPr>
          <w:p w14:paraId="4C4CFE27" w14:textId="77777777" w:rsidR="00061495" w:rsidRPr="0055552C" w:rsidRDefault="00061495" w:rsidP="00061495">
            <w:pPr>
              <w:spacing w:after="0" w:line="240" w:lineRule="auto"/>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Թխվածքա</w:t>
            </w:r>
            <w:r w:rsidRPr="0055552C">
              <w:rPr>
                <w:rFonts w:ascii="GHEA Grapalat" w:eastAsiaTheme="minorHAnsi" w:hAnsi="GHEA Grapalat"/>
                <w:color w:val="000000"/>
                <w:sz w:val="18"/>
                <w:szCs w:val="18"/>
              </w:rPr>
              <w:t>բ</w:t>
            </w:r>
            <w:r w:rsidRPr="0055552C">
              <w:rPr>
                <w:rFonts w:ascii="GHEA Grapalat" w:eastAsiaTheme="minorHAnsi" w:hAnsi="GHEA Grapalat"/>
                <w:color w:val="000000"/>
                <w:sz w:val="18"/>
                <w:szCs w:val="18"/>
                <w:lang w:val="hy-AM"/>
              </w:rPr>
              <w:t xml:space="preserve">լիթ </w:t>
            </w:r>
            <w:r w:rsidRPr="0055552C">
              <w:rPr>
                <w:rFonts w:ascii="GHEA Grapalat" w:eastAsiaTheme="minorHAnsi" w:hAnsi="GHEA Grapalat"/>
                <w:color w:val="000000"/>
                <w:sz w:val="18"/>
                <w:szCs w:val="18"/>
                <w:lang w:val="ru-RU"/>
              </w:rPr>
              <w:t>(</w:t>
            </w:r>
            <w:r w:rsidRPr="0055552C">
              <w:rPr>
                <w:rFonts w:ascii="GHEA Grapalat" w:eastAsiaTheme="minorHAnsi" w:hAnsi="GHEA Grapalat"/>
                <w:color w:val="000000"/>
                <w:sz w:val="18"/>
                <w:szCs w:val="18"/>
                <w:lang w:val="hy-AM"/>
              </w:rPr>
              <w:t>կգ</w:t>
            </w:r>
            <w:r w:rsidRPr="0055552C">
              <w:rPr>
                <w:rFonts w:ascii="GHEA Grapalat" w:eastAsiaTheme="minorHAnsi" w:hAnsi="GHEA Grapalat"/>
                <w:color w:val="000000"/>
                <w:sz w:val="18"/>
                <w:szCs w:val="18"/>
                <w:lang w:val="ru-RU"/>
              </w:rPr>
              <w:t>)</w:t>
            </w:r>
          </w:p>
        </w:tc>
        <w:tc>
          <w:tcPr>
            <w:tcW w:w="1256" w:type="dxa"/>
            <w:shd w:val="clear" w:color="auto" w:fill="auto"/>
          </w:tcPr>
          <w:p w14:paraId="40BEFA2E"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854</w:t>
            </w:r>
          </w:p>
        </w:tc>
        <w:tc>
          <w:tcPr>
            <w:tcW w:w="1380" w:type="dxa"/>
            <w:shd w:val="clear" w:color="auto" w:fill="auto"/>
          </w:tcPr>
          <w:p w14:paraId="799092A5"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461.2</w:t>
            </w:r>
          </w:p>
        </w:tc>
        <w:tc>
          <w:tcPr>
            <w:tcW w:w="1122" w:type="dxa"/>
            <w:shd w:val="clear" w:color="auto" w:fill="auto"/>
          </w:tcPr>
          <w:p w14:paraId="3A56BF46" w14:textId="77777777" w:rsidR="00061495" w:rsidRPr="0055552C" w:rsidRDefault="00061495" w:rsidP="00061495">
            <w:pPr>
              <w:spacing w:after="0" w:line="240" w:lineRule="auto"/>
              <w:jc w:val="center"/>
              <w:rPr>
                <w:rFonts w:ascii="GHEA Grapalat" w:eastAsiaTheme="minorHAnsi" w:hAnsi="GHEA Grapalat" w:cs="Tahoma"/>
                <w:color w:val="000000"/>
                <w:sz w:val="18"/>
                <w:szCs w:val="18"/>
                <w:lang w:val="hy-AM"/>
              </w:rPr>
            </w:pPr>
            <w:r w:rsidRPr="0055552C">
              <w:rPr>
                <w:rFonts w:ascii="GHEA Grapalat" w:eastAsiaTheme="minorHAnsi" w:hAnsi="GHEA Grapalat" w:cs="Tahoma"/>
                <w:color w:val="000000"/>
                <w:sz w:val="18"/>
                <w:szCs w:val="18"/>
              </w:rPr>
              <w:t>800</w:t>
            </w:r>
          </w:p>
        </w:tc>
        <w:tc>
          <w:tcPr>
            <w:tcW w:w="1377" w:type="dxa"/>
            <w:shd w:val="clear" w:color="auto" w:fill="auto"/>
          </w:tcPr>
          <w:p w14:paraId="2CF4B9AC"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432.0</w:t>
            </w:r>
          </w:p>
        </w:tc>
        <w:tc>
          <w:tcPr>
            <w:tcW w:w="1135" w:type="dxa"/>
            <w:shd w:val="clear" w:color="auto" w:fill="auto"/>
            <w:vAlign w:val="center"/>
          </w:tcPr>
          <w:p w14:paraId="4383BBC6"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54</w:t>
            </w:r>
          </w:p>
        </w:tc>
        <w:tc>
          <w:tcPr>
            <w:tcW w:w="1366" w:type="dxa"/>
            <w:shd w:val="clear" w:color="auto" w:fill="auto"/>
            <w:vAlign w:val="center"/>
          </w:tcPr>
          <w:p w14:paraId="2FC76EED"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29.2</w:t>
            </w:r>
          </w:p>
        </w:tc>
      </w:tr>
      <w:tr w:rsidR="00061495" w:rsidRPr="0055552C" w14:paraId="75C59077" w14:textId="77777777" w:rsidTr="004B2C8D">
        <w:tc>
          <w:tcPr>
            <w:tcW w:w="548" w:type="dxa"/>
            <w:shd w:val="clear" w:color="auto" w:fill="auto"/>
            <w:vAlign w:val="center"/>
          </w:tcPr>
          <w:p w14:paraId="792B6913"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7</w:t>
            </w:r>
          </w:p>
        </w:tc>
        <w:tc>
          <w:tcPr>
            <w:tcW w:w="2278" w:type="dxa"/>
            <w:shd w:val="clear" w:color="auto" w:fill="auto"/>
            <w:vAlign w:val="center"/>
          </w:tcPr>
          <w:p w14:paraId="116AFBA3" w14:textId="77777777" w:rsidR="00061495" w:rsidRPr="0055552C" w:rsidRDefault="00061495" w:rsidP="00061495">
            <w:pPr>
              <w:spacing w:after="0" w:line="240" w:lineRule="auto"/>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 xml:space="preserve">Վերմիշել </w:t>
            </w:r>
            <w:r w:rsidRPr="0055552C">
              <w:rPr>
                <w:rFonts w:ascii="GHEA Grapalat" w:eastAsiaTheme="minorHAnsi" w:hAnsi="GHEA Grapalat"/>
                <w:color w:val="000000"/>
                <w:sz w:val="18"/>
                <w:szCs w:val="18"/>
                <w:lang w:val="ru-RU"/>
              </w:rPr>
              <w:t>(</w:t>
            </w:r>
            <w:r w:rsidRPr="0055552C">
              <w:rPr>
                <w:rFonts w:ascii="GHEA Grapalat" w:eastAsiaTheme="minorHAnsi" w:hAnsi="GHEA Grapalat"/>
                <w:color w:val="000000"/>
                <w:sz w:val="18"/>
                <w:szCs w:val="18"/>
                <w:lang w:val="hy-AM"/>
              </w:rPr>
              <w:t>կգ</w:t>
            </w:r>
            <w:r w:rsidRPr="0055552C">
              <w:rPr>
                <w:rFonts w:ascii="GHEA Grapalat" w:eastAsiaTheme="minorHAnsi" w:hAnsi="GHEA Grapalat"/>
                <w:color w:val="000000"/>
                <w:sz w:val="18"/>
                <w:szCs w:val="18"/>
                <w:lang w:val="ru-RU"/>
              </w:rPr>
              <w:t>)</w:t>
            </w:r>
          </w:p>
        </w:tc>
        <w:tc>
          <w:tcPr>
            <w:tcW w:w="1256" w:type="dxa"/>
            <w:shd w:val="clear" w:color="auto" w:fill="auto"/>
          </w:tcPr>
          <w:p w14:paraId="504447E6"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1090</w:t>
            </w:r>
          </w:p>
        </w:tc>
        <w:tc>
          <w:tcPr>
            <w:tcW w:w="1380" w:type="dxa"/>
            <w:shd w:val="clear" w:color="auto" w:fill="auto"/>
          </w:tcPr>
          <w:p w14:paraId="6687186C"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256.4</w:t>
            </w:r>
          </w:p>
        </w:tc>
        <w:tc>
          <w:tcPr>
            <w:tcW w:w="1122" w:type="dxa"/>
            <w:shd w:val="clear" w:color="auto" w:fill="auto"/>
          </w:tcPr>
          <w:p w14:paraId="67C0C737"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1000,00</w:t>
            </w:r>
          </w:p>
        </w:tc>
        <w:tc>
          <w:tcPr>
            <w:tcW w:w="1377" w:type="dxa"/>
            <w:shd w:val="clear" w:color="auto" w:fill="auto"/>
          </w:tcPr>
          <w:p w14:paraId="69A77CF8"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235,2</w:t>
            </w:r>
          </w:p>
        </w:tc>
        <w:tc>
          <w:tcPr>
            <w:tcW w:w="1135" w:type="dxa"/>
            <w:shd w:val="clear" w:color="auto" w:fill="auto"/>
            <w:vAlign w:val="center"/>
          </w:tcPr>
          <w:p w14:paraId="597216D3"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90</w:t>
            </w:r>
          </w:p>
        </w:tc>
        <w:tc>
          <w:tcPr>
            <w:tcW w:w="1366" w:type="dxa"/>
            <w:shd w:val="clear" w:color="auto" w:fill="auto"/>
            <w:vAlign w:val="center"/>
          </w:tcPr>
          <w:p w14:paraId="08E2899A"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21.2</w:t>
            </w:r>
          </w:p>
        </w:tc>
      </w:tr>
      <w:tr w:rsidR="00061495" w:rsidRPr="0055552C" w14:paraId="7795FE73" w14:textId="77777777" w:rsidTr="004B2C8D">
        <w:tc>
          <w:tcPr>
            <w:tcW w:w="548" w:type="dxa"/>
            <w:shd w:val="clear" w:color="auto" w:fill="auto"/>
            <w:vAlign w:val="center"/>
          </w:tcPr>
          <w:p w14:paraId="374415EC"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8</w:t>
            </w:r>
          </w:p>
        </w:tc>
        <w:tc>
          <w:tcPr>
            <w:tcW w:w="2278" w:type="dxa"/>
            <w:shd w:val="clear" w:color="auto" w:fill="auto"/>
            <w:vAlign w:val="center"/>
          </w:tcPr>
          <w:p w14:paraId="4A09DFC4" w14:textId="77777777" w:rsidR="00061495" w:rsidRPr="0055552C" w:rsidRDefault="00061495" w:rsidP="00061495">
            <w:pPr>
              <w:spacing w:after="0" w:line="240" w:lineRule="auto"/>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 xml:space="preserve">Ոսպ </w:t>
            </w:r>
            <w:r w:rsidRPr="0055552C">
              <w:rPr>
                <w:rFonts w:ascii="GHEA Grapalat" w:eastAsiaTheme="minorHAnsi" w:hAnsi="GHEA Grapalat"/>
                <w:color w:val="000000"/>
                <w:sz w:val="18"/>
                <w:szCs w:val="18"/>
                <w:lang w:val="ru-RU"/>
              </w:rPr>
              <w:t>(</w:t>
            </w:r>
            <w:r w:rsidRPr="0055552C">
              <w:rPr>
                <w:rFonts w:ascii="GHEA Grapalat" w:eastAsiaTheme="minorHAnsi" w:hAnsi="GHEA Grapalat"/>
                <w:color w:val="000000"/>
                <w:sz w:val="18"/>
                <w:szCs w:val="18"/>
                <w:lang w:val="hy-AM"/>
              </w:rPr>
              <w:t>կգ</w:t>
            </w:r>
            <w:r w:rsidRPr="0055552C">
              <w:rPr>
                <w:rFonts w:ascii="GHEA Grapalat" w:eastAsiaTheme="minorHAnsi" w:hAnsi="GHEA Grapalat"/>
                <w:color w:val="000000"/>
                <w:sz w:val="18"/>
                <w:szCs w:val="18"/>
                <w:lang w:val="ru-RU"/>
              </w:rPr>
              <w:t>)</w:t>
            </w:r>
          </w:p>
        </w:tc>
        <w:tc>
          <w:tcPr>
            <w:tcW w:w="1256" w:type="dxa"/>
            <w:shd w:val="clear" w:color="auto" w:fill="auto"/>
          </w:tcPr>
          <w:p w14:paraId="77DA44A8"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550</w:t>
            </w:r>
          </w:p>
        </w:tc>
        <w:tc>
          <w:tcPr>
            <w:tcW w:w="1380" w:type="dxa"/>
            <w:shd w:val="clear" w:color="auto" w:fill="auto"/>
          </w:tcPr>
          <w:p w14:paraId="0B88D4CD"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r w:rsidRPr="0055552C">
              <w:rPr>
                <w:rFonts w:ascii="GHEA Grapalat" w:eastAsiaTheme="minorHAnsi" w:hAnsi="GHEA Grapalat" w:cs="Tahoma"/>
                <w:color w:val="000000"/>
                <w:sz w:val="18"/>
                <w:szCs w:val="18"/>
              </w:rPr>
              <w:t>178.2</w:t>
            </w:r>
          </w:p>
        </w:tc>
        <w:tc>
          <w:tcPr>
            <w:tcW w:w="1122" w:type="dxa"/>
            <w:shd w:val="clear" w:color="auto" w:fill="auto"/>
          </w:tcPr>
          <w:p w14:paraId="1B586204" w14:textId="77777777" w:rsidR="00061495" w:rsidRPr="0055552C" w:rsidRDefault="00061495" w:rsidP="00061495">
            <w:pPr>
              <w:spacing w:after="0" w:line="240" w:lineRule="auto"/>
              <w:jc w:val="center"/>
              <w:rPr>
                <w:rFonts w:ascii="GHEA Grapalat" w:eastAsiaTheme="minorHAnsi" w:hAnsi="GHEA Grapalat" w:cs="Tahoma"/>
                <w:bCs/>
                <w:color w:val="000000"/>
                <w:sz w:val="18"/>
                <w:szCs w:val="18"/>
              </w:rPr>
            </w:pPr>
            <w:r w:rsidRPr="0055552C">
              <w:rPr>
                <w:rFonts w:ascii="GHEA Grapalat" w:eastAsiaTheme="minorHAnsi" w:hAnsi="GHEA Grapalat" w:cs="Tahoma"/>
                <w:bCs/>
                <w:color w:val="000000"/>
                <w:sz w:val="18"/>
                <w:szCs w:val="18"/>
              </w:rPr>
              <w:t>500</w:t>
            </w:r>
          </w:p>
        </w:tc>
        <w:tc>
          <w:tcPr>
            <w:tcW w:w="1377" w:type="dxa"/>
            <w:shd w:val="clear" w:color="auto" w:fill="auto"/>
          </w:tcPr>
          <w:p w14:paraId="28B4E701" w14:textId="77777777" w:rsidR="00061495" w:rsidRPr="0055552C" w:rsidRDefault="00061495" w:rsidP="00061495">
            <w:pPr>
              <w:spacing w:after="0" w:line="240" w:lineRule="auto"/>
              <w:jc w:val="center"/>
              <w:rPr>
                <w:rFonts w:ascii="GHEA Grapalat" w:eastAsiaTheme="minorHAnsi" w:hAnsi="GHEA Grapalat" w:cs="Tahoma"/>
                <w:bCs/>
                <w:color w:val="000000"/>
                <w:sz w:val="18"/>
                <w:szCs w:val="18"/>
              </w:rPr>
            </w:pPr>
            <w:r w:rsidRPr="0055552C">
              <w:rPr>
                <w:rFonts w:ascii="GHEA Grapalat" w:eastAsiaTheme="minorHAnsi" w:hAnsi="GHEA Grapalat" w:cs="Tahoma"/>
                <w:bCs/>
                <w:color w:val="000000"/>
                <w:sz w:val="18"/>
                <w:szCs w:val="18"/>
              </w:rPr>
              <w:t>162.0</w:t>
            </w:r>
          </w:p>
        </w:tc>
        <w:tc>
          <w:tcPr>
            <w:tcW w:w="1135" w:type="dxa"/>
            <w:shd w:val="clear" w:color="auto" w:fill="auto"/>
            <w:vAlign w:val="center"/>
          </w:tcPr>
          <w:p w14:paraId="3F0EEA01" w14:textId="77777777" w:rsidR="00061495" w:rsidRPr="0055552C" w:rsidRDefault="00061495" w:rsidP="00061495">
            <w:pPr>
              <w:spacing w:after="0" w:line="240" w:lineRule="auto"/>
              <w:jc w:val="center"/>
              <w:rPr>
                <w:rFonts w:ascii="GHEA Grapalat" w:eastAsiaTheme="minorHAnsi" w:hAnsi="GHEA Grapalat"/>
                <w:bCs/>
                <w:color w:val="000000"/>
                <w:sz w:val="18"/>
                <w:szCs w:val="18"/>
                <w:lang w:val="hy-AM"/>
              </w:rPr>
            </w:pPr>
            <w:r w:rsidRPr="0055552C">
              <w:rPr>
                <w:rFonts w:ascii="GHEA Grapalat" w:eastAsiaTheme="minorHAnsi" w:hAnsi="GHEA Grapalat"/>
                <w:bCs/>
                <w:color w:val="000000"/>
                <w:sz w:val="18"/>
                <w:szCs w:val="18"/>
                <w:lang w:val="hy-AM"/>
              </w:rPr>
              <w:t>50</w:t>
            </w:r>
          </w:p>
        </w:tc>
        <w:tc>
          <w:tcPr>
            <w:tcW w:w="1366" w:type="dxa"/>
            <w:shd w:val="clear" w:color="auto" w:fill="auto"/>
            <w:vAlign w:val="center"/>
          </w:tcPr>
          <w:p w14:paraId="3A33FDA2" w14:textId="77777777" w:rsidR="00061495" w:rsidRPr="0055552C" w:rsidRDefault="00061495" w:rsidP="00061495">
            <w:pPr>
              <w:spacing w:after="0" w:line="240" w:lineRule="auto"/>
              <w:jc w:val="center"/>
              <w:rPr>
                <w:rFonts w:ascii="GHEA Grapalat" w:eastAsiaTheme="minorHAnsi" w:hAnsi="GHEA Grapalat"/>
                <w:bCs/>
                <w:color w:val="000000"/>
                <w:sz w:val="18"/>
                <w:szCs w:val="18"/>
                <w:lang w:val="hy-AM"/>
              </w:rPr>
            </w:pPr>
            <w:r w:rsidRPr="0055552C">
              <w:rPr>
                <w:rFonts w:ascii="GHEA Grapalat" w:eastAsiaTheme="minorHAnsi" w:hAnsi="GHEA Grapalat"/>
                <w:bCs/>
                <w:color w:val="000000"/>
                <w:sz w:val="18"/>
                <w:szCs w:val="18"/>
                <w:lang w:val="hy-AM"/>
              </w:rPr>
              <w:t>16.2</w:t>
            </w:r>
          </w:p>
        </w:tc>
      </w:tr>
      <w:tr w:rsidR="00061495" w:rsidRPr="0055552C" w14:paraId="3DB358CA" w14:textId="77777777" w:rsidTr="004B2C8D">
        <w:tc>
          <w:tcPr>
            <w:tcW w:w="548" w:type="dxa"/>
            <w:shd w:val="clear" w:color="auto" w:fill="auto"/>
            <w:vAlign w:val="center"/>
          </w:tcPr>
          <w:p w14:paraId="504F705F" w14:textId="77777777" w:rsidR="00061495" w:rsidRPr="0055552C" w:rsidRDefault="00061495" w:rsidP="00061495">
            <w:pPr>
              <w:spacing w:after="0" w:line="240" w:lineRule="auto"/>
              <w:jc w:val="center"/>
              <w:rPr>
                <w:rFonts w:ascii="GHEA Grapalat" w:eastAsiaTheme="minorHAnsi" w:hAnsi="GHEA Grapalat"/>
                <w:color w:val="000000"/>
                <w:sz w:val="18"/>
                <w:szCs w:val="18"/>
                <w:lang w:val="hy-AM"/>
              </w:rPr>
            </w:pPr>
          </w:p>
        </w:tc>
        <w:tc>
          <w:tcPr>
            <w:tcW w:w="2278" w:type="dxa"/>
            <w:shd w:val="clear" w:color="auto" w:fill="auto"/>
            <w:vAlign w:val="center"/>
          </w:tcPr>
          <w:p w14:paraId="1296CA40" w14:textId="77777777" w:rsidR="00061495" w:rsidRPr="0055552C" w:rsidRDefault="00061495" w:rsidP="00061495">
            <w:pPr>
              <w:spacing w:after="0" w:line="240" w:lineRule="auto"/>
              <w:rPr>
                <w:rFonts w:ascii="GHEA Grapalat" w:eastAsiaTheme="minorHAnsi" w:hAnsi="GHEA Grapalat"/>
                <w:color w:val="000000"/>
                <w:sz w:val="18"/>
                <w:szCs w:val="18"/>
                <w:lang w:val="hy-AM"/>
              </w:rPr>
            </w:pPr>
          </w:p>
        </w:tc>
        <w:tc>
          <w:tcPr>
            <w:tcW w:w="1256" w:type="dxa"/>
            <w:shd w:val="clear" w:color="auto" w:fill="auto"/>
          </w:tcPr>
          <w:p w14:paraId="3DD9B5A5"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p>
        </w:tc>
        <w:tc>
          <w:tcPr>
            <w:tcW w:w="1380" w:type="dxa"/>
            <w:shd w:val="clear" w:color="auto" w:fill="auto"/>
          </w:tcPr>
          <w:p w14:paraId="641A3DDA" w14:textId="77777777" w:rsidR="00061495" w:rsidRPr="0055552C" w:rsidRDefault="00061495" w:rsidP="00061495">
            <w:pPr>
              <w:spacing w:after="0" w:line="240" w:lineRule="auto"/>
              <w:jc w:val="center"/>
              <w:rPr>
                <w:rFonts w:ascii="GHEA Grapalat" w:eastAsiaTheme="minorHAnsi" w:hAnsi="GHEA Grapalat" w:cs="Tahoma"/>
                <w:color w:val="000000"/>
                <w:sz w:val="18"/>
                <w:szCs w:val="18"/>
              </w:rPr>
            </w:pPr>
          </w:p>
        </w:tc>
        <w:tc>
          <w:tcPr>
            <w:tcW w:w="1122" w:type="dxa"/>
            <w:shd w:val="clear" w:color="auto" w:fill="auto"/>
          </w:tcPr>
          <w:p w14:paraId="5DC3B5E6" w14:textId="77777777" w:rsidR="00061495" w:rsidRPr="0055552C" w:rsidRDefault="00061495" w:rsidP="00061495">
            <w:pPr>
              <w:spacing w:after="0" w:line="240" w:lineRule="auto"/>
              <w:jc w:val="center"/>
              <w:rPr>
                <w:rFonts w:ascii="GHEA Grapalat" w:eastAsiaTheme="minorHAnsi" w:hAnsi="GHEA Grapalat" w:cs="Tahoma"/>
                <w:bCs/>
                <w:color w:val="000000"/>
                <w:sz w:val="18"/>
                <w:szCs w:val="18"/>
              </w:rPr>
            </w:pPr>
          </w:p>
        </w:tc>
        <w:tc>
          <w:tcPr>
            <w:tcW w:w="1377" w:type="dxa"/>
            <w:shd w:val="clear" w:color="auto" w:fill="auto"/>
          </w:tcPr>
          <w:p w14:paraId="3826335D" w14:textId="77777777" w:rsidR="00061495" w:rsidRPr="0055552C" w:rsidRDefault="00061495" w:rsidP="00061495">
            <w:pPr>
              <w:spacing w:after="0" w:line="240" w:lineRule="auto"/>
              <w:jc w:val="center"/>
              <w:rPr>
                <w:rFonts w:ascii="GHEA Grapalat" w:eastAsiaTheme="minorHAnsi" w:hAnsi="GHEA Grapalat" w:cs="Tahoma"/>
                <w:bCs/>
                <w:color w:val="000000"/>
                <w:sz w:val="18"/>
                <w:szCs w:val="18"/>
              </w:rPr>
            </w:pPr>
          </w:p>
        </w:tc>
        <w:tc>
          <w:tcPr>
            <w:tcW w:w="1135" w:type="dxa"/>
            <w:shd w:val="clear" w:color="auto" w:fill="auto"/>
            <w:vAlign w:val="center"/>
          </w:tcPr>
          <w:p w14:paraId="2C8D4576" w14:textId="77777777" w:rsidR="00061495" w:rsidRPr="0055552C" w:rsidRDefault="00061495" w:rsidP="00061495">
            <w:pPr>
              <w:spacing w:after="0" w:line="240" w:lineRule="auto"/>
              <w:jc w:val="center"/>
              <w:rPr>
                <w:rFonts w:ascii="GHEA Grapalat" w:eastAsiaTheme="minorHAnsi" w:hAnsi="GHEA Grapalat"/>
                <w:bCs/>
                <w:color w:val="000000"/>
                <w:sz w:val="18"/>
                <w:szCs w:val="18"/>
                <w:lang w:val="hy-AM"/>
              </w:rPr>
            </w:pPr>
          </w:p>
        </w:tc>
        <w:tc>
          <w:tcPr>
            <w:tcW w:w="1366" w:type="dxa"/>
            <w:shd w:val="clear" w:color="auto" w:fill="auto"/>
            <w:vAlign w:val="center"/>
          </w:tcPr>
          <w:p w14:paraId="42AE8F11" w14:textId="77777777" w:rsidR="00061495" w:rsidRPr="0055552C" w:rsidRDefault="00061495" w:rsidP="00061495">
            <w:pPr>
              <w:spacing w:after="0" w:line="240" w:lineRule="auto"/>
              <w:jc w:val="center"/>
              <w:rPr>
                <w:rFonts w:ascii="GHEA Grapalat" w:eastAsiaTheme="minorHAnsi" w:hAnsi="GHEA Grapalat"/>
                <w:bCs/>
                <w:color w:val="000000"/>
                <w:sz w:val="18"/>
                <w:szCs w:val="18"/>
                <w:lang w:val="hy-AM"/>
              </w:rPr>
            </w:pPr>
          </w:p>
        </w:tc>
      </w:tr>
    </w:tbl>
    <w:p w14:paraId="24622084" w14:textId="77777777" w:rsidR="00F639E6" w:rsidRPr="0055552C" w:rsidRDefault="00061495" w:rsidP="00061495">
      <w:pPr>
        <w:shd w:val="clear" w:color="auto" w:fill="FFFFFF"/>
        <w:spacing w:after="0" w:line="240" w:lineRule="auto"/>
        <w:jc w:val="both"/>
        <w:rPr>
          <w:rFonts w:ascii="GHEA Grapalat" w:eastAsiaTheme="minorHAnsi" w:hAnsi="GHEA Grapalat"/>
          <w:color w:val="000000"/>
          <w:sz w:val="24"/>
          <w:szCs w:val="24"/>
        </w:rPr>
      </w:pPr>
      <w:r w:rsidRPr="0055552C">
        <w:rPr>
          <w:rFonts w:ascii="GHEA Grapalat" w:eastAsiaTheme="minorHAnsi" w:hAnsi="GHEA Grapalat"/>
          <w:color w:val="000000"/>
          <w:sz w:val="24"/>
          <w:szCs w:val="24"/>
        </w:rPr>
        <w:t xml:space="preserve">     Հարկ է նշել, որ տարեսկզին ունենալով որոշ ապրանքատեսակների գծով զգալի մնացորդներ, շրջանառության արդյունքում ոչ</w:t>
      </w:r>
      <w:r w:rsidR="00F639E6" w:rsidRPr="0055552C">
        <w:rPr>
          <w:rFonts w:ascii="GHEA Grapalat" w:eastAsiaTheme="minorHAnsi" w:hAnsi="GHEA Grapalat"/>
          <w:color w:val="000000"/>
          <w:sz w:val="24"/>
          <w:szCs w:val="24"/>
        </w:rPr>
        <w:t xml:space="preserve"> </w:t>
      </w:r>
      <w:r w:rsidRPr="0055552C">
        <w:rPr>
          <w:rFonts w:ascii="GHEA Grapalat" w:eastAsiaTheme="minorHAnsi" w:hAnsi="GHEA Grapalat"/>
          <w:color w:val="000000"/>
          <w:sz w:val="24"/>
          <w:szCs w:val="24"/>
        </w:rPr>
        <w:t>միայն չի նվազել տարեվերջի մնացորդը, այլ ավելացել է: Այսպես. շաքարավազի մացորդը 01.01.2019 թվականի դրությամբ եղել է 136.4 կգ. տարեվերջի մնացորդը կազմել է 161.3 կգ., կարագը՝ 87.6կգ.- 108.5 կգ., կարտոֆիլ՝ 750.5 կգ.-939.4 կգ., հնդկաձավար՝ 182.3 կգ.- 497.7 կգ. հյութ մրգերի՝ 247.6լ. -640լ., և այլն:</w:t>
      </w:r>
    </w:p>
    <w:p w14:paraId="63862757" w14:textId="77777777" w:rsidR="00061495" w:rsidRPr="0055552C" w:rsidRDefault="00F639E6" w:rsidP="00061495">
      <w:pPr>
        <w:shd w:val="clear" w:color="auto" w:fill="FFFFFF"/>
        <w:spacing w:after="0" w:line="240" w:lineRule="auto"/>
        <w:jc w:val="both"/>
        <w:rPr>
          <w:rFonts w:ascii="GHEA Grapalat" w:eastAsiaTheme="minorHAnsi" w:hAnsi="GHEA Grapalat"/>
          <w:b/>
          <w:color w:val="000000"/>
          <w:sz w:val="24"/>
          <w:szCs w:val="24"/>
        </w:rPr>
      </w:pPr>
      <w:r w:rsidRPr="0055552C">
        <w:rPr>
          <w:rFonts w:ascii="GHEA Grapalat" w:eastAsiaTheme="minorHAnsi" w:hAnsi="GHEA Grapalat"/>
          <w:b/>
          <w:color w:val="000000"/>
          <w:sz w:val="24"/>
          <w:szCs w:val="24"/>
        </w:rPr>
        <w:t xml:space="preserve">   Առկա է անհամապատասխանություն </w:t>
      </w:r>
      <w:r w:rsidR="00061495" w:rsidRPr="0055552C">
        <w:rPr>
          <w:rFonts w:ascii="GHEA Grapalat" w:eastAsiaTheme="minorHAnsi" w:hAnsi="GHEA Grapalat"/>
          <w:b/>
          <w:color w:val="000000"/>
          <w:sz w:val="24"/>
          <w:szCs w:val="24"/>
        </w:rPr>
        <w:t xml:space="preserve"> </w:t>
      </w:r>
      <w:r w:rsidR="004D55C7" w:rsidRPr="0055552C">
        <w:rPr>
          <w:rFonts w:ascii="GHEA Grapalat" w:eastAsiaTheme="minorHAnsi" w:hAnsi="GHEA Grapalat"/>
          <w:b/>
          <w:color w:val="000000"/>
          <w:sz w:val="24"/>
          <w:szCs w:val="24"/>
        </w:rPr>
        <w:t>պայմանագրով սահմանված չափաքանակների և փաստացի մատակարարված չափաքանակների միջև:</w:t>
      </w:r>
    </w:p>
    <w:p w14:paraId="2CA02812" w14:textId="77777777" w:rsidR="00061495" w:rsidRPr="0055552C" w:rsidRDefault="00061495" w:rsidP="00061495">
      <w:pPr>
        <w:shd w:val="clear" w:color="auto" w:fill="FFFFFF"/>
        <w:spacing w:after="0" w:line="240" w:lineRule="auto"/>
        <w:jc w:val="both"/>
        <w:rPr>
          <w:rFonts w:ascii="GHEA Grapalat" w:eastAsiaTheme="minorHAnsi" w:hAnsi="GHEA Grapalat"/>
          <w:color w:val="000000"/>
          <w:sz w:val="24"/>
          <w:szCs w:val="24"/>
        </w:rPr>
      </w:pPr>
    </w:p>
    <w:p w14:paraId="172E10DC" w14:textId="77777777" w:rsidR="00061495" w:rsidRPr="0055552C" w:rsidRDefault="00061495" w:rsidP="003D7608">
      <w:pPr>
        <w:shd w:val="clear" w:color="auto" w:fill="FFFFFF"/>
        <w:spacing w:after="0" w:line="240" w:lineRule="auto"/>
        <w:jc w:val="center"/>
        <w:rPr>
          <w:rFonts w:ascii="GHEA Grapalat" w:eastAsiaTheme="minorHAnsi" w:hAnsi="GHEA Grapalat"/>
          <w:b/>
          <w:color w:val="000000"/>
          <w:sz w:val="24"/>
          <w:szCs w:val="24"/>
        </w:rPr>
      </w:pPr>
      <w:r w:rsidRPr="0055552C">
        <w:rPr>
          <w:rFonts w:ascii="GHEA Grapalat" w:eastAsiaTheme="minorHAnsi" w:hAnsi="GHEA Grapalat"/>
          <w:b/>
          <w:color w:val="000000"/>
          <w:sz w:val="24"/>
          <w:szCs w:val="24"/>
        </w:rPr>
        <w:t xml:space="preserve">Հացի </w:t>
      </w:r>
      <w:r w:rsidR="003D7608" w:rsidRPr="0055552C">
        <w:rPr>
          <w:rFonts w:ascii="GHEA Grapalat" w:eastAsiaTheme="minorHAnsi" w:hAnsi="GHEA Grapalat"/>
          <w:b/>
          <w:color w:val="000000"/>
          <w:sz w:val="24"/>
          <w:szCs w:val="24"/>
        </w:rPr>
        <w:t>արտադրություն</w:t>
      </w:r>
    </w:p>
    <w:p w14:paraId="5D4984FD" w14:textId="77777777" w:rsidR="00061495" w:rsidRPr="0055552C" w:rsidRDefault="00061495" w:rsidP="00061495">
      <w:pPr>
        <w:shd w:val="clear" w:color="auto" w:fill="FFFFFF"/>
        <w:spacing w:after="0" w:line="240" w:lineRule="auto"/>
        <w:jc w:val="both"/>
        <w:rPr>
          <w:rFonts w:ascii="GHEA Grapalat" w:eastAsiaTheme="minorHAnsi" w:hAnsi="GHEA Grapalat"/>
          <w:b/>
          <w:color w:val="000000"/>
          <w:sz w:val="24"/>
          <w:szCs w:val="24"/>
        </w:rPr>
      </w:pPr>
    </w:p>
    <w:p w14:paraId="687FB92C" w14:textId="77777777" w:rsidR="00AF7127" w:rsidRPr="0055552C" w:rsidRDefault="00061495" w:rsidP="008F29FE">
      <w:pPr>
        <w:pStyle w:val="ListParagraph"/>
        <w:numPr>
          <w:ilvl w:val="0"/>
          <w:numId w:val="9"/>
        </w:numPr>
        <w:shd w:val="clear" w:color="auto" w:fill="FFFFFF"/>
        <w:spacing w:after="0" w:line="240" w:lineRule="auto"/>
        <w:jc w:val="both"/>
        <w:rPr>
          <w:rFonts w:ascii="GHEA Grapalat" w:eastAsiaTheme="minorHAnsi" w:hAnsi="GHEA Grapalat"/>
          <w:color w:val="000000"/>
          <w:sz w:val="24"/>
          <w:szCs w:val="24"/>
        </w:rPr>
      </w:pPr>
      <w:r w:rsidRPr="0055552C">
        <w:rPr>
          <w:rFonts w:ascii="GHEA Grapalat" w:eastAsiaTheme="minorHAnsi" w:hAnsi="GHEA Grapalat"/>
          <w:color w:val="000000"/>
          <w:sz w:val="24"/>
          <w:szCs w:val="24"/>
        </w:rPr>
        <w:t xml:space="preserve">Համաձայն Կազմակերպության կողմից ներկայացված </w:t>
      </w:r>
      <w:r w:rsidRPr="0055552C">
        <w:rPr>
          <w:rFonts w:ascii="GHEA Grapalat" w:eastAsiaTheme="minorHAnsi" w:hAnsi="GHEA Grapalat"/>
          <w:color w:val="000000"/>
          <w:sz w:val="24"/>
          <w:szCs w:val="24"/>
          <w:lang w:val="hy-AM"/>
        </w:rPr>
        <w:t>«</w:t>
      </w:r>
      <w:r w:rsidRPr="0055552C">
        <w:rPr>
          <w:rFonts w:ascii="GHEA Grapalat" w:eastAsiaTheme="minorHAnsi" w:hAnsi="GHEA Grapalat"/>
          <w:color w:val="000000"/>
          <w:sz w:val="24"/>
          <w:szCs w:val="24"/>
        </w:rPr>
        <w:t>Գնումների պլան</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s="Calibri"/>
          <w:color w:val="000000"/>
          <w:sz w:val="24"/>
          <w:szCs w:val="24"/>
        </w:rPr>
        <w:t>-</w:t>
      </w:r>
      <w:r w:rsidRPr="0055552C">
        <w:rPr>
          <w:rFonts w:ascii="GHEA Grapalat" w:eastAsiaTheme="minorHAnsi" w:hAnsi="GHEA Grapalat"/>
          <w:color w:val="000000"/>
          <w:sz w:val="24"/>
          <w:szCs w:val="24"/>
        </w:rPr>
        <w:t xml:space="preserve">ի հացի գնման փոխարեն մրցույթի է ներկայացվել 34500 կիլոգրամ ալյուրի գնում: </w:t>
      </w:r>
      <w:r w:rsidR="001864D2" w:rsidRPr="0055552C">
        <w:rPr>
          <w:rFonts w:ascii="GHEA Grapalat" w:eastAsiaTheme="minorHAnsi" w:hAnsi="GHEA Grapalat"/>
          <w:color w:val="000000"/>
          <w:sz w:val="24"/>
          <w:szCs w:val="24"/>
        </w:rPr>
        <w:t>Միևնույն ժամանակ</w:t>
      </w:r>
      <w:r w:rsidRPr="0055552C">
        <w:rPr>
          <w:rFonts w:ascii="GHEA Grapalat" w:eastAsiaTheme="minorHAnsi" w:hAnsi="GHEA Grapalat"/>
          <w:color w:val="000000"/>
          <w:sz w:val="24"/>
          <w:szCs w:val="24"/>
        </w:rPr>
        <w:t xml:space="preserve"> հացաթխման համար առանձնացված հոսանքի հաշվառում չի իրականացվել, որի  արդյունքում հնարավոր չէր հաշվարկել 2019 թվականի համար միավոր հացի իրական ինքնարժեքը:</w:t>
      </w:r>
    </w:p>
    <w:p w14:paraId="06EFAFF8" w14:textId="77777777" w:rsidR="00061495" w:rsidRPr="0055552C" w:rsidRDefault="00061495" w:rsidP="00061495">
      <w:pPr>
        <w:shd w:val="clear" w:color="auto" w:fill="FFFFFF"/>
        <w:spacing w:after="0" w:line="240" w:lineRule="auto"/>
        <w:jc w:val="both"/>
        <w:rPr>
          <w:rFonts w:ascii="GHEA Grapalat" w:eastAsiaTheme="minorHAnsi" w:hAnsi="GHEA Grapalat"/>
          <w:color w:val="000000"/>
          <w:sz w:val="24"/>
          <w:szCs w:val="24"/>
        </w:rPr>
      </w:pPr>
    </w:p>
    <w:p w14:paraId="343E6E8C" w14:textId="77777777" w:rsidR="00061495" w:rsidRPr="0055552C" w:rsidRDefault="00061495" w:rsidP="00E51A9A">
      <w:pPr>
        <w:shd w:val="clear" w:color="auto" w:fill="FFFFFF"/>
        <w:spacing w:after="0" w:line="240" w:lineRule="auto"/>
        <w:jc w:val="center"/>
        <w:rPr>
          <w:rFonts w:ascii="GHEA Grapalat" w:eastAsiaTheme="minorHAnsi" w:hAnsi="GHEA Grapalat"/>
          <w:color w:val="000000"/>
          <w:sz w:val="24"/>
          <w:szCs w:val="24"/>
          <w:lang w:val="hy-AM"/>
        </w:rPr>
      </w:pPr>
      <w:bookmarkStart w:id="1" w:name="_Hlk63711688"/>
      <w:r w:rsidRPr="0055552C">
        <w:rPr>
          <w:rFonts w:ascii="GHEA Grapalat" w:eastAsiaTheme="minorHAnsi" w:hAnsi="GHEA Grapalat"/>
          <w:b/>
          <w:bCs/>
          <w:color w:val="000000"/>
          <w:sz w:val="24"/>
          <w:szCs w:val="24"/>
          <w:lang w:val="hy-AM"/>
        </w:rPr>
        <w:t xml:space="preserve"> </w:t>
      </w:r>
      <w:r w:rsidR="00121B6B" w:rsidRPr="0055552C">
        <w:rPr>
          <w:rFonts w:ascii="GHEA Grapalat" w:eastAsiaTheme="minorHAnsi" w:hAnsi="GHEA Grapalat"/>
          <w:b/>
          <w:bCs/>
          <w:color w:val="000000"/>
          <w:sz w:val="24"/>
          <w:szCs w:val="24"/>
          <w:lang w:val="hy-AM"/>
        </w:rPr>
        <w:t>Ս</w:t>
      </w:r>
      <w:r w:rsidRPr="0055552C">
        <w:rPr>
          <w:rFonts w:ascii="GHEA Grapalat" w:eastAsiaTheme="minorHAnsi" w:hAnsi="GHEA Grapalat"/>
          <w:b/>
          <w:bCs/>
          <w:color w:val="000000"/>
          <w:sz w:val="24"/>
          <w:szCs w:val="24"/>
          <w:lang w:val="hy-AM"/>
        </w:rPr>
        <w:t xml:space="preserve">անիտարահիգիենիկ պարագաների և մաքրիչ նյութերի </w:t>
      </w:r>
      <w:r w:rsidR="00661FE0" w:rsidRPr="0055552C">
        <w:rPr>
          <w:rFonts w:ascii="GHEA Grapalat" w:eastAsiaTheme="minorHAnsi" w:hAnsi="GHEA Grapalat"/>
          <w:b/>
          <w:bCs/>
          <w:color w:val="000000"/>
          <w:sz w:val="24"/>
          <w:szCs w:val="24"/>
          <w:lang w:val="hy-AM"/>
        </w:rPr>
        <w:t>ծախ</w:t>
      </w:r>
      <w:r w:rsidR="00B265DD" w:rsidRPr="0055552C">
        <w:rPr>
          <w:rFonts w:ascii="GHEA Grapalat" w:eastAsiaTheme="minorHAnsi" w:hAnsi="GHEA Grapalat"/>
          <w:b/>
          <w:bCs/>
          <w:color w:val="000000"/>
          <w:sz w:val="24"/>
          <w:szCs w:val="24"/>
          <w:lang w:val="hy-AM"/>
        </w:rPr>
        <w:t>սեր</w:t>
      </w:r>
    </w:p>
    <w:p w14:paraId="5A23C634" w14:textId="77777777" w:rsidR="00061495" w:rsidRPr="0055552C" w:rsidRDefault="00061495" w:rsidP="00061495">
      <w:pPr>
        <w:shd w:val="clear" w:color="auto" w:fill="FFFFFF"/>
        <w:spacing w:after="0" w:line="240" w:lineRule="auto"/>
        <w:jc w:val="both"/>
        <w:rPr>
          <w:rFonts w:ascii="GHEA Grapalat" w:eastAsiaTheme="minorHAnsi" w:hAnsi="GHEA Grapalat"/>
          <w:color w:val="000000"/>
          <w:sz w:val="24"/>
          <w:szCs w:val="24"/>
          <w:lang w:val="hy-AM"/>
        </w:rPr>
      </w:pPr>
    </w:p>
    <w:p w14:paraId="29778E76" w14:textId="77777777" w:rsidR="00061495" w:rsidRPr="0055552C" w:rsidRDefault="00061495" w:rsidP="00061495">
      <w:pPr>
        <w:shd w:val="clear" w:color="auto" w:fill="FFFFFF"/>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 xml:space="preserve">Հաշվի առնելով այն հանգամանքը, որ ՀՀ-ն 2015 թվականի հունվարի 2-ից հանդիսանում է </w:t>
      </w:r>
      <w:r w:rsidRPr="0055552C">
        <w:rPr>
          <w:rFonts w:ascii="GHEA Grapalat" w:eastAsiaTheme="minorHAnsi" w:hAnsi="GHEA Grapalat"/>
          <w:color w:val="212121"/>
          <w:sz w:val="24"/>
          <w:szCs w:val="24"/>
          <w:shd w:val="clear" w:color="auto" w:fill="FFFFFF"/>
          <w:lang w:val="hy-AM"/>
        </w:rPr>
        <w:t xml:space="preserve">ԵԱՏՄ պետությունների անդամ, հաշվեքննության ընթացքում համեմատություն իրականացվեց </w:t>
      </w:r>
      <w:r w:rsidRPr="0055552C">
        <w:rPr>
          <w:rFonts w:ascii="GHEA Grapalat" w:eastAsiaTheme="minorHAnsi" w:hAnsi="GHEA Grapalat"/>
          <w:color w:val="000000"/>
          <w:sz w:val="24"/>
          <w:szCs w:val="24"/>
          <w:lang w:val="hy-AM"/>
        </w:rPr>
        <w:t>ՌԴ-ի Սևաստոպոլ քաղաքի բնակչության աշխատանքի և սոցիալական պաշտպանության դեպարտամենտի 2019 թվականի հունիսի 21-ի թիվ 224 հրամանով հաստատված երեխաների անձնական հիգիենայի պարագաների անվանացանկը և չափաքանակները։ Վ</w:t>
      </w:r>
      <w:r w:rsidRPr="0055552C">
        <w:rPr>
          <w:rFonts w:ascii="GHEA Grapalat" w:eastAsiaTheme="minorHAnsi" w:hAnsi="GHEA Grapalat" w:cs="Sylfaen"/>
          <w:sz w:val="24"/>
          <w:szCs w:val="24"/>
          <w:lang w:val="hy-AM"/>
        </w:rPr>
        <w:t xml:space="preserve">երը նշված հրամանը, տեղակայված է </w:t>
      </w:r>
      <w:hyperlink r:id="rId12" w:history="1">
        <w:r w:rsidR="000B2A96" w:rsidRPr="0055552C">
          <w:rPr>
            <w:rStyle w:val="Hyperlink"/>
            <w:rFonts w:ascii="GHEA Grapalat" w:eastAsiaTheme="minorHAnsi" w:hAnsi="GHEA Grapalat"/>
            <w:sz w:val="24"/>
            <w:szCs w:val="24"/>
            <w:lang w:val="hy-AM"/>
          </w:rPr>
          <w:t>http://docs.cntd.ru/document/</w:t>
        </w:r>
      </w:hyperlink>
      <w:r w:rsidRPr="0055552C">
        <w:rPr>
          <w:rFonts w:ascii="GHEA Grapalat" w:eastAsiaTheme="minorHAnsi" w:hAnsi="GHEA Grapalat"/>
          <w:color w:val="000000"/>
          <w:sz w:val="24"/>
          <w:szCs w:val="24"/>
          <w:lang w:val="hy-AM"/>
        </w:rPr>
        <w:t xml:space="preserve"> 413801901 հասցեով գործող ինտերնետային կայքում։ </w:t>
      </w:r>
    </w:p>
    <w:p w14:paraId="6AA108FA" w14:textId="77777777" w:rsidR="00061495" w:rsidRPr="0055552C" w:rsidRDefault="00061495" w:rsidP="00061495">
      <w:pPr>
        <w:shd w:val="clear" w:color="auto" w:fill="FFFFFF"/>
        <w:spacing w:after="0" w:line="240" w:lineRule="auto"/>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 xml:space="preserve">Ստորև բերվում է վերը նշված հրամանով սահմանված թվով </w:t>
      </w:r>
      <w:r w:rsidR="00743FC4" w:rsidRPr="0055552C">
        <w:rPr>
          <w:rFonts w:ascii="GHEA Grapalat" w:eastAsiaTheme="minorHAnsi" w:hAnsi="GHEA Grapalat" w:cs="Cambria Math"/>
          <w:color w:val="000000"/>
          <w:sz w:val="24"/>
          <w:szCs w:val="24"/>
          <w:lang w:val="hy-AM"/>
        </w:rPr>
        <w:t>5</w:t>
      </w:r>
      <w:r w:rsidRPr="0055552C">
        <w:rPr>
          <w:rFonts w:ascii="GHEA Grapalat" w:eastAsiaTheme="minorHAnsi" w:hAnsi="GHEA Grapalat"/>
          <w:color w:val="000000"/>
          <w:sz w:val="24"/>
          <w:szCs w:val="24"/>
          <w:lang w:val="hy-AM"/>
        </w:rPr>
        <w:t xml:space="preserve"> անձնական հիգիենայի պարագաների անվանացանկի և չափաքանակների ցուցանիշների համեմատական պատկերը։</w:t>
      </w:r>
    </w:p>
    <w:p w14:paraId="3EE23CEE" w14:textId="77777777" w:rsidR="00061495" w:rsidRPr="0055552C" w:rsidRDefault="00061495" w:rsidP="00061495">
      <w:pPr>
        <w:shd w:val="clear" w:color="auto" w:fill="FFFFFF"/>
        <w:spacing w:after="0" w:line="240" w:lineRule="auto"/>
        <w:jc w:val="both"/>
        <w:rPr>
          <w:rFonts w:ascii="GHEA Grapalat" w:eastAsiaTheme="minorHAnsi" w:hAnsi="GHEA Grapalat"/>
          <w:color w:val="000000"/>
          <w:sz w:val="24"/>
          <w:szCs w:val="24"/>
          <w:lang w:val="hy-AM"/>
        </w:rPr>
      </w:pPr>
    </w:p>
    <w:tbl>
      <w:tblPr>
        <w:tblStyle w:val="TableGrid1"/>
        <w:tblW w:w="10632" w:type="dxa"/>
        <w:tblInd w:w="-459" w:type="dxa"/>
        <w:tblLook w:val="04A0" w:firstRow="1" w:lastRow="0" w:firstColumn="1" w:lastColumn="0" w:noHBand="0" w:noVBand="1"/>
      </w:tblPr>
      <w:tblGrid>
        <w:gridCol w:w="603"/>
        <w:gridCol w:w="1862"/>
        <w:gridCol w:w="1062"/>
        <w:gridCol w:w="883"/>
        <w:gridCol w:w="1619"/>
        <w:gridCol w:w="1635"/>
        <w:gridCol w:w="1554"/>
        <w:gridCol w:w="1414"/>
      </w:tblGrid>
      <w:tr w:rsidR="00061495" w:rsidRPr="0055552C" w14:paraId="708F292F" w14:textId="77777777" w:rsidTr="004B2C8D">
        <w:tc>
          <w:tcPr>
            <w:tcW w:w="603" w:type="dxa"/>
            <w:vMerge w:val="restart"/>
            <w:vAlign w:val="center"/>
          </w:tcPr>
          <w:p w14:paraId="084855B3" w14:textId="77777777" w:rsidR="00061495" w:rsidRPr="0055552C" w:rsidRDefault="00061495" w:rsidP="00061495">
            <w:pPr>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Հ/Հ</w:t>
            </w:r>
          </w:p>
        </w:tc>
        <w:tc>
          <w:tcPr>
            <w:tcW w:w="1862" w:type="dxa"/>
            <w:vMerge w:val="restart"/>
            <w:vAlign w:val="center"/>
          </w:tcPr>
          <w:p w14:paraId="5A0C6255" w14:textId="77777777" w:rsidR="00061495" w:rsidRPr="0055552C" w:rsidRDefault="00061495" w:rsidP="00061495">
            <w:pPr>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Անձնական հիգիենայի պարագաների անվանումը</w:t>
            </w:r>
          </w:p>
        </w:tc>
        <w:tc>
          <w:tcPr>
            <w:tcW w:w="1062" w:type="dxa"/>
            <w:vMerge w:val="restart"/>
            <w:vAlign w:val="center"/>
          </w:tcPr>
          <w:p w14:paraId="28253A76" w14:textId="77777777" w:rsidR="00061495" w:rsidRPr="0055552C" w:rsidRDefault="00061495" w:rsidP="00061495">
            <w:pPr>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Չափման միավոր</w:t>
            </w:r>
          </w:p>
        </w:tc>
        <w:tc>
          <w:tcPr>
            <w:tcW w:w="4137" w:type="dxa"/>
            <w:gridSpan w:val="3"/>
            <w:vAlign w:val="center"/>
          </w:tcPr>
          <w:p w14:paraId="374083B4" w14:textId="77777777" w:rsidR="00061495" w:rsidRPr="0055552C" w:rsidRDefault="00061495" w:rsidP="00061495">
            <w:pPr>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ՌԴ-ի Սևաստոպոլ քաղաքի բնակչության աշխատանքի և սոցիալական պաշտպանու-</w:t>
            </w:r>
          </w:p>
          <w:p w14:paraId="41096B21" w14:textId="77777777" w:rsidR="00061495" w:rsidRPr="0055552C" w:rsidRDefault="00061495" w:rsidP="00061495">
            <w:pPr>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թյան դեպարտամենտի 2019 թվականի հունիսի 21-ի թիվ 224 հրամանով հաստատված</w:t>
            </w:r>
          </w:p>
        </w:tc>
        <w:tc>
          <w:tcPr>
            <w:tcW w:w="1554" w:type="dxa"/>
            <w:vMerge w:val="restart"/>
            <w:vAlign w:val="center"/>
          </w:tcPr>
          <w:p w14:paraId="215FA98E" w14:textId="77777777" w:rsidR="00061495" w:rsidRPr="0055552C" w:rsidRDefault="00061495" w:rsidP="00061495">
            <w:pPr>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Կազմակեր- պությունում դուրս գրված պարագաների քանակը</w:t>
            </w:r>
          </w:p>
        </w:tc>
        <w:tc>
          <w:tcPr>
            <w:tcW w:w="1414" w:type="dxa"/>
            <w:vMerge w:val="restart"/>
            <w:vAlign w:val="center"/>
          </w:tcPr>
          <w:p w14:paraId="6DF87AE2" w14:textId="77777777" w:rsidR="00061495" w:rsidRPr="0055552C" w:rsidRDefault="00061495" w:rsidP="00061495">
            <w:pPr>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այդ թվում՝ օգնությունով ստացված</w:t>
            </w:r>
          </w:p>
        </w:tc>
      </w:tr>
      <w:tr w:rsidR="00061495" w:rsidRPr="0055552C" w14:paraId="54827ED1" w14:textId="77777777" w:rsidTr="004B2C8D">
        <w:tc>
          <w:tcPr>
            <w:tcW w:w="603" w:type="dxa"/>
            <w:vMerge/>
            <w:vAlign w:val="center"/>
          </w:tcPr>
          <w:p w14:paraId="3F2BDE4B" w14:textId="77777777" w:rsidR="00061495" w:rsidRPr="0055552C" w:rsidRDefault="00061495" w:rsidP="00061495">
            <w:pPr>
              <w:jc w:val="center"/>
              <w:rPr>
                <w:rFonts w:ascii="GHEA Grapalat" w:eastAsiaTheme="minorHAnsi" w:hAnsi="GHEA Grapalat"/>
                <w:color w:val="000000"/>
                <w:sz w:val="20"/>
                <w:szCs w:val="20"/>
                <w:lang w:val="hy-AM"/>
              </w:rPr>
            </w:pPr>
          </w:p>
        </w:tc>
        <w:tc>
          <w:tcPr>
            <w:tcW w:w="1862" w:type="dxa"/>
            <w:vMerge/>
            <w:vAlign w:val="center"/>
          </w:tcPr>
          <w:p w14:paraId="10FBC495" w14:textId="77777777" w:rsidR="00061495" w:rsidRPr="0055552C" w:rsidRDefault="00061495" w:rsidP="00061495">
            <w:pPr>
              <w:jc w:val="center"/>
              <w:rPr>
                <w:rFonts w:ascii="GHEA Grapalat" w:eastAsiaTheme="minorHAnsi" w:hAnsi="GHEA Grapalat"/>
                <w:color w:val="000000"/>
                <w:sz w:val="20"/>
                <w:szCs w:val="20"/>
                <w:lang w:val="hy-AM"/>
              </w:rPr>
            </w:pPr>
          </w:p>
        </w:tc>
        <w:tc>
          <w:tcPr>
            <w:tcW w:w="1062" w:type="dxa"/>
            <w:vMerge/>
            <w:vAlign w:val="center"/>
          </w:tcPr>
          <w:p w14:paraId="25B139BC" w14:textId="77777777" w:rsidR="00061495" w:rsidRPr="0055552C" w:rsidRDefault="00061495" w:rsidP="00061495">
            <w:pPr>
              <w:jc w:val="center"/>
              <w:rPr>
                <w:rFonts w:ascii="GHEA Grapalat" w:eastAsiaTheme="minorHAnsi" w:hAnsi="GHEA Grapalat"/>
                <w:color w:val="000000"/>
                <w:sz w:val="20"/>
                <w:szCs w:val="20"/>
                <w:lang w:val="hy-AM"/>
              </w:rPr>
            </w:pPr>
          </w:p>
        </w:tc>
        <w:tc>
          <w:tcPr>
            <w:tcW w:w="883" w:type="dxa"/>
            <w:vAlign w:val="center"/>
          </w:tcPr>
          <w:p w14:paraId="1B009E37" w14:textId="77777777" w:rsidR="00061495" w:rsidRPr="0055552C" w:rsidRDefault="00061495" w:rsidP="00061495">
            <w:pPr>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քանակ</w:t>
            </w:r>
          </w:p>
        </w:tc>
        <w:tc>
          <w:tcPr>
            <w:tcW w:w="1619" w:type="dxa"/>
            <w:vAlign w:val="center"/>
          </w:tcPr>
          <w:p w14:paraId="01C27150" w14:textId="77777777" w:rsidR="00061495" w:rsidRPr="0055552C" w:rsidRDefault="00061495" w:rsidP="00061495">
            <w:pPr>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օգտագործման ժամկետ</w:t>
            </w:r>
          </w:p>
        </w:tc>
        <w:tc>
          <w:tcPr>
            <w:tcW w:w="1635" w:type="dxa"/>
            <w:vAlign w:val="center"/>
          </w:tcPr>
          <w:p w14:paraId="1B81A890" w14:textId="77777777" w:rsidR="00061495" w:rsidRPr="0055552C" w:rsidRDefault="00061495" w:rsidP="00061495">
            <w:pPr>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պահանջվող քանակը 224 երեխաների հաշվարկով</w:t>
            </w:r>
          </w:p>
        </w:tc>
        <w:tc>
          <w:tcPr>
            <w:tcW w:w="1554" w:type="dxa"/>
            <w:vMerge/>
            <w:vAlign w:val="center"/>
          </w:tcPr>
          <w:p w14:paraId="582C4D04" w14:textId="77777777" w:rsidR="00061495" w:rsidRPr="0055552C" w:rsidRDefault="00061495" w:rsidP="00061495">
            <w:pPr>
              <w:jc w:val="center"/>
              <w:rPr>
                <w:rFonts w:ascii="GHEA Grapalat" w:eastAsiaTheme="minorHAnsi" w:hAnsi="GHEA Grapalat"/>
                <w:color w:val="000000"/>
                <w:sz w:val="20"/>
                <w:szCs w:val="20"/>
                <w:lang w:val="hy-AM"/>
              </w:rPr>
            </w:pPr>
          </w:p>
        </w:tc>
        <w:tc>
          <w:tcPr>
            <w:tcW w:w="1414" w:type="dxa"/>
            <w:vMerge/>
          </w:tcPr>
          <w:p w14:paraId="369385D8" w14:textId="77777777" w:rsidR="00061495" w:rsidRPr="0055552C" w:rsidRDefault="00061495" w:rsidP="00061495">
            <w:pPr>
              <w:jc w:val="center"/>
              <w:rPr>
                <w:rFonts w:ascii="GHEA Grapalat" w:eastAsiaTheme="minorHAnsi" w:hAnsi="GHEA Grapalat"/>
                <w:color w:val="000000"/>
                <w:sz w:val="20"/>
                <w:szCs w:val="20"/>
                <w:lang w:val="hy-AM"/>
              </w:rPr>
            </w:pPr>
          </w:p>
        </w:tc>
      </w:tr>
      <w:tr w:rsidR="00061495" w:rsidRPr="0055552C" w14:paraId="4FD375B1" w14:textId="77777777" w:rsidTr="004B2C8D">
        <w:tc>
          <w:tcPr>
            <w:tcW w:w="603" w:type="dxa"/>
            <w:vAlign w:val="center"/>
          </w:tcPr>
          <w:p w14:paraId="2D47FF7A" w14:textId="77777777" w:rsidR="00061495" w:rsidRPr="0055552C" w:rsidRDefault="00061495" w:rsidP="00061495">
            <w:pPr>
              <w:jc w:val="center"/>
              <w:rPr>
                <w:rFonts w:ascii="GHEA Grapalat" w:eastAsiaTheme="minorHAnsi" w:hAnsi="GHEA Grapalat"/>
                <w:i/>
                <w:iCs/>
                <w:color w:val="000000"/>
                <w:sz w:val="18"/>
                <w:szCs w:val="18"/>
                <w:lang w:val="hy-AM"/>
              </w:rPr>
            </w:pPr>
            <w:r w:rsidRPr="0055552C">
              <w:rPr>
                <w:rFonts w:ascii="GHEA Grapalat" w:eastAsiaTheme="minorHAnsi" w:hAnsi="GHEA Grapalat"/>
                <w:i/>
                <w:iCs/>
                <w:color w:val="000000"/>
                <w:sz w:val="18"/>
                <w:szCs w:val="18"/>
                <w:lang w:val="hy-AM"/>
              </w:rPr>
              <w:t>1</w:t>
            </w:r>
          </w:p>
        </w:tc>
        <w:tc>
          <w:tcPr>
            <w:tcW w:w="1862" w:type="dxa"/>
            <w:vAlign w:val="center"/>
          </w:tcPr>
          <w:p w14:paraId="3E20C635" w14:textId="77777777" w:rsidR="00061495" w:rsidRPr="0055552C" w:rsidRDefault="00061495" w:rsidP="00061495">
            <w:pPr>
              <w:jc w:val="center"/>
              <w:rPr>
                <w:rFonts w:ascii="GHEA Grapalat" w:eastAsiaTheme="minorHAnsi" w:hAnsi="GHEA Grapalat"/>
                <w:i/>
                <w:iCs/>
                <w:color w:val="000000"/>
                <w:sz w:val="18"/>
                <w:szCs w:val="18"/>
                <w:lang w:val="hy-AM"/>
              </w:rPr>
            </w:pPr>
            <w:r w:rsidRPr="0055552C">
              <w:rPr>
                <w:rFonts w:ascii="GHEA Grapalat" w:eastAsiaTheme="minorHAnsi" w:hAnsi="GHEA Grapalat"/>
                <w:i/>
                <w:iCs/>
                <w:color w:val="000000"/>
                <w:sz w:val="18"/>
                <w:szCs w:val="18"/>
                <w:lang w:val="hy-AM"/>
              </w:rPr>
              <w:t>2</w:t>
            </w:r>
          </w:p>
        </w:tc>
        <w:tc>
          <w:tcPr>
            <w:tcW w:w="1062" w:type="dxa"/>
            <w:vAlign w:val="center"/>
          </w:tcPr>
          <w:p w14:paraId="0A60C5C2" w14:textId="77777777" w:rsidR="00061495" w:rsidRPr="0055552C" w:rsidRDefault="00061495" w:rsidP="00061495">
            <w:pPr>
              <w:jc w:val="center"/>
              <w:rPr>
                <w:rFonts w:ascii="GHEA Grapalat" w:eastAsiaTheme="minorHAnsi" w:hAnsi="GHEA Grapalat"/>
                <w:i/>
                <w:iCs/>
                <w:color w:val="000000"/>
                <w:sz w:val="18"/>
                <w:szCs w:val="18"/>
                <w:lang w:val="hy-AM"/>
              </w:rPr>
            </w:pPr>
            <w:r w:rsidRPr="0055552C">
              <w:rPr>
                <w:rFonts w:ascii="GHEA Grapalat" w:eastAsiaTheme="minorHAnsi" w:hAnsi="GHEA Grapalat"/>
                <w:i/>
                <w:iCs/>
                <w:color w:val="000000"/>
                <w:sz w:val="18"/>
                <w:szCs w:val="18"/>
                <w:lang w:val="hy-AM"/>
              </w:rPr>
              <w:t>3</w:t>
            </w:r>
          </w:p>
        </w:tc>
        <w:tc>
          <w:tcPr>
            <w:tcW w:w="883" w:type="dxa"/>
            <w:vAlign w:val="center"/>
          </w:tcPr>
          <w:p w14:paraId="3D8F6989" w14:textId="77777777" w:rsidR="00061495" w:rsidRPr="0055552C" w:rsidRDefault="00061495" w:rsidP="00061495">
            <w:pPr>
              <w:jc w:val="center"/>
              <w:rPr>
                <w:rFonts w:ascii="GHEA Grapalat" w:eastAsiaTheme="minorHAnsi" w:hAnsi="GHEA Grapalat"/>
                <w:i/>
                <w:iCs/>
                <w:color w:val="000000"/>
                <w:sz w:val="18"/>
                <w:szCs w:val="18"/>
                <w:lang w:val="hy-AM"/>
              </w:rPr>
            </w:pPr>
            <w:r w:rsidRPr="0055552C">
              <w:rPr>
                <w:rFonts w:ascii="GHEA Grapalat" w:eastAsiaTheme="minorHAnsi" w:hAnsi="GHEA Grapalat"/>
                <w:i/>
                <w:iCs/>
                <w:color w:val="000000"/>
                <w:sz w:val="18"/>
                <w:szCs w:val="18"/>
                <w:lang w:val="hy-AM"/>
              </w:rPr>
              <w:t>4</w:t>
            </w:r>
          </w:p>
        </w:tc>
        <w:tc>
          <w:tcPr>
            <w:tcW w:w="1619" w:type="dxa"/>
            <w:vAlign w:val="center"/>
          </w:tcPr>
          <w:p w14:paraId="41D0803D" w14:textId="77777777" w:rsidR="00061495" w:rsidRPr="0055552C" w:rsidRDefault="00061495" w:rsidP="00061495">
            <w:pPr>
              <w:jc w:val="center"/>
              <w:rPr>
                <w:rFonts w:ascii="GHEA Grapalat" w:eastAsiaTheme="minorHAnsi" w:hAnsi="GHEA Grapalat"/>
                <w:i/>
                <w:iCs/>
                <w:color w:val="000000"/>
                <w:sz w:val="18"/>
                <w:szCs w:val="18"/>
                <w:lang w:val="hy-AM"/>
              </w:rPr>
            </w:pPr>
            <w:r w:rsidRPr="0055552C">
              <w:rPr>
                <w:rFonts w:ascii="GHEA Grapalat" w:eastAsiaTheme="minorHAnsi" w:hAnsi="GHEA Grapalat"/>
                <w:i/>
                <w:iCs/>
                <w:color w:val="000000"/>
                <w:sz w:val="18"/>
                <w:szCs w:val="18"/>
                <w:lang w:val="hy-AM"/>
              </w:rPr>
              <w:t>5</w:t>
            </w:r>
          </w:p>
        </w:tc>
        <w:tc>
          <w:tcPr>
            <w:tcW w:w="1635" w:type="dxa"/>
            <w:vAlign w:val="center"/>
          </w:tcPr>
          <w:p w14:paraId="76D48B55" w14:textId="77777777" w:rsidR="00061495" w:rsidRPr="0055552C" w:rsidRDefault="00061495" w:rsidP="00061495">
            <w:pPr>
              <w:jc w:val="center"/>
              <w:rPr>
                <w:rFonts w:ascii="GHEA Grapalat" w:eastAsiaTheme="minorHAnsi" w:hAnsi="GHEA Grapalat"/>
                <w:i/>
                <w:iCs/>
                <w:color w:val="000000"/>
                <w:sz w:val="18"/>
                <w:szCs w:val="18"/>
                <w:lang w:val="hy-AM"/>
              </w:rPr>
            </w:pPr>
            <w:r w:rsidRPr="0055552C">
              <w:rPr>
                <w:rFonts w:ascii="GHEA Grapalat" w:eastAsiaTheme="minorHAnsi" w:hAnsi="GHEA Grapalat"/>
                <w:i/>
                <w:iCs/>
                <w:color w:val="000000"/>
                <w:sz w:val="18"/>
                <w:szCs w:val="18"/>
                <w:lang w:val="hy-AM"/>
              </w:rPr>
              <w:t>6</w:t>
            </w:r>
          </w:p>
        </w:tc>
        <w:tc>
          <w:tcPr>
            <w:tcW w:w="1554" w:type="dxa"/>
            <w:vAlign w:val="center"/>
          </w:tcPr>
          <w:p w14:paraId="52F240A7" w14:textId="77777777" w:rsidR="00061495" w:rsidRPr="0055552C" w:rsidRDefault="00061495" w:rsidP="00061495">
            <w:pPr>
              <w:jc w:val="center"/>
              <w:rPr>
                <w:rFonts w:ascii="GHEA Grapalat" w:eastAsiaTheme="minorHAnsi" w:hAnsi="GHEA Grapalat"/>
                <w:i/>
                <w:iCs/>
                <w:color w:val="000000"/>
                <w:sz w:val="18"/>
                <w:szCs w:val="18"/>
                <w:lang w:val="hy-AM"/>
              </w:rPr>
            </w:pPr>
            <w:r w:rsidRPr="0055552C">
              <w:rPr>
                <w:rFonts w:ascii="GHEA Grapalat" w:eastAsiaTheme="minorHAnsi" w:hAnsi="GHEA Grapalat"/>
                <w:i/>
                <w:iCs/>
                <w:color w:val="000000"/>
                <w:sz w:val="18"/>
                <w:szCs w:val="18"/>
                <w:lang w:val="hy-AM"/>
              </w:rPr>
              <w:t>7</w:t>
            </w:r>
          </w:p>
        </w:tc>
        <w:tc>
          <w:tcPr>
            <w:tcW w:w="1414" w:type="dxa"/>
          </w:tcPr>
          <w:p w14:paraId="32A71B6A" w14:textId="77777777" w:rsidR="00061495" w:rsidRPr="0055552C" w:rsidRDefault="00061495" w:rsidP="00061495">
            <w:pPr>
              <w:jc w:val="center"/>
              <w:rPr>
                <w:rFonts w:ascii="GHEA Grapalat" w:eastAsiaTheme="minorHAnsi" w:hAnsi="GHEA Grapalat"/>
                <w:i/>
                <w:iCs/>
                <w:color w:val="000000"/>
                <w:sz w:val="18"/>
                <w:szCs w:val="18"/>
                <w:lang w:val="hy-AM"/>
              </w:rPr>
            </w:pPr>
            <w:r w:rsidRPr="0055552C">
              <w:rPr>
                <w:rFonts w:ascii="GHEA Grapalat" w:eastAsiaTheme="minorHAnsi" w:hAnsi="GHEA Grapalat"/>
                <w:i/>
                <w:iCs/>
                <w:color w:val="000000"/>
                <w:sz w:val="18"/>
                <w:szCs w:val="18"/>
                <w:lang w:val="hy-AM"/>
              </w:rPr>
              <w:t>7</w:t>
            </w:r>
            <w:r w:rsidRPr="0055552C">
              <w:rPr>
                <w:rFonts w:ascii="MS Mincho" w:eastAsia="MS Mincho" w:hAnsi="MS Mincho" w:cs="MS Mincho" w:hint="eastAsia"/>
                <w:i/>
                <w:iCs/>
                <w:color w:val="000000"/>
                <w:sz w:val="18"/>
                <w:szCs w:val="18"/>
                <w:lang w:val="hy-AM"/>
              </w:rPr>
              <w:t>․</w:t>
            </w:r>
            <w:r w:rsidRPr="0055552C">
              <w:rPr>
                <w:rFonts w:ascii="GHEA Grapalat" w:eastAsiaTheme="minorHAnsi" w:hAnsi="GHEA Grapalat"/>
                <w:i/>
                <w:iCs/>
                <w:color w:val="000000"/>
                <w:sz w:val="18"/>
                <w:szCs w:val="18"/>
                <w:lang w:val="hy-AM"/>
              </w:rPr>
              <w:t>1</w:t>
            </w:r>
          </w:p>
        </w:tc>
      </w:tr>
      <w:tr w:rsidR="00061495" w:rsidRPr="0055552C" w14:paraId="25D9107B" w14:textId="77777777" w:rsidTr="004B2C8D">
        <w:tc>
          <w:tcPr>
            <w:tcW w:w="603" w:type="dxa"/>
            <w:vAlign w:val="center"/>
          </w:tcPr>
          <w:p w14:paraId="7E56EC60"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1</w:t>
            </w:r>
          </w:p>
        </w:tc>
        <w:tc>
          <w:tcPr>
            <w:tcW w:w="1862" w:type="dxa"/>
            <w:vAlign w:val="center"/>
          </w:tcPr>
          <w:p w14:paraId="67B72059" w14:textId="77777777" w:rsidR="00061495" w:rsidRPr="0055552C" w:rsidRDefault="00061495" w:rsidP="00061495">
            <w:pP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 xml:space="preserve">Օճառ </w:t>
            </w:r>
            <w:r w:rsidRPr="0055552C">
              <w:rPr>
                <w:rFonts w:ascii="GHEA Grapalat" w:eastAsiaTheme="minorHAnsi" w:hAnsi="GHEA Grapalat"/>
                <w:color w:val="000000"/>
                <w:sz w:val="18"/>
                <w:szCs w:val="18"/>
                <w:lang w:val="ru-RU"/>
              </w:rPr>
              <w:t>(</w:t>
            </w:r>
            <w:r w:rsidRPr="0055552C">
              <w:rPr>
                <w:rFonts w:ascii="GHEA Grapalat" w:eastAsiaTheme="minorHAnsi" w:hAnsi="GHEA Grapalat"/>
                <w:color w:val="000000"/>
                <w:sz w:val="18"/>
                <w:szCs w:val="18"/>
                <w:lang w:val="hy-AM"/>
              </w:rPr>
              <w:t>90 գր</w:t>
            </w:r>
            <w:r w:rsidRPr="0055552C">
              <w:rPr>
                <w:rFonts w:ascii="GHEA Grapalat" w:eastAsiaTheme="minorHAnsi" w:hAnsi="GHEA Grapalat"/>
                <w:color w:val="000000"/>
                <w:sz w:val="18"/>
                <w:szCs w:val="18"/>
                <w:lang w:val="ru-RU"/>
              </w:rPr>
              <w:t>)</w:t>
            </w:r>
            <w:r w:rsidRPr="0055552C">
              <w:rPr>
                <w:rFonts w:ascii="GHEA Grapalat" w:eastAsiaTheme="minorHAnsi" w:hAnsi="GHEA Grapalat"/>
                <w:color w:val="000000"/>
                <w:sz w:val="18"/>
                <w:szCs w:val="18"/>
                <w:lang w:val="hy-AM"/>
              </w:rPr>
              <w:t xml:space="preserve"> </w:t>
            </w:r>
          </w:p>
        </w:tc>
        <w:tc>
          <w:tcPr>
            <w:tcW w:w="1062" w:type="dxa"/>
            <w:vAlign w:val="center"/>
          </w:tcPr>
          <w:p w14:paraId="7760F1BC"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հատ</w:t>
            </w:r>
          </w:p>
        </w:tc>
        <w:tc>
          <w:tcPr>
            <w:tcW w:w="883" w:type="dxa"/>
            <w:vAlign w:val="center"/>
          </w:tcPr>
          <w:p w14:paraId="5D26BFB7"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12</w:t>
            </w:r>
          </w:p>
        </w:tc>
        <w:tc>
          <w:tcPr>
            <w:tcW w:w="1619" w:type="dxa"/>
            <w:vAlign w:val="center"/>
          </w:tcPr>
          <w:p w14:paraId="3295CA97"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1 տարի</w:t>
            </w:r>
          </w:p>
        </w:tc>
        <w:tc>
          <w:tcPr>
            <w:tcW w:w="1635" w:type="dxa"/>
            <w:vAlign w:val="center"/>
          </w:tcPr>
          <w:p w14:paraId="3789C70B"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2688</w:t>
            </w:r>
          </w:p>
        </w:tc>
        <w:tc>
          <w:tcPr>
            <w:tcW w:w="1554" w:type="dxa"/>
            <w:vAlign w:val="center"/>
          </w:tcPr>
          <w:p w14:paraId="3BA5AFB6"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2688</w:t>
            </w:r>
          </w:p>
        </w:tc>
        <w:tc>
          <w:tcPr>
            <w:tcW w:w="1414" w:type="dxa"/>
          </w:tcPr>
          <w:p w14:paraId="5E52B43A"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2688</w:t>
            </w:r>
          </w:p>
        </w:tc>
      </w:tr>
      <w:tr w:rsidR="00061495" w:rsidRPr="0055552C" w14:paraId="79949351" w14:textId="77777777" w:rsidTr="004B2C8D">
        <w:tc>
          <w:tcPr>
            <w:tcW w:w="603" w:type="dxa"/>
            <w:vAlign w:val="center"/>
          </w:tcPr>
          <w:p w14:paraId="1359F862"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2</w:t>
            </w:r>
          </w:p>
        </w:tc>
        <w:tc>
          <w:tcPr>
            <w:tcW w:w="1862" w:type="dxa"/>
            <w:vAlign w:val="center"/>
          </w:tcPr>
          <w:p w14:paraId="7D9A75D4" w14:textId="77777777" w:rsidR="00061495" w:rsidRPr="0055552C" w:rsidRDefault="00061495" w:rsidP="00061495">
            <w:pPr>
              <w:rPr>
                <w:rFonts w:ascii="GHEA Grapalat" w:eastAsiaTheme="minorHAnsi" w:hAnsi="GHEA Grapalat"/>
                <w:color w:val="000000"/>
                <w:sz w:val="18"/>
                <w:szCs w:val="18"/>
                <w:lang w:val="ru-RU"/>
              </w:rPr>
            </w:pPr>
            <w:r w:rsidRPr="0055552C">
              <w:rPr>
                <w:rFonts w:ascii="GHEA Grapalat" w:eastAsiaTheme="minorHAnsi" w:hAnsi="GHEA Grapalat"/>
                <w:color w:val="000000"/>
                <w:sz w:val="18"/>
                <w:szCs w:val="18"/>
                <w:lang w:val="hy-AM"/>
              </w:rPr>
              <w:t xml:space="preserve">Ատամի մածուկ </w:t>
            </w:r>
            <w:r w:rsidRPr="0055552C">
              <w:rPr>
                <w:rFonts w:ascii="GHEA Grapalat" w:eastAsiaTheme="minorHAnsi" w:hAnsi="GHEA Grapalat"/>
                <w:color w:val="000000"/>
                <w:sz w:val="18"/>
                <w:szCs w:val="18"/>
                <w:lang w:val="ru-RU"/>
              </w:rPr>
              <w:t>(</w:t>
            </w:r>
            <w:r w:rsidRPr="0055552C">
              <w:rPr>
                <w:rFonts w:ascii="GHEA Grapalat" w:eastAsiaTheme="minorHAnsi" w:hAnsi="GHEA Grapalat"/>
                <w:color w:val="000000"/>
                <w:sz w:val="18"/>
                <w:szCs w:val="18"/>
                <w:lang w:val="hy-AM"/>
              </w:rPr>
              <w:t>100 գր</w:t>
            </w:r>
            <w:r w:rsidRPr="0055552C">
              <w:rPr>
                <w:rFonts w:ascii="GHEA Grapalat" w:eastAsiaTheme="minorHAnsi" w:hAnsi="GHEA Grapalat"/>
                <w:color w:val="000000"/>
                <w:sz w:val="18"/>
                <w:szCs w:val="18"/>
                <w:lang w:val="ru-RU"/>
              </w:rPr>
              <w:t>)</w:t>
            </w:r>
          </w:p>
        </w:tc>
        <w:tc>
          <w:tcPr>
            <w:tcW w:w="1062" w:type="dxa"/>
            <w:vAlign w:val="center"/>
          </w:tcPr>
          <w:p w14:paraId="29A748FE"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հատ</w:t>
            </w:r>
          </w:p>
        </w:tc>
        <w:tc>
          <w:tcPr>
            <w:tcW w:w="883" w:type="dxa"/>
            <w:vAlign w:val="center"/>
          </w:tcPr>
          <w:p w14:paraId="11A7FF3C"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10</w:t>
            </w:r>
          </w:p>
        </w:tc>
        <w:tc>
          <w:tcPr>
            <w:tcW w:w="1619" w:type="dxa"/>
            <w:vAlign w:val="center"/>
          </w:tcPr>
          <w:p w14:paraId="74F754CB"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1 տարի</w:t>
            </w:r>
          </w:p>
        </w:tc>
        <w:tc>
          <w:tcPr>
            <w:tcW w:w="1635" w:type="dxa"/>
            <w:vAlign w:val="center"/>
          </w:tcPr>
          <w:p w14:paraId="4F7CF232"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2240</w:t>
            </w:r>
          </w:p>
        </w:tc>
        <w:tc>
          <w:tcPr>
            <w:tcW w:w="1554" w:type="dxa"/>
            <w:vAlign w:val="center"/>
          </w:tcPr>
          <w:p w14:paraId="07644B26"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340</w:t>
            </w:r>
          </w:p>
        </w:tc>
        <w:tc>
          <w:tcPr>
            <w:tcW w:w="1414" w:type="dxa"/>
            <w:vAlign w:val="center"/>
          </w:tcPr>
          <w:p w14:paraId="2DA3A242"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40</w:t>
            </w:r>
          </w:p>
        </w:tc>
      </w:tr>
      <w:tr w:rsidR="00061495" w:rsidRPr="0055552C" w14:paraId="66D5B171" w14:textId="77777777" w:rsidTr="004B2C8D">
        <w:tc>
          <w:tcPr>
            <w:tcW w:w="603" w:type="dxa"/>
            <w:vAlign w:val="center"/>
          </w:tcPr>
          <w:p w14:paraId="53E4865B"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3</w:t>
            </w:r>
          </w:p>
        </w:tc>
        <w:tc>
          <w:tcPr>
            <w:tcW w:w="1862" w:type="dxa"/>
            <w:vAlign w:val="center"/>
          </w:tcPr>
          <w:p w14:paraId="01033BB0" w14:textId="77777777" w:rsidR="00061495" w:rsidRPr="0055552C" w:rsidRDefault="00061495" w:rsidP="00061495">
            <w:pP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Ատամի խոզանակ</w:t>
            </w:r>
          </w:p>
        </w:tc>
        <w:tc>
          <w:tcPr>
            <w:tcW w:w="1062" w:type="dxa"/>
            <w:vAlign w:val="center"/>
          </w:tcPr>
          <w:p w14:paraId="74156E41"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հատ</w:t>
            </w:r>
          </w:p>
        </w:tc>
        <w:tc>
          <w:tcPr>
            <w:tcW w:w="883" w:type="dxa"/>
            <w:vAlign w:val="center"/>
          </w:tcPr>
          <w:p w14:paraId="7533B0F7"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4</w:t>
            </w:r>
          </w:p>
        </w:tc>
        <w:tc>
          <w:tcPr>
            <w:tcW w:w="1619" w:type="dxa"/>
            <w:vAlign w:val="center"/>
          </w:tcPr>
          <w:p w14:paraId="5B18FB20"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1 տարի</w:t>
            </w:r>
          </w:p>
        </w:tc>
        <w:tc>
          <w:tcPr>
            <w:tcW w:w="1635" w:type="dxa"/>
            <w:vAlign w:val="center"/>
          </w:tcPr>
          <w:p w14:paraId="6866DD27"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896</w:t>
            </w:r>
          </w:p>
        </w:tc>
        <w:tc>
          <w:tcPr>
            <w:tcW w:w="1554" w:type="dxa"/>
            <w:vAlign w:val="center"/>
          </w:tcPr>
          <w:p w14:paraId="4D3F1BE6"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512</w:t>
            </w:r>
          </w:p>
        </w:tc>
        <w:tc>
          <w:tcPr>
            <w:tcW w:w="1414" w:type="dxa"/>
            <w:vAlign w:val="center"/>
          </w:tcPr>
          <w:p w14:paraId="091E34A1"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512</w:t>
            </w:r>
          </w:p>
        </w:tc>
      </w:tr>
      <w:tr w:rsidR="00061495" w:rsidRPr="0055552C" w14:paraId="424495D4" w14:textId="77777777" w:rsidTr="004B2C8D">
        <w:tc>
          <w:tcPr>
            <w:tcW w:w="603" w:type="dxa"/>
            <w:vAlign w:val="center"/>
          </w:tcPr>
          <w:p w14:paraId="2F053BA8"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4</w:t>
            </w:r>
          </w:p>
        </w:tc>
        <w:tc>
          <w:tcPr>
            <w:tcW w:w="1862" w:type="dxa"/>
            <w:vAlign w:val="center"/>
          </w:tcPr>
          <w:p w14:paraId="76CE5C51" w14:textId="77777777" w:rsidR="00061495" w:rsidRPr="0055552C" w:rsidRDefault="00061495" w:rsidP="00061495">
            <w:pP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Զուգարանի թուղթ</w:t>
            </w:r>
          </w:p>
        </w:tc>
        <w:tc>
          <w:tcPr>
            <w:tcW w:w="1062" w:type="dxa"/>
            <w:vAlign w:val="center"/>
          </w:tcPr>
          <w:p w14:paraId="65B889C8"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հատ</w:t>
            </w:r>
          </w:p>
        </w:tc>
        <w:tc>
          <w:tcPr>
            <w:tcW w:w="883" w:type="dxa"/>
            <w:vAlign w:val="center"/>
          </w:tcPr>
          <w:p w14:paraId="738AAF52"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12</w:t>
            </w:r>
          </w:p>
        </w:tc>
        <w:tc>
          <w:tcPr>
            <w:tcW w:w="1619" w:type="dxa"/>
            <w:vAlign w:val="center"/>
          </w:tcPr>
          <w:p w14:paraId="2A74CBAF"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1 տարի</w:t>
            </w:r>
          </w:p>
        </w:tc>
        <w:tc>
          <w:tcPr>
            <w:tcW w:w="1635" w:type="dxa"/>
            <w:vAlign w:val="center"/>
          </w:tcPr>
          <w:p w14:paraId="5DB6CBD1"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2688</w:t>
            </w:r>
          </w:p>
        </w:tc>
        <w:tc>
          <w:tcPr>
            <w:tcW w:w="1554" w:type="dxa"/>
            <w:vAlign w:val="center"/>
          </w:tcPr>
          <w:p w14:paraId="48B6098F"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2150</w:t>
            </w:r>
          </w:p>
        </w:tc>
        <w:tc>
          <w:tcPr>
            <w:tcW w:w="1414" w:type="dxa"/>
            <w:vAlign w:val="center"/>
          </w:tcPr>
          <w:p w14:paraId="0A999DBA"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120</w:t>
            </w:r>
          </w:p>
        </w:tc>
      </w:tr>
      <w:tr w:rsidR="00061495" w:rsidRPr="0055552C" w14:paraId="57EC9DFB" w14:textId="77777777" w:rsidTr="004B2C8D">
        <w:tc>
          <w:tcPr>
            <w:tcW w:w="603" w:type="dxa"/>
            <w:vAlign w:val="center"/>
          </w:tcPr>
          <w:p w14:paraId="5C34B4C4"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5</w:t>
            </w:r>
          </w:p>
        </w:tc>
        <w:tc>
          <w:tcPr>
            <w:tcW w:w="1862" w:type="dxa"/>
            <w:vAlign w:val="center"/>
          </w:tcPr>
          <w:p w14:paraId="6D07995E" w14:textId="77777777" w:rsidR="00061495" w:rsidRPr="0055552C" w:rsidRDefault="00061495" w:rsidP="00061495">
            <w:pP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Սափրվելու միանգամյա ածելի</w:t>
            </w:r>
          </w:p>
        </w:tc>
        <w:tc>
          <w:tcPr>
            <w:tcW w:w="1062" w:type="dxa"/>
            <w:vAlign w:val="center"/>
          </w:tcPr>
          <w:p w14:paraId="5793A701"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հատ</w:t>
            </w:r>
          </w:p>
        </w:tc>
        <w:tc>
          <w:tcPr>
            <w:tcW w:w="883" w:type="dxa"/>
            <w:vAlign w:val="center"/>
          </w:tcPr>
          <w:p w14:paraId="567AB4F1"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15</w:t>
            </w:r>
          </w:p>
        </w:tc>
        <w:tc>
          <w:tcPr>
            <w:tcW w:w="1619" w:type="dxa"/>
            <w:vAlign w:val="center"/>
          </w:tcPr>
          <w:p w14:paraId="3C7C6AC0"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1 տարի</w:t>
            </w:r>
          </w:p>
        </w:tc>
        <w:tc>
          <w:tcPr>
            <w:tcW w:w="1635" w:type="dxa"/>
            <w:vAlign w:val="center"/>
          </w:tcPr>
          <w:p w14:paraId="0C18227E"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1800</w:t>
            </w:r>
          </w:p>
        </w:tc>
        <w:tc>
          <w:tcPr>
            <w:tcW w:w="1554" w:type="dxa"/>
            <w:vAlign w:val="center"/>
          </w:tcPr>
          <w:p w14:paraId="14EFEDFA"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350</w:t>
            </w:r>
          </w:p>
        </w:tc>
        <w:tc>
          <w:tcPr>
            <w:tcW w:w="1414" w:type="dxa"/>
            <w:vAlign w:val="center"/>
          </w:tcPr>
          <w:p w14:paraId="53895E1F" w14:textId="77777777" w:rsidR="00061495" w:rsidRPr="0055552C" w:rsidRDefault="00061495" w:rsidP="00061495">
            <w:pPr>
              <w:jc w:val="center"/>
              <w:rPr>
                <w:rFonts w:ascii="GHEA Grapalat" w:eastAsiaTheme="minorHAnsi" w:hAnsi="GHEA Grapalat"/>
                <w:color w:val="000000"/>
                <w:sz w:val="18"/>
                <w:szCs w:val="18"/>
                <w:lang w:val="hy-AM"/>
              </w:rPr>
            </w:pPr>
            <w:r w:rsidRPr="0055552C">
              <w:rPr>
                <w:rFonts w:ascii="GHEA Grapalat" w:eastAsiaTheme="minorHAnsi" w:hAnsi="GHEA Grapalat"/>
                <w:color w:val="000000"/>
                <w:sz w:val="18"/>
                <w:szCs w:val="18"/>
                <w:lang w:val="hy-AM"/>
              </w:rPr>
              <w:t>350</w:t>
            </w:r>
          </w:p>
        </w:tc>
      </w:tr>
    </w:tbl>
    <w:p w14:paraId="2B759468" w14:textId="77777777" w:rsidR="00061495" w:rsidRPr="0055552C" w:rsidRDefault="00061495" w:rsidP="00061495">
      <w:pPr>
        <w:shd w:val="clear" w:color="auto" w:fill="FFFFFF"/>
        <w:spacing w:after="0" w:line="240" w:lineRule="auto"/>
        <w:jc w:val="both"/>
        <w:rPr>
          <w:rFonts w:ascii="GHEA Grapalat" w:eastAsiaTheme="minorHAnsi" w:hAnsi="GHEA Grapalat"/>
          <w:color w:val="000000"/>
          <w:lang w:val="hy-AM"/>
        </w:rPr>
      </w:pPr>
    </w:p>
    <w:p w14:paraId="58CB14AC" w14:textId="77777777" w:rsidR="00061495" w:rsidRPr="0055552C" w:rsidRDefault="00061495" w:rsidP="00061495">
      <w:pPr>
        <w:shd w:val="clear" w:color="auto" w:fill="FFFFFF"/>
        <w:spacing w:after="0" w:line="240" w:lineRule="auto"/>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Վերոգրյալով պայմանավորված կարելի է փաստել հետևյալը՝</w:t>
      </w:r>
    </w:p>
    <w:p w14:paraId="01E501D9" w14:textId="77777777" w:rsidR="00061495" w:rsidRPr="0055552C" w:rsidRDefault="00061495" w:rsidP="008F29FE">
      <w:pPr>
        <w:numPr>
          <w:ilvl w:val="0"/>
          <w:numId w:val="6"/>
        </w:numPr>
        <w:shd w:val="clear" w:color="auto" w:fill="FFFFFF"/>
        <w:spacing w:after="0" w:line="240" w:lineRule="auto"/>
        <w:ind w:left="0"/>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2019</w:t>
      </w:r>
      <w:r w:rsidRPr="0055552C">
        <w:rPr>
          <w:rFonts w:ascii="GHEA Grapalat" w:eastAsiaTheme="minorHAnsi" w:hAnsi="GHEA Grapalat" w:cs="GHEA Grapalat"/>
          <w:color w:val="000000"/>
          <w:sz w:val="24"/>
          <w:szCs w:val="24"/>
          <w:lang w:val="hy-AM"/>
        </w:rPr>
        <w:t>թ</w:t>
      </w:r>
      <w:r w:rsidRPr="0055552C">
        <w:rPr>
          <w:rFonts w:ascii="MS Mincho" w:eastAsia="MS Mincho" w:hAnsi="MS Mincho" w:cs="MS Mincho" w:hint="eastAsia"/>
          <w:color w:val="000000"/>
          <w:sz w:val="24"/>
          <w:szCs w:val="24"/>
          <w:lang w:val="hy-AM"/>
        </w:rPr>
        <w:t>․</w:t>
      </w:r>
      <w:r w:rsidRPr="0055552C">
        <w:rPr>
          <w:rFonts w:ascii="GHEA Grapalat" w:eastAsiaTheme="minorHAnsi" w:hAnsi="GHEA Grapalat"/>
          <w:color w:val="000000"/>
          <w:sz w:val="24"/>
          <w:szCs w:val="24"/>
          <w:lang w:val="hy-AM"/>
        </w:rPr>
        <w:t>-</w:t>
      </w:r>
      <w:r w:rsidRPr="0055552C">
        <w:rPr>
          <w:rFonts w:ascii="GHEA Grapalat" w:eastAsiaTheme="minorHAnsi" w:hAnsi="GHEA Grapalat" w:cs="GHEA Grapalat"/>
          <w:color w:val="000000"/>
          <w:sz w:val="24"/>
          <w:szCs w:val="24"/>
          <w:lang w:val="hy-AM"/>
        </w:rPr>
        <w:t>ին երեխաների խնամքի համար փաստացի ծախսվել է 2688 հատ օճառ ինչը համապատ</w:t>
      </w:r>
      <w:r w:rsidR="00A00E95" w:rsidRPr="0055552C">
        <w:rPr>
          <w:rFonts w:ascii="GHEA Grapalat" w:eastAsiaTheme="minorHAnsi" w:hAnsi="GHEA Grapalat" w:cs="GHEA Grapalat"/>
          <w:color w:val="000000"/>
          <w:sz w:val="24"/>
          <w:szCs w:val="24"/>
          <w:lang w:val="hy-AM"/>
        </w:rPr>
        <w:t>ա</w:t>
      </w:r>
      <w:r w:rsidR="00542B72" w:rsidRPr="0055552C">
        <w:rPr>
          <w:rFonts w:ascii="GHEA Grapalat" w:eastAsiaTheme="minorHAnsi" w:hAnsi="GHEA Grapalat" w:cs="GHEA Grapalat"/>
          <w:color w:val="000000"/>
          <w:sz w:val="24"/>
          <w:szCs w:val="24"/>
          <w:lang w:val="hy-AM"/>
        </w:rPr>
        <w:t>ս</w:t>
      </w:r>
      <w:r w:rsidRPr="0055552C">
        <w:rPr>
          <w:rFonts w:ascii="GHEA Grapalat" w:eastAsiaTheme="minorHAnsi" w:hAnsi="GHEA Grapalat" w:cs="GHEA Grapalat"/>
          <w:color w:val="000000"/>
          <w:sz w:val="24"/>
          <w:szCs w:val="24"/>
          <w:lang w:val="hy-AM"/>
        </w:rPr>
        <w:t>խանում է սահմանված չափորոշիչին</w:t>
      </w:r>
      <w:r w:rsidRPr="0055552C">
        <w:rPr>
          <w:rFonts w:ascii="GHEA Grapalat" w:eastAsiaTheme="minorHAnsi" w:hAnsi="GHEA Grapalat"/>
          <w:color w:val="000000"/>
          <w:sz w:val="24"/>
          <w:szCs w:val="24"/>
          <w:lang w:val="hy-AM"/>
        </w:rPr>
        <w:t xml:space="preserve">։ </w:t>
      </w:r>
    </w:p>
    <w:p w14:paraId="4984A2DF" w14:textId="77777777" w:rsidR="00061495" w:rsidRPr="0055552C" w:rsidRDefault="00061495" w:rsidP="008F29FE">
      <w:pPr>
        <w:numPr>
          <w:ilvl w:val="0"/>
          <w:numId w:val="6"/>
        </w:numPr>
        <w:shd w:val="clear" w:color="auto" w:fill="FFFFFF"/>
        <w:spacing w:after="0" w:line="240" w:lineRule="auto"/>
        <w:ind w:left="0"/>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2019</w:t>
      </w:r>
      <w:r w:rsidRPr="0055552C">
        <w:rPr>
          <w:rFonts w:ascii="GHEA Grapalat" w:eastAsiaTheme="minorHAnsi" w:hAnsi="GHEA Grapalat" w:cs="GHEA Grapalat"/>
          <w:color w:val="000000"/>
          <w:sz w:val="24"/>
          <w:szCs w:val="24"/>
          <w:lang w:val="hy-AM"/>
        </w:rPr>
        <w:t>թ</w:t>
      </w:r>
      <w:r w:rsidRPr="0055552C">
        <w:rPr>
          <w:rFonts w:ascii="MS Mincho" w:eastAsia="MS Mincho" w:hAnsi="MS Mincho" w:cs="MS Mincho" w:hint="eastAsia"/>
          <w:color w:val="000000"/>
          <w:sz w:val="24"/>
          <w:szCs w:val="24"/>
          <w:lang w:val="hy-AM"/>
        </w:rPr>
        <w:t>․</w:t>
      </w:r>
      <w:r w:rsidRPr="0055552C">
        <w:rPr>
          <w:rFonts w:ascii="GHEA Grapalat" w:eastAsiaTheme="minorHAnsi" w:hAnsi="GHEA Grapalat"/>
          <w:color w:val="000000"/>
          <w:sz w:val="24"/>
          <w:szCs w:val="24"/>
          <w:lang w:val="hy-AM"/>
        </w:rPr>
        <w:t>-</w:t>
      </w:r>
      <w:r w:rsidRPr="0055552C">
        <w:rPr>
          <w:rFonts w:ascii="GHEA Grapalat" w:eastAsiaTheme="minorHAnsi" w:hAnsi="GHEA Grapalat" w:cs="GHEA Grapalat"/>
          <w:color w:val="000000"/>
          <w:sz w:val="24"/>
          <w:szCs w:val="24"/>
          <w:lang w:val="hy-AM"/>
        </w:rPr>
        <w:t>ին երեխաների խնամքի համար փաստացի ծախսվել է 340 հատ ատամի մածուկ ինչը կազմում է սահմանված չափորոշիչի 15</w:t>
      </w:r>
      <w:r w:rsidRPr="0055552C">
        <w:rPr>
          <w:rFonts w:ascii="GHEA Grapalat" w:eastAsiaTheme="minorHAnsi" w:hAnsi="GHEA Grapalat"/>
          <w:color w:val="000000"/>
          <w:sz w:val="24"/>
          <w:szCs w:val="24"/>
          <w:lang w:val="hy-AM"/>
        </w:rPr>
        <w:t>%-ը։</w:t>
      </w:r>
    </w:p>
    <w:p w14:paraId="006911F8" w14:textId="77777777" w:rsidR="00061495" w:rsidRPr="0055552C" w:rsidRDefault="00061495" w:rsidP="008F29FE">
      <w:pPr>
        <w:numPr>
          <w:ilvl w:val="0"/>
          <w:numId w:val="6"/>
        </w:numPr>
        <w:shd w:val="clear" w:color="auto" w:fill="FFFFFF"/>
        <w:spacing w:after="0" w:line="240" w:lineRule="auto"/>
        <w:ind w:left="0"/>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lastRenderedPageBreak/>
        <w:t>2019</w:t>
      </w:r>
      <w:r w:rsidRPr="0055552C">
        <w:rPr>
          <w:rFonts w:ascii="GHEA Grapalat" w:eastAsiaTheme="minorHAnsi" w:hAnsi="GHEA Grapalat" w:cs="GHEA Grapalat"/>
          <w:color w:val="000000"/>
          <w:sz w:val="24"/>
          <w:szCs w:val="24"/>
          <w:lang w:val="hy-AM"/>
        </w:rPr>
        <w:t>թ</w:t>
      </w:r>
      <w:r w:rsidRPr="0055552C">
        <w:rPr>
          <w:rFonts w:ascii="MS Mincho" w:eastAsia="MS Mincho" w:hAnsi="MS Mincho" w:cs="MS Mincho" w:hint="eastAsia"/>
          <w:color w:val="000000"/>
          <w:sz w:val="24"/>
          <w:szCs w:val="24"/>
          <w:lang w:val="hy-AM"/>
        </w:rPr>
        <w:t>․</w:t>
      </w:r>
      <w:r w:rsidRPr="0055552C">
        <w:rPr>
          <w:rFonts w:ascii="GHEA Grapalat" w:eastAsiaTheme="minorHAnsi" w:hAnsi="GHEA Grapalat"/>
          <w:color w:val="000000"/>
          <w:sz w:val="24"/>
          <w:szCs w:val="24"/>
          <w:lang w:val="hy-AM"/>
        </w:rPr>
        <w:t>-</w:t>
      </w:r>
      <w:r w:rsidRPr="0055552C">
        <w:rPr>
          <w:rFonts w:ascii="GHEA Grapalat" w:eastAsiaTheme="minorHAnsi" w:hAnsi="GHEA Grapalat" w:cs="GHEA Grapalat"/>
          <w:color w:val="000000"/>
          <w:sz w:val="24"/>
          <w:szCs w:val="24"/>
          <w:lang w:val="hy-AM"/>
        </w:rPr>
        <w:t>ին երեխաների խնամքի համար փաստացի ծախսվել է 512 հատ ատամի խոզանակ ինչը կազմում է սահմանված չափորոշիչի 57</w:t>
      </w:r>
      <w:r w:rsidRPr="0055552C">
        <w:rPr>
          <w:rFonts w:ascii="GHEA Grapalat" w:eastAsiaTheme="minorHAnsi" w:hAnsi="GHEA Grapalat"/>
          <w:color w:val="000000"/>
          <w:sz w:val="24"/>
          <w:szCs w:val="24"/>
          <w:lang w:val="hy-AM"/>
        </w:rPr>
        <w:t>%-ը։</w:t>
      </w:r>
    </w:p>
    <w:p w14:paraId="59E3101D" w14:textId="77777777" w:rsidR="00061495" w:rsidRPr="0055552C" w:rsidRDefault="00061495" w:rsidP="008F29FE">
      <w:pPr>
        <w:numPr>
          <w:ilvl w:val="0"/>
          <w:numId w:val="6"/>
        </w:numPr>
        <w:shd w:val="clear" w:color="auto" w:fill="FFFFFF"/>
        <w:spacing w:after="0" w:line="240" w:lineRule="auto"/>
        <w:ind w:left="0"/>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2019</w:t>
      </w:r>
      <w:r w:rsidRPr="0055552C">
        <w:rPr>
          <w:rFonts w:ascii="GHEA Grapalat" w:eastAsiaTheme="minorHAnsi" w:hAnsi="GHEA Grapalat" w:cs="GHEA Grapalat"/>
          <w:color w:val="000000"/>
          <w:sz w:val="24"/>
          <w:szCs w:val="24"/>
          <w:lang w:val="hy-AM"/>
        </w:rPr>
        <w:t>թ</w:t>
      </w:r>
      <w:r w:rsidRPr="0055552C">
        <w:rPr>
          <w:rFonts w:ascii="MS Mincho" w:eastAsia="MS Mincho" w:hAnsi="MS Mincho" w:cs="MS Mincho" w:hint="eastAsia"/>
          <w:color w:val="000000"/>
          <w:sz w:val="24"/>
          <w:szCs w:val="24"/>
          <w:lang w:val="hy-AM"/>
        </w:rPr>
        <w:t>․</w:t>
      </w:r>
      <w:r w:rsidRPr="0055552C">
        <w:rPr>
          <w:rFonts w:ascii="GHEA Grapalat" w:eastAsiaTheme="minorHAnsi" w:hAnsi="GHEA Grapalat"/>
          <w:color w:val="000000"/>
          <w:sz w:val="24"/>
          <w:szCs w:val="24"/>
          <w:lang w:val="hy-AM"/>
        </w:rPr>
        <w:t>-</w:t>
      </w:r>
      <w:r w:rsidRPr="0055552C">
        <w:rPr>
          <w:rFonts w:ascii="GHEA Grapalat" w:eastAsiaTheme="minorHAnsi" w:hAnsi="GHEA Grapalat" w:cs="GHEA Grapalat"/>
          <w:color w:val="000000"/>
          <w:sz w:val="24"/>
          <w:szCs w:val="24"/>
          <w:lang w:val="hy-AM"/>
        </w:rPr>
        <w:t>ին երեխաների խնամքի համար փաստացի ծախսվել է 2150 հատ զուգարանի թուղթ ինչը կազմում է սահմանված չափորոշիչի 80</w:t>
      </w:r>
      <w:r w:rsidRPr="0055552C">
        <w:rPr>
          <w:rFonts w:ascii="GHEA Grapalat" w:eastAsiaTheme="minorHAnsi" w:hAnsi="GHEA Grapalat"/>
          <w:color w:val="000000"/>
          <w:sz w:val="24"/>
          <w:szCs w:val="24"/>
          <w:lang w:val="hy-AM"/>
        </w:rPr>
        <w:t>%-ը։</w:t>
      </w:r>
    </w:p>
    <w:p w14:paraId="76EE0B24" w14:textId="77777777" w:rsidR="00061495" w:rsidRPr="0055552C" w:rsidRDefault="00061495" w:rsidP="008F29FE">
      <w:pPr>
        <w:numPr>
          <w:ilvl w:val="0"/>
          <w:numId w:val="6"/>
        </w:numPr>
        <w:shd w:val="clear" w:color="auto" w:fill="FFFFFF"/>
        <w:spacing w:after="0" w:line="240" w:lineRule="auto"/>
        <w:ind w:left="0"/>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2019</w:t>
      </w:r>
      <w:r w:rsidRPr="0055552C">
        <w:rPr>
          <w:rFonts w:ascii="GHEA Grapalat" w:eastAsiaTheme="minorHAnsi" w:hAnsi="GHEA Grapalat" w:cs="GHEA Grapalat"/>
          <w:color w:val="000000"/>
          <w:sz w:val="24"/>
          <w:szCs w:val="24"/>
          <w:lang w:val="hy-AM"/>
        </w:rPr>
        <w:t>թ</w:t>
      </w:r>
      <w:r w:rsidRPr="0055552C">
        <w:rPr>
          <w:rFonts w:ascii="MS Mincho" w:eastAsia="MS Mincho" w:hAnsi="MS Mincho" w:cs="MS Mincho" w:hint="eastAsia"/>
          <w:color w:val="000000"/>
          <w:sz w:val="24"/>
          <w:szCs w:val="24"/>
          <w:lang w:val="hy-AM"/>
        </w:rPr>
        <w:t>․</w:t>
      </w:r>
      <w:r w:rsidRPr="0055552C">
        <w:rPr>
          <w:rFonts w:ascii="GHEA Grapalat" w:eastAsiaTheme="minorHAnsi" w:hAnsi="GHEA Grapalat"/>
          <w:color w:val="000000"/>
          <w:sz w:val="24"/>
          <w:szCs w:val="24"/>
          <w:lang w:val="hy-AM"/>
        </w:rPr>
        <w:t>-</w:t>
      </w:r>
      <w:r w:rsidRPr="0055552C">
        <w:rPr>
          <w:rFonts w:ascii="GHEA Grapalat" w:eastAsiaTheme="minorHAnsi" w:hAnsi="GHEA Grapalat" w:cs="GHEA Grapalat"/>
          <w:color w:val="000000"/>
          <w:sz w:val="24"/>
          <w:szCs w:val="24"/>
          <w:lang w:val="hy-AM"/>
        </w:rPr>
        <w:t xml:space="preserve">ին երեխաների խնամքի համար փաստացի ծախսվել է 350 հատ </w:t>
      </w:r>
      <w:r w:rsidRPr="0055552C">
        <w:rPr>
          <w:rFonts w:ascii="GHEA Grapalat" w:eastAsiaTheme="minorHAnsi" w:hAnsi="GHEA Grapalat"/>
          <w:color w:val="000000"/>
          <w:sz w:val="24"/>
          <w:szCs w:val="24"/>
          <w:lang w:val="hy-AM"/>
        </w:rPr>
        <w:t>սափրվելու միանգամյա ածելի</w:t>
      </w:r>
      <w:r w:rsidRPr="0055552C">
        <w:rPr>
          <w:rFonts w:ascii="GHEA Grapalat" w:eastAsiaTheme="minorHAnsi" w:hAnsi="GHEA Grapalat" w:cs="GHEA Grapalat"/>
          <w:color w:val="000000"/>
          <w:sz w:val="24"/>
          <w:szCs w:val="24"/>
          <w:lang w:val="hy-AM"/>
        </w:rPr>
        <w:t xml:space="preserve"> ինչը կազմում է սահմանված չափորոշիչի 19</w:t>
      </w:r>
      <w:r w:rsidRPr="0055552C">
        <w:rPr>
          <w:rFonts w:ascii="GHEA Grapalat" w:eastAsiaTheme="minorHAnsi" w:hAnsi="GHEA Grapalat"/>
          <w:color w:val="000000"/>
          <w:sz w:val="24"/>
          <w:szCs w:val="24"/>
          <w:lang w:val="hy-AM"/>
        </w:rPr>
        <w:t>%-ը։</w:t>
      </w:r>
      <w:bookmarkEnd w:id="1"/>
    </w:p>
    <w:p w14:paraId="252E4DCE" w14:textId="77777777" w:rsidR="00061495" w:rsidRPr="0055552C" w:rsidRDefault="00061495" w:rsidP="00061495">
      <w:pPr>
        <w:shd w:val="clear" w:color="auto" w:fill="FFFFFF"/>
        <w:spacing w:after="0" w:line="240" w:lineRule="auto"/>
        <w:jc w:val="both"/>
        <w:rPr>
          <w:rFonts w:ascii="GHEA Grapalat" w:eastAsiaTheme="minorHAnsi" w:hAnsi="GHEA Grapalat"/>
          <w:color w:val="000000"/>
          <w:sz w:val="24"/>
          <w:szCs w:val="24"/>
          <w:lang w:val="hy-AM"/>
        </w:rPr>
      </w:pPr>
    </w:p>
    <w:p w14:paraId="7C6B96B3" w14:textId="77777777" w:rsidR="00061495" w:rsidRPr="0055552C" w:rsidRDefault="00061495" w:rsidP="00061495">
      <w:pPr>
        <w:shd w:val="clear" w:color="auto" w:fill="FFFFFF"/>
        <w:spacing w:after="0" w:line="240" w:lineRule="auto"/>
        <w:jc w:val="both"/>
        <w:rPr>
          <w:rFonts w:ascii="GHEA Grapalat" w:eastAsiaTheme="minorHAnsi" w:hAnsi="GHEA Grapalat"/>
          <w:color w:val="000000"/>
          <w:sz w:val="24"/>
          <w:szCs w:val="24"/>
          <w:lang w:val="hy-AM"/>
        </w:rPr>
      </w:pPr>
    </w:p>
    <w:p w14:paraId="46813A14" w14:textId="77777777" w:rsidR="00061495" w:rsidRPr="0055552C" w:rsidRDefault="00061495" w:rsidP="002F38AA">
      <w:pPr>
        <w:shd w:val="clear" w:color="auto" w:fill="FFFFFF"/>
        <w:spacing w:after="0" w:line="240" w:lineRule="auto"/>
        <w:jc w:val="center"/>
        <w:rPr>
          <w:rFonts w:ascii="GHEA Grapalat" w:eastAsiaTheme="minorHAnsi" w:hAnsi="GHEA Grapalat"/>
          <w:color w:val="000000"/>
          <w:sz w:val="24"/>
          <w:szCs w:val="24"/>
          <w:lang w:val="hy-AM"/>
        </w:rPr>
      </w:pPr>
      <w:r w:rsidRPr="0055552C">
        <w:rPr>
          <w:rFonts w:ascii="GHEA Grapalat" w:eastAsiaTheme="minorHAnsi" w:hAnsi="GHEA Grapalat"/>
          <w:b/>
          <w:bCs/>
          <w:color w:val="000000"/>
          <w:sz w:val="24"/>
          <w:szCs w:val="24"/>
          <w:lang w:val="hy-AM"/>
        </w:rPr>
        <w:t xml:space="preserve">Հագուստ և համազգեստի մասով </w:t>
      </w:r>
      <w:r w:rsidRPr="0055552C">
        <w:rPr>
          <w:rFonts w:ascii="GHEA Grapalat" w:eastAsiaTheme="minorHAnsi" w:hAnsi="GHEA Grapalat"/>
          <w:b/>
          <w:bCs/>
          <w:sz w:val="24"/>
          <w:szCs w:val="24"/>
          <w:lang w:val="hy-AM"/>
        </w:rPr>
        <w:t>կնքված պայմանագրի մասին</w:t>
      </w:r>
      <w:r w:rsidRPr="0055552C">
        <w:rPr>
          <w:rFonts w:ascii="MS Mincho" w:eastAsia="MS Mincho" w:hAnsi="MS Mincho" w:cs="MS Mincho" w:hint="eastAsia"/>
          <w:b/>
          <w:bCs/>
          <w:sz w:val="24"/>
          <w:szCs w:val="24"/>
          <w:lang w:val="hy-AM"/>
        </w:rPr>
        <w:t>․</w:t>
      </w:r>
    </w:p>
    <w:p w14:paraId="669DDE37" w14:textId="77777777" w:rsidR="00061495" w:rsidRPr="0055552C" w:rsidRDefault="00061495" w:rsidP="00061495">
      <w:pPr>
        <w:shd w:val="clear" w:color="auto" w:fill="FFFFFF"/>
        <w:spacing w:after="0" w:line="240" w:lineRule="auto"/>
        <w:jc w:val="both"/>
        <w:rPr>
          <w:rFonts w:ascii="GHEA Grapalat" w:eastAsiaTheme="minorHAnsi" w:hAnsi="GHEA Grapalat"/>
          <w:sz w:val="24"/>
          <w:szCs w:val="24"/>
          <w:lang w:val="hy-AM"/>
        </w:rPr>
      </w:pPr>
    </w:p>
    <w:p w14:paraId="5162D2B9" w14:textId="77777777" w:rsidR="00061495" w:rsidRPr="0055552C" w:rsidRDefault="00061495" w:rsidP="00061495">
      <w:pPr>
        <w:shd w:val="clear" w:color="auto" w:fill="FFFFFF"/>
        <w:spacing w:after="0" w:line="240" w:lineRule="auto"/>
        <w:jc w:val="both"/>
        <w:rPr>
          <w:rFonts w:ascii="GHEA Grapalat" w:eastAsiaTheme="minorHAnsi" w:hAnsi="GHEA Grapalat" w:cs="Calibri"/>
          <w:color w:val="000000"/>
          <w:sz w:val="24"/>
          <w:szCs w:val="24"/>
          <w:lang w:val="hy-AM"/>
        </w:rPr>
      </w:pPr>
      <w:r w:rsidRPr="0055552C">
        <w:rPr>
          <w:rFonts w:ascii="GHEA Grapalat" w:eastAsiaTheme="minorHAnsi" w:hAnsi="GHEA Grapalat"/>
          <w:sz w:val="24"/>
          <w:szCs w:val="24"/>
          <w:lang w:val="hy-AM"/>
        </w:rPr>
        <w:t xml:space="preserve">Համաձայն Կազմակերպության կողմից ներկայացված՝ </w:t>
      </w:r>
      <w:r w:rsidRPr="0055552C">
        <w:rPr>
          <w:rFonts w:ascii="GHEA Grapalat" w:eastAsiaTheme="minorHAnsi" w:hAnsi="GHEA Grapalat"/>
          <w:color w:val="000000"/>
          <w:sz w:val="24"/>
          <w:szCs w:val="24"/>
          <w:lang w:val="hy-AM"/>
        </w:rPr>
        <w:t>«Կարեն Սարգսյան</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olor w:val="000000"/>
          <w:sz w:val="24"/>
          <w:szCs w:val="24"/>
          <w:lang w:val="hy-AM"/>
        </w:rPr>
        <w:t xml:space="preserve"> ԱՁ-ի հետ կնքված ԱՍՀՆ-ՊՈԱԿ-ԳՀԱՊՁԲ-19/5-Ա-ԿՍ ծածկագրով պայմանագրի Հավելված 1 «Տեխնիկական բնութագիր</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olor w:val="000000"/>
          <w:sz w:val="24"/>
          <w:szCs w:val="24"/>
          <w:lang w:val="hy-AM"/>
        </w:rPr>
        <w:t xml:space="preserve">-ով </w:t>
      </w:r>
      <w:r w:rsidR="007E4B69" w:rsidRPr="0055552C">
        <w:rPr>
          <w:rFonts w:ascii="GHEA Grapalat" w:eastAsiaTheme="minorHAnsi" w:hAnsi="GHEA Grapalat"/>
          <w:color w:val="000000"/>
          <w:sz w:val="24"/>
          <w:szCs w:val="24"/>
          <w:lang w:val="hy-AM"/>
        </w:rPr>
        <w:t xml:space="preserve"> </w:t>
      </w:r>
      <w:r w:rsidRPr="0055552C">
        <w:rPr>
          <w:rFonts w:ascii="GHEA Grapalat" w:eastAsiaTheme="minorHAnsi" w:hAnsi="GHEA Grapalat" w:cs="Calibri"/>
          <w:color w:val="000000"/>
          <w:sz w:val="24"/>
          <w:szCs w:val="24"/>
          <w:lang w:val="hy-AM"/>
        </w:rPr>
        <w:t xml:space="preserve">սահմանվել են </w:t>
      </w:r>
      <w:r w:rsidR="0062383F" w:rsidRPr="0055552C">
        <w:rPr>
          <w:rFonts w:ascii="GHEA Grapalat" w:eastAsiaTheme="minorHAnsi" w:hAnsi="GHEA Grapalat"/>
          <w:color w:val="000000"/>
          <w:sz w:val="24"/>
          <w:szCs w:val="24"/>
          <w:lang w:val="hy-AM"/>
        </w:rPr>
        <w:t>ապրանքների համար</w:t>
      </w:r>
      <w:r w:rsidR="0062383F" w:rsidRPr="0055552C">
        <w:rPr>
          <w:rFonts w:ascii="GHEA Grapalat" w:eastAsiaTheme="minorHAnsi" w:hAnsi="GHEA Grapalat" w:cs="Calibri"/>
          <w:color w:val="000000"/>
          <w:sz w:val="24"/>
          <w:szCs w:val="24"/>
          <w:lang w:val="hy-AM"/>
        </w:rPr>
        <w:t xml:space="preserve"> </w:t>
      </w:r>
      <w:r w:rsidRPr="0055552C">
        <w:rPr>
          <w:rFonts w:ascii="GHEA Grapalat" w:eastAsiaTheme="minorHAnsi" w:hAnsi="GHEA Grapalat" w:cs="Calibri"/>
          <w:color w:val="000000"/>
          <w:sz w:val="24"/>
          <w:szCs w:val="24"/>
          <w:lang w:val="hy-AM"/>
        </w:rPr>
        <w:t xml:space="preserve">այնպիսի պարամետրեր և պայմաններ, որոնք խիստ դժվարացնում են գնորդի կողմից որոշելու ապրանքի համապատասխանությունը սահմանված չափանիշներին:  </w:t>
      </w:r>
      <w:r w:rsidR="00CF1599" w:rsidRPr="0055552C">
        <w:rPr>
          <w:rFonts w:ascii="GHEA Grapalat" w:eastAsiaTheme="minorHAnsi" w:hAnsi="GHEA Grapalat" w:cs="Calibri"/>
          <w:color w:val="000000"/>
          <w:sz w:val="24"/>
          <w:szCs w:val="24"/>
          <w:lang w:val="hy-AM"/>
        </w:rPr>
        <w:t>Օրինակ՝</w:t>
      </w:r>
    </w:p>
    <w:p w14:paraId="573AEEE1" w14:textId="77777777" w:rsidR="00061495" w:rsidRPr="0055552C" w:rsidRDefault="00061495" w:rsidP="008F29FE">
      <w:pPr>
        <w:numPr>
          <w:ilvl w:val="0"/>
          <w:numId w:val="8"/>
        </w:numPr>
        <w:shd w:val="clear" w:color="auto" w:fill="FFFFFF"/>
        <w:spacing w:after="0" w:line="240" w:lineRule="auto"/>
        <w:ind w:left="540" w:hanging="450"/>
        <w:contextualSpacing/>
        <w:jc w:val="both"/>
        <w:rPr>
          <w:rFonts w:ascii="GHEA Grapalat" w:eastAsiaTheme="minorHAnsi" w:hAnsi="GHEA Grapalat" w:cs="Calibri"/>
          <w:color w:val="000000"/>
          <w:sz w:val="24"/>
          <w:szCs w:val="24"/>
          <w:lang w:val="hy-AM"/>
        </w:rPr>
      </w:pPr>
      <w:r w:rsidRPr="0055552C">
        <w:rPr>
          <w:rFonts w:ascii="GHEA Grapalat" w:eastAsiaTheme="minorHAnsi" w:hAnsi="GHEA Grapalat" w:cs="Calibri"/>
          <w:color w:val="000000"/>
          <w:sz w:val="24"/>
          <w:szCs w:val="24"/>
          <w:lang w:val="hy-AM"/>
        </w:rPr>
        <w:t xml:space="preserve">Տաբատ աղջիկների կամ տղաների -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lang w:val="hy-AM"/>
        </w:rPr>
        <w:t>գործվածքը 10% բամբակյա, 90% սինթետիկ: 1 մք մակերեսային խտությունը 8ՕՕգրամ» :,</w:t>
      </w:r>
    </w:p>
    <w:p w14:paraId="0AEB0841" w14:textId="77777777" w:rsidR="00061495" w:rsidRPr="0055552C" w:rsidRDefault="00061495" w:rsidP="008F29FE">
      <w:pPr>
        <w:numPr>
          <w:ilvl w:val="0"/>
          <w:numId w:val="8"/>
        </w:numPr>
        <w:autoSpaceDE w:val="0"/>
        <w:autoSpaceDN w:val="0"/>
        <w:adjustRightInd w:val="0"/>
        <w:spacing w:after="0" w:line="240" w:lineRule="auto"/>
        <w:ind w:left="540" w:hanging="450"/>
        <w:contextualSpacing/>
        <w:rPr>
          <w:rFonts w:ascii="GHEA Grapalat" w:eastAsiaTheme="minorHAnsi" w:hAnsi="GHEA Grapalat" w:cs="Sylfaen"/>
          <w:sz w:val="24"/>
          <w:szCs w:val="24"/>
          <w:lang w:val="hy-AM"/>
        </w:rPr>
      </w:pPr>
      <w:r w:rsidRPr="0055552C">
        <w:rPr>
          <w:rFonts w:ascii="GHEA Grapalat" w:eastAsiaTheme="minorHAnsi" w:hAnsi="GHEA Grapalat" w:cs="Sylfaen"/>
          <w:sz w:val="24"/>
          <w:szCs w:val="24"/>
          <w:lang w:val="hy-AM"/>
        </w:rPr>
        <w:t xml:space="preserve">Գուլպա հաստ - </w:t>
      </w:r>
      <w:r w:rsidRPr="0055552C">
        <w:rPr>
          <w:rFonts w:ascii="GHEA Grapalat" w:eastAsiaTheme="minorHAnsi" w:hAnsi="GHEA Grapalat"/>
          <w:color w:val="000000"/>
          <w:sz w:val="24"/>
          <w:szCs w:val="24"/>
          <w:lang w:val="hy-AM"/>
        </w:rPr>
        <w:t>«</w:t>
      </w:r>
      <w:r w:rsidRPr="0055552C">
        <w:rPr>
          <w:rFonts w:ascii="GHEA Grapalat" w:eastAsiaTheme="minorHAnsi" w:hAnsi="GHEA Grapalat" w:cs="Sylfaen"/>
          <w:sz w:val="24"/>
          <w:szCs w:val="24"/>
          <w:lang w:val="hy-AM"/>
        </w:rPr>
        <w:t>բամբակյա, հաստ, 400 դեն թելի խտության, № 300 գործվածքի քաշի, 1ք/մ 800 գր</w:t>
      </w:r>
      <w:r w:rsidRPr="0055552C">
        <w:rPr>
          <w:rFonts w:ascii="GHEA Grapalat" w:eastAsiaTheme="minorHAnsi" w:hAnsi="GHEA Grapalat" w:cs="Calibri"/>
          <w:color w:val="000000"/>
          <w:sz w:val="24"/>
          <w:szCs w:val="24"/>
          <w:lang w:val="hy-AM"/>
        </w:rPr>
        <w:t>».</w:t>
      </w:r>
    </w:p>
    <w:p w14:paraId="75A86945" w14:textId="77777777" w:rsidR="00061495" w:rsidRPr="0055552C" w:rsidRDefault="00061495" w:rsidP="008F29FE">
      <w:pPr>
        <w:numPr>
          <w:ilvl w:val="0"/>
          <w:numId w:val="8"/>
        </w:numPr>
        <w:shd w:val="clear" w:color="auto" w:fill="FFFFFF"/>
        <w:spacing w:after="0" w:line="240" w:lineRule="auto"/>
        <w:ind w:left="630" w:hanging="540"/>
        <w:contextualSpacing/>
        <w:jc w:val="both"/>
        <w:rPr>
          <w:rFonts w:ascii="GHEA Grapalat" w:eastAsiaTheme="minorHAnsi" w:hAnsi="GHEA Grapalat" w:cs="Calibri"/>
          <w:color w:val="000000"/>
          <w:sz w:val="24"/>
          <w:szCs w:val="24"/>
          <w:lang w:val="hy-AM"/>
        </w:rPr>
      </w:pPr>
      <w:r w:rsidRPr="0055552C">
        <w:rPr>
          <w:rFonts w:ascii="GHEA Grapalat" w:eastAsiaTheme="minorHAnsi" w:hAnsi="GHEA Grapalat" w:cs="Calibri"/>
          <w:color w:val="000000"/>
          <w:sz w:val="24"/>
          <w:szCs w:val="24"/>
          <w:lang w:val="hy-AM"/>
        </w:rPr>
        <w:t xml:space="preserve">Զուգագուլպա -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lang w:val="hy-AM"/>
        </w:rPr>
        <w:t>90% բամբակե, 10% լայկրա, 400 դեն խտության, թելի հաստությունը №300, գործվածքի քաշը 1 ք.մ 800 գր, էլաստիկությունը 20-30%, ըստ հաստատված Ռ.Գ. հակաալերգիկ կանոնակարգի»:</w:t>
      </w:r>
    </w:p>
    <w:p w14:paraId="58DB7D17" w14:textId="77777777" w:rsidR="00061495" w:rsidRPr="0055552C" w:rsidRDefault="00061495" w:rsidP="00061495">
      <w:pPr>
        <w:autoSpaceDE w:val="0"/>
        <w:autoSpaceDN w:val="0"/>
        <w:adjustRightInd w:val="0"/>
        <w:spacing w:after="0" w:line="240" w:lineRule="auto"/>
        <w:rPr>
          <w:rFonts w:ascii="GHEA Grapalat" w:eastAsiaTheme="minorHAnsi" w:hAnsi="GHEA Grapalat" w:cs="Sylfaen"/>
          <w:sz w:val="24"/>
          <w:szCs w:val="24"/>
          <w:lang w:val="hy-AM"/>
        </w:rPr>
      </w:pPr>
      <w:r w:rsidRPr="0055552C">
        <w:rPr>
          <w:rFonts w:ascii="GHEA Grapalat" w:eastAsiaTheme="minorHAnsi" w:hAnsi="GHEA Grapalat" w:cs="Sylfaen"/>
          <w:sz w:val="24"/>
          <w:szCs w:val="24"/>
          <w:lang w:val="hy-AM"/>
        </w:rPr>
        <w:t xml:space="preserve">       </w:t>
      </w:r>
    </w:p>
    <w:p w14:paraId="775AD376" w14:textId="77777777" w:rsidR="00061495" w:rsidRPr="0055552C" w:rsidRDefault="00061495" w:rsidP="008F29FE">
      <w:pPr>
        <w:numPr>
          <w:ilvl w:val="0"/>
          <w:numId w:val="8"/>
        </w:numPr>
        <w:shd w:val="clear" w:color="auto" w:fill="FFFFFF"/>
        <w:ind w:left="720" w:hanging="540"/>
        <w:contextualSpacing/>
        <w:jc w:val="both"/>
        <w:rPr>
          <w:rFonts w:ascii="GHEA Grapalat" w:eastAsiaTheme="minorHAnsi" w:hAnsi="GHEA Grapalat" w:cs="Calibri"/>
          <w:color w:val="000000"/>
          <w:sz w:val="24"/>
          <w:szCs w:val="24"/>
          <w:lang w:val="hy-AM"/>
        </w:rPr>
      </w:pPr>
      <w:r w:rsidRPr="0055552C">
        <w:rPr>
          <w:rFonts w:ascii="GHEA Grapalat" w:eastAsiaTheme="minorHAnsi" w:hAnsi="GHEA Grapalat" w:cs="Sylfaen"/>
          <w:sz w:val="24"/>
          <w:szCs w:val="24"/>
          <w:lang w:val="hy-AM"/>
        </w:rPr>
        <w:t>Սպորտային հագուստ տղայի –</w:t>
      </w:r>
      <w:r w:rsidRPr="0055552C">
        <w:rPr>
          <w:rFonts w:ascii="GHEA Grapalat" w:eastAsiaTheme="minorHAnsi" w:hAnsi="GHEA Grapalat" w:cs="Calibri"/>
          <w:color w:val="000000"/>
          <w:sz w:val="24"/>
          <w:szCs w:val="24"/>
          <w:lang w:val="hy-AM"/>
        </w:rPr>
        <w:t xml:space="preserve">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lang w:val="hy-AM"/>
        </w:rPr>
        <w:t xml:space="preserve">հաստ տրիկոտաժե, գոծվածքը աոնվազն 70% բամբակյա, սինթետիկ. Գործվածքի խտությունը 600 գր, 40-46 չափերի, ըստ հաստատված մանկական կանոնակարգի»: </w:t>
      </w:r>
    </w:p>
    <w:p w14:paraId="726F5C96" w14:textId="77777777" w:rsidR="00061495" w:rsidRPr="0055552C" w:rsidRDefault="00061495" w:rsidP="008F29FE">
      <w:pPr>
        <w:numPr>
          <w:ilvl w:val="0"/>
          <w:numId w:val="8"/>
        </w:numPr>
        <w:shd w:val="clear" w:color="auto" w:fill="FFFFFF"/>
        <w:ind w:left="709" w:hanging="425"/>
        <w:contextualSpacing/>
        <w:jc w:val="both"/>
        <w:rPr>
          <w:rFonts w:ascii="GHEA Grapalat" w:eastAsiaTheme="minorHAnsi" w:hAnsi="GHEA Grapalat" w:cs="Calibri"/>
          <w:color w:val="000000"/>
          <w:sz w:val="24"/>
          <w:szCs w:val="24"/>
          <w:lang w:val="hy-AM"/>
        </w:rPr>
      </w:pPr>
      <w:r w:rsidRPr="0055552C">
        <w:rPr>
          <w:rFonts w:ascii="GHEA Grapalat" w:eastAsiaTheme="minorHAnsi" w:hAnsi="GHEA Grapalat" w:cs="Calibri"/>
          <w:color w:val="000000"/>
          <w:sz w:val="24"/>
          <w:szCs w:val="24"/>
          <w:lang w:val="hy-AM"/>
        </w:rPr>
        <w:t>Գլխարկ ամառային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lang w:val="hy-AM"/>
        </w:rPr>
        <w:t>Բարձր որակի, ամառային, գունավոր, սպորտային ոճի կեպի 7-18 տարեկան երեխաների համար».</w:t>
      </w:r>
    </w:p>
    <w:p w14:paraId="353FD71C" w14:textId="77777777" w:rsidR="00061495" w:rsidRPr="0055552C" w:rsidRDefault="00061495" w:rsidP="008F29FE">
      <w:pPr>
        <w:numPr>
          <w:ilvl w:val="0"/>
          <w:numId w:val="8"/>
        </w:numPr>
        <w:shd w:val="clear" w:color="auto" w:fill="FFFFFF"/>
        <w:ind w:left="709" w:hanging="439"/>
        <w:contextualSpacing/>
        <w:jc w:val="both"/>
        <w:rPr>
          <w:rFonts w:ascii="GHEA Grapalat" w:eastAsiaTheme="minorHAnsi" w:hAnsi="GHEA Grapalat" w:cs="Calibri"/>
          <w:color w:val="000000"/>
          <w:sz w:val="24"/>
          <w:szCs w:val="24"/>
          <w:lang w:val="hy-AM"/>
        </w:rPr>
      </w:pPr>
      <w:r w:rsidRPr="0055552C">
        <w:rPr>
          <w:rFonts w:ascii="GHEA Grapalat" w:eastAsiaTheme="minorHAnsi" w:hAnsi="GHEA Grapalat" w:cs="Calibri"/>
          <w:color w:val="000000"/>
          <w:sz w:val="24"/>
          <w:szCs w:val="24"/>
          <w:lang w:val="hy-AM"/>
        </w:rPr>
        <w:t>Սպիտակեղեն մեծ /Արարատ/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lang w:val="hy-AM"/>
        </w:rPr>
        <w:t xml:space="preserve"> Բարձր  որակի, բամբակյա, խիտ գործվածքով , 1ք մ -առնվազն 130 գր . քաշով  գունավոր, ծրարը և սավանը 160x210 սմ չափի, բարձի երեսը 70X70 սմ չափի: Պիտակավորված, պիտակի վրա պետք է նշված լինի չափսը» և այլն :</w:t>
      </w:r>
    </w:p>
    <w:p w14:paraId="6D2C274F" w14:textId="77777777" w:rsidR="007E4B69" w:rsidRPr="0055552C" w:rsidRDefault="007E4B69" w:rsidP="007E4B69">
      <w:pPr>
        <w:shd w:val="clear" w:color="auto" w:fill="FFFFFF"/>
        <w:ind w:left="900"/>
        <w:contextualSpacing/>
        <w:jc w:val="both"/>
        <w:rPr>
          <w:rFonts w:ascii="GHEA Grapalat" w:eastAsiaTheme="minorHAnsi" w:hAnsi="GHEA Grapalat" w:cs="Calibri"/>
          <w:color w:val="000000"/>
          <w:sz w:val="24"/>
          <w:szCs w:val="24"/>
          <w:lang w:val="hy-AM"/>
        </w:rPr>
      </w:pPr>
    </w:p>
    <w:p w14:paraId="51ECEF3E" w14:textId="77777777" w:rsidR="00061495" w:rsidRPr="0055552C" w:rsidRDefault="00061495" w:rsidP="007E4B69">
      <w:pPr>
        <w:shd w:val="clear" w:color="auto" w:fill="FFFFFF"/>
        <w:jc w:val="center"/>
        <w:rPr>
          <w:rFonts w:ascii="GHEA Grapalat" w:eastAsiaTheme="minorHAnsi" w:hAnsi="GHEA Grapalat" w:cs="Calibri"/>
          <w:b/>
          <w:color w:val="000000"/>
          <w:sz w:val="24"/>
          <w:szCs w:val="24"/>
        </w:rPr>
      </w:pPr>
      <w:r w:rsidRPr="0055552C">
        <w:rPr>
          <w:rFonts w:ascii="GHEA Grapalat" w:eastAsiaTheme="minorHAnsi" w:hAnsi="GHEA Grapalat" w:cs="Calibri"/>
          <w:b/>
          <w:color w:val="000000"/>
          <w:sz w:val="24"/>
          <w:szCs w:val="24"/>
        </w:rPr>
        <w:t xml:space="preserve">Սննդամթերքի </w:t>
      </w:r>
      <w:r w:rsidRPr="0055552C">
        <w:rPr>
          <w:rFonts w:ascii="GHEA Grapalat" w:eastAsiaTheme="minorHAnsi" w:hAnsi="GHEA Grapalat"/>
          <w:b/>
          <w:color w:val="000000"/>
          <w:sz w:val="24"/>
          <w:szCs w:val="24"/>
          <w:lang w:val="hy-AM"/>
        </w:rPr>
        <w:t>«</w:t>
      </w:r>
      <w:r w:rsidRPr="0055552C">
        <w:rPr>
          <w:rFonts w:ascii="GHEA Grapalat" w:eastAsiaTheme="minorHAnsi" w:hAnsi="GHEA Grapalat" w:cs="Calibri"/>
          <w:b/>
          <w:color w:val="000000"/>
          <w:sz w:val="24"/>
          <w:szCs w:val="24"/>
        </w:rPr>
        <w:t>տեխնիկական բնութագրեր</w:t>
      </w:r>
      <w:r w:rsidRPr="0055552C">
        <w:rPr>
          <w:rFonts w:ascii="GHEA Grapalat" w:eastAsiaTheme="minorHAnsi" w:hAnsi="GHEA Grapalat" w:cs="Calibri"/>
          <w:b/>
          <w:color w:val="000000"/>
          <w:sz w:val="24"/>
          <w:szCs w:val="24"/>
          <w:lang w:val="hy-AM"/>
        </w:rPr>
        <w:t>»</w:t>
      </w:r>
      <w:r w:rsidRPr="0055552C">
        <w:rPr>
          <w:rFonts w:ascii="GHEA Grapalat" w:eastAsiaTheme="minorHAnsi" w:hAnsi="GHEA Grapalat" w:cs="Calibri"/>
          <w:b/>
          <w:color w:val="000000"/>
          <w:sz w:val="24"/>
          <w:szCs w:val="24"/>
        </w:rPr>
        <w:t>-ի մասով</w:t>
      </w:r>
    </w:p>
    <w:p w14:paraId="09A30CF2" w14:textId="77777777" w:rsidR="00061495" w:rsidRPr="0055552C" w:rsidRDefault="00061495" w:rsidP="008F29FE">
      <w:pPr>
        <w:numPr>
          <w:ilvl w:val="0"/>
          <w:numId w:val="8"/>
        </w:numPr>
        <w:shd w:val="clear" w:color="auto" w:fill="FFFFFF"/>
        <w:ind w:left="900" w:hanging="540"/>
        <w:contextualSpacing/>
        <w:jc w:val="both"/>
        <w:rPr>
          <w:rFonts w:ascii="GHEA Grapalat" w:eastAsiaTheme="minorHAnsi" w:hAnsi="GHEA Grapalat" w:cs="Calibri"/>
          <w:color w:val="000000"/>
          <w:sz w:val="24"/>
          <w:szCs w:val="24"/>
        </w:rPr>
      </w:pPr>
      <w:r w:rsidRPr="0055552C">
        <w:rPr>
          <w:rFonts w:ascii="GHEA Grapalat" w:eastAsiaTheme="minorHAnsi" w:hAnsi="GHEA Grapalat" w:cs="Calibri"/>
          <w:color w:val="000000"/>
          <w:sz w:val="24"/>
          <w:szCs w:val="24"/>
        </w:rPr>
        <w:t xml:space="preserve">Միս տավարի ոսկրոտ -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rPr>
        <w:t xml:space="preserve">Միս տավարի պաղեցրած, </w:t>
      </w:r>
      <w:r w:rsidRPr="0055552C">
        <w:rPr>
          <w:rFonts w:ascii="GHEA Grapalat" w:eastAsiaTheme="minorHAnsi" w:hAnsi="GHEA Grapalat" w:cs="Calibri"/>
          <w:i/>
          <w:color w:val="000000"/>
          <w:sz w:val="24"/>
          <w:szCs w:val="24"/>
        </w:rPr>
        <w:t>զուտ մսի տեսակարար կշիռը ընդհանուր քաշի ոչ պակաս քան 60%-ը, զարգացած մկաններով,</w:t>
      </w:r>
      <w:r w:rsidRPr="0055552C">
        <w:rPr>
          <w:rFonts w:ascii="GHEA Grapalat" w:eastAsiaTheme="minorHAnsi" w:hAnsi="GHEA Grapalat" w:cs="Calibri"/>
          <w:color w:val="000000"/>
          <w:sz w:val="24"/>
          <w:szCs w:val="24"/>
        </w:rPr>
        <w:t xml:space="preserve"> </w:t>
      </w:r>
      <w:r w:rsidRPr="0055552C">
        <w:rPr>
          <w:rFonts w:ascii="GHEA Grapalat" w:eastAsiaTheme="minorHAnsi" w:hAnsi="GHEA Grapalat" w:cs="Calibri"/>
          <w:i/>
          <w:color w:val="000000"/>
          <w:sz w:val="24"/>
          <w:szCs w:val="24"/>
        </w:rPr>
        <w:t>պահված 0-ից մինչև 12 °C ջերմաստիճանի պայմաններում</w:t>
      </w:r>
      <w:r w:rsidRPr="0055552C">
        <w:rPr>
          <w:rFonts w:ascii="GHEA Grapalat" w:eastAsiaTheme="minorHAnsi" w:hAnsi="GHEA Grapalat" w:cs="Calibri"/>
          <w:color w:val="000000"/>
          <w:sz w:val="24"/>
          <w:szCs w:val="24"/>
        </w:rPr>
        <w:t xml:space="preserve">։ Առանց կողմնակի հոտերի, թարմ։ Փափեթավորումը՝ արկղերով։ </w:t>
      </w:r>
      <w:r w:rsidRPr="0055552C">
        <w:rPr>
          <w:rFonts w:ascii="GHEA Grapalat" w:eastAsiaTheme="minorHAnsi" w:hAnsi="GHEA Grapalat" w:cs="Calibri"/>
          <w:i/>
          <w:color w:val="000000"/>
          <w:sz w:val="24"/>
          <w:szCs w:val="24"/>
        </w:rPr>
        <w:t>Պիտանելիութայն մնացորդային ժամկետը ոչ պակաս քան 60%:</w:t>
      </w:r>
      <w:r w:rsidRPr="0055552C">
        <w:rPr>
          <w:rFonts w:ascii="GHEA Grapalat" w:eastAsiaTheme="minorHAnsi" w:hAnsi="GHEA Grapalat" w:cs="Calibri"/>
          <w:color w:val="000000"/>
          <w:sz w:val="24"/>
          <w:szCs w:val="24"/>
        </w:rPr>
        <w:t xml:space="preserve">  Պարտադիր պայմաններ՝ </w:t>
      </w:r>
      <w:r w:rsidRPr="0055552C">
        <w:rPr>
          <w:rFonts w:ascii="GHEA Grapalat" w:eastAsiaTheme="minorHAnsi" w:hAnsi="GHEA Grapalat" w:cs="Calibri"/>
          <w:color w:val="000000"/>
          <w:sz w:val="24"/>
          <w:szCs w:val="24"/>
        </w:rPr>
        <w:lastRenderedPageBreak/>
        <w:t>տեղափոխումը միայն ՀՀ ՍԱՊԾ կողմից տրամադրված համապատասխան թույլտվությամբ տրանսպորտային միջոցներով: Միսը պետք է լինի բացառապես սպանդանոցային ծագման</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s="Calibri"/>
          <w:color w:val="000000"/>
          <w:sz w:val="24"/>
          <w:szCs w:val="24"/>
        </w:rPr>
        <w:t>:</w:t>
      </w:r>
    </w:p>
    <w:p w14:paraId="4F345736" w14:textId="77777777" w:rsidR="00061495" w:rsidRPr="0055552C" w:rsidRDefault="00061495" w:rsidP="008F29FE">
      <w:pPr>
        <w:numPr>
          <w:ilvl w:val="0"/>
          <w:numId w:val="8"/>
        </w:numPr>
        <w:shd w:val="clear" w:color="auto" w:fill="FFFFFF"/>
        <w:ind w:left="900" w:hanging="540"/>
        <w:contextualSpacing/>
        <w:jc w:val="both"/>
        <w:rPr>
          <w:rFonts w:ascii="GHEA Grapalat" w:eastAsiaTheme="minorHAnsi" w:hAnsi="GHEA Grapalat" w:cs="Calibri"/>
          <w:color w:val="000000"/>
          <w:sz w:val="24"/>
          <w:szCs w:val="24"/>
        </w:rPr>
      </w:pPr>
      <w:r w:rsidRPr="0055552C">
        <w:rPr>
          <w:rFonts w:ascii="GHEA Grapalat" w:eastAsiaTheme="minorHAnsi" w:hAnsi="GHEA Grapalat" w:cs="Calibri"/>
          <w:color w:val="000000"/>
          <w:sz w:val="24"/>
          <w:szCs w:val="24"/>
        </w:rPr>
        <w:t xml:space="preserve">Միս տավարի փափուկ -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rPr>
        <w:t xml:space="preserve">Միս տավարի պաղեցրած, փափուկ միս առանց ոսկորի, </w:t>
      </w:r>
      <w:r w:rsidRPr="0055552C">
        <w:rPr>
          <w:rFonts w:ascii="GHEA Grapalat" w:eastAsiaTheme="minorHAnsi" w:hAnsi="GHEA Grapalat" w:cs="Calibri"/>
          <w:i/>
          <w:color w:val="000000"/>
          <w:sz w:val="24"/>
          <w:szCs w:val="24"/>
        </w:rPr>
        <w:t>զարգացած մկաններով</w:t>
      </w:r>
      <w:r w:rsidRPr="0055552C">
        <w:rPr>
          <w:rFonts w:ascii="GHEA Grapalat" w:eastAsiaTheme="minorHAnsi" w:hAnsi="GHEA Grapalat" w:cs="Calibri"/>
          <w:color w:val="000000"/>
          <w:sz w:val="24"/>
          <w:szCs w:val="24"/>
        </w:rPr>
        <w:t xml:space="preserve">, </w:t>
      </w:r>
      <w:r w:rsidRPr="0055552C">
        <w:rPr>
          <w:rFonts w:ascii="GHEA Grapalat" w:eastAsiaTheme="minorHAnsi" w:hAnsi="GHEA Grapalat" w:cs="Calibri"/>
          <w:i/>
          <w:color w:val="000000"/>
          <w:sz w:val="24"/>
          <w:szCs w:val="24"/>
        </w:rPr>
        <w:t>պահված 0 օC -ից մինչև 4օC</w:t>
      </w:r>
      <w:r w:rsidRPr="0055552C">
        <w:rPr>
          <w:rFonts w:ascii="GHEA Grapalat" w:eastAsiaTheme="minorHAnsi" w:hAnsi="GHEA Grapalat" w:cs="Calibri"/>
          <w:color w:val="000000"/>
          <w:sz w:val="24"/>
          <w:szCs w:val="24"/>
        </w:rPr>
        <w:t xml:space="preserve"> ջերմաստիճանի պայմաններում` 6 ժ-ից ոչ ավելի, պաղեցրած մսի մակերեսը չպետք է լինի խոնավ։ Ոսկորի և մսի հարաբերակցությունը` համապատասխանաբար    0 % և 100 %, փաթեթավորումը` արկղերով։ Առանց կողմնակի հոտերի, թարմ։ </w:t>
      </w:r>
      <w:r w:rsidRPr="0055552C">
        <w:rPr>
          <w:rFonts w:ascii="GHEA Grapalat" w:eastAsiaTheme="minorHAnsi" w:hAnsi="GHEA Grapalat" w:cs="Calibri"/>
          <w:i/>
          <w:color w:val="000000"/>
          <w:sz w:val="24"/>
          <w:szCs w:val="24"/>
        </w:rPr>
        <w:t>Պիտանելիութայն մնացորդային ժամկետը ոչ պակաս քան 60%:</w:t>
      </w:r>
      <w:r w:rsidRPr="0055552C">
        <w:rPr>
          <w:rFonts w:ascii="GHEA Grapalat" w:eastAsiaTheme="minorHAnsi" w:hAnsi="GHEA Grapalat" w:cs="Calibri"/>
          <w:color w:val="000000"/>
          <w:sz w:val="24"/>
          <w:szCs w:val="24"/>
        </w:rPr>
        <w:t xml:space="preserve">  Պարտադիր պայմաններ՝ տեղափոխումը միայն ՀՀ ՍԱՊԾ կողմից տրամադրված համապատասխան թույլտվությամբ տրանսպորտային միջոցներով: Միսը պետք է լինի բացառապես սպանդանոցային ծագման</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s="Calibri"/>
          <w:color w:val="000000"/>
          <w:sz w:val="24"/>
          <w:szCs w:val="24"/>
        </w:rPr>
        <w:t>:</w:t>
      </w:r>
    </w:p>
    <w:p w14:paraId="26028E68" w14:textId="77777777" w:rsidR="00061495" w:rsidRPr="0055552C" w:rsidRDefault="00061495" w:rsidP="008F29FE">
      <w:pPr>
        <w:numPr>
          <w:ilvl w:val="0"/>
          <w:numId w:val="8"/>
        </w:numPr>
        <w:shd w:val="clear" w:color="auto" w:fill="FFFFFF"/>
        <w:ind w:left="900" w:hanging="540"/>
        <w:contextualSpacing/>
        <w:jc w:val="both"/>
        <w:rPr>
          <w:rFonts w:ascii="GHEA Grapalat" w:eastAsiaTheme="minorHAnsi" w:hAnsi="GHEA Grapalat" w:cs="Calibri"/>
          <w:color w:val="000000"/>
          <w:sz w:val="24"/>
          <w:szCs w:val="24"/>
        </w:rPr>
      </w:pPr>
      <w:r w:rsidRPr="0055552C">
        <w:rPr>
          <w:rFonts w:ascii="GHEA Grapalat" w:eastAsiaTheme="minorHAnsi" w:hAnsi="GHEA Grapalat" w:cs="Calibri"/>
          <w:color w:val="000000"/>
          <w:sz w:val="24"/>
          <w:szCs w:val="24"/>
        </w:rPr>
        <w:t xml:space="preserve">Միս խոզի ոսկրոտ -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rPr>
        <w:t xml:space="preserve">Պաղեցրած վիճակում, </w:t>
      </w:r>
      <w:r w:rsidRPr="0055552C">
        <w:rPr>
          <w:rFonts w:ascii="GHEA Grapalat" w:eastAsiaTheme="minorHAnsi" w:hAnsi="GHEA Grapalat" w:cs="Calibri"/>
          <w:i/>
          <w:color w:val="000000"/>
          <w:sz w:val="24"/>
          <w:szCs w:val="24"/>
        </w:rPr>
        <w:t xml:space="preserve">պահված 0-ից մինչև 12 °C ջերմաստիճանի պայմաններում,  ոսկորի և մսի հարաբերակցությունը՝ համապատասխանաբար 40-60 %, </w:t>
      </w:r>
      <w:r w:rsidRPr="0055552C">
        <w:rPr>
          <w:rFonts w:ascii="GHEA Grapalat" w:eastAsiaTheme="minorHAnsi" w:hAnsi="GHEA Grapalat" w:cs="Calibri"/>
          <w:color w:val="000000"/>
          <w:sz w:val="24"/>
          <w:szCs w:val="24"/>
        </w:rPr>
        <w:t xml:space="preserve">մսեղիք, ճարպի շերտի հաստությունը ոչ ավել քան 2սմ։ Առանց կողմնակի հոտերի, թարմ։  </w:t>
      </w:r>
      <w:r w:rsidRPr="0055552C">
        <w:rPr>
          <w:rFonts w:ascii="GHEA Grapalat" w:eastAsiaTheme="minorHAnsi" w:hAnsi="GHEA Grapalat" w:cs="Calibri"/>
          <w:i/>
          <w:color w:val="000000"/>
          <w:sz w:val="24"/>
          <w:szCs w:val="24"/>
        </w:rPr>
        <w:t>Պիտանելիութայն մնացորդային ժամկետը ոչ պակաս քան 60 %</w:t>
      </w:r>
      <w:r w:rsidRPr="0055552C">
        <w:rPr>
          <w:rFonts w:ascii="GHEA Grapalat" w:eastAsiaTheme="minorHAnsi" w:hAnsi="GHEA Grapalat" w:cs="Calibri"/>
          <w:color w:val="000000"/>
          <w:sz w:val="24"/>
          <w:szCs w:val="24"/>
        </w:rPr>
        <w:t>։ Պարտադիր պայմաններ՝ տեղափոխումը միայն ՀՀ ՍԱՊԾ կողմից տրամադրված համապատասխան թույլտվությամբ տրանսպորտային միջոցներով: Միսը պետք է լինի բացառապես սպանդանոցային ծագման</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s="Calibri"/>
          <w:color w:val="000000"/>
          <w:sz w:val="24"/>
          <w:szCs w:val="24"/>
        </w:rPr>
        <w:t>:</w:t>
      </w:r>
    </w:p>
    <w:p w14:paraId="4B1DF2D0" w14:textId="77777777" w:rsidR="00061495" w:rsidRPr="0055552C" w:rsidRDefault="00061495" w:rsidP="00061495">
      <w:pPr>
        <w:shd w:val="clear" w:color="auto" w:fill="FFFFFF"/>
        <w:contextualSpacing/>
        <w:jc w:val="both"/>
        <w:rPr>
          <w:rFonts w:ascii="GHEA Grapalat" w:eastAsiaTheme="minorHAnsi" w:hAnsi="GHEA Grapalat" w:cs="Calibri"/>
          <w:color w:val="000000"/>
          <w:sz w:val="24"/>
          <w:szCs w:val="24"/>
        </w:rPr>
      </w:pPr>
      <w:r w:rsidRPr="0055552C">
        <w:rPr>
          <w:rFonts w:ascii="GHEA Grapalat" w:eastAsiaTheme="minorHAnsi" w:hAnsi="GHEA Grapalat" w:cs="Calibri"/>
          <w:color w:val="000000"/>
          <w:sz w:val="24"/>
          <w:szCs w:val="24"/>
        </w:rPr>
        <w:t xml:space="preserve">   Նման տեխնիկական բնութագրերով ապրանքների ընդունումը</w:t>
      </w:r>
      <w:r w:rsidR="00860626" w:rsidRPr="0055552C">
        <w:rPr>
          <w:rFonts w:ascii="GHEA Grapalat" w:eastAsiaTheme="minorHAnsi" w:hAnsi="GHEA Grapalat" w:cs="Calibri"/>
          <w:color w:val="000000"/>
          <w:sz w:val="24"/>
          <w:szCs w:val="24"/>
        </w:rPr>
        <w:t>՝ առանց լաբորատոր փորձաքննության,</w:t>
      </w:r>
      <w:r w:rsidRPr="0055552C">
        <w:rPr>
          <w:rFonts w:ascii="GHEA Grapalat" w:eastAsiaTheme="minorHAnsi" w:hAnsi="GHEA Grapalat" w:cs="Calibri"/>
          <w:color w:val="000000"/>
          <w:sz w:val="24"/>
          <w:szCs w:val="24"/>
        </w:rPr>
        <w:t xml:space="preserve"> պատվիրատուի համար խնդրահարույց է: </w:t>
      </w:r>
    </w:p>
    <w:p w14:paraId="56F8F6E5" w14:textId="77777777" w:rsidR="00061495" w:rsidRPr="0055552C" w:rsidRDefault="00061495" w:rsidP="00061495">
      <w:pPr>
        <w:shd w:val="clear" w:color="auto" w:fill="FFFFFF"/>
        <w:spacing w:after="0" w:line="240" w:lineRule="auto"/>
        <w:jc w:val="both"/>
        <w:rPr>
          <w:rFonts w:ascii="GHEA Grapalat" w:eastAsiaTheme="minorHAnsi" w:hAnsi="GHEA Grapalat" w:cs="Calibri"/>
          <w:color w:val="000000"/>
          <w:sz w:val="24"/>
          <w:szCs w:val="24"/>
        </w:rPr>
      </w:pPr>
      <w:r w:rsidRPr="0055552C">
        <w:rPr>
          <w:rFonts w:ascii="GHEA Grapalat" w:eastAsiaTheme="minorHAnsi" w:hAnsi="GHEA Grapalat"/>
          <w:color w:val="000000"/>
          <w:sz w:val="24"/>
          <w:szCs w:val="24"/>
          <w:lang w:val="hy-AM"/>
        </w:rPr>
        <w:t>Անհասկանալի է նաև պայմանագրով սահմանված գնման առարկաների քանակները, քանի որ համադրելի չեն Պայմանագրով սահմանված խնամվողների քանակին, այսպես՝ եթե Պայմանագրով սահմանվել է 220 խնամվող, ապա գնված ապրանքների քանակը հիմնականում անհամադրելի է, մասնավորապես՝ «Սվիտեր բրդյա 7-18 տարեկան երեխաների համար</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olor w:val="000000"/>
          <w:sz w:val="24"/>
          <w:szCs w:val="24"/>
          <w:lang w:val="hy-AM"/>
        </w:rPr>
        <w:t xml:space="preserve"> 300 հատ, «Սպորտային հագուստ աղջկա</w:t>
      </w:r>
      <w:r w:rsidRPr="0055552C">
        <w:rPr>
          <w:rFonts w:ascii="GHEA Grapalat" w:eastAsiaTheme="minorHAnsi" w:hAnsi="GHEA Grapalat" w:cs="Calibri"/>
          <w:color w:val="000000"/>
          <w:sz w:val="24"/>
          <w:szCs w:val="24"/>
          <w:lang w:val="hy-AM"/>
        </w:rPr>
        <w:t>» 30 հատ,</w:t>
      </w:r>
      <w:r w:rsidRPr="0055552C">
        <w:rPr>
          <w:rFonts w:ascii="GHEA Grapalat" w:eastAsiaTheme="minorHAnsi" w:hAnsi="GHEA Grapalat"/>
          <w:color w:val="000000"/>
          <w:sz w:val="24"/>
          <w:szCs w:val="24"/>
          <w:lang w:val="hy-AM"/>
        </w:rPr>
        <w:t xml:space="preserve"> «Վարտիկ տղամարդու</w:t>
      </w:r>
      <w:r w:rsidRPr="0055552C">
        <w:rPr>
          <w:rFonts w:ascii="GHEA Grapalat" w:eastAsiaTheme="minorHAnsi" w:hAnsi="GHEA Grapalat" w:cs="Calibri"/>
          <w:color w:val="000000"/>
          <w:sz w:val="24"/>
          <w:szCs w:val="24"/>
          <w:lang w:val="hy-AM"/>
        </w:rPr>
        <w:t xml:space="preserve">» 300 հատ, </w:t>
      </w:r>
      <w:r w:rsidRPr="0055552C">
        <w:rPr>
          <w:rFonts w:ascii="GHEA Grapalat" w:eastAsiaTheme="minorHAnsi" w:hAnsi="GHEA Grapalat"/>
          <w:color w:val="000000"/>
          <w:sz w:val="24"/>
          <w:szCs w:val="24"/>
          <w:lang w:val="hy-AM"/>
        </w:rPr>
        <w:t>«Մայկա</w:t>
      </w:r>
      <w:r w:rsidRPr="0055552C">
        <w:rPr>
          <w:rFonts w:ascii="GHEA Grapalat" w:eastAsiaTheme="minorHAnsi" w:hAnsi="GHEA Grapalat" w:cs="Calibri"/>
          <w:color w:val="000000"/>
          <w:sz w:val="24"/>
          <w:szCs w:val="24"/>
          <w:lang w:val="hy-AM"/>
        </w:rPr>
        <w:t xml:space="preserve">» 200 հատ, </w:t>
      </w:r>
      <w:r w:rsidRPr="0055552C">
        <w:rPr>
          <w:rFonts w:ascii="GHEA Grapalat" w:eastAsiaTheme="minorHAnsi" w:hAnsi="GHEA Grapalat"/>
          <w:color w:val="000000"/>
          <w:sz w:val="24"/>
          <w:szCs w:val="24"/>
          <w:lang w:val="hy-AM"/>
        </w:rPr>
        <w:t>«Ձմեռային կոշիկ տղայի</w:t>
      </w:r>
      <w:r w:rsidRPr="0055552C">
        <w:rPr>
          <w:rFonts w:ascii="GHEA Grapalat" w:eastAsiaTheme="minorHAnsi" w:hAnsi="GHEA Grapalat" w:cs="Calibri"/>
          <w:color w:val="000000"/>
          <w:sz w:val="24"/>
          <w:szCs w:val="24"/>
          <w:lang w:val="hy-AM"/>
        </w:rPr>
        <w:t xml:space="preserve">» 10 զույգ, </w:t>
      </w:r>
      <w:r w:rsidRPr="0055552C">
        <w:rPr>
          <w:rFonts w:ascii="GHEA Grapalat" w:eastAsiaTheme="minorHAnsi" w:hAnsi="GHEA Grapalat"/>
          <w:color w:val="000000"/>
          <w:sz w:val="24"/>
          <w:szCs w:val="24"/>
          <w:lang w:val="hy-AM"/>
        </w:rPr>
        <w:t>«Ներքնակի երես փոքր</w:t>
      </w:r>
      <w:r w:rsidRPr="0055552C">
        <w:rPr>
          <w:rFonts w:ascii="GHEA Grapalat" w:eastAsiaTheme="minorHAnsi" w:hAnsi="GHEA Grapalat" w:cs="Calibri"/>
          <w:color w:val="000000"/>
          <w:sz w:val="24"/>
          <w:szCs w:val="24"/>
          <w:lang w:val="hy-AM"/>
        </w:rPr>
        <w:t>» 20 հատ</w:t>
      </w:r>
      <w:r w:rsidRPr="0055552C">
        <w:rPr>
          <w:rFonts w:ascii="GHEA Grapalat" w:eastAsiaTheme="minorHAnsi" w:hAnsi="GHEA Grapalat" w:cs="Calibri"/>
          <w:color w:val="000000"/>
          <w:sz w:val="24"/>
          <w:szCs w:val="24"/>
        </w:rPr>
        <w:t xml:space="preserve">,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rPr>
        <w:t>Ալմազե բորեր՝ գնդաձև, կոնաձև, գլանաձև</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s="Calibri"/>
          <w:color w:val="000000"/>
          <w:sz w:val="24"/>
          <w:szCs w:val="24"/>
        </w:rPr>
        <w:t>- 15 հատ,</w:t>
      </w:r>
      <w:r w:rsidRPr="0055552C">
        <w:rPr>
          <w:rFonts w:ascii="GHEA Grapalat" w:eastAsiaTheme="minorHAnsi" w:hAnsi="GHEA Grapalat"/>
          <w:color w:val="000000"/>
          <w:sz w:val="24"/>
          <w:szCs w:val="24"/>
          <w:lang w:val="hy-AM"/>
        </w:rPr>
        <w:t xml:space="preserve"> «</w:t>
      </w:r>
      <w:r w:rsidRPr="0055552C">
        <w:rPr>
          <w:rFonts w:ascii="GHEA Grapalat" w:eastAsiaTheme="minorHAnsi" w:hAnsi="GHEA Grapalat" w:cs="Calibri"/>
          <w:color w:val="000000"/>
          <w:sz w:val="24"/>
          <w:szCs w:val="24"/>
        </w:rPr>
        <w:t xml:space="preserve"> Անկերային շտիֆտներ</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s="Calibri"/>
          <w:color w:val="000000"/>
          <w:sz w:val="24"/>
          <w:szCs w:val="24"/>
        </w:rPr>
        <w:t>-10 հատ</w:t>
      </w:r>
      <w:r w:rsidRPr="0055552C">
        <w:rPr>
          <w:rFonts w:ascii="GHEA Grapalat" w:eastAsiaTheme="minorHAnsi" w:hAnsi="GHEA Grapalat" w:cs="Calibri"/>
          <w:color w:val="000000"/>
          <w:sz w:val="24"/>
          <w:szCs w:val="24"/>
          <w:lang w:val="hy-AM"/>
        </w:rPr>
        <w:t xml:space="preserve"> և այլն։</w:t>
      </w:r>
      <w:r w:rsidRPr="0055552C">
        <w:rPr>
          <w:rFonts w:ascii="GHEA Grapalat" w:eastAsiaTheme="minorHAnsi" w:hAnsi="GHEA Grapalat" w:cs="Calibri"/>
          <w:color w:val="000000"/>
          <w:sz w:val="24"/>
          <w:szCs w:val="24"/>
        </w:rPr>
        <w:t xml:space="preserve"> Անհասկանալի է նաև 220 շահառուների ատամների սպասարկման ապահովումը ընդամենը 5- ական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rPr>
        <w:t>ալմազե բորեր</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s="Calibri"/>
          <w:color w:val="000000"/>
          <w:sz w:val="24"/>
          <w:szCs w:val="24"/>
        </w:rPr>
        <w:t xml:space="preserve">-ով և 10 հատ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rPr>
        <w:t>անկերային շտիֆտներ</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s="Calibri"/>
          <w:color w:val="000000"/>
          <w:sz w:val="24"/>
          <w:szCs w:val="24"/>
        </w:rPr>
        <w:t>- ով:</w:t>
      </w:r>
    </w:p>
    <w:p w14:paraId="28248729" w14:textId="77777777" w:rsidR="00B041FC" w:rsidRPr="0055552C" w:rsidRDefault="00B041FC" w:rsidP="00061495">
      <w:pPr>
        <w:shd w:val="clear" w:color="auto" w:fill="FFFFFF"/>
        <w:spacing w:after="0" w:line="240" w:lineRule="auto"/>
        <w:jc w:val="both"/>
        <w:rPr>
          <w:rFonts w:ascii="GHEA Grapalat" w:eastAsiaTheme="minorHAnsi" w:hAnsi="GHEA Grapalat"/>
          <w:color w:val="000000"/>
          <w:sz w:val="24"/>
          <w:szCs w:val="24"/>
        </w:rPr>
      </w:pPr>
    </w:p>
    <w:p w14:paraId="1C61ECD0" w14:textId="77777777" w:rsidR="00061495" w:rsidRPr="0055552C" w:rsidRDefault="00061495" w:rsidP="00061495">
      <w:pPr>
        <w:shd w:val="clear" w:color="auto" w:fill="FFFFFF"/>
        <w:spacing w:after="0" w:line="240" w:lineRule="auto"/>
        <w:jc w:val="both"/>
        <w:rPr>
          <w:rFonts w:ascii="GHEA Grapalat" w:eastAsiaTheme="minorHAnsi" w:hAnsi="GHEA Grapalat"/>
          <w:color w:val="000000"/>
          <w:sz w:val="24"/>
          <w:szCs w:val="24"/>
          <w:lang w:val="hy-AM"/>
        </w:rPr>
      </w:pPr>
    </w:p>
    <w:p w14:paraId="73C6B4E3" w14:textId="77777777" w:rsidR="00813512" w:rsidRPr="0055552C" w:rsidRDefault="00061495" w:rsidP="00B041FC">
      <w:pPr>
        <w:shd w:val="clear" w:color="auto" w:fill="FFFFFF"/>
        <w:spacing w:after="0" w:line="240" w:lineRule="auto"/>
        <w:jc w:val="center"/>
        <w:rPr>
          <w:rFonts w:ascii="GHEA Grapalat" w:eastAsiaTheme="minorHAnsi" w:hAnsi="GHEA Grapalat"/>
          <w:bCs/>
          <w:i/>
          <w:color w:val="000000"/>
          <w:sz w:val="24"/>
          <w:szCs w:val="24"/>
          <w:u w:val="single"/>
          <w:lang w:val="hy-AM"/>
        </w:rPr>
      </w:pPr>
      <w:r w:rsidRPr="0055552C">
        <w:rPr>
          <w:rFonts w:ascii="GHEA Grapalat" w:eastAsiaTheme="minorHAnsi" w:hAnsi="GHEA Grapalat"/>
          <w:b/>
          <w:bCs/>
          <w:i/>
          <w:color w:val="000000"/>
          <w:sz w:val="24"/>
          <w:szCs w:val="24"/>
          <w:u w:val="single"/>
          <w:lang w:val="hy-AM"/>
        </w:rPr>
        <w:t>Կազմակերպության գնման պլանավորման գործընթաց</w:t>
      </w:r>
      <w:r w:rsidRPr="0055552C">
        <w:rPr>
          <w:rFonts w:ascii="MS Mincho" w:eastAsia="MS Mincho" w:hAnsi="MS Mincho" w:cs="MS Mincho" w:hint="eastAsia"/>
          <w:b/>
          <w:bCs/>
          <w:i/>
          <w:color w:val="000000"/>
          <w:sz w:val="24"/>
          <w:szCs w:val="24"/>
          <w:u w:val="single"/>
          <w:lang w:val="hy-AM"/>
        </w:rPr>
        <w:t>․</w:t>
      </w:r>
      <w:r w:rsidRPr="0055552C">
        <w:rPr>
          <w:rFonts w:ascii="GHEA Grapalat" w:eastAsiaTheme="minorHAnsi" w:hAnsi="GHEA Grapalat"/>
          <w:bCs/>
          <w:i/>
          <w:color w:val="000000"/>
          <w:sz w:val="24"/>
          <w:szCs w:val="24"/>
          <w:u w:val="single"/>
          <w:lang w:val="hy-AM"/>
        </w:rPr>
        <w:t xml:space="preserve">    </w:t>
      </w:r>
    </w:p>
    <w:p w14:paraId="291653B0" w14:textId="77777777" w:rsidR="00813512" w:rsidRPr="0055552C" w:rsidRDefault="00061495" w:rsidP="00813512">
      <w:pPr>
        <w:shd w:val="clear" w:color="auto" w:fill="FFFFFF"/>
        <w:jc w:val="both"/>
        <w:rPr>
          <w:rFonts w:ascii="GHEA Grapalat" w:eastAsiaTheme="minorHAnsi" w:hAnsi="GHEA Grapalat"/>
          <w:bCs/>
          <w:color w:val="000000"/>
          <w:sz w:val="24"/>
          <w:szCs w:val="24"/>
          <w:lang w:val="hy-AM"/>
        </w:rPr>
      </w:pPr>
      <w:r w:rsidRPr="0055552C">
        <w:rPr>
          <w:rFonts w:ascii="GHEA Grapalat" w:eastAsiaTheme="minorHAnsi" w:hAnsi="GHEA Grapalat"/>
          <w:bCs/>
          <w:color w:val="000000"/>
          <w:sz w:val="24"/>
          <w:szCs w:val="24"/>
          <w:lang w:val="hy-AM"/>
        </w:rPr>
        <w:t xml:space="preserve">  </w:t>
      </w:r>
      <w:r w:rsidR="00813512" w:rsidRPr="0055552C">
        <w:rPr>
          <w:rFonts w:ascii="GHEA Grapalat" w:eastAsiaTheme="minorHAnsi" w:hAnsi="GHEA Grapalat"/>
          <w:bCs/>
          <w:color w:val="000000"/>
          <w:sz w:val="24"/>
          <w:szCs w:val="24"/>
          <w:lang w:val="hy-AM"/>
        </w:rPr>
        <w:t>Կազմակերպությունը գնումների պլանները, հայտերը կազմելիս հաշվի չի առել տարեսկզբի առկա ապրանքանյութական արժեքների մնացորդները. իսկ Նախարարությունը չի վերահսկ</w:t>
      </w:r>
      <w:r w:rsidR="006939C2" w:rsidRPr="0055552C">
        <w:rPr>
          <w:rFonts w:ascii="GHEA Grapalat" w:eastAsiaTheme="minorHAnsi" w:hAnsi="GHEA Grapalat"/>
          <w:bCs/>
          <w:color w:val="000000"/>
          <w:sz w:val="24"/>
          <w:szCs w:val="24"/>
          <w:lang w:val="hy-AM"/>
        </w:rPr>
        <w:t>ել</w:t>
      </w:r>
      <w:r w:rsidR="00813512" w:rsidRPr="0055552C">
        <w:rPr>
          <w:rFonts w:ascii="GHEA Grapalat" w:eastAsiaTheme="minorHAnsi" w:hAnsi="GHEA Grapalat"/>
          <w:bCs/>
          <w:color w:val="000000"/>
          <w:sz w:val="24"/>
          <w:szCs w:val="24"/>
          <w:lang w:val="hy-AM"/>
        </w:rPr>
        <w:t xml:space="preserve"> հայտերի ձևավորման գործընթացը, որը </w:t>
      </w:r>
      <w:r w:rsidR="00813512" w:rsidRPr="0055552C">
        <w:rPr>
          <w:rFonts w:ascii="GHEA Grapalat" w:eastAsiaTheme="minorHAnsi" w:hAnsi="GHEA Grapalat"/>
          <w:bCs/>
          <w:color w:val="000000"/>
          <w:sz w:val="24"/>
          <w:szCs w:val="24"/>
          <w:lang w:val="hy-AM"/>
        </w:rPr>
        <w:lastRenderedPageBreak/>
        <w:t xml:space="preserve">հնարավորություն կտար տնտեսելու պետական բյուջեի միջոցները և բացառելու տարեվերջյան մեծաքանակ մնացորդները: </w:t>
      </w:r>
      <w:r w:rsidR="002B5612" w:rsidRPr="0055552C">
        <w:rPr>
          <w:rFonts w:ascii="GHEA Grapalat" w:eastAsiaTheme="minorHAnsi" w:hAnsi="GHEA Grapalat"/>
          <w:bCs/>
          <w:color w:val="000000"/>
          <w:sz w:val="24"/>
          <w:szCs w:val="24"/>
          <w:lang w:val="hy-AM"/>
        </w:rPr>
        <w:t>Այսպես օրինակ՝</w:t>
      </w:r>
    </w:p>
    <w:p w14:paraId="58955E14" w14:textId="77777777" w:rsidR="00061495" w:rsidRPr="0055552C" w:rsidRDefault="00061495" w:rsidP="00813512">
      <w:pPr>
        <w:shd w:val="clear" w:color="auto" w:fill="FFFFFF"/>
        <w:spacing w:after="0" w:line="240" w:lineRule="auto"/>
        <w:jc w:val="both"/>
        <w:rPr>
          <w:rFonts w:ascii="GHEA Grapalat" w:eastAsiaTheme="minorHAnsi" w:hAnsi="GHEA Grapalat"/>
          <w:b/>
          <w:bCs/>
          <w:color w:val="000000"/>
          <w:sz w:val="24"/>
          <w:szCs w:val="24"/>
          <w:lang w:val="hy-AM"/>
        </w:rPr>
      </w:pPr>
      <w:r w:rsidRPr="0055552C">
        <w:rPr>
          <w:rFonts w:ascii="GHEA Grapalat" w:eastAsiaTheme="minorHAnsi" w:hAnsi="GHEA Grapalat"/>
          <w:bCs/>
          <w:color w:val="000000"/>
          <w:sz w:val="24"/>
          <w:szCs w:val="24"/>
          <w:lang w:val="hy-AM"/>
        </w:rPr>
        <w:t xml:space="preserve"> </w:t>
      </w:r>
    </w:p>
    <w:p w14:paraId="7547089E" w14:textId="77777777" w:rsidR="00174397" w:rsidRPr="0055552C" w:rsidRDefault="00061495" w:rsidP="008F29FE">
      <w:pPr>
        <w:pStyle w:val="ListParagraph"/>
        <w:numPr>
          <w:ilvl w:val="0"/>
          <w:numId w:val="10"/>
        </w:numPr>
        <w:shd w:val="clear" w:color="auto" w:fill="FFFFFF"/>
        <w:spacing w:after="0" w:line="240" w:lineRule="auto"/>
        <w:jc w:val="both"/>
        <w:rPr>
          <w:rFonts w:ascii="GHEA Grapalat" w:eastAsiaTheme="minorHAnsi" w:hAnsi="GHEA Grapalat"/>
          <w:bCs/>
          <w:color w:val="000000"/>
          <w:sz w:val="24"/>
          <w:szCs w:val="24"/>
          <w:lang w:val="hy-AM"/>
        </w:rPr>
      </w:pPr>
      <w:r w:rsidRPr="0055552C">
        <w:rPr>
          <w:rFonts w:ascii="GHEA Grapalat" w:eastAsia="Times New Roman" w:hAnsi="GHEA Grapalat" w:cs="Times New Roman"/>
          <w:b/>
          <w:color w:val="000000"/>
          <w:sz w:val="24"/>
          <w:szCs w:val="24"/>
          <w:lang w:val="hy-AM"/>
        </w:rPr>
        <w:t>«</w:t>
      </w:r>
      <w:r w:rsidRPr="0055552C">
        <w:rPr>
          <w:rFonts w:ascii="GHEA Grapalat" w:eastAsiaTheme="minorHAnsi" w:hAnsi="GHEA Grapalat"/>
          <w:b/>
          <w:bCs/>
          <w:color w:val="000000"/>
          <w:sz w:val="24"/>
          <w:szCs w:val="24"/>
          <w:lang w:val="hy-AM"/>
        </w:rPr>
        <w:t>Հանրային սննդի նյութեր</w:t>
      </w:r>
      <w:r w:rsidRPr="0055552C">
        <w:rPr>
          <w:rFonts w:ascii="GHEA Grapalat" w:eastAsia="Times New Roman" w:hAnsi="GHEA Grapalat" w:cs="Calibri"/>
          <w:b/>
          <w:color w:val="000000"/>
          <w:sz w:val="24"/>
          <w:szCs w:val="24"/>
          <w:lang w:val="hy-AM"/>
        </w:rPr>
        <w:t>»</w:t>
      </w:r>
      <w:r w:rsidRPr="0055552C">
        <w:rPr>
          <w:rFonts w:ascii="GHEA Grapalat" w:eastAsia="Times New Roman" w:hAnsi="GHEA Grapalat" w:cs="Calibri"/>
          <w:color w:val="000000"/>
          <w:sz w:val="24"/>
          <w:szCs w:val="24"/>
          <w:lang w:val="hy-AM"/>
        </w:rPr>
        <w:t xml:space="preserve"> հոդվածով </w:t>
      </w:r>
      <w:r w:rsidRPr="0055552C">
        <w:rPr>
          <w:rFonts w:ascii="GHEA Grapalat" w:eastAsiaTheme="minorHAnsi" w:hAnsi="GHEA Grapalat"/>
          <w:bCs/>
          <w:color w:val="000000"/>
          <w:sz w:val="24"/>
          <w:szCs w:val="24"/>
          <w:lang w:val="hy-AM"/>
        </w:rPr>
        <w:t>ապրանքների ձեռքբերման համար պայմանագրով նախատեսվել 100,375.0 հազ.դրամ</w:t>
      </w:r>
      <w:r w:rsidR="0052196B" w:rsidRPr="0055552C">
        <w:rPr>
          <w:rFonts w:ascii="GHEA Grapalat" w:eastAsiaTheme="minorHAnsi" w:hAnsi="GHEA Grapalat"/>
          <w:bCs/>
          <w:color w:val="000000"/>
          <w:sz w:val="24"/>
          <w:szCs w:val="24"/>
          <w:lang w:val="hy-AM"/>
        </w:rPr>
        <w:t>: Գ</w:t>
      </w:r>
      <w:r w:rsidRPr="0055552C">
        <w:rPr>
          <w:rFonts w:ascii="GHEA Grapalat" w:eastAsiaTheme="minorHAnsi" w:hAnsi="GHEA Grapalat"/>
          <w:bCs/>
          <w:color w:val="000000"/>
          <w:sz w:val="24"/>
          <w:szCs w:val="24"/>
          <w:lang w:val="hy-AM"/>
        </w:rPr>
        <w:t xml:space="preserve">նումների պլանով ներկայացվել է 108.404.9 հազ. դրամի ապրանքներ: Նախարարության կողմից կենտրոնացված կարգով իրականացված մրցույթների արդյունքում կնքվել է 91,671.2 հազ. դրամի պայմանագրեր, փաստացի գնվել է 90,686.1 հազ. դրամի ապրանքներ: Հարկ է նշել, որ համաձայն Կազմակերպության կողմից վարվող շրջանառության մատյանի տարեսկզբի ապրանքային մնացորդը կազմել է 3,774.5 հազ. դրամ, ստացված օգնության պահեստում՝ 125.8 հազ. դրամ, կամ 3,900.3 հազ.դրամ: Շրջանառության արդյունքում տարեվերջին ապրանքային մնացորդը աճել է և կազմել է 4,057.2 հազ. դրամ, իսկ ստացված օգնության պահեստում՝ 243.0 հազ. դրամ կամ 4,300.2 հազ.դրամ՝  աճել է 10.2%-ով: </w:t>
      </w:r>
    </w:p>
    <w:p w14:paraId="4122900E" w14:textId="77777777" w:rsidR="00061495" w:rsidRPr="0055552C" w:rsidRDefault="00061495" w:rsidP="008F29FE">
      <w:pPr>
        <w:pStyle w:val="ListParagraph"/>
        <w:numPr>
          <w:ilvl w:val="0"/>
          <w:numId w:val="10"/>
        </w:numPr>
        <w:shd w:val="clear" w:color="auto" w:fill="FFFFFF"/>
        <w:spacing w:after="0" w:line="240" w:lineRule="auto"/>
        <w:jc w:val="both"/>
        <w:rPr>
          <w:rFonts w:ascii="GHEA Grapalat" w:eastAsiaTheme="minorHAnsi" w:hAnsi="GHEA Grapalat"/>
          <w:bCs/>
          <w:color w:val="000000"/>
          <w:sz w:val="24"/>
          <w:szCs w:val="24"/>
          <w:lang w:val="hy-AM"/>
        </w:rPr>
      </w:pPr>
      <w:r w:rsidRPr="0055552C">
        <w:rPr>
          <w:rFonts w:ascii="GHEA Grapalat" w:eastAsia="Times New Roman" w:hAnsi="GHEA Grapalat" w:cs="Times New Roman"/>
          <w:b/>
          <w:color w:val="000000"/>
          <w:sz w:val="24"/>
          <w:szCs w:val="24"/>
          <w:lang w:val="hy-AM"/>
        </w:rPr>
        <w:t>«Հագուստ և համազգեստ</w:t>
      </w:r>
      <w:r w:rsidRPr="0055552C">
        <w:rPr>
          <w:rFonts w:ascii="GHEA Grapalat" w:eastAsia="Times New Roman" w:hAnsi="GHEA Grapalat" w:cs="Calibri"/>
          <w:b/>
          <w:color w:val="000000"/>
          <w:sz w:val="24"/>
          <w:szCs w:val="24"/>
          <w:lang w:val="hy-AM"/>
        </w:rPr>
        <w:t>»</w:t>
      </w:r>
      <w:r w:rsidRPr="0055552C">
        <w:rPr>
          <w:rFonts w:ascii="GHEA Grapalat" w:eastAsia="Times New Roman" w:hAnsi="GHEA Grapalat" w:cs="Times New Roman"/>
          <w:b/>
          <w:color w:val="000000"/>
          <w:sz w:val="24"/>
          <w:szCs w:val="24"/>
          <w:lang w:val="hy-AM"/>
        </w:rPr>
        <w:t xml:space="preserve"> </w:t>
      </w:r>
      <w:r w:rsidRPr="0055552C">
        <w:rPr>
          <w:rFonts w:ascii="GHEA Grapalat" w:eastAsia="Times New Roman" w:hAnsi="GHEA Grapalat" w:cs="Calibri"/>
          <w:color w:val="000000"/>
          <w:sz w:val="24"/>
          <w:szCs w:val="24"/>
          <w:lang w:val="hy-AM"/>
        </w:rPr>
        <w:t xml:space="preserve"> հոդվածով </w:t>
      </w:r>
      <w:r w:rsidRPr="0055552C">
        <w:rPr>
          <w:rFonts w:ascii="GHEA Grapalat" w:eastAsiaTheme="minorHAnsi" w:hAnsi="GHEA Grapalat"/>
          <w:bCs/>
          <w:color w:val="000000"/>
          <w:sz w:val="24"/>
          <w:szCs w:val="24"/>
          <w:lang w:val="hy-AM"/>
        </w:rPr>
        <w:t xml:space="preserve">ապրանքների ձեռքբերման համար ճշտված նախահաշվով նախատեսվել 11,762.4 հազ.դրամ: Ապրանքների ձեռքբերման համար ներկայացած գնումների հայտով նախատեսվել է 12,840.0 հազ. դրամի ապրանքներ: Իրականացված մրցույթների արդյունքում կնքվել և ձեռք է բերել՝ 11,636.2 հազ. դրամի ապրանքներ: Կազմակերպության կողմից վարվող շրջանառության մատյանի տարեսկզբի ապրանքային մնացորդը հիմնական պահեստում կազմել է 8,074.3 հազ. դրամ, իսկ ստացված օգնության պահեստում՝ 3,792.9 հազ. դրամ կամ 11,867.2 հազ.դրամ: Շրջանառության արդյունքում տարեվերջին ապրանքային մնացորդը կազմել է 7,251.5 հազ. դրամ, իսկ օգնության պահեստում՝ 4,177.4 հազ. դրամ կամ 11,428.9 հազ.դրամ: </w:t>
      </w:r>
    </w:p>
    <w:p w14:paraId="65FD5043" w14:textId="77777777" w:rsidR="00061495" w:rsidRPr="0055552C" w:rsidRDefault="00061495" w:rsidP="008F29FE">
      <w:pPr>
        <w:pStyle w:val="ListParagraph"/>
        <w:numPr>
          <w:ilvl w:val="0"/>
          <w:numId w:val="10"/>
        </w:numPr>
        <w:shd w:val="clear" w:color="auto" w:fill="FFFFFF"/>
        <w:spacing w:after="0" w:line="240" w:lineRule="auto"/>
        <w:jc w:val="both"/>
        <w:rPr>
          <w:rFonts w:ascii="GHEA Grapalat" w:eastAsiaTheme="minorHAnsi" w:hAnsi="GHEA Grapalat"/>
          <w:bCs/>
          <w:color w:val="000000"/>
          <w:sz w:val="24"/>
          <w:szCs w:val="24"/>
          <w:lang w:val="hy-AM"/>
        </w:rPr>
      </w:pPr>
      <w:r w:rsidRPr="0055552C">
        <w:rPr>
          <w:rFonts w:ascii="GHEA Grapalat" w:eastAsia="Times New Roman" w:hAnsi="GHEA Grapalat" w:cs="Times New Roman"/>
          <w:b/>
          <w:color w:val="000000"/>
          <w:sz w:val="24"/>
          <w:szCs w:val="24"/>
          <w:lang w:val="hy-AM"/>
        </w:rPr>
        <w:t>«Կենցաղային նյութեր</w:t>
      </w:r>
      <w:r w:rsidRPr="0055552C">
        <w:rPr>
          <w:rFonts w:ascii="GHEA Grapalat" w:eastAsia="Times New Roman" w:hAnsi="GHEA Grapalat" w:cs="Calibri"/>
          <w:b/>
          <w:color w:val="000000"/>
          <w:sz w:val="24"/>
          <w:szCs w:val="24"/>
          <w:lang w:val="hy-AM"/>
        </w:rPr>
        <w:t>»</w:t>
      </w:r>
      <w:r w:rsidRPr="0055552C">
        <w:rPr>
          <w:rFonts w:ascii="GHEA Grapalat" w:eastAsia="Times New Roman" w:hAnsi="GHEA Grapalat" w:cs="Calibri"/>
          <w:color w:val="000000"/>
          <w:sz w:val="24"/>
          <w:szCs w:val="24"/>
          <w:lang w:val="hy-AM"/>
        </w:rPr>
        <w:t xml:space="preserve"> հոդվածով </w:t>
      </w:r>
      <w:r w:rsidRPr="0055552C">
        <w:rPr>
          <w:rFonts w:ascii="GHEA Grapalat" w:eastAsiaTheme="minorHAnsi" w:hAnsi="GHEA Grapalat"/>
          <w:bCs/>
          <w:color w:val="000000"/>
          <w:sz w:val="24"/>
          <w:szCs w:val="24"/>
          <w:lang w:val="hy-AM"/>
        </w:rPr>
        <w:t xml:space="preserve">ապրանքների ձեռքբերման համար ճշտված պլանով նախատեսվել 9,496.5 հազ.դրամ: Ապրանքների ձեռքբերման համար ներկայացած գնումների հայտով նախատեսվել է 12,099.9 հազ. դրամի ապրանքներ:  Իրականացված մրցույթների արդյունքում կնքվել 9,116.5 հազ. դրամի պայմանագրեր, փաստացի գնվել է 9,034.6 հազ. դրամի ապրանքներ: Կազմակերպության կողմից վարվող շրջանառության մատյանի տարեսկզբի ապրանքային մնացորդը կազմել է 4,183.7 հազ. դրամ, իսկ ստացված օգնության պահեստում՝ 6,669.7 հազ. դրամ կամ 10,853.4 հազ. դրամ: Շրջանառության արդյունքում տարեվերջին ապրանքային մնացորդը  կազմել է 3,695.4 հազ. դրամ, իսկ օգնության պահեստում՝ 6,562.9 հազ. դրամ կամ 10,258.3 հազ. դրամ: </w:t>
      </w:r>
    </w:p>
    <w:p w14:paraId="41FCF8C0" w14:textId="77777777" w:rsidR="00061495" w:rsidRPr="0055552C" w:rsidRDefault="00061495" w:rsidP="008F29FE">
      <w:pPr>
        <w:pStyle w:val="ListParagraph"/>
        <w:numPr>
          <w:ilvl w:val="0"/>
          <w:numId w:val="10"/>
        </w:numPr>
        <w:shd w:val="clear" w:color="auto" w:fill="FFFFFF"/>
        <w:spacing w:after="0" w:line="240" w:lineRule="auto"/>
        <w:jc w:val="both"/>
        <w:rPr>
          <w:rFonts w:ascii="GHEA Grapalat" w:eastAsiaTheme="minorHAnsi" w:hAnsi="GHEA Grapalat"/>
          <w:bCs/>
          <w:color w:val="000000"/>
          <w:sz w:val="24"/>
          <w:szCs w:val="24"/>
          <w:lang w:val="hy-AM"/>
        </w:rPr>
      </w:pPr>
      <w:r w:rsidRPr="0055552C">
        <w:rPr>
          <w:rFonts w:ascii="GHEA Grapalat" w:eastAsia="Times New Roman" w:hAnsi="GHEA Grapalat" w:cs="Times New Roman"/>
          <w:b/>
          <w:color w:val="000000"/>
          <w:sz w:val="24"/>
          <w:szCs w:val="24"/>
          <w:lang w:val="hy-AM"/>
        </w:rPr>
        <w:t>«Առողջապահական և լաբորատոր նյութեր</w:t>
      </w:r>
      <w:r w:rsidRPr="0055552C">
        <w:rPr>
          <w:rFonts w:ascii="GHEA Grapalat" w:eastAsia="Times New Roman" w:hAnsi="GHEA Grapalat" w:cs="Calibri"/>
          <w:b/>
          <w:color w:val="000000"/>
          <w:sz w:val="24"/>
          <w:szCs w:val="24"/>
          <w:lang w:val="hy-AM"/>
        </w:rPr>
        <w:t>»</w:t>
      </w:r>
      <w:r w:rsidRPr="0055552C">
        <w:rPr>
          <w:rFonts w:ascii="GHEA Grapalat" w:eastAsia="Times New Roman" w:hAnsi="GHEA Grapalat" w:cs="Calibri"/>
          <w:color w:val="000000"/>
          <w:sz w:val="24"/>
          <w:szCs w:val="24"/>
          <w:lang w:val="hy-AM"/>
        </w:rPr>
        <w:t xml:space="preserve"> հոդվածով</w:t>
      </w:r>
      <w:r w:rsidRPr="0055552C">
        <w:rPr>
          <w:rFonts w:ascii="GHEA Grapalat" w:eastAsiaTheme="minorHAnsi" w:hAnsi="GHEA Grapalat"/>
          <w:bCs/>
          <w:color w:val="000000"/>
          <w:sz w:val="24"/>
          <w:szCs w:val="24"/>
          <w:lang w:val="hy-AM"/>
        </w:rPr>
        <w:t xml:space="preserve"> ապրանքների ձեռքբերման համար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Cs/>
          <w:color w:val="000000"/>
          <w:sz w:val="24"/>
          <w:szCs w:val="24"/>
          <w:lang w:val="hy-AM"/>
        </w:rPr>
        <w:t>գնումների գործընթացը</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Cs/>
          <w:color w:val="000000"/>
          <w:sz w:val="24"/>
          <w:szCs w:val="24"/>
          <w:lang w:val="hy-AM"/>
        </w:rPr>
        <w:t xml:space="preserve"> կազմակերպվել է Կազմակերպության կողմից 27.12.2018  թվականին հայտարարված ԽՄՄ-ԳՀԱՊՁԲ 19/1 ծածկագրով </w:t>
      </w:r>
      <w:r w:rsidRPr="0055552C">
        <w:rPr>
          <w:rFonts w:ascii="GHEA Grapalat" w:eastAsia="Times New Roman" w:hAnsi="GHEA Grapalat" w:cs="Times New Roman"/>
          <w:color w:val="000000"/>
          <w:sz w:val="24"/>
          <w:szCs w:val="24"/>
          <w:lang w:val="hy-AM"/>
        </w:rPr>
        <w:t>«գնանշման հարցման</w:t>
      </w:r>
      <w:r w:rsidRPr="0055552C">
        <w:rPr>
          <w:rFonts w:ascii="GHEA Grapalat" w:eastAsia="Times New Roman" w:hAnsi="GHEA Grapalat" w:cs="Calibri"/>
          <w:color w:val="000000"/>
          <w:sz w:val="24"/>
          <w:szCs w:val="24"/>
          <w:lang w:val="hy-AM"/>
        </w:rPr>
        <w:t xml:space="preserve">» մրցույթի արդյունքում: </w:t>
      </w:r>
      <w:r w:rsidRPr="0055552C">
        <w:rPr>
          <w:rFonts w:ascii="GHEA Grapalat" w:eastAsiaTheme="minorHAnsi" w:hAnsi="GHEA Grapalat"/>
          <w:bCs/>
          <w:color w:val="000000"/>
          <w:sz w:val="24"/>
          <w:szCs w:val="24"/>
          <w:lang w:val="hy-AM"/>
        </w:rPr>
        <w:t xml:space="preserve">Ճշտված պլանով նախատեսվել 2,512.5 հազ.դրամի </w:t>
      </w:r>
      <w:r w:rsidRPr="0055552C">
        <w:rPr>
          <w:rFonts w:ascii="GHEA Grapalat" w:eastAsia="Times New Roman" w:hAnsi="GHEA Grapalat" w:cs="Times New Roman"/>
          <w:color w:val="000000"/>
          <w:sz w:val="24"/>
          <w:szCs w:val="24"/>
          <w:lang w:val="hy-AM"/>
        </w:rPr>
        <w:lastRenderedPageBreak/>
        <w:t>«առողջապահական և լաբորատոր նյութերի</w:t>
      </w:r>
      <w:r w:rsidRPr="0055552C">
        <w:rPr>
          <w:rFonts w:ascii="GHEA Grapalat" w:eastAsia="Times New Roman" w:hAnsi="GHEA Grapalat" w:cs="Calibri"/>
          <w:color w:val="000000"/>
          <w:sz w:val="24"/>
          <w:szCs w:val="24"/>
          <w:lang w:val="hy-AM"/>
        </w:rPr>
        <w:t>» ձեռքբերում</w:t>
      </w:r>
      <w:r w:rsidRPr="0055552C">
        <w:rPr>
          <w:rFonts w:ascii="GHEA Grapalat" w:eastAsiaTheme="minorHAnsi" w:hAnsi="GHEA Grapalat"/>
          <w:bCs/>
          <w:color w:val="000000"/>
          <w:sz w:val="24"/>
          <w:szCs w:val="24"/>
          <w:lang w:val="hy-AM"/>
        </w:rPr>
        <w:t xml:space="preserve">: Ներկայացած գնումների հայտով նախատեսվել է 3,960.0 հազ. դրամի ապրանքներ:  Իրականացված մրցույթների արդյունքում հաղթող 4 կազմակերպությունների հետ կնքվել է 2,387.5 հազ. դրամի պայմանագրեր, փաստացի գնվել է 2,367.8 հազ. դրամի ապրանքներ: </w:t>
      </w:r>
      <w:r w:rsidR="00235DAD" w:rsidRPr="0055552C">
        <w:rPr>
          <w:rFonts w:ascii="GHEA Grapalat" w:eastAsiaTheme="minorHAnsi" w:hAnsi="GHEA Grapalat"/>
          <w:bCs/>
          <w:color w:val="000000"/>
          <w:sz w:val="24"/>
          <w:szCs w:val="24"/>
          <w:lang w:val="hy-AM"/>
        </w:rPr>
        <w:t>Ընթ</w:t>
      </w:r>
      <w:r w:rsidRPr="0055552C">
        <w:rPr>
          <w:rFonts w:ascii="GHEA Grapalat" w:eastAsiaTheme="minorHAnsi" w:hAnsi="GHEA Grapalat"/>
          <w:bCs/>
          <w:color w:val="000000"/>
          <w:sz w:val="24"/>
          <w:szCs w:val="24"/>
          <w:lang w:val="hy-AM"/>
        </w:rPr>
        <w:t xml:space="preserve">ացքում՝ հարկային հաշիվներով անհետաձգելի գնումներ է կատարվել՝ 144.7 հազ. դրամ՝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Cs/>
          <w:color w:val="000000"/>
          <w:sz w:val="24"/>
          <w:szCs w:val="24"/>
          <w:lang w:val="hy-AM"/>
        </w:rPr>
        <w:t>Սուրեն Հովհաննիսյան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Cs/>
          <w:color w:val="000000"/>
          <w:sz w:val="24"/>
          <w:szCs w:val="24"/>
          <w:lang w:val="hy-AM"/>
        </w:rPr>
        <w:t xml:space="preserve"> ԱՁ-ից, ընդամենը՝ 2,512.5 հազ. դրամ:  Կազմակերպության կողմից վարվող շրջանառության մատյանի տարեսկզբի ապրանքային մնացորդը կազմել է 1,290.9 հազ. դրամ, իսկ ստացված օգնության պահեստում՝ 35.8 հազ. դրամ կամ 1,326.7 հազ. դրամ: Շրջանառության արդյունքում տարեվերջին ապրանքային մնացորդը  կազմել է 697.1 հազ. դրամ, իսկ օգնության պահեստում 736.7 հազ. դրամ կամ 1,433.8 հազ. դրամ, աճը կազմել է 8.0%:</w:t>
      </w:r>
    </w:p>
    <w:p w14:paraId="20DFB27F" w14:textId="77777777" w:rsidR="00A67302" w:rsidRPr="0055552C" w:rsidRDefault="00A67302" w:rsidP="00A67302">
      <w:pPr>
        <w:pStyle w:val="ListParagraph"/>
        <w:shd w:val="clear" w:color="auto" w:fill="FFFFFF"/>
        <w:spacing w:after="0" w:line="240" w:lineRule="auto"/>
        <w:jc w:val="both"/>
        <w:rPr>
          <w:rFonts w:ascii="GHEA Grapalat" w:eastAsiaTheme="minorHAnsi" w:hAnsi="GHEA Grapalat"/>
          <w:bCs/>
          <w:color w:val="000000"/>
          <w:sz w:val="24"/>
          <w:szCs w:val="24"/>
          <w:lang w:val="hy-AM"/>
        </w:rPr>
      </w:pPr>
    </w:p>
    <w:p w14:paraId="40CF7652" w14:textId="77777777" w:rsidR="004B3593" w:rsidRPr="0055552C" w:rsidRDefault="004B3593" w:rsidP="008F29FE">
      <w:pPr>
        <w:pStyle w:val="ListParagraph"/>
        <w:numPr>
          <w:ilvl w:val="0"/>
          <w:numId w:val="10"/>
        </w:numPr>
        <w:jc w:val="both"/>
        <w:rPr>
          <w:rFonts w:ascii="GHEA Grapalat" w:eastAsia="Times New Roman" w:hAnsi="GHEA Grapalat" w:cs="Tahoma"/>
          <w:color w:val="000000"/>
          <w:sz w:val="24"/>
          <w:szCs w:val="24"/>
          <w:lang w:val="hy-AM"/>
        </w:rPr>
      </w:pPr>
      <w:r w:rsidRPr="0055552C">
        <w:rPr>
          <w:rFonts w:ascii="GHEA Grapalat" w:eastAsiaTheme="minorHAnsi" w:hAnsi="GHEA Grapalat"/>
          <w:b/>
          <w:bCs/>
          <w:color w:val="000000"/>
          <w:sz w:val="24"/>
          <w:szCs w:val="24"/>
          <w:lang w:val="hy-AM"/>
        </w:rPr>
        <w:t>Ա</w:t>
      </w:r>
      <w:r w:rsidR="00061495" w:rsidRPr="0055552C">
        <w:rPr>
          <w:rFonts w:ascii="GHEA Grapalat" w:eastAsiaTheme="minorHAnsi" w:hAnsi="GHEA Grapalat"/>
          <w:b/>
          <w:bCs/>
          <w:color w:val="000000"/>
          <w:sz w:val="24"/>
          <w:szCs w:val="24"/>
          <w:lang w:val="hy-AM"/>
        </w:rPr>
        <w:t>ռկա են դեղեր որոնք գնվել սակայն չեն օգտագործվել:</w:t>
      </w:r>
      <w:r w:rsidR="00061495" w:rsidRPr="0055552C">
        <w:rPr>
          <w:rFonts w:ascii="GHEA Grapalat" w:eastAsiaTheme="minorHAnsi" w:hAnsi="GHEA Grapalat"/>
          <w:bCs/>
          <w:color w:val="000000"/>
          <w:sz w:val="24"/>
          <w:szCs w:val="24"/>
          <w:lang w:val="hy-AM"/>
        </w:rPr>
        <w:t xml:space="preserve"> Այսպես.</w:t>
      </w:r>
    </w:p>
    <w:p w14:paraId="71FB0CDD" w14:textId="77777777" w:rsidR="004B3593" w:rsidRPr="0055552C" w:rsidRDefault="004B3593" w:rsidP="0017499B">
      <w:pPr>
        <w:ind w:left="709" w:hanging="142"/>
        <w:jc w:val="both"/>
        <w:rPr>
          <w:rFonts w:ascii="GHEA Grapalat" w:eastAsiaTheme="minorHAnsi" w:hAnsi="GHEA Grapalat"/>
          <w:bCs/>
          <w:color w:val="000000"/>
          <w:sz w:val="24"/>
          <w:szCs w:val="24"/>
          <w:lang w:val="hy-AM"/>
        </w:rPr>
      </w:pPr>
      <w:r w:rsidRPr="0055552C">
        <w:rPr>
          <w:rFonts w:ascii="GHEA Grapalat" w:eastAsiaTheme="minorHAnsi" w:hAnsi="GHEA Grapalat"/>
          <w:bCs/>
          <w:color w:val="000000"/>
          <w:sz w:val="24"/>
          <w:szCs w:val="24"/>
          <w:lang w:val="hy-AM"/>
        </w:rPr>
        <w:t xml:space="preserve"> </w:t>
      </w:r>
      <w:r w:rsidR="00061495" w:rsidRPr="0055552C">
        <w:rPr>
          <w:rFonts w:ascii="GHEA Grapalat" w:eastAsiaTheme="minorHAnsi" w:hAnsi="GHEA Grapalat"/>
          <w:bCs/>
          <w:color w:val="000000"/>
          <w:sz w:val="24"/>
          <w:szCs w:val="24"/>
          <w:lang w:val="hy-AM"/>
        </w:rPr>
        <w:t xml:space="preserve"> </w:t>
      </w:r>
      <w:r w:rsidR="00061495" w:rsidRPr="0055552C">
        <w:rPr>
          <w:rFonts w:ascii="GHEA Grapalat" w:eastAsia="Times New Roman" w:hAnsi="GHEA Grapalat" w:cs="Tahoma"/>
          <w:color w:val="000000"/>
          <w:sz w:val="24"/>
          <w:szCs w:val="24"/>
          <w:lang w:val="hy-AM"/>
        </w:rPr>
        <w:t>Անալգին ԱՄՊ. 50% 2ՄԼ N10 - 40 սրակ, Ասեղներ ստերիլ ստոմ.-</w:t>
      </w:r>
      <w:r w:rsidR="00061495" w:rsidRPr="0055552C">
        <w:rPr>
          <w:rFonts w:ascii="GHEA Grapalat" w:eastAsiaTheme="minorHAnsi" w:hAnsi="GHEA Grapalat" w:cs="Tahoma"/>
          <w:color w:val="000000"/>
          <w:sz w:val="24"/>
          <w:szCs w:val="24"/>
          <w:lang w:val="hy-AM"/>
        </w:rPr>
        <w:t xml:space="preserve"> </w:t>
      </w:r>
      <w:r w:rsidR="00061495" w:rsidRPr="0055552C">
        <w:rPr>
          <w:rFonts w:ascii="GHEA Grapalat" w:eastAsia="Times New Roman" w:hAnsi="GHEA Grapalat" w:cs="Tahoma"/>
          <w:color w:val="000000"/>
          <w:sz w:val="24"/>
          <w:szCs w:val="24"/>
          <w:lang w:val="hy-AM"/>
        </w:rPr>
        <w:t>100 հատ, Լոպերամիդ դ/պ 2մգ N20 - 40 հատ, Կոֆեին Ն/Բ  10%  1.0   N10 ԵՐՖ - 1 տուփ, Հեպատրոմբին -Գ մոմիկ N10 – 10 հատ, Մեբենդազոլ դեղահատ  100մգ N10 – 170 հատ, Նատրիումի քլորիդ լուծ.0.9% 500մլ N10 – 100 սրվակ, Նիտրոքսոլին 50մգ N50 – 100 հաբ. և այլն:</w:t>
      </w:r>
      <w:r w:rsidRPr="0055552C">
        <w:rPr>
          <w:rFonts w:ascii="GHEA Grapalat" w:eastAsia="Times New Roman" w:hAnsi="GHEA Grapalat" w:cs="Tahoma"/>
          <w:color w:val="000000"/>
          <w:sz w:val="24"/>
          <w:szCs w:val="24"/>
          <w:lang w:val="hy-AM"/>
        </w:rPr>
        <w:t xml:space="preserve"> Հոգեմ</w:t>
      </w:r>
      <w:r w:rsidR="005A7755" w:rsidRPr="0055552C">
        <w:rPr>
          <w:rFonts w:ascii="GHEA Grapalat" w:eastAsia="Times New Roman" w:hAnsi="GHEA Grapalat" w:cs="Tahoma"/>
          <w:color w:val="000000"/>
          <w:sz w:val="24"/>
          <w:szCs w:val="24"/>
          <w:lang w:val="hy-AM"/>
        </w:rPr>
        <w:t>ե</w:t>
      </w:r>
      <w:r w:rsidRPr="0055552C">
        <w:rPr>
          <w:rFonts w:ascii="GHEA Grapalat" w:eastAsia="Times New Roman" w:hAnsi="GHEA Grapalat" w:cs="Tahoma"/>
          <w:color w:val="000000"/>
          <w:sz w:val="24"/>
          <w:szCs w:val="24"/>
          <w:lang w:val="hy-AM"/>
        </w:rPr>
        <w:t xml:space="preserve">տ դեղերից   Սիբազին (դիազեպամ) ամպ.0.5% 2մլ N10 - 40 սրվակ  գնվել է, սակայն չի օգտագործվել: </w:t>
      </w:r>
      <w:r w:rsidRPr="0055552C">
        <w:rPr>
          <w:rFonts w:ascii="GHEA Grapalat" w:eastAsiaTheme="minorHAnsi" w:hAnsi="GHEA Grapalat"/>
          <w:bCs/>
          <w:color w:val="000000"/>
          <w:sz w:val="24"/>
          <w:szCs w:val="24"/>
          <w:lang w:val="hy-AM"/>
        </w:rPr>
        <w:t xml:space="preserve"> </w:t>
      </w:r>
    </w:p>
    <w:p w14:paraId="47297BC3" w14:textId="77777777" w:rsidR="00BE016A" w:rsidRPr="0055552C" w:rsidRDefault="00BE016A" w:rsidP="00BE016A">
      <w:pPr>
        <w:spacing w:after="0"/>
        <w:jc w:val="both"/>
        <w:rPr>
          <w:rFonts w:ascii="GHEA Grapalat" w:hAnsi="GHEA Grapalat" w:cs="Arial"/>
          <w:i/>
          <w:sz w:val="24"/>
          <w:szCs w:val="24"/>
          <w:lang w:val="hy-AM"/>
        </w:rPr>
      </w:pPr>
      <w:r w:rsidRPr="0055552C">
        <w:rPr>
          <w:rFonts w:ascii="GHEA Grapalat" w:eastAsiaTheme="minorHAnsi" w:hAnsi="GHEA Grapalat"/>
          <w:b/>
          <w:bCs/>
          <w:color w:val="000000"/>
          <w:sz w:val="24"/>
          <w:szCs w:val="24"/>
          <w:lang w:val="hy-AM"/>
        </w:rPr>
        <w:t>Հաշվեքննության օբյեկտի մեկնաբանությունը-</w:t>
      </w:r>
      <w:r w:rsidRPr="0055552C">
        <w:rPr>
          <w:rFonts w:ascii="GHEA Grapalat" w:hAnsi="GHEA Grapalat" w:cs="Arial"/>
          <w:i/>
          <w:sz w:val="24"/>
          <w:szCs w:val="24"/>
          <w:lang w:val="hy-AM"/>
        </w:rPr>
        <w:t xml:space="preserve"> «սննդի մասով կնքված պայմանագրի դիտարկումներ մասին» հատվածին  ի պատասխան ներկայացնում եմ «Խարբերդի մասնագիտացված մանկատուն» ՊՈԱԿ-ի և «Լեբրոն»ՍՊԸ-ի միջև կնքված սննդամթերքի մատարակարման N  «ԱՍՀՆ-ՊՈԱԿ –ԷԱՃԱՊՁԲ-19/1-Ա-5» պայմանագրի N2 համաձայնագրի պատճենը, որտեղ երևում է «Միս տավարի ոսկրոտ» ապրանքի ավելացումը: Սննդի  պահեստում տարեվերջյան  մնացորդների ավելացումը կամ պակասումը ուղիղ կախված է սննուդ ստացող շահառուների թվի փոփոխությունից, ուստի նորմալ եմ համարում, որ պահեստի մնացորդը կարող է մի փոքր տատանվել:</w:t>
      </w:r>
    </w:p>
    <w:p w14:paraId="1D7DBCE3" w14:textId="77777777" w:rsidR="00BE016A" w:rsidRPr="0055552C" w:rsidRDefault="00BE016A" w:rsidP="00BE016A">
      <w:pPr>
        <w:jc w:val="both"/>
        <w:rPr>
          <w:rFonts w:ascii="GHEA Grapalat" w:hAnsi="GHEA Grapalat"/>
          <w:i/>
          <w:sz w:val="24"/>
          <w:szCs w:val="24"/>
          <w:lang w:val="hy-AM"/>
        </w:rPr>
      </w:pPr>
      <w:r w:rsidRPr="0055552C">
        <w:rPr>
          <w:rFonts w:ascii="GHEA Grapalat" w:hAnsi="GHEA Grapalat" w:cs="Arial"/>
          <w:b/>
          <w:i/>
          <w:sz w:val="24"/>
          <w:szCs w:val="24"/>
          <w:lang w:val="hy-AM"/>
        </w:rPr>
        <w:t>Հաշվեքննողների մեկնաբանությունը-</w:t>
      </w:r>
      <w:r w:rsidRPr="0055552C">
        <w:rPr>
          <w:rFonts w:ascii="GHEA Grapalat" w:hAnsi="GHEA Grapalat"/>
          <w:sz w:val="28"/>
          <w:szCs w:val="28"/>
          <w:lang w:val="hy-AM"/>
        </w:rPr>
        <w:t xml:space="preserve"> </w:t>
      </w:r>
      <w:r w:rsidRPr="0055552C">
        <w:rPr>
          <w:rFonts w:ascii="GHEA Grapalat" w:hAnsi="GHEA Grapalat"/>
          <w:i/>
          <w:sz w:val="24"/>
          <w:szCs w:val="24"/>
          <w:lang w:val="hy-AM"/>
        </w:rPr>
        <w:t xml:space="preserve">Պարզաբանումը չի ընդունվում, քանի որ </w:t>
      </w:r>
      <w:r w:rsidRPr="0055552C">
        <w:rPr>
          <w:rFonts w:ascii="GHEA Grapalat" w:hAnsi="GHEA Grapalat" w:cs="Arial"/>
          <w:i/>
          <w:sz w:val="24"/>
          <w:szCs w:val="24"/>
          <w:lang w:val="hy-AM"/>
        </w:rPr>
        <w:t>սննուդ ստացող շահառուների թվի փոփոխությունը չի կարող գերազանցել պայմանագրով սահմանված շահառուների թիվը:</w:t>
      </w:r>
    </w:p>
    <w:p w14:paraId="7BC40A28" w14:textId="77777777" w:rsidR="00BE016A" w:rsidRPr="0055552C" w:rsidRDefault="00BE016A" w:rsidP="0017499B">
      <w:pPr>
        <w:ind w:left="709" w:hanging="142"/>
        <w:jc w:val="both"/>
        <w:rPr>
          <w:rFonts w:ascii="GHEA Grapalat" w:eastAsia="Times New Roman" w:hAnsi="GHEA Grapalat" w:cs="Tahoma"/>
          <w:b/>
          <w:color w:val="000000"/>
          <w:sz w:val="24"/>
          <w:szCs w:val="24"/>
          <w:lang w:val="hy-AM"/>
        </w:rPr>
      </w:pPr>
    </w:p>
    <w:p w14:paraId="2AC69B7D" w14:textId="77777777" w:rsidR="00061495" w:rsidRPr="0055552C" w:rsidRDefault="00061495" w:rsidP="006D4777">
      <w:pPr>
        <w:jc w:val="both"/>
        <w:rPr>
          <w:rFonts w:ascii="GHEA Grapalat" w:eastAsia="Times New Roman" w:hAnsi="GHEA Grapalat" w:cs="Tahoma"/>
          <w:color w:val="000000"/>
          <w:sz w:val="24"/>
          <w:szCs w:val="24"/>
          <w:lang w:val="hy-AM"/>
        </w:rPr>
      </w:pPr>
    </w:p>
    <w:p w14:paraId="2047E719" w14:textId="77777777" w:rsidR="00061495" w:rsidRPr="0055552C" w:rsidRDefault="00061495" w:rsidP="00061495">
      <w:pPr>
        <w:shd w:val="clear" w:color="auto" w:fill="FFFFFF"/>
        <w:spacing w:after="0" w:line="240" w:lineRule="auto"/>
        <w:jc w:val="both"/>
        <w:rPr>
          <w:rFonts w:ascii="GHEA Grapalat" w:eastAsiaTheme="minorHAnsi" w:hAnsi="GHEA Grapalat"/>
          <w:bCs/>
          <w:color w:val="000000"/>
          <w:sz w:val="24"/>
          <w:szCs w:val="24"/>
          <w:lang w:val="hy-AM"/>
        </w:rPr>
      </w:pPr>
    </w:p>
    <w:p w14:paraId="01797803" w14:textId="77777777" w:rsidR="00061495" w:rsidRPr="0055552C" w:rsidRDefault="00BB7180" w:rsidP="00061495">
      <w:pPr>
        <w:spacing w:after="0" w:line="240" w:lineRule="auto"/>
        <w:jc w:val="center"/>
        <w:rPr>
          <w:rFonts w:ascii="GHEA Grapalat" w:eastAsia="Times New Roman" w:hAnsi="GHEA Grapalat" w:cs="Times New Roman"/>
          <w:b/>
          <w:i/>
          <w:sz w:val="24"/>
          <w:szCs w:val="24"/>
          <w:u w:val="single"/>
          <w:lang w:val="hy-AM"/>
        </w:rPr>
      </w:pPr>
      <w:r w:rsidRPr="0055552C">
        <w:rPr>
          <w:rFonts w:ascii="GHEA Grapalat" w:eastAsia="Times New Roman" w:hAnsi="GHEA Grapalat" w:cs="Times New Roman"/>
          <w:b/>
          <w:i/>
          <w:sz w:val="24"/>
          <w:szCs w:val="24"/>
          <w:u w:val="single"/>
          <w:lang w:val="hy-AM"/>
        </w:rPr>
        <w:lastRenderedPageBreak/>
        <w:t xml:space="preserve"> Հ</w:t>
      </w:r>
      <w:r w:rsidR="00061495" w:rsidRPr="0055552C">
        <w:rPr>
          <w:rFonts w:ascii="GHEA Grapalat" w:eastAsia="Times New Roman" w:hAnsi="GHEA Grapalat" w:cs="Times New Roman"/>
          <w:b/>
          <w:i/>
          <w:sz w:val="24"/>
          <w:szCs w:val="24"/>
          <w:u w:val="single"/>
          <w:lang w:val="hy-AM"/>
        </w:rPr>
        <w:t>աստիքային միավորների</w:t>
      </w:r>
      <w:r w:rsidRPr="0055552C">
        <w:rPr>
          <w:rFonts w:ascii="GHEA Grapalat" w:eastAsia="Times New Roman" w:hAnsi="GHEA Grapalat" w:cs="Times New Roman"/>
          <w:b/>
          <w:i/>
          <w:sz w:val="24"/>
          <w:szCs w:val="24"/>
          <w:u w:val="single"/>
          <w:lang w:val="hy-AM"/>
        </w:rPr>
        <w:t xml:space="preserve"> վերաբերյալ</w:t>
      </w:r>
      <w:r w:rsidR="00061495" w:rsidRPr="0055552C">
        <w:rPr>
          <w:rFonts w:ascii="GHEA Grapalat" w:eastAsia="Times New Roman" w:hAnsi="GHEA Grapalat" w:cs="Times New Roman"/>
          <w:b/>
          <w:i/>
          <w:sz w:val="24"/>
          <w:szCs w:val="24"/>
          <w:u w:val="single"/>
          <w:lang w:val="hy-AM"/>
        </w:rPr>
        <w:t>.</w:t>
      </w:r>
    </w:p>
    <w:p w14:paraId="2BFDBAF8" w14:textId="77777777" w:rsidR="00061495" w:rsidRPr="0055552C" w:rsidRDefault="00D827C1" w:rsidP="00061495">
      <w:pPr>
        <w:spacing w:after="0" w:line="240" w:lineRule="auto"/>
        <w:jc w:val="both"/>
        <w:rPr>
          <w:rFonts w:ascii="GHEA Grapalat" w:eastAsia="Times New Roman" w:hAnsi="GHEA Grapalat" w:cs="Times New Roman"/>
          <w:i/>
          <w:sz w:val="24"/>
          <w:szCs w:val="24"/>
          <w:u w:val="single"/>
          <w:lang w:val="hy-AM"/>
        </w:rPr>
      </w:pPr>
      <w:r w:rsidRPr="0055552C">
        <w:rPr>
          <w:rFonts w:ascii="GHEA Grapalat" w:eastAsiaTheme="minorHAnsi" w:hAnsi="GHEA Grapalat"/>
          <w:bCs/>
          <w:color w:val="000000"/>
          <w:sz w:val="24"/>
          <w:szCs w:val="24"/>
          <w:lang w:val="hy-AM"/>
        </w:rPr>
        <w:t xml:space="preserve">ՈՒսումնասիրվել է  </w:t>
      </w:r>
      <w:r w:rsidR="0021541B" w:rsidRPr="0055552C">
        <w:rPr>
          <w:rFonts w:ascii="GHEA Grapalat" w:eastAsiaTheme="minorHAnsi" w:hAnsi="GHEA Grapalat"/>
          <w:bCs/>
          <w:color w:val="000000"/>
          <w:sz w:val="24"/>
          <w:szCs w:val="24"/>
          <w:lang w:val="hy-AM"/>
        </w:rPr>
        <w:t xml:space="preserve"> ՀՀ կառավարության 2015 թվականի հոկտեմբերի 29-ի N 1292-Ն որոշմամբ հաստատված չափորոշիչների և </w:t>
      </w:r>
      <w:r w:rsidRPr="0055552C">
        <w:rPr>
          <w:rFonts w:ascii="GHEA Grapalat" w:eastAsia="Times New Roman" w:hAnsi="GHEA Grapalat" w:cs="Times New Roman"/>
          <w:sz w:val="24"/>
          <w:szCs w:val="24"/>
          <w:lang w:val="hy-AM"/>
        </w:rPr>
        <w:t>Կազմակերպության տնօրենի կողմից հաստատված հատիքային միավորների համապատասխանությունը:</w:t>
      </w:r>
    </w:p>
    <w:p w14:paraId="3FFA988F" w14:textId="77777777" w:rsidR="00061495" w:rsidRPr="0055552C" w:rsidRDefault="00D40D37" w:rsidP="00061495">
      <w:pPr>
        <w:shd w:val="clear" w:color="auto" w:fill="FFFFFF"/>
        <w:spacing w:after="0" w:line="240" w:lineRule="auto"/>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 Նշենք, որ թվով 220 շահառուներին խնամք մատուցելու նպատակով  </w:t>
      </w:r>
      <w:r w:rsidR="00D827C1" w:rsidRPr="0055552C">
        <w:rPr>
          <w:rFonts w:ascii="GHEA Grapalat" w:eastAsia="Times New Roman" w:hAnsi="GHEA Grapalat" w:cs="Times New Roman"/>
          <w:sz w:val="24"/>
          <w:szCs w:val="24"/>
          <w:lang w:val="hy-AM"/>
        </w:rPr>
        <w:t xml:space="preserve">  </w:t>
      </w:r>
      <w:r w:rsidR="00061495" w:rsidRPr="0055552C">
        <w:rPr>
          <w:rFonts w:ascii="GHEA Grapalat" w:eastAsia="Times New Roman" w:hAnsi="GHEA Grapalat" w:cs="Times New Roman"/>
          <w:sz w:val="24"/>
          <w:szCs w:val="24"/>
          <w:lang w:val="hy-AM"/>
        </w:rPr>
        <w:t xml:space="preserve">Կազմակերպության տնօրենի կողմից </w:t>
      </w:r>
      <w:r w:rsidRPr="0055552C">
        <w:rPr>
          <w:rFonts w:ascii="GHEA Grapalat" w:eastAsia="Times New Roman" w:hAnsi="GHEA Grapalat" w:cs="Times New Roman"/>
          <w:sz w:val="24"/>
          <w:szCs w:val="24"/>
          <w:lang w:val="hy-AM"/>
        </w:rPr>
        <w:t xml:space="preserve">2019 թվականին </w:t>
      </w:r>
      <w:r w:rsidR="00061495" w:rsidRPr="0055552C">
        <w:rPr>
          <w:rFonts w:ascii="GHEA Grapalat" w:eastAsia="Times New Roman" w:hAnsi="GHEA Grapalat" w:cs="Times New Roman"/>
          <w:sz w:val="24"/>
          <w:szCs w:val="24"/>
          <w:lang w:val="hy-AM"/>
        </w:rPr>
        <w:t>հաստատվել էր 217.4</w:t>
      </w:r>
      <w:r w:rsidRPr="0055552C">
        <w:rPr>
          <w:rFonts w:ascii="GHEA Grapalat" w:eastAsia="Times New Roman" w:hAnsi="GHEA Grapalat" w:cs="Times New Roman"/>
          <w:sz w:val="24"/>
          <w:szCs w:val="24"/>
          <w:lang w:val="hy-AM"/>
        </w:rPr>
        <w:t>6 հաստիքային միավորից բաղկացած հաստիքացուցակ:</w:t>
      </w:r>
      <w:r w:rsidR="00061495" w:rsidRPr="0055552C">
        <w:rPr>
          <w:rFonts w:ascii="GHEA Grapalat" w:eastAsia="Times New Roman" w:hAnsi="GHEA Grapalat" w:cs="Times New Roman"/>
          <w:sz w:val="24"/>
          <w:szCs w:val="24"/>
          <w:lang w:val="hy-AM"/>
        </w:rPr>
        <w:t xml:space="preserve"> </w:t>
      </w:r>
    </w:p>
    <w:p w14:paraId="0BBB6A7A" w14:textId="77777777" w:rsidR="00061495" w:rsidRPr="0055552C" w:rsidRDefault="00D40D37" w:rsidP="00061495">
      <w:pPr>
        <w:spacing w:after="0" w:line="240" w:lineRule="auto"/>
        <w:jc w:val="both"/>
        <w:rPr>
          <w:rFonts w:ascii="GHEA Grapalat" w:eastAsiaTheme="minorHAnsi" w:hAnsi="GHEA Grapalat" w:cs="Calibri"/>
          <w:color w:val="000000"/>
          <w:sz w:val="24"/>
          <w:szCs w:val="24"/>
          <w:lang w:val="hy-AM"/>
        </w:rPr>
      </w:pPr>
      <w:r w:rsidRPr="0055552C">
        <w:rPr>
          <w:rFonts w:ascii="GHEA Grapalat" w:eastAsiaTheme="minorHAnsi" w:hAnsi="GHEA Grapalat"/>
          <w:sz w:val="24"/>
          <w:szCs w:val="24"/>
          <w:lang w:val="hy-AM"/>
        </w:rPr>
        <w:t xml:space="preserve">ՀՀ կառավարության որոշմամբ հաստատված չափորոշիչների համեմատությամբ պարզվեց, որ </w:t>
      </w:r>
    </w:p>
    <w:p w14:paraId="2FF06EE3" w14:textId="77777777" w:rsidR="00061495" w:rsidRPr="0055552C" w:rsidRDefault="00061495" w:rsidP="008F29FE">
      <w:pPr>
        <w:numPr>
          <w:ilvl w:val="0"/>
          <w:numId w:val="4"/>
        </w:numPr>
        <w:spacing w:after="0" w:line="240" w:lineRule="auto"/>
        <w:jc w:val="both"/>
        <w:rPr>
          <w:rFonts w:ascii="GHEA Grapalat" w:eastAsiaTheme="minorHAnsi" w:hAnsi="GHEA Grapalat" w:cs="Calibri"/>
          <w:color w:val="000000"/>
          <w:sz w:val="24"/>
          <w:szCs w:val="24"/>
          <w:lang w:val="hy-AM"/>
        </w:rPr>
      </w:pPr>
      <w:r w:rsidRPr="0055552C">
        <w:rPr>
          <w:rFonts w:ascii="GHEA Grapalat" w:eastAsiaTheme="minorHAnsi" w:hAnsi="GHEA Grapalat" w:cs="Calibri"/>
          <w:color w:val="000000"/>
          <w:sz w:val="24"/>
          <w:szCs w:val="24"/>
          <w:lang w:val="hy-AM"/>
        </w:rPr>
        <w:t>թվով 1,00 հաստիքային միավորով ավել</w:t>
      </w:r>
      <w:r w:rsidR="008A2611" w:rsidRPr="0055552C">
        <w:rPr>
          <w:rFonts w:ascii="GHEA Grapalat" w:eastAsiaTheme="minorHAnsi" w:hAnsi="GHEA Grapalat" w:cs="Calibri"/>
          <w:color w:val="000000"/>
          <w:sz w:val="24"/>
          <w:szCs w:val="24"/>
          <w:lang w:val="hy-AM"/>
        </w:rPr>
        <w:t>ի</w:t>
      </w:r>
      <w:r w:rsidRPr="0055552C">
        <w:rPr>
          <w:rFonts w:ascii="GHEA Grapalat" w:eastAsiaTheme="minorHAnsi" w:hAnsi="GHEA Grapalat" w:cs="Calibri"/>
          <w:color w:val="000000"/>
          <w:sz w:val="24"/>
          <w:szCs w:val="24"/>
          <w:lang w:val="hy-AM"/>
        </w:rPr>
        <w:t xml:space="preserve"> հաստիք է հաստատվել </w:t>
      </w:r>
    </w:p>
    <w:p w14:paraId="35DAC685" w14:textId="77777777" w:rsidR="00061495" w:rsidRPr="0055552C" w:rsidRDefault="007000E8" w:rsidP="008F29FE">
      <w:pPr>
        <w:numPr>
          <w:ilvl w:val="0"/>
          <w:numId w:val="4"/>
        </w:numPr>
        <w:spacing w:after="0" w:line="240" w:lineRule="auto"/>
        <w:jc w:val="both"/>
        <w:rPr>
          <w:rFonts w:ascii="GHEA Grapalat" w:eastAsiaTheme="minorHAnsi" w:hAnsi="GHEA Grapalat" w:cs="Calibri"/>
          <w:color w:val="000000"/>
          <w:sz w:val="24"/>
          <w:szCs w:val="24"/>
          <w:lang w:val="hy-AM"/>
        </w:rPr>
      </w:pPr>
      <w:r w:rsidRPr="0055552C">
        <w:rPr>
          <w:rFonts w:ascii="GHEA Grapalat" w:eastAsiaTheme="minorHAnsi" w:hAnsi="GHEA Grapalat" w:cs="Calibri"/>
          <w:color w:val="000000"/>
          <w:sz w:val="24"/>
          <w:szCs w:val="24"/>
          <w:lang w:val="hy-AM"/>
        </w:rPr>
        <w:t xml:space="preserve">միաժամանակ </w:t>
      </w:r>
      <w:r w:rsidR="00061495" w:rsidRPr="0055552C">
        <w:rPr>
          <w:rFonts w:ascii="GHEA Grapalat" w:eastAsiaTheme="minorHAnsi" w:hAnsi="GHEA Grapalat" w:cs="Calibri"/>
          <w:color w:val="000000"/>
          <w:sz w:val="24"/>
          <w:szCs w:val="24"/>
          <w:lang w:val="hy-AM"/>
        </w:rPr>
        <w:t>թվով 32,95 հաստիքային միավորով պակաս հաստիք է հաստատվել։</w:t>
      </w:r>
    </w:p>
    <w:p w14:paraId="24FE9DCE" w14:textId="77777777" w:rsidR="00061495" w:rsidRPr="0055552C" w:rsidRDefault="00061495" w:rsidP="00061495">
      <w:pPr>
        <w:spacing w:after="0" w:line="240" w:lineRule="auto"/>
        <w:jc w:val="both"/>
        <w:rPr>
          <w:rFonts w:ascii="GHEA Grapalat" w:eastAsiaTheme="minorHAnsi" w:hAnsi="GHEA Grapalat"/>
          <w:b/>
          <w:bCs/>
          <w:color w:val="000000"/>
          <w:sz w:val="24"/>
          <w:szCs w:val="24"/>
          <w:lang w:val="hy-AM"/>
        </w:rPr>
      </w:pPr>
      <w:r w:rsidRPr="0055552C">
        <w:rPr>
          <w:rFonts w:ascii="GHEA Grapalat" w:eastAsia="Times New Roman" w:hAnsi="GHEA Grapalat" w:cs="Times New Roman"/>
          <w:sz w:val="24"/>
          <w:szCs w:val="24"/>
          <w:lang w:val="hy-AM"/>
        </w:rPr>
        <w:t xml:space="preserve">Սակայն </w:t>
      </w:r>
      <w:r w:rsidR="00C8674A" w:rsidRPr="0055552C">
        <w:rPr>
          <w:rFonts w:ascii="GHEA Grapalat" w:eastAsia="Times New Roman" w:hAnsi="GHEA Grapalat" w:cs="Times New Roman"/>
          <w:sz w:val="24"/>
          <w:szCs w:val="24"/>
          <w:lang w:val="hy-AM"/>
        </w:rPr>
        <w:t>հարկ է նշել</w:t>
      </w:r>
      <w:r w:rsidRPr="0055552C">
        <w:rPr>
          <w:rFonts w:ascii="GHEA Grapalat" w:eastAsia="Times New Roman" w:hAnsi="GHEA Grapalat" w:cs="Times New Roman"/>
          <w:sz w:val="24"/>
          <w:szCs w:val="24"/>
          <w:lang w:val="hy-AM"/>
        </w:rPr>
        <w:t xml:space="preserve">, որ </w:t>
      </w:r>
      <w:r w:rsidRPr="0055552C">
        <w:rPr>
          <w:rFonts w:ascii="GHEA Grapalat" w:eastAsiaTheme="minorHAnsi" w:hAnsi="GHEA Grapalat"/>
          <w:b/>
          <w:bCs/>
          <w:color w:val="000000"/>
          <w:sz w:val="24"/>
          <w:szCs w:val="24"/>
          <w:lang w:val="hy-AM"/>
        </w:rPr>
        <w:t xml:space="preserve">ՀՀ կառավարության 2015 թվականի հոկտեմբերի 29-ի </w:t>
      </w:r>
      <w:r w:rsidR="00C8674A" w:rsidRPr="0055552C">
        <w:rPr>
          <w:rFonts w:ascii="GHEA Grapalat" w:eastAsiaTheme="minorHAnsi" w:hAnsi="GHEA Grapalat"/>
          <w:b/>
          <w:bCs/>
          <w:color w:val="000000"/>
          <w:sz w:val="24"/>
          <w:szCs w:val="24"/>
          <w:lang w:val="hy-AM"/>
        </w:rPr>
        <w:t>թիվ</w:t>
      </w:r>
      <w:r w:rsidRPr="0055552C">
        <w:rPr>
          <w:rFonts w:ascii="GHEA Grapalat" w:eastAsiaTheme="minorHAnsi" w:hAnsi="GHEA Grapalat"/>
          <w:b/>
          <w:bCs/>
          <w:color w:val="000000"/>
          <w:sz w:val="24"/>
          <w:szCs w:val="24"/>
          <w:lang w:val="hy-AM"/>
        </w:rPr>
        <w:t xml:space="preserve"> 1292-Ն որոշմամբ հաստատված չափորոշիչներով</w:t>
      </w:r>
      <w:r w:rsidRPr="0055552C">
        <w:rPr>
          <w:rFonts w:ascii="GHEA Grapalat" w:eastAsia="Times New Roman" w:hAnsi="GHEA Grapalat" w:cs="Times New Roman"/>
          <w:sz w:val="24"/>
          <w:szCs w:val="24"/>
          <w:lang w:val="hy-AM"/>
        </w:rPr>
        <w:t>՝ Կազմակերպության հաստատված հաստիքացուցակը կազմվել է հիմք ընդունելով 6-18 տարեկան 220 շահառուների առկայությունը, մինչդեռ առ 31.12.2019թ-ի դրութամբ 6-18 տարեկան շահառուների թիվը կազմել է 104, իսկ 18-ից բարձր՝ 125 խնամվող:</w:t>
      </w:r>
      <w:r w:rsidRPr="0055552C">
        <w:rPr>
          <w:rFonts w:ascii="GHEA Grapalat" w:eastAsiaTheme="minorHAnsi" w:hAnsi="GHEA Grapalat"/>
          <w:b/>
          <w:bCs/>
          <w:color w:val="000000"/>
          <w:sz w:val="24"/>
          <w:szCs w:val="24"/>
          <w:lang w:val="hy-AM"/>
        </w:rPr>
        <w:t xml:space="preserve"> Մասնավորապես, </w:t>
      </w:r>
    </w:p>
    <w:p w14:paraId="56F8B83C" w14:textId="77777777" w:rsidR="00061495" w:rsidRPr="0055552C" w:rsidRDefault="00061495" w:rsidP="00061495">
      <w:pPr>
        <w:spacing w:after="0" w:line="240" w:lineRule="auto"/>
        <w:jc w:val="both"/>
        <w:rPr>
          <w:rFonts w:ascii="GHEA Grapalat" w:eastAsiaTheme="minorHAnsi" w:hAnsi="GHEA Grapalat"/>
          <w:b/>
          <w:bCs/>
          <w:color w:val="000000"/>
          <w:sz w:val="24"/>
          <w:szCs w:val="24"/>
          <w:lang w:val="hy-AM"/>
        </w:rPr>
      </w:pPr>
      <w:r w:rsidRPr="0055552C">
        <w:rPr>
          <w:rFonts w:ascii="GHEA Grapalat" w:eastAsiaTheme="minorHAnsi" w:hAnsi="GHEA Grapalat"/>
          <w:b/>
          <w:bCs/>
          <w:color w:val="000000"/>
          <w:sz w:val="24"/>
          <w:szCs w:val="24"/>
          <w:lang w:val="hy-AM"/>
        </w:rPr>
        <w:t xml:space="preserve">-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Cs/>
          <w:color w:val="000000"/>
          <w:sz w:val="24"/>
          <w:szCs w:val="24"/>
          <w:lang w:val="hy-AM"/>
        </w:rPr>
        <w:t>կրթաուսումնական կամ ուսումնադաստիարակչական ծառայությունների տրամադրում</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Cs/>
          <w:color w:val="000000"/>
          <w:sz w:val="24"/>
          <w:szCs w:val="24"/>
          <w:lang w:val="hy-AM"/>
        </w:rPr>
        <w:t xml:space="preserve"> իրականացնող աշխատողներից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Cs/>
          <w:color w:val="000000"/>
          <w:sz w:val="24"/>
          <w:szCs w:val="24"/>
          <w:lang w:val="hy-AM"/>
        </w:rPr>
        <w:t>դաստիարակի</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Cs/>
          <w:color w:val="000000"/>
          <w:sz w:val="24"/>
          <w:szCs w:val="24"/>
          <w:lang w:val="hy-AM"/>
        </w:rPr>
        <w:t xml:space="preserve"> հաստիքը նախատես</w:t>
      </w:r>
      <w:r w:rsidR="002B127E" w:rsidRPr="0055552C">
        <w:rPr>
          <w:rFonts w:ascii="GHEA Grapalat" w:eastAsiaTheme="minorHAnsi" w:hAnsi="GHEA Grapalat"/>
          <w:bCs/>
          <w:color w:val="000000"/>
          <w:sz w:val="24"/>
          <w:szCs w:val="24"/>
          <w:lang w:val="hy-AM"/>
        </w:rPr>
        <w:t>վ</w:t>
      </w:r>
      <w:r w:rsidRPr="0055552C">
        <w:rPr>
          <w:rFonts w:ascii="GHEA Grapalat" w:eastAsiaTheme="minorHAnsi" w:hAnsi="GHEA Grapalat"/>
          <w:bCs/>
          <w:color w:val="000000"/>
          <w:sz w:val="24"/>
          <w:szCs w:val="24"/>
          <w:lang w:val="hy-AM"/>
        </w:rPr>
        <w:t xml:space="preserve">ած է </w:t>
      </w:r>
      <w:r w:rsidRPr="0055552C">
        <w:rPr>
          <w:rFonts w:ascii="GHEA Grapalat" w:eastAsiaTheme="minorHAnsi" w:hAnsi="GHEA Grapalat"/>
          <w:color w:val="000000"/>
          <w:sz w:val="24"/>
          <w:szCs w:val="24"/>
          <w:lang w:val="hy-AM"/>
        </w:rPr>
        <w:t xml:space="preserve">1 հաստիքային միավոր՝ յուրաքանչյուր 10 խնամվողի հաշվարկով՝ </w:t>
      </w:r>
      <w:r w:rsidRPr="0055552C">
        <w:rPr>
          <w:rFonts w:ascii="GHEA Grapalat" w:eastAsiaTheme="minorHAnsi" w:hAnsi="GHEA Grapalat"/>
          <w:bCs/>
          <w:color w:val="000000"/>
          <w:sz w:val="24"/>
          <w:szCs w:val="24"/>
          <w:lang w:val="hy-AM"/>
        </w:rPr>
        <w:t xml:space="preserve">բացառությամբ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Cs/>
          <w:color w:val="000000"/>
          <w:sz w:val="24"/>
          <w:szCs w:val="24"/>
          <w:lang w:val="hy-AM"/>
        </w:rPr>
        <w:t>անկողնային և ծանր մտավոր խանգարումներ ունեցող երեխաների</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Cs/>
          <w:color w:val="000000"/>
          <w:sz w:val="24"/>
          <w:szCs w:val="24"/>
          <w:lang w:val="hy-AM"/>
        </w:rPr>
        <w:t xml:space="preserve"> կամ 22 միավոր: Կազմակերպությունը հաստիքացուցակով նախատեսել է 15 միավոր, մինչդեռ համաձայն բուժ. գծով տնօրենի տեղակալի կողմից ներկայացված տեղեկանքի  6-18 տարեկան 104 երեխաներից 86-ը ծանր մտավոր հետամնացություն ունեցող երեխաներ են</w:t>
      </w:r>
      <w:r w:rsidRPr="0055552C">
        <w:rPr>
          <w:rFonts w:ascii="GHEA Grapalat" w:eastAsiaTheme="minorHAnsi" w:hAnsi="GHEA Grapalat"/>
          <w:b/>
          <w:bCs/>
          <w:color w:val="000000"/>
          <w:sz w:val="24"/>
          <w:szCs w:val="24"/>
          <w:lang w:val="hy-AM"/>
        </w:rPr>
        <w:t>: Այսինքն, 18 երեխա</w:t>
      </w:r>
      <w:r w:rsidR="00880456" w:rsidRPr="0055552C">
        <w:rPr>
          <w:rFonts w:ascii="GHEA Grapalat" w:eastAsiaTheme="minorHAnsi" w:hAnsi="GHEA Grapalat"/>
          <w:b/>
          <w:bCs/>
          <w:color w:val="000000"/>
          <w:sz w:val="24"/>
          <w:szCs w:val="24"/>
          <w:lang w:val="hy-AM"/>
        </w:rPr>
        <w:t xml:space="preserve"> միայն </w:t>
      </w:r>
      <w:r w:rsidRPr="0055552C">
        <w:rPr>
          <w:rFonts w:ascii="GHEA Grapalat" w:eastAsiaTheme="minorHAnsi" w:hAnsi="GHEA Grapalat"/>
          <w:b/>
          <w:bCs/>
          <w:color w:val="000000"/>
          <w:sz w:val="24"/>
          <w:szCs w:val="24"/>
          <w:lang w:val="hy-AM"/>
        </w:rPr>
        <w:t xml:space="preserve"> կարող է օգտվել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
          <w:bCs/>
          <w:color w:val="000000"/>
          <w:sz w:val="24"/>
          <w:szCs w:val="24"/>
          <w:lang w:val="hy-AM"/>
        </w:rPr>
        <w:t>կրթաուսումնական կամ ուսումնադաստիարակչական ծառայություններ տրամադրող</w:t>
      </w:r>
      <w:r w:rsidRPr="0055552C">
        <w:rPr>
          <w:rFonts w:ascii="GHEA Grapalat" w:eastAsia="Times New Roman" w:hAnsi="GHEA Grapalat" w:cs="Calibri"/>
          <w:color w:val="000000"/>
          <w:sz w:val="24"/>
          <w:szCs w:val="24"/>
          <w:lang w:val="hy-AM"/>
        </w:rPr>
        <w:t xml:space="preserve">» </w:t>
      </w:r>
      <w:r w:rsidRPr="0055552C">
        <w:rPr>
          <w:rFonts w:ascii="GHEA Grapalat" w:eastAsiaTheme="minorHAnsi" w:hAnsi="GHEA Grapalat"/>
          <w:b/>
          <w:bCs/>
          <w:color w:val="000000"/>
          <w:sz w:val="24"/>
          <w:szCs w:val="24"/>
          <w:lang w:val="hy-AM"/>
        </w:rPr>
        <w:t xml:space="preserve"> դաստիարակի ծառա</w:t>
      </w:r>
      <w:r w:rsidR="00400414" w:rsidRPr="0055552C">
        <w:rPr>
          <w:rFonts w:ascii="GHEA Grapalat" w:eastAsiaTheme="minorHAnsi" w:hAnsi="GHEA Grapalat"/>
          <w:b/>
          <w:bCs/>
          <w:color w:val="000000"/>
          <w:sz w:val="24"/>
          <w:szCs w:val="24"/>
          <w:lang w:val="hy-AM"/>
        </w:rPr>
        <w:t>յ</w:t>
      </w:r>
      <w:r w:rsidRPr="0055552C">
        <w:rPr>
          <w:rFonts w:ascii="GHEA Grapalat" w:eastAsiaTheme="minorHAnsi" w:hAnsi="GHEA Grapalat"/>
          <w:b/>
          <w:bCs/>
          <w:color w:val="000000"/>
          <w:sz w:val="24"/>
          <w:szCs w:val="24"/>
          <w:lang w:val="hy-AM"/>
        </w:rPr>
        <w:t>ություններից, որը կ</w:t>
      </w:r>
      <w:r w:rsidR="00880456" w:rsidRPr="0055552C">
        <w:rPr>
          <w:rFonts w:ascii="GHEA Grapalat" w:eastAsiaTheme="minorHAnsi" w:hAnsi="GHEA Grapalat"/>
          <w:b/>
          <w:bCs/>
          <w:color w:val="000000"/>
          <w:sz w:val="24"/>
          <w:szCs w:val="24"/>
          <w:lang w:val="hy-AM"/>
        </w:rPr>
        <w:t>կազ</w:t>
      </w:r>
      <w:r w:rsidRPr="0055552C">
        <w:rPr>
          <w:rFonts w:ascii="GHEA Grapalat" w:eastAsiaTheme="minorHAnsi" w:hAnsi="GHEA Grapalat"/>
          <w:b/>
          <w:bCs/>
          <w:color w:val="000000"/>
          <w:sz w:val="24"/>
          <w:szCs w:val="24"/>
          <w:lang w:val="hy-AM"/>
        </w:rPr>
        <w:t>մ</w:t>
      </w:r>
      <w:r w:rsidR="00880456" w:rsidRPr="0055552C">
        <w:rPr>
          <w:rFonts w:ascii="GHEA Grapalat" w:eastAsiaTheme="minorHAnsi" w:hAnsi="GHEA Grapalat"/>
          <w:b/>
          <w:bCs/>
          <w:color w:val="000000"/>
          <w:sz w:val="24"/>
          <w:szCs w:val="24"/>
          <w:lang w:val="hy-AM"/>
        </w:rPr>
        <w:t>ի</w:t>
      </w:r>
      <w:r w:rsidRPr="0055552C">
        <w:rPr>
          <w:rFonts w:ascii="GHEA Grapalat" w:eastAsiaTheme="minorHAnsi" w:hAnsi="GHEA Grapalat"/>
          <w:b/>
          <w:bCs/>
          <w:color w:val="000000"/>
          <w:sz w:val="24"/>
          <w:szCs w:val="24"/>
          <w:lang w:val="hy-AM"/>
        </w:rPr>
        <w:t xml:space="preserve"> է 2 հաստիքաին միավոր:</w:t>
      </w:r>
    </w:p>
    <w:p w14:paraId="1EC0ABD1" w14:textId="77777777" w:rsidR="00061495" w:rsidRPr="0055552C" w:rsidRDefault="00061495" w:rsidP="00061495">
      <w:pPr>
        <w:spacing w:after="0" w:line="240" w:lineRule="auto"/>
        <w:jc w:val="both"/>
        <w:rPr>
          <w:rFonts w:ascii="GHEA Grapalat" w:eastAsiaTheme="minorHAnsi" w:hAnsi="GHEA Grapalat"/>
          <w:b/>
          <w:bCs/>
          <w:color w:val="000000"/>
          <w:sz w:val="24"/>
          <w:szCs w:val="24"/>
          <w:lang w:val="hy-AM"/>
        </w:rPr>
      </w:pPr>
      <w:r w:rsidRPr="0055552C">
        <w:rPr>
          <w:rFonts w:ascii="GHEA Grapalat" w:eastAsia="Times New Roman" w:hAnsi="GHEA Grapalat" w:cs="Times New Roman"/>
          <w:color w:val="000000"/>
          <w:sz w:val="24"/>
          <w:szCs w:val="24"/>
          <w:lang w:val="hy-AM"/>
        </w:rPr>
        <w:t>-    «</w:t>
      </w:r>
      <w:r w:rsidRPr="0055552C">
        <w:rPr>
          <w:rFonts w:ascii="GHEA Grapalat" w:eastAsia="Times New Roman" w:hAnsi="GHEA Grapalat" w:cs="Calibri"/>
          <w:b/>
          <w:color w:val="000000"/>
          <w:sz w:val="24"/>
          <w:szCs w:val="24"/>
          <w:lang w:val="hy-AM"/>
        </w:rPr>
        <w:t>Արատաբան</w:t>
      </w:r>
      <w:r w:rsidRPr="0055552C">
        <w:rPr>
          <w:rFonts w:ascii="GHEA Grapalat" w:eastAsiaTheme="minorHAnsi" w:hAnsi="GHEA Grapalat"/>
          <w:b/>
          <w:bCs/>
          <w:color w:val="000000"/>
          <w:sz w:val="24"/>
          <w:szCs w:val="24"/>
          <w:lang w:val="hy-AM"/>
        </w:rPr>
        <w:t>ի</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
          <w:bCs/>
          <w:color w:val="000000"/>
          <w:sz w:val="24"/>
          <w:szCs w:val="24"/>
          <w:lang w:val="hy-AM"/>
        </w:rPr>
        <w:t xml:space="preserve"> հաստիքը նախատեսված է  </w:t>
      </w:r>
      <w:r w:rsidRPr="0055552C">
        <w:rPr>
          <w:rFonts w:ascii="GHEA Grapalat" w:eastAsia="Times New Roman" w:hAnsi="GHEA Grapalat" w:cs="Calibri"/>
          <w:b/>
          <w:color w:val="000000"/>
          <w:sz w:val="24"/>
          <w:szCs w:val="24"/>
          <w:lang w:val="hy-AM"/>
        </w:rPr>
        <w:t xml:space="preserve">1 հաստիքային միավոր՝ յուրաքանչյուր 15 ֆիզիկական արատ ունեցող խնամվողի հաշվարկով կամ 14.7 միավոր: </w:t>
      </w:r>
      <w:r w:rsidRPr="0055552C">
        <w:rPr>
          <w:rFonts w:ascii="GHEA Grapalat" w:eastAsiaTheme="minorHAnsi" w:hAnsi="GHEA Grapalat"/>
          <w:b/>
          <w:bCs/>
          <w:color w:val="000000"/>
          <w:sz w:val="24"/>
          <w:szCs w:val="24"/>
          <w:lang w:val="hy-AM"/>
        </w:rPr>
        <w:t>Կազմակերպությունը հաստիքացուցակով նախատեսել է 10 միավոր, մինչդեռ համաձայն բուժ. գծով տնօրենի տեղակալի կողմից ներկայացված տեղեկանքի  6-18 տարեկան 104 երեխաներից բոլորը ունեն ֆիզիկական արատ և կարող են օգտվել արատաբանի ծառայություններից, որը կ</w:t>
      </w:r>
      <w:r w:rsidR="007835AF" w:rsidRPr="0055552C">
        <w:rPr>
          <w:rFonts w:ascii="GHEA Grapalat" w:eastAsiaTheme="minorHAnsi" w:hAnsi="GHEA Grapalat"/>
          <w:b/>
          <w:bCs/>
          <w:color w:val="000000"/>
          <w:sz w:val="24"/>
          <w:szCs w:val="24"/>
          <w:lang w:val="hy-AM"/>
        </w:rPr>
        <w:t>կազմի</w:t>
      </w:r>
      <w:r w:rsidRPr="0055552C">
        <w:rPr>
          <w:rFonts w:ascii="GHEA Grapalat" w:eastAsiaTheme="minorHAnsi" w:hAnsi="GHEA Grapalat"/>
          <w:b/>
          <w:bCs/>
          <w:color w:val="000000"/>
          <w:sz w:val="24"/>
          <w:szCs w:val="24"/>
          <w:lang w:val="hy-AM"/>
        </w:rPr>
        <w:t xml:space="preserve"> 7 հաստիքաին միավոր:</w:t>
      </w:r>
    </w:p>
    <w:p w14:paraId="608C387B" w14:textId="77777777" w:rsidR="00061495" w:rsidRPr="0055552C" w:rsidRDefault="005632D6" w:rsidP="005632D6">
      <w:pPr>
        <w:spacing w:after="0" w:line="240" w:lineRule="auto"/>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w:t>
      </w:r>
      <w:r w:rsidR="00061495" w:rsidRPr="0055552C">
        <w:rPr>
          <w:rFonts w:ascii="GHEA Grapalat" w:eastAsia="Times New Roman" w:hAnsi="GHEA Grapalat" w:cs="Times New Roman"/>
          <w:sz w:val="24"/>
          <w:szCs w:val="24"/>
          <w:lang w:val="hy-AM"/>
        </w:rPr>
        <w:t xml:space="preserve">2019 թվականի Կազմակերպության հաստիքացուցակի կից գիշերային ամփոփ հաշվարկի և </w:t>
      </w:r>
      <w:r w:rsidR="00061495" w:rsidRPr="0055552C">
        <w:rPr>
          <w:rFonts w:ascii="GHEA Grapalat" w:eastAsia="Times New Roman" w:hAnsi="GHEA Grapalat" w:cs="Calibri"/>
          <w:bCs/>
          <w:color w:val="000000"/>
          <w:sz w:val="24"/>
          <w:szCs w:val="24"/>
          <w:lang w:val="hy-AM" w:eastAsia="ru-RU"/>
        </w:rPr>
        <w:t>ՀՀ կառավարության 2015 թվականի հոկտեմբերի 29-ի N 1292-Ն որոշմամբ հաստատված</w:t>
      </w:r>
      <w:r w:rsidR="00061495" w:rsidRPr="0055552C">
        <w:rPr>
          <w:rFonts w:ascii="GHEA Grapalat" w:eastAsia="Times New Roman" w:hAnsi="GHEA Grapalat" w:cs="Times New Roman"/>
          <w:sz w:val="24"/>
          <w:szCs w:val="24"/>
          <w:lang w:val="hy-AM"/>
        </w:rPr>
        <w:t xml:space="preserve"> հասանելիք հերթապահությունների ցուցանիշների ստուգմամբ պարզվեց</w:t>
      </w:r>
      <w:r w:rsidRPr="0055552C">
        <w:rPr>
          <w:rFonts w:ascii="GHEA Grapalat" w:eastAsia="Times New Roman" w:hAnsi="GHEA Grapalat" w:cs="Times New Roman"/>
          <w:sz w:val="24"/>
          <w:szCs w:val="24"/>
          <w:lang w:val="hy-AM"/>
        </w:rPr>
        <w:t xml:space="preserve">, որ </w:t>
      </w:r>
      <w:r w:rsidR="00061495" w:rsidRPr="0055552C">
        <w:rPr>
          <w:rFonts w:ascii="GHEA Grapalat" w:eastAsia="Times New Roman" w:hAnsi="GHEA Grapalat" w:cs="Times New Roman"/>
          <w:sz w:val="24"/>
          <w:szCs w:val="24"/>
          <w:lang w:val="hy-AM"/>
        </w:rPr>
        <w:t xml:space="preserve">բուժքույրերի մասով՝ </w:t>
      </w:r>
      <w:r w:rsidR="00061495" w:rsidRPr="0055552C">
        <w:rPr>
          <w:rFonts w:ascii="GHEA Grapalat" w:eastAsia="Times New Roman" w:hAnsi="GHEA Grapalat" w:cs="Calibri"/>
          <w:bCs/>
          <w:color w:val="000000"/>
          <w:sz w:val="24"/>
          <w:szCs w:val="24"/>
          <w:lang w:val="hy-AM" w:eastAsia="ru-RU"/>
        </w:rPr>
        <w:t xml:space="preserve">ՀՀ կառավարության 2015 թվականի հոկտեմբերի 29-ի </w:t>
      </w:r>
      <w:r w:rsidRPr="0055552C">
        <w:rPr>
          <w:rFonts w:ascii="GHEA Grapalat" w:eastAsia="Times New Roman" w:hAnsi="GHEA Grapalat" w:cs="Calibri"/>
          <w:bCs/>
          <w:color w:val="000000"/>
          <w:sz w:val="24"/>
          <w:szCs w:val="24"/>
          <w:lang w:val="hy-AM" w:eastAsia="ru-RU"/>
        </w:rPr>
        <w:t>թիվ</w:t>
      </w:r>
      <w:r w:rsidR="00061495" w:rsidRPr="0055552C">
        <w:rPr>
          <w:rFonts w:ascii="GHEA Grapalat" w:eastAsia="Times New Roman" w:hAnsi="GHEA Grapalat" w:cs="Calibri"/>
          <w:bCs/>
          <w:color w:val="000000"/>
          <w:sz w:val="24"/>
          <w:szCs w:val="24"/>
          <w:lang w:val="hy-AM" w:eastAsia="ru-RU"/>
        </w:rPr>
        <w:t xml:space="preserve"> 1292-Ն որոշմամբ հաստատված թվով </w:t>
      </w:r>
      <w:r w:rsidR="00061495" w:rsidRPr="0055552C">
        <w:rPr>
          <w:rFonts w:ascii="GHEA Grapalat" w:eastAsia="Times New Roman" w:hAnsi="GHEA Grapalat" w:cs="Calibri"/>
          <w:b/>
          <w:bCs/>
          <w:color w:val="000000"/>
          <w:sz w:val="24"/>
          <w:szCs w:val="24"/>
          <w:lang w:val="hy-AM" w:eastAsia="ru-RU"/>
        </w:rPr>
        <w:t>4</w:t>
      </w:r>
      <w:r w:rsidR="00061495" w:rsidRPr="0055552C">
        <w:rPr>
          <w:rFonts w:ascii="GHEA Grapalat" w:eastAsia="Times New Roman" w:hAnsi="GHEA Grapalat" w:cs="Calibri"/>
          <w:bCs/>
          <w:color w:val="000000"/>
          <w:sz w:val="24"/>
          <w:szCs w:val="24"/>
          <w:lang w:val="hy-AM" w:eastAsia="ru-RU"/>
        </w:rPr>
        <w:t xml:space="preserve"> հասանելիք </w:t>
      </w:r>
      <w:r w:rsidR="00061495" w:rsidRPr="0055552C">
        <w:rPr>
          <w:rFonts w:ascii="GHEA Grapalat" w:eastAsia="Times New Roman" w:hAnsi="GHEA Grapalat" w:cs="Calibri"/>
          <w:bCs/>
          <w:color w:val="000000"/>
          <w:sz w:val="24"/>
          <w:szCs w:val="24"/>
          <w:lang w:val="hy-AM" w:eastAsia="ru-RU"/>
        </w:rPr>
        <w:lastRenderedPageBreak/>
        <w:t>հերթափոխության դիմաց, Կազմակերպությունում հաստիքացուց</w:t>
      </w:r>
      <w:r w:rsidR="00F175F6" w:rsidRPr="0055552C">
        <w:rPr>
          <w:rFonts w:ascii="GHEA Grapalat" w:eastAsia="Times New Roman" w:hAnsi="GHEA Grapalat" w:cs="Calibri"/>
          <w:bCs/>
          <w:color w:val="000000"/>
          <w:sz w:val="24"/>
          <w:szCs w:val="24"/>
          <w:lang w:val="hy-AM" w:eastAsia="ru-RU"/>
        </w:rPr>
        <w:t>ա</w:t>
      </w:r>
      <w:r w:rsidR="00061495" w:rsidRPr="0055552C">
        <w:rPr>
          <w:rFonts w:ascii="GHEA Grapalat" w:eastAsia="Times New Roman" w:hAnsi="GHEA Grapalat" w:cs="Calibri"/>
          <w:bCs/>
          <w:color w:val="000000"/>
          <w:sz w:val="24"/>
          <w:szCs w:val="24"/>
          <w:lang w:val="hy-AM" w:eastAsia="ru-RU"/>
        </w:rPr>
        <w:t xml:space="preserve">կով նախատեսվել էր թվով </w:t>
      </w:r>
      <w:r w:rsidR="00061495" w:rsidRPr="0055552C">
        <w:rPr>
          <w:rFonts w:ascii="GHEA Grapalat" w:eastAsia="Times New Roman" w:hAnsi="GHEA Grapalat" w:cs="Calibri"/>
          <w:b/>
          <w:bCs/>
          <w:color w:val="000000"/>
          <w:sz w:val="24"/>
          <w:szCs w:val="24"/>
          <w:lang w:val="hy-AM" w:eastAsia="ru-RU"/>
        </w:rPr>
        <w:t>2</w:t>
      </w:r>
      <w:r w:rsidR="00061495" w:rsidRPr="0055552C">
        <w:rPr>
          <w:rFonts w:ascii="GHEA Grapalat" w:eastAsia="Times New Roman" w:hAnsi="GHEA Grapalat" w:cs="Calibri"/>
          <w:bCs/>
          <w:color w:val="000000"/>
          <w:sz w:val="24"/>
          <w:szCs w:val="24"/>
          <w:lang w:val="hy-AM" w:eastAsia="ru-RU"/>
        </w:rPr>
        <w:t xml:space="preserve"> հերթափոխային աշխատանք:</w:t>
      </w:r>
    </w:p>
    <w:p w14:paraId="7E5FB26D" w14:textId="77777777" w:rsidR="00061495" w:rsidRPr="0055552C" w:rsidRDefault="00061495" w:rsidP="00061495">
      <w:pPr>
        <w:spacing w:after="0" w:line="240" w:lineRule="auto"/>
        <w:jc w:val="both"/>
        <w:rPr>
          <w:rFonts w:ascii="GHEA Grapalat" w:eastAsia="Times New Roman" w:hAnsi="GHEA Grapalat" w:cs="Times New Roman"/>
          <w:sz w:val="24"/>
          <w:szCs w:val="24"/>
          <w:lang w:val="hy-AM"/>
        </w:rPr>
      </w:pPr>
    </w:p>
    <w:p w14:paraId="384D0772" w14:textId="77777777" w:rsidR="00061495" w:rsidRPr="0055552C" w:rsidRDefault="00061495" w:rsidP="004A2A01">
      <w:pPr>
        <w:tabs>
          <w:tab w:val="left" w:pos="851"/>
        </w:tabs>
        <w:spacing w:after="0" w:line="240" w:lineRule="auto"/>
        <w:jc w:val="center"/>
        <w:rPr>
          <w:rFonts w:ascii="GHEA Grapalat" w:eastAsia="Times New Roman" w:hAnsi="GHEA Grapalat" w:cs="Times New Roman"/>
          <w:b/>
          <w:i/>
          <w:sz w:val="28"/>
          <w:szCs w:val="28"/>
          <w:u w:val="single"/>
          <w:lang w:val="hy-AM"/>
        </w:rPr>
      </w:pPr>
      <w:r w:rsidRPr="0055552C">
        <w:rPr>
          <w:rFonts w:ascii="GHEA Grapalat" w:eastAsia="Times New Roman" w:hAnsi="GHEA Grapalat" w:cs="Times New Roman"/>
          <w:color w:val="000000"/>
          <w:sz w:val="28"/>
          <w:szCs w:val="28"/>
          <w:lang w:val="hy-AM"/>
        </w:rPr>
        <w:t>«</w:t>
      </w:r>
      <w:r w:rsidRPr="0055552C">
        <w:rPr>
          <w:rFonts w:ascii="GHEA Grapalat" w:eastAsia="Times New Roman" w:hAnsi="GHEA Grapalat" w:cs="Times New Roman"/>
          <w:b/>
          <w:i/>
          <w:sz w:val="28"/>
          <w:szCs w:val="28"/>
          <w:u w:val="single"/>
          <w:lang w:val="hy-AM"/>
        </w:rPr>
        <w:t>Նորք</w:t>
      </w:r>
      <w:r w:rsidRPr="0055552C">
        <w:rPr>
          <w:rFonts w:ascii="GHEA Grapalat" w:eastAsia="Times New Roman" w:hAnsi="GHEA Grapalat" w:cs="Calibri"/>
          <w:color w:val="000000"/>
          <w:sz w:val="28"/>
          <w:szCs w:val="28"/>
          <w:lang w:val="hy-AM"/>
        </w:rPr>
        <w:t>»</w:t>
      </w:r>
      <w:r w:rsidRPr="0055552C">
        <w:rPr>
          <w:rFonts w:ascii="GHEA Grapalat" w:eastAsia="Times New Roman" w:hAnsi="GHEA Grapalat" w:cs="Times New Roman"/>
          <w:b/>
          <w:i/>
          <w:sz w:val="28"/>
          <w:szCs w:val="28"/>
          <w:u w:val="single"/>
          <w:lang w:val="hy-AM"/>
        </w:rPr>
        <w:t xml:space="preserve"> </w:t>
      </w:r>
      <w:r w:rsidRPr="0055552C">
        <w:rPr>
          <w:rFonts w:ascii="GHEA Grapalat" w:eastAsia="Times New Roman" w:hAnsi="GHEA Grapalat" w:cs="Times New Roman"/>
          <w:b/>
          <w:i/>
          <w:color w:val="000000"/>
          <w:sz w:val="28"/>
          <w:szCs w:val="28"/>
          <w:u w:val="single"/>
          <w:shd w:val="clear" w:color="auto" w:fill="FFFFFF"/>
          <w:lang w:val="hy-AM"/>
        </w:rPr>
        <w:t>սոցիալական ծառայությունների տեխնոլոգիական և իրազեկման          կենտրոն</w:t>
      </w:r>
      <w:r w:rsidRPr="0055552C">
        <w:rPr>
          <w:rFonts w:ascii="GHEA Grapalat" w:eastAsia="Times New Roman" w:hAnsi="GHEA Grapalat" w:cs="Calibri"/>
          <w:color w:val="000000"/>
          <w:sz w:val="28"/>
          <w:szCs w:val="28"/>
          <w:lang w:val="hy-AM"/>
        </w:rPr>
        <w:t>»</w:t>
      </w:r>
      <w:r w:rsidRPr="0055552C">
        <w:rPr>
          <w:rFonts w:ascii="GHEA Grapalat" w:eastAsia="Times New Roman" w:hAnsi="GHEA Grapalat" w:cs="Times New Roman"/>
          <w:b/>
          <w:i/>
          <w:color w:val="000000"/>
          <w:sz w:val="28"/>
          <w:szCs w:val="28"/>
          <w:u w:val="single"/>
          <w:shd w:val="clear" w:color="auto" w:fill="FFFFFF"/>
          <w:lang w:val="hy-AM"/>
        </w:rPr>
        <w:t xml:space="preserve"> հիմնադրամի</w:t>
      </w:r>
      <w:r w:rsidRPr="0055552C">
        <w:rPr>
          <w:rFonts w:ascii="GHEA Grapalat" w:eastAsia="Times New Roman" w:hAnsi="GHEA Grapalat" w:cs="Times New Roman"/>
          <w:b/>
          <w:i/>
          <w:sz w:val="28"/>
          <w:szCs w:val="28"/>
          <w:u w:val="single"/>
          <w:lang w:val="hy-AM"/>
        </w:rPr>
        <w:t xml:space="preserve"> միջոցով իրականացված համադրումների </w:t>
      </w:r>
      <w:r w:rsidR="001478DD" w:rsidRPr="0055552C">
        <w:rPr>
          <w:rFonts w:ascii="GHEA Grapalat" w:eastAsia="Times New Roman" w:hAnsi="GHEA Grapalat" w:cs="Times New Roman"/>
          <w:b/>
          <w:i/>
          <w:sz w:val="28"/>
          <w:szCs w:val="28"/>
          <w:u w:val="single"/>
          <w:lang w:val="hy-AM"/>
        </w:rPr>
        <w:t>վերաբերյալ</w:t>
      </w:r>
    </w:p>
    <w:p w14:paraId="7E236006" w14:textId="77777777" w:rsidR="00061495" w:rsidRPr="0055552C" w:rsidRDefault="00061495" w:rsidP="00666F31">
      <w:pPr>
        <w:spacing w:after="0" w:line="240" w:lineRule="auto"/>
        <w:jc w:val="center"/>
        <w:rPr>
          <w:rFonts w:ascii="GHEA Grapalat" w:eastAsia="Times New Roman" w:hAnsi="GHEA Grapalat" w:cs="Times New Roman"/>
          <w:sz w:val="24"/>
          <w:szCs w:val="24"/>
          <w:lang w:val="hy-AM"/>
        </w:rPr>
      </w:pPr>
    </w:p>
    <w:p w14:paraId="2E27CE8D" w14:textId="77777777" w:rsidR="00061495" w:rsidRPr="0055552C" w:rsidRDefault="00061495" w:rsidP="00061495">
      <w:pPr>
        <w:spacing w:after="0" w:line="240" w:lineRule="auto"/>
        <w:jc w:val="both"/>
        <w:rPr>
          <w:rFonts w:ascii="GHEA Grapalat" w:eastAsia="Times New Roman" w:hAnsi="GHEA Grapalat" w:cs="Times New Roman"/>
          <w:b/>
          <w:sz w:val="24"/>
          <w:szCs w:val="24"/>
          <w:u w:val="single"/>
          <w:lang w:val="hy-AM"/>
        </w:rPr>
      </w:pPr>
    </w:p>
    <w:p w14:paraId="482BC12D" w14:textId="77777777" w:rsidR="00061495" w:rsidRPr="0055552C" w:rsidRDefault="00061495" w:rsidP="008F29FE">
      <w:pPr>
        <w:pStyle w:val="ListParagraph"/>
        <w:numPr>
          <w:ilvl w:val="0"/>
          <w:numId w:val="12"/>
        </w:numPr>
        <w:spacing w:after="0" w:line="240" w:lineRule="auto"/>
        <w:jc w:val="both"/>
        <w:rPr>
          <w:rFonts w:ascii="GHEA Grapalat" w:eastAsia="Times New Roman" w:hAnsi="GHEA Grapalat" w:cs="Times New Roman"/>
          <w:sz w:val="24"/>
          <w:szCs w:val="24"/>
          <w:lang w:val="hy-AM"/>
        </w:rPr>
      </w:pP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Sylfaen"/>
          <w:sz w:val="24"/>
          <w:szCs w:val="24"/>
          <w:lang w:val="hy-AM" w:eastAsia="ru-RU"/>
        </w:rPr>
        <w:t>Բնակչության պետական ռեգիստրի մասին</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Sylfaen"/>
          <w:sz w:val="24"/>
          <w:szCs w:val="24"/>
          <w:lang w:val="hy-AM" w:eastAsia="ru-RU"/>
        </w:rPr>
        <w:t xml:space="preserve"> ՀՀ օրենքի 7-րդ հոդվածի 1-ին </w:t>
      </w:r>
      <w:r w:rsidR="00F32B83" w:rsidRPr="0055552C">
        <w:rPr>
          <w:rFonts w:ascii="GHEA Grapalat" w:eastAsia="Times New Roman" w:hAnsi="GHEA Grapalat" w:cs="Sylfaen"/>
          <w:sz w:val="24"/>
          <w:szCs w:val="24"/>
          <w:lang w:val="hy-AM" w:eastAsia="ru-RU"/>
        </w:rPr>
        <w:t>մասի</w:t>
      </w:r>
      <w:r w:rsidR="003B05FC" w:rsidRPr="0055552C">
        <w:rPr>
          <w:rFonts w:ascii="GHEA Grapalat" w:eastAsia="Times New Roman" w:hAnsi="GHEA Grapalat" w:cs="Sylfaen"/>
          <w:sz w:val="24"/>
          <w:szCs w:val="24"/>
          <w:lang w:val="hy-AM" w:eastAsia="ru-RU"/>
        </w:rPr>
        <w:t xml:space="preserve">  համաձայն </w:t>
      </w:r>
      <w:r w:rsidRPr="0055552C">
        <w:rPr>
          <w:rFonts w:ascii="GHEA Grapalat" w:eastAsia="Times New Roman" w:hAnsi="GHEA Grapalat" w:cs="Sylfaen"/>
          <w:sz w:val="24"/>
          <w:szCs w:val="24"/>
          <w:lang w:val="hy-AM" w:eastAsia="ru-RU"/>
        </w:rPr>
        <w:t xml:space="preserve"> </w:t>
      </w:r>
      <w:r w:rsidRPr="0055552C">
        <w:rPr>
          <w:rFonts w:ascii="GHEA Grapalat" w:eastAsia="Times New Roman" w:hAnsi="GHEA Grapalat" w:cs="Times New Roman"/>
          <w:color w:val="000000"/>
          <w:sz w:val="24"/>
          <w:szCs w:val="24"/>
          <w:lang w:val="hy-AM"/>
        </w:rPr>
        <w:t>«</w:t>
      </w:r>
      <w:r w:rsidRPr="0055552C">
        <w:rPr>
          <w:rFonts w:ascii="Courier New" w:eastAsia="Times New Roman" w:hAnsi="Courier New" w:cs="Courier New"/>
          <w:i/>
          <w:color w:val="000000"/>
          <w:sz w:val="24"/>
          <w:szCs w:val="24"/>
          <w:lang w:val="hy-AM"/>
        </w:rPr>
        <w:t> </w:t>
      </w:r>
      <w:r w:rsidRPr="0055552C">
        <w:rPr>
          <w:rFonts w:ascii="GHEA Grapalat" w:eastAsia="Times New Roman" w:hAnsi="GHEA Grapalat" w:cs="Courier New"/>
          <w:i/>
          <w:color w:val="000000"/>
          <w:sz w:val="24"/>
          <w:szCs w:val="24"/>
          <w:lang w:val="hy-AM"/>
        </w:rPr>
        <w:t>Ռեգիստրում</w:t>
      </w:r>
      <w:r w:rsidRPr="0055552C">
        <w:rPr>
          <w:rFonts w:ascii="GHEA Grapalat" w:eastAsia="Times New Roman" w:hAnsi="GHEA Grapalat" w:cs="Sylfaen"/>
          <w:i/>
          <w:color w:val="000000"/>
          <w:sz w:val="24"/>
          <w:szCs w:val="24"/>
          <w:lang w:val="hy-AM"/>
        </w:rPr>
        <w:t xml:space="preserve"> ընդգրկվելու</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համար</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Հայաստանի</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Հանրապետության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բնակիչը</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պարտավոր</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է</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սույն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օրենքով</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սահմանված</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կարգով</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և</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ժամկետներում</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համապատասխան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տեղական ռեգիստրին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տրամադրել</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իր</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մշտական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բնակության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վայրի</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կացարանի</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հասցեն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ինչպես</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նաև</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սույն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օրենքի</w:t>
      </w:r>
      <w:r w:rsidRPr="0055552C">
        <w:rPr>
          <w:rFonts w:ascii="GHEA Grapalat" w:eastAsia="Times New Roman" w:hAnsi="GHEA Grapalat" w:cs="Times New Roman"/>
          <w:i/>
          <w:color w:val="000000"/>
          <w:sz w:val="24"/>
          <w:szCs w:val="24"/>
          <w:lang w:val="hy-AM"/>
        </w:rPr>
        <w:t xml:space="preserve"> 5-</w:t>
      </w:r>
      <w:r w:rsidRPr="0055552C">
        <w:rPr>
          <w:rFonts w:ascii="GHEA Grapalat" w:eastAsia="Times New Roman" w:hAnsi="GHEA Grapalat" w:cs="Sylfaen"/>
          <w:i/>
          <w:color w:val="000000"/>
          <w:sz w:val="24"/>
          <w:szCs w:val="24"/>
          <w:lang w:val="hy-AM"/>
        </w:rPr>
        <w:t>րդ</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հոդվածի</w:t>
      </w:r>
      <w:r w:rsidRPr="0055552C">
        <w:rPr>
          <w:rFonts w:ascii="GHEA Grapalat" w:eastAsia="Times New Roman" w:hAnsi="GHEA Grapalat" w:cs="Times New Roman"/>
          <w:i/>
          <w:color w:val="000000"/>
          <w:sz w:val="24"/>
          <w:szCs w:val="24"/>
          <w:lang w:val="hy-AM"/>
        </w:rPr>
        <w:t xml:space="preserve"> 1-</w:t>
      </w:r>
      <w:r w:rsidRPr="0055552C">
        <w:rPr>
          <w:rFonts w:ascii="GHEA Grapalat" w:eastAsia="Times New Roman" w:hAnsi="GHEA Grapalat" w:cs="Sylfaen"/>
          <w:i/>
          <w:color w:val="000000"/>
          <w:sz w:val="24"/>
          <w:szCs w:val="24"/>
          <w:lang w:val="hy-AM"/>
        </w:rPr>
        <w:t>ին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մասով</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նախատեսված</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անհատական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տվյալները</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Մշտական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բնակության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վայր</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կացարան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է</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համարվում</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այն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տարածքը</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որտեղ</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բնակիչն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ունի</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բնակվելու</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իրավունք</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որը</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նա</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համարում</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և</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հայտարարում</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է</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որպես</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իր</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կացարան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u w:val="single"/>
          <w:lang w:val="hy-AM"/>
        </w:rPr>
        <w:t>Մշտական</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բնակության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u w:val="single"/>
          <w:lang w:val="hy-AM"/>
        </w:rPr>
        <w:t>վայրը</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կացարանը</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փոխելիս</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անձը</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պարտավոր</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է</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յոթնօրյա</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ժամկետում</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գրավոր</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տեղեկացնել</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այն</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համայնքի</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տեղական ռեգիստրին</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որտեղ</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գտնվում</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է</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նրա</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նոր</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կացարանը</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Բնակիչը</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կարող</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է</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հաշվառվել</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միայն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մեկ</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կացարանում</w:t>
      </w:r>
      <w:r w:rsidRPr="0055552C">
        <w:rPr>
          <w:rFonts w:ascii="GHEA Grapalat" w:eastAsia="Times New Roman" w:hAnsi="GHEA Grapalat" w:cs="Calibri"/>
          <w:color w:val="000000"/>
          <w:sz w:val="24"/>
          <w:szCs w:val="24"/>
          <w:lang w:val="hy-AM"/>
        </w:rPr>
        <w:t>»</w:t>
      </w:r>
      <w:r w:rsidR="000833B0" w:rsidRPr="0055552C">
        <w:rPr>
          <w:rFonts w:ascii="GHEA Grapalat" w:eastAsia="Times New Roman" w:hAnsi="GHEA Grapalat" w:cs="Times New Roman"/>
          <w:sz w:val="24"/>
          <w:szCs w:val="24"/>
          <w:lang w:val="hy-AM"/>
        </w:rPr>
        <w:t>:</w:t>
      </w:r>
    </w:p>
    <w:p w14:paraId="519EBFE7" w14:textId="77777777" w:rsidR="00061495" w:rsidRPr="0055552C" w:rsidRDefault="00061495" w:rsidP="00061495">
      <w:pPr>
        <w:spacing w:after="0" w:line="240" w:lineRule="auto"/>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sz w:val="24"/>
          <w:szCs w:val="24"/>
          <w:lang w:val="hy-AM"/>
        </w:rPr>
        <w:t>ՀՀ</w:t>
      </w:r>
      <w:r w:rsidR="0025373B" w:rsidRPr="0055552C">
        <w:rPr>
          <w:rFonts w:ascii="GHEA Grapalat" w:eastAsia="Times New Roman" w:hAnsi="GHEA Grapalat" w:cs="Times New Roman"/>
          <w:sz w:val="24"/>
          <w:szCs w:val="24"/>
          <w:lang w:val="hy-AM"/>
        </w:rPr>
        <w:t xml:space="preserve"> </w:t>
      </w:r>
      <w:r w:rsidR="00381A73" w:rsidRPr="0055552C">
        <w:rPr>
          <w:rFonts w:ascii="GHEA Grapalat" w:eastAsia="Times New Roman" w:hAnsi="GHEA Grapalat" w:cs="Times New Roman"/>
          <w:sz w:val="24"/>
          <w:szCs w:val="24"/>
          <w:lang w:val="hy-AM"/>
        </w:rPr>
        <w:t xml:space="preserve">Բնակչության </w:t>
      </w:r>
      <w:r w:rsidRPr="0055552C">
        <w:rPr>
          <w:rFonts w:ascii="GHEA Grapalat" w:eastAsia="Times New Roman" w:hAnsi="GHEA Grapalat" w:cs="Times New Roman"/>
          <w:sz w:val="24"/>
          <w:szCs w:val="24"/>
          <w:lang w:val="hy-AM"/>
        </w:rPr>
        <w:t xml:space="preserve"> պետական ռեգիստրի 05.12.2020թ.-ի դրությամբ ՏԲ-ում հաշվառված անձանց տվյալների և Կազմակերպության շահառուների անհատական տվյալների հ</w:t>
      </w:r>
      <w:r w:rsidR="0084422E" w:rsidRPr="0055552C">
        <w:rPr>
          <w:rFonts w:ascii="GHEA Grapalat" w:eastAsia="Times New Roman" w:hAnsi="GHEA Grapalat" w:cs="Times New Roman"/>
          <w:sz w:val="24"/>
          <w:szCs w:val="24"/>
          <w:lang w:val="hy-AM"/>
        </w:rPr>
        <w:t xml:space="preserve">ամադրման արդյունքում պարզվեց որ </w:t>
      </w:r>
      <w:r w:rsidR="0084422E" w:rsidRPr="0055552C">
        <w:rPr>
          <w:rFonts w:ascii="GHEA Grapalat" w:eastAsia="Times New Roman" w:hAnsi="GHEA Grapalat" w:cs="Times New Roman"/>
          <w:b/>
          <w:sz w:val="24"/>
          <w:szCs w:val="24"/>
          <w:lang w:val="hy-AM"/>
        </w:rPr>
        <w:t>թվով 5 դեպքերում</w:t>
      </w:r>
      <w:r w:rsidR="0084422E" w:rsidRPr="0055552C">
        <w:rPr>
          <w:rFonts w:ascii="GHEA Grapalat" w:eastAsia="Times New Roman" w:hAnsi="GHEA Grapalat" w:cs="Times New Roman"/>
          <w:sz w:val="24"/>
          <w:szCs w:val="24"/>
          <w:lang w:val="hy-AM"/>
        </w:rPr>
        <w:t xml:space="preserve"> </w:t>
      </w:r>
      <w:r w:rsidR="0084422E" w:rsidRPr="0055552C">
        <w:rPr>
          <w:rFonts w:ascii="GHEA Grapalat" w:eastAsia="Times New Roman" w:hAnsi="GHEA Grapalat" w:cs="Times New Roman"/>
          <w:b/>
          <w:sz w:val="24"/>
          <w:szCs w:val="24"/>
          <w:lang w:val="hy-AM"/>
        </w:rPr>
        <w:t xml:space="preserve">առկա է անհամապատասխանություն </w:t>
      </w:r>
      <w:r w:rsidR="005C57EF" w:rsidRPr="0055552C">
        <w:rPr>
          <w:rFonts w:ascii="GHEA Grapalat" w:eastAsia="Times New Roman" w:hAnsi="GHEA Grapalat" w:cs="Times New Roman"/>
          <w:b/>
          <w:sz w:val="24"/>
          <w:szCs w:val="24"/>
          <w:lang w:val="hy-AM"/>
        </w:rPr>
        <w:t xml:space="preserve"> </w:t>
      </w:r>
      <w:r w:rsidR="005C57EF" w:rsidRPr="0055552C">
        <w:rPr>
          <w:rFonts w:ascii="GHEA Grapalat" w:eastAsia="Times New Roman" w:hAnsi="GHEA Grapalat" w:cs="Times New Roman"/>
          <w:b/>
          <w:color w:val="000000"/>
          <w:sz w:val="24"/>
          <w:szCs w:val="24"/>
          <w:lang w:val="hy-AM"/>
        </w:rPr>
        <w:t>«</w:t>
      </w:r>
      <w:r w:rsidR="005C57EF" w:rsidRPr="0055552C">
        <w:rPr>
          <w:rFonts w:ascii="GHEA Grapalat" w:eastAsia="Times New Roman" w:hAnsi="GHEA Grapalat" w:cs="Sylfaen"/>
          <w:b/>
          <w:sz w:val="24"/>
          <w:szCs w:val="24"/>
          <w:lang w:val="hy-AM" w:eastAsia="ru-RU"/>
        </w:rPr>
        <w:t>Բնակչության պետական ռեգիստրի մասին</w:t>
      </w:r>
      <w:r w:rsidR="005C57EF" w:rsidRPr="0055552C">
        <w:rPr>
          <w:rFonts w:ascii="GHEA Grapalat" w:eastAsia="Times New Roman" w:hAnsi="GHEA Grapalat" w:cs="Calibri"/>
          <w:b/>
          <w:color w:val="000000"/>
          <w:sz w:val="24"/>
          <w:szCs w:val="24"/>
          <w:lang w:val="hy-AM"/>
        </w:rPr>
        <w:t>»</w:t>
      </w:r>
      <w:r w:rsidR="005C57EF" w:rsidRPr="0055552C">
        <w:rPr>
          <w:rFonts w:ascii="GHEA Grapalat" w:eastAsia="Times New Roman" w:hAnsi="GHEA Grapalat" w:cs="Sylfaen"/>
          <w:b/>
          <w:sz w:val="24"/>
          <w:szCs w:val="24"/>
          <w:lang w:val="hy-AM" w:eastAsia="ru-RU"/>
        </w:rPr>
        <w:t xml:space="preserve"> ՀՀ օրենքի 7-րդ հոդվածի 1-ին մասով սահմանված  պահանջների հետ:</w:t>
      </w:r>
      <w:r w:rsidR="005758EC" w:rsidRPr="0055552C">
        <w:rPr>
          <w:rFonts w:ascii="GHEA Grapalat" w:eastAsia="Times New Roman" w:hAnsi="GHEA Grapalat" w:cs="Sylfaen"/>
          <w:b/>
          <w:sz w:val="24"/>
          <w:szCs w:val="24"/>
          <w:lang w:val="hy-AM" w:eastAsia="ru-RU"/>
        </w:rPr>
        <w:t xml:space="preserve"> Այսպես՝</w:t>
      </w:r>
    </w:p>
    <w:p w14:paraId="5234D19D" w14:textId="77777777" w:rsidR="00381A73" w:rsidRPr="0055552C" w:rsidRDefault="00397DA3" w:rsidP="008F29FE">
      <w:pPr>
        <w:pStyle w:val="ListParagraph"/>
        <w:numPr>
          <w:ilvl w:val="0"/>
          <w:numId w:val="13"/>
        </w:numPr>
        <w:spacing w:after="0" w:line="240" w:lineRule="auto"/>
        <w:ind w:left="709" w:hanging="425"/>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Թ</w:t>
      </w:r>
      <w:r w:rsidR="00381A73" w:rsidRPr="0055552C">
        <w:rPr>
          <w:rFonts w:ascii="GHEA Grapalat" w:eastAsia="Times New Roman" w:hAnsi="GHEA Grapalat" w:cs="Times New Roman"/>
          <w:sz w:val="24"/>
          <w:szCs w:val="24"/>
          <w:lang w:val="hy-AM"/>
        </w:rPr>
        <w:t>վով 4 շահառուներ հաշվառված էին այլ հասցեներով:</w:t>
      </w:r>
    </w:p>
    <w:p w14:paraId="4F5A65ED" w14:textId="77777777" w:rsidR="00061495" w:rsidRPr="0055552C" w:rsidRDefault="00397DA3" w:rsidP="008F29FE">
      <w:pPr>
        <w:pStyle w:val="ListParagraph"/>
        <w:numPr>
          <w:ilvl w:val="0"/>
          <w:numId w:val="11"/>
        </w:numPr>
        <w:tabs>
          <w:tab w:val="left" w:pos="360"/>
        </w:tabs>
        <w:spacing w:after="0" w:line="240" w:lineRule="auto"/>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Թ</w:t>
      </w:r>
      <w:r w:rsidR="00061495" w:rsidRPr="0055552C">
        <w:rPr>
          <w:rFonts w:ascii="GHEA Grapalat" w:eastAsia="Times New Roman" w:hAnsi="GHEA Grapalat" w:cs="Times New Roman"/>
          <w:sz w:val="24"/>
          <w:szCs w:val="24"/>
          <w:lang w:val="hy-AM"/>
        </w:rPr>
        <w:t>վով 1 շահառուի անհատական տվյալները չեն համադրվել ՀՀ  բնակչ</w:t>
      </w:r>
      <w:r w:rsidR="00460C71" w:rsidRPr="0055552C">
        <w:rPr>
          <w:rFonts w:ascii="GHEA Grapalat" w:eastAsia="Times New Roman" w:hAnsi="GHEA Grapalat" w:cs="Times New Roman"/>
          <w:sz w:val="24"/>
          <w:szCs w:val="24"/>
          <w:lang w:val="hy-AM"/>
        </w:rPr>
        <w:t>ության պետական ռեգիստրի ՏԲ-ում:</w:t>
      </w:r>
    </w:p>
    <w:p w14:paraId="5A051288" w14:textId="77777777" w:rsidR="00061495" w:rsidRPr="0055552C" w:rsidRDefault="00061495" w:rsidP="008F29FE">
      <w:pPr>
        <w:pStyle w:val="ListParagraph"/>
        <w:numPr>
          <w:ilvl w:val="0"/>
          <w:numId w:val="12"/>
        </w:numPr>
        <w:spacing w:after="0" w:line="240" w:lineRule="auto"/>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Հաշմանդամների հաշվառման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Փյունիկ</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 xml:space="preserve"> համակարգում 2018-2019թ. դրությամբ ՏԲ-ում հաշվառված անձանց տվյալների և Կազմակերպության շահառուների անհատական տվյալների համադրման արդյունքում պարզվեց որ թվով 8 շահառուներ չեն նույնականացվել հաշմանդամների հաշվառման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Փյունիկ</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 xml:space="preserve"> համակա</w:t>
      </w:r>
      <w:r w:rsidR="00205603" w:rsidRPr="0055552C">
        <w:rPr>
          <w:rFonts w:ascii="GHEA Grapalat" w:eastAsia="Times New Roman" w:hAnsi="GHEA Grapalat" w:cs="Times New Roman"/>
          <w:sz w:val="24"/>
          <w:szCs w:val="24"/>
          <w:lang w:val="hy-AM"/>
        </w:rPr>
        <w:t>րգում, այսինքն, այդ շահառուների</w:t>
      </w:r>
      <w:r w:rsidRPr="0055552C">
        <w:rPr>
          <w:rFonts w:ascii="GHEA Grapalat" w:eastAsia="Times New Roman" w:hAnsi="GHEA Grapalat" w:cs="Times New Roman"/>
          <w:sz w:val="24"/>
          <w:szCs w:val="24"/>
          <w:lang w:val="hy-AM"/>
        </w:rPr>
        <w:t xml:space="preserve"> հաշմանդամության փաստը հաստատելու նպատակով պետք է </w:t>
      </w:r>
      <w:r w:rsidRPr="0055552C">
        <w:rPr>
          <w:rFonts w:ascii="GHEA Grapalat" w:eastAsiaTheme="minorHAnsi" w:hAnsi="GHEA Grapalat"/>
          <w:sz w:val="24"/>
          <w:szCs w:val="24"/>
          <w:lang w:val="hy-AM"/>
        </w:rPr>
        <w:t>սահմանված կարգով ներկայացնել ԲՍՓ հանձնաժողովին, հակառակ դեպքում հաշմանդամության փաստը չհաստատվելու դեպքում պետք է դիմել Նախարարությանը այլ հաստատություններ տեղափոխելու նպատակով</w:t>
      </w:r>
      <w:r w:rsidRPr="0055552C">
        <w:rPr>
          <w:rFonts w:ascii="GHEA Grapalat" w:eastAsia="Times New Roman" w:hAnsi="GHEA Grapalat" w:cs="Times New Roman"/>
          <w:sz w:val="24"/>
          <w:szCs w:val="24"/>
          <w:lang w:val="hy-AM"/>
        </w:rPr>
        <w:t>։</w:t>
      </w:r>
    </w:p>
    <w:p w14:paraId="0FA4D8A8" w14:textId="77777777" w:rsidR="00D16A7B" w:rsidRPr="0055552C" w:rsidRDefault="0089020B" w:rsidP="00D16A7B">
      <w:pPr>
        <w:pStyle w:val="ListParagraph"/>
        <w:spacing w:after="0" w:line="240" w:lineRule="auto"/>
        <w:ind w:left="792"/>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 xml:space="preserve">    </w:t>
      </w:r>
      <w:r w:rsidR="00D16A7B" w:rsidRPr="0055552C">
        <w:rPr>
          <w:rFonts w:ascii="GHEA Grapalat" w:eastAsia="Times New Roman" w:hAnsi="GHEA Grapalat" w:cs="Times New Roman"/>
          <w:b/>
          <w:sz w:val="24"/>
          <w:szCs w:val="24"/>
          <w:lang w:val="hy-AM"/>
        </w:rPr>
        <w:t xml:space="preserve">Առկա է անհամապատասխանություն </w:t>
      </w:r>
      <w:r w:rsidR="00077E36" w:rsidRPr="0055552C">
        <w:rPr>
          <w:rFonts w:ascii="GHEA Grapalat" w:eastAsia="Times New Roman" w:hAnsi="GHEA Grapalat" w:cs="Times New Roman"/>
          <w:b/>
          <w:sz w:val="24"/>
          <w:szCs w:val="24"/>
          <w:lang w:val="hy-AM"/>
        </w:rPr>
        <w:t>կազմակերպությու</w:t>
      </w:r>
      <w:r w:rsidR="00D16A7B" w:rsidRPr="0055552C">
        <w:rPr>
          <w:rFonts w:ascii="GHEA Grapalat" w:eastAsia="Times New Roman" w:hAnsi="GHEA Grapalat" w:cs="Times New Roman"/>
          <w:b/>
          <w:sz w:val="24"/>
          <w:szCs w:val="24"/>
          <w:lang w:val="hy-AM"/>
        </w:rPr>
        <w:t>ն</w:t>
      </w:r>
      <w:r w:rsidR="00077E36" w:rsidRPr="0055552C">
        <w:rPr>
          <w:rFonts w:ascii="GHEA Grapalat" w:eastAsia="Times New Roman" w:hAnsi="GHEA Grapalat" w:cs="Times New Roman"/>
          <w:b/>
          <w:sz w:val="24"/>
          <w:szCs w:val="24"/>
          <w:lang w:val="hy-AM"/>
        </w:rPr>
        <w:t>ում առկա թվով 8 շահառուների</w:t>
      </w:r>
      <w:r w:rsidR="00D16A7B" w:rsidRPr="0055552C">
        <w:rPr>
          <w:rFonts w:ascii="GHEA Grapalat" w:eastAsia="Times New Roman" w:hAnsi="GHEA Grapalat" w:cs="Times New Roman"/>
          <w:b/>
          <w:sz w:val="24"/>
          <w:szCs w:val="24"/>
          <w:lang w:val="hy-AM"/>
        </w:rPr>
        <w:t xml:space="preserve"> անհատական տվյալների և հաշմանդամների հաշվառման </w:t>
      </w:r>
      <w:r w:rsidR="00D16A7B" w:rsidRPr="0055552C">
        <w:rPr>
          <w:rFonts w:ascii="GHEA Grapalat" w:eastAsia="Times New Roman" w:hAnsi="GHEA Grapalat" w:cs="Times New Roman"/>
          <w:b/>
          <w:color w:val="000000"/>
          <w:sz w:val="24"/>
          <w:szCs w:val="24"/>
          <w:lang w:val="hy-AM"/>
        </w:rPr>
        <w:t>«</w:t>
      </w:r>
      <w:r w:rsidR="00D16A7B" w:rsidRPr="0055552C">
        <w:rPr>
          <w:rFonts w:ascii="GHEA Grapalat" w:eastAsia="Times New Roman" w:hAnsi="GHEA Grapalat" w:cs="Times New Roman"/>
          <w:b/>
          <w:sz w:val="24"/>
          <w:szCs w:val="24"/>
          <w:lang w:val="hy-AM"/>
        </w:rPr>
        <w:t>Փյունիկ</w:t>
      </w:r>
      <w:r w:rsidR="00D16A7B" w:rsidRPr="0055552C">
        <w:rPr>
          <w:rFonts w:ascii="GHEA Grapalat" w:eastAsia="Times New Roman" w:hAnsi="GHEA Grapalat" w:cs="Calibri"/>
          <w:b/>
          <w:color w:val="000000"/>
          <w:sz w:val="24"/>
          <w:szCs w:val="24"/>
          <w:lang w:val="hy-AM"/>
        </w:rPr>
        <w:t>»</w:t>
      </w:r>
      <w:r w:rsidR="00D16A7B" w:rsidRPr="0055552C">
        <w:rPr>
          <w:rFonts w:ascii="GHEA Grapalat" w:eastAsia="Times New Roman" w:hAnsi="GHEA Grapalat" w:cs="Times New Roman"/>
          <w:b/>
          <w:sz w:val="24"/>
          <w:szCs w:val="24"/>
          <w:lang w:val="hy-AM"/>
        </w:rPr>
        <w:t xml:space="preserve"> համակարգում 2018-2019թ. դրությամբ ՏԲ-ում հաշվառված անձանց տվյալների</w:t>
      </w:r>
      <w:r w:rsidR="008C7A49" w:rsidRPr="0055552C">
        <w:rPr>
          <w:rFonts w:ascii="GHEA Grapalat" w:eastAsia="Times New Roman" w:hAnsi="GHEA Grapalat" w:cs="Times New Roman"/>
          <w:b/>
          <w:sz w:val="24"/>
          <w:szCs w:val="24"/>
          <w:lang w:val="hy-AM"/>
        </w:rPr>
        <w:t xml:space="preserve"> միջև</w:t>
      </w:r>
      <w:r w:rsidR="00D16A7B" w:rsidRPr="0055552C">
        <w:rPr>
          <w:rFonts w:ascii="GHEA Grapalat" w:eastAsia="Times New Roman" w:hAnsi="GHEA Grapalat" w:cs="Times New Roman"/>
          <w:b/>
          <w:sz w:val="24"/>
          <w:szCs w:val="24"/>
          <w:lang w:val="hy-AM"/>
        </w:rPr>
        <w:t>:</w:t>
      </w:r>
    </w:p>
    <w:p w14:paraId="42185210" w14:textId="77777777" w:rsidR="00061495" w:rsidRPr="0055552C" w:rsidRDefault="00061495" w:rsidP="008F29FE">
      <w:pPr>
        <w:pStyle w:val="ListParagraph"/>
        <w:numPr>
          <w:ilvl w:val="0"/>
          <w:numId w:val="12"/>
        </w:numPr>
        <w:spacing w:after="0" w:line="240" w:lineRule="auto"/>
        <w:jc w:val="both"/>
        <w:rPr>
          <w:rFonts w:ascii="GHEA Grapalat" w:eastAsia="Times New Roman" w:hAnsi="GHEA Grapalat" w:cs="Sylfaen"/>
          <w:sz w:val="24"/>
          <w:szCs w:val="24"/>
          <w:lang w:val="hy-AM"/>
        </w:rPr>
      </w:pPr>
      <w:r w:rsidRPr="0055552C">
        <w:rPr>
          <w:rFonts w:ascii="GHEA Grapalat" w:eastAsia="Times New Roman" w:hAnsi="GHEA Grapalat" w:cs="Times New Roman"/>
          <w:sz w:val="24"/>
          <w:szCs w:val="24"/>
          <w:lang w:val="hy-AM"/>
        </w:rPr>
        <w:lastRenderedPageBreak/>
        <w:t xml:space="preserve">12.12.2020թ-ի դրությամբ ՀՀ ԿԱ ՊԵԿ-ից ստացված ՏԲ-ում ընդգրկված անձանց տվյալների և Կազմակերպության շահառուների տվյալների համադրման արդյունքում նույնականացված անձանց ուսումնասիրությամբ պարզվեց, որ թվով 1 շահառու հանդիսանում է նաև Կազմակերպության աշխատակից: Միաժամանակ հարկ է նշել որ հանդիսանալով շահառու, նա Կազմակերպության հաշվին կերակրվել է և ստացել հանդերձանք, որը աշխատավարձի հաշվարկման ժամանակ եկամուտ չի ճանաչվել, այսինքն խախտվել է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Եկամտային հարկի մասին</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 xml:space="preserve"> ՀՀ օրենքի 5-րդ հոդվածի պահանջը</w:t>
      </w:r>
      <w:r w:rsidRPr="0055552C">
        <w:rPr>
          <w:rFonts w:ascii="GHEA Grapalat" w:eastAsia="Times New Roman" w:hAnsi="GHEA Grapalat" w:cs="Sylfaen"/>
          <w:sz w:val="24"/>
          <w:szCs w:val="24"/>
          <w:lang w:val="hy-AM"/>
        </w:rPr>
        <w:t xml:space="preserve">: </w:t>
      </w:r>
      <w:r w:rsidR="000E4F18" w:rsidRPr="0055552C">
        <w:rPr>
          <w:rFonts w:ascii="GHEA Grapalat" w:eastAsia="Times New Roman" w:hAnsi="GHEA Grapalat" w:cs="Sylfaen"/>
          <w:b/>
          <w:sz w:val="24"/>
          <w:szCs w:val="24"/>
          <w:lang w:val="hy-AM"/>
        </w:rPr>
        <w:t xml:space="preserve">Առկա է անհամապատսխանություն </w:t>
      </w:r>
      <w:r w:rsidR="00553C6C" w:rsidRPr="0055552C">
        <w:rPr>
          <w:rFonts w:ascii="GHEA Grapalat" w:eastAsia="Times New Roman" w:hAnsi="GHEA Grapalat" w:cs="Times New Roman"/>
          <w:b/>
          <w:color w:val="000000"/>
          <w:sz w:val="24"/>
          <w:szCs w:val="24"/>
          <w:lang w:val="hy-AM"/>
        </w:rPr>
        <w:t>«</w:t>
      </w:r>
      <w:r w:rsidR="00553C6C" w:rsidRPr="0055552C">
        <w:rPr>
          <w:rFonts w:ascii="GHEA Grapalat" w:eastAsia="Times New Roman" w:hAnsi="GHEA Grapalat" w:cs="Times New Roman"/>
          <w:b/>
          <w:sz w:val="24"/>
          <w:szCs w:val="24"/>
          <w:lang w:val="hy-AM"/>
        </w:rPr>
        <w:t>Եկամտային հարկի մասին</w:t>
      </w:r>
      <w:r w:rsidR="00553C6C" w:rsidRPr="0055552C">
        <w:rPr>
          <w:rFonts w:ascii="GHEA Grapalat" w:eastAsia="Times New Roman" w:hAnsi="GHEA Grapalat" w:cs="Calibri"/>
          <w:b/>
          <w:color w:val="000000"/>
          <w:sz w:val="24"/>
          <w:szCs w:val="24"/>
          <w:lang w:val="hy-AM"/>
        </w:rPr>
        <w:t>»</w:t>
      </w:r>
      <w:r w:rsidR="00082C0C" w:rsidRPr="0055552C">
        <w:rPr>
          <w:rFonts w:ascii="GHEA Grapalat" w:eastAsia="Times New Roman" w:hAnsi="GHEA Grapalat" w:cs="Times New Roman"/>
          <w:b/>
          <w:sz w:val="24"/>
          <w:szCs w:val="24"/>
          <w:lang w:val="hy-AM"/>
        </w:rPr>
        <w:t xml:space="preserve"> ՀՀ օրենքի 5-րդ հոդվածով սահմանված պահանջների մասով:</w:t>
      </w:r>
    </w:p>
    <w:p w14:paraId="3A111005" w14:textId="3B615C11" w:rsidR="00816EE3" w:rsidRPr="0055552C" w:rsidRDefault="00061495" w:rsidP="008F29FE">
      <w:pPr>
        <w:pStyle w:val="ListParagraph"/>
        <w:numPr>
          <w:ilvl w:val="0"/>
          <w:numId w:val="14"/>
        </w:numPr>
        <w:spacing w:after="0" w:line="240" w:lineRule="auto"/>
        <w:ind w:right="-90"/>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01.01.2020թ-ի դրությամբ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Էլեկտրոնային կենսաթոշակ</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 xml:space="preserve"> տեղեկատվական համակարգում հաշվառված անձանց տվյալների և Կազմակերպության շահառուների տվյալների համադրման արդյունքում նույնականացված անձանց ուսումնասիրությամբ պարզվեց, որ թվով 4 շահառուներ ստանում են հաշմանդամության նպաստներ: Համաձան ՀՀ կառավարության 05.05.2011թ-ի թիվ 665-Ն որոշման հավելված 9-ով սահմանված կարգի 4-րդ </w:t>
      </w:r>
      <w:r w:rsidR="00EE62EF" w:rsidRPr="0055552C">
        <w:rPr>
          <w:rFonts w:ascii="GHEA Grapalat" w:eastAsia="Times New Roman" w:hAnsi="GHEA Grapalat" w:cs="Times New Roman"/>
          <w:sz w:val="24"/>
          <w:szCs w:val="24"/>
          <w:lang w:val="hy-AM"/>
        </w:rPr>
        <w:t>գլխի</w:t>
      </w:r>
      <w:r w:rsidRPr="0055552C">
        <w:rPr>
          <w:rFonts w:ascii="GHEA Grapalat" w:eastAsia="Times New Roman" w:hAnsi="GHEA Grapalat" w:cs="Times New Roman"/>
          <w:sz w:val="24"/>
          <w:szCs w:val="24"/>
          <w:lang w:val="hy-AM"/>
        </w:rPr>
        <w:t xml:space="preserve"> 20-րդ կետի արձանագրված է այն կազմակերպությունների անունները, որոնց շահառուներին նշանակվում և վճարվում է կենսաթոշակ: Կազմակերպության անվանումը այս ցուցակում բացակայում է: Հարկ է նշել, որ 3 շահառուների համար Կազմակերպությունը անմիջապես գրություններով դիմել է պատկան մարմիններին կենսաթոշակները սահմանված կարգով դադարեցնելու նպատակով, սակայն կենսաթոշակները առ այսօր հաշվարկվում են։  Իսկ ինչ վերաբերվում է 4-րդ շահառուին, ապա համաձայն Կազմակերպության կողմից ներկայացված պարզաբանման, շահառուն տեղափոխվել է համակարգի այլ հաստատությունից, որտեղ  նույնպես չպետք է կենսաթոշակ հաշվարկվեր և</w:t>
      </w:r>
      <w:r w:rsidR="003E6B3E" w:rsidRPr="0055552C">
        <w:rPr>
          <w:rFonts w:ascii="GHEA Grapalat" w:eastAsia="Times New Roman" w:hAnsi="GHEA Grapalat" w:cs="Times New Roman"/>
          <w:sz w:val="24"/>
          <w:szCs w:val="24"/>
          <w:lang w:val="hy-AM"/>
        </w:rPr>
        <w:t xml:space="preserve"> հետևաբար Կազմակերպությունը տեղj</w:t>
      </w:r>
      <w:r w:rsidRPr="0055552C">
        <w:rPr>
          <w:rFonts w:ascii="GHEA Grapalat" w:eastAsia="Times New Roman" w:hAnsi="GHEA Grapalat" w:cs="Times New Roman"/>
          <w:sz w:val="24"/>
          <w:szCs w:val="24"/>
          <w:lang w:val="hy-AM"/>
        </w:rPr>
        <w:t xml:space="preserve">ակ չէր խնդրի մասով: </w:t>
      </w:r>
    </w:p>
    <w:p w14:paraId="3BA07259" w14:textId="77777777" w:rsidR="00061495" w:rsidRPr="0055552C" w:rsidRDefault="00061495" w:rsidP="00113539">
      <w:pPr>
        <w:pStyle w:val="ListParagraph"/>
        <w:spacing w:after="0" w:line="240" w:lineRule="auto"/>
        <w:ind w:right="-90"/>
        <w:jc w:val="both"/>
        <w:rPr>
          <w:rFonts w:ascii="GHEA Grapalat" w:eastAsia="Times New Roman" w:hAnsi="GHEA Grapalat" w:cs="Sylfaen"/>
          <w:sz w:val="24"/>
          <w:szCs w:val="24"/>
          <w:lang w:val="hy-AM"/>
        </w:rPr>
      </w:pPr>
      <w:r w:rsidRPr="0055552C">
        <w:rPr>
          <w:rFonts w:ascii="GHEA Grapalat" w:eastAsia="Times New Roman" w:hAnsi="GHEA Grapalat" w:cs="Times New Roman"/>
          <w:sz w:val="24"/>
          <w:szCs w:val="24"/>
          <w:lang w:val="hy-AM"/>
        </w:rPr>
        <w:t xml:space="preserve">Արդյունքում, շահառու Ա.Գ.-ն, որը Կազմակերպություն է ընդունել 05.11.2014թ.-ից 01.01.2020թ.-ի դրությամբ թոշակ է հաշվարկվել 62 ամիս, </w:t>
      </w:r>
      <w:r w:rsidR="00093F13" w:rsidRPr="0055552C">
        <w:rPr>
          <w:rFonts w:ascii="GHEA Grapalat" w:eastAsia="Times New Roman" w:hAnsi="GHEA Grapalat" w:cs="Times New Roman"/>
          <w:sz w:val="24"/>
          <w:szCs w:val="24"/>
          <w:lang w:val="hy-AM"/>
        </w:rPr>
        <w:t>կամ 1,643.0 հազ. դրամ</w:t>
      </w:r>
      <w:r w:rsidRPr="0055552C">
        <w:rPr>
          <w:rFonts w:ascii="GHEA Grapalat" w:eastAsia="Times New Roman" w:hAnsi="GHEA Grapalat" w:cs="Times New Roman"/>
          <w:sz w:val="24"/>
          <w:szCs w:val="24"/>
          <w:lang w:val="hy-AM"/>
        </w:rPr>
        <w:t>, իսկ շահառու Կ.Դ.-ն ընդունվել է 19.03.19թ.-ից և 01.01.20թ. դրությամբ թոշակ է հաշվարկվել 9 ամիս կամ 238.5 հազ. դրամ</w:t>
      </w:r>
      <w:r w:rsidRPr="0055552C">
        <w:rPr>
          <w:rFonts w:ascii="GHEA Grapalat" w:eastAsia="Times New Roman" w:hAnsi="GHEA Grapalat" w:cs="Sylfaen"/>
          <w:sz w:val="24"/>
          <w:szCs w:val="24"/>
          <w:lang w:val="hy-AM"/>
        </w:rPr>
        <w:t xml:space="preserve">: </w:t>
      </w:r>
    </w:p>
    <w:p w14:paraId="154F94B4" w14:textId="623D5A70" w:rsidR="00A37883" w:rsidRPr="0055552C" w:rsidRDefault="002B76FD" w:rsidP="00A37883">
      <w:pPr>
        <w:pStyle w:val="ListParagraph"/>
        <w:spacing w:after="0" w:line="240" w:lineRule="auto"/>
        <w:ind w:right="-90"/>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 xml:space="preserve">  </w:t>
      </w:r>
      <w:r w:rsidR="00A37883" w:rsidRPr="0055552C">
        <w:rPr>
          <w:rFonts w:ascii="GHEA Grapalat" w:eastAsia="Times New Roman" w:hAnsi="GHEA Grapalat" w:cs="Times New Roman"/>
          <w:b/>
          <w:sz w:val="24"/>
          <w:szCs w:val="24"/>
          <w:lang w:val="hy-AM"/>
        </w:rPr>
        <w:t xml:space="preserve">Առկա է անհամապատասխանություն  ՀՀ կառավարության 05.05.2011թ-ի թիվ 665-Ն որոշման հավելված 9-ով սահմանված կարգի 4-րդ </w:t>
      </w:r>
      <w:r w:rsidR="008B1979" w:rsidRPr="0055552C">
        <w:rPr>
          <w:rFonts w:ascii="GHEA Grapalat" w:eastAsia="Times New Roman" w:hAnsi="GHEA Grapalat" w:cs="Times New Roman"/>
          <w:b/>
          <w:sz w:val="24"/>
          <w:szCs w:val="24"/>
          <w:lang w:val="hy-AM"/>
        </w:rPr>
        <w:t>գլխի</w:t>
      </w:r>
      <w:r w:rsidR="00A37883" w:rsidRPr="0055552C">
        <w:rPr>
          <w:rFonts w:ascii="GHEA Grapalat" w:eastAsia="Times New Roman" w:hAnsi="GHEA Grapalat" w:cs="Times New Roman"/>
          <w:b/>
          <w:sz w:val="24"/>
          <w:szCs w:val="24"/>
          <w:lang w:val="hy-AM"/>
        </w:rPr>
        <w:t xml:space="preserve"> 20-րդ կետի պահանջների մասով:</w:t>
      </w:r>
    </w:p>
    <w:p w14:paraId="29088519" w14:textId="77777777" w:rsidR="00061495" w:rsidRPr="0055552C" w:rsidRDefault="00061495" w:rsidP="008F29FE">
      <w:pPr>
        <w:pStyle w:val="ListParagraph"/>
        <w:numPr>
          <w:ilvl w:val="0"/>
          <w:numId w:val="14"/>
        </w:numPr>
        <w:spacing w:after="0" w:line="240" w:lineRule="auto"/>
        <w:ind w:right="-90"/>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01.01.2020թ-ի դրությամբ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Նպաստ</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 xml:space="preserve"> համակարգում հաշվառված անձանց տվյալների և Կազմակերպության շահառուների տվյալների համադրման արդյունքում նույնականացված անձանց ուսումնասիրությամբ պարզվեց, որ թվով 3 շահառուների տվյալներ</w:t>
      </w:r>
      <w:r w:rsidR="00E631C9" w:rsidRPr="0055552C">
        <w:rPr>
          <w:rFonts w:ascii="GHEA Grapalat" w:eastAsia="Times New Roman" w:hAnsi="GHEA Grapalat" w:cs="Times New Roman"/>
          <w:sz w:val="24"/>
          <w:szCs w:val="24"/>
          <w:lang w:val="hy-AM"/>
        </w:rPr>
        <w:t>ը ճիշտ չեն գրանցված համակարգում:</w:t>
      </w:r>
      <w:r w:rsidR="00E631C9" w:rsidRPr="0055552C">
        <w:rPr>
          <w:rFonts w:ascii="GHEA Grapalat" w:eastAsia="Times New Roman" w:hAnsi="GHEA Grapalat" w:cs="Times New Roman"/>
          <w:sz w:val="24"/>
          <w:szCs w:val="24"/>
          <w:highlight w:val="yellow"/>
          <w:lang w:val="hy-AM"/>
        </w:rPr>
        <w:t xml:space="preserve"> </w:t>
      </w:r>
      <w:r w:rsidR="00E631C9" w:rsidRPr="0055552C">
        <w:rPr>
          <w:rFonts w:ascii="GHEA Grapalat" w:eastAsia="Times New Roman" w:hAnsi="GHEA Grapalat" w:cs="Times New Roman"/>
          <w:sz w:val="24"/>
          <w:szCs w:val="24"/>
          <w:lang w:val="hy-AM"/>
        </w:rPr>
        <w:t>Ա</w:t>
      </w:r>
      <w:r w:rsidRPr="0055552C">
        <w:rPr>
          <w:rFonts w:ascii="GHEA Grapalat" w:eastAsia="Times New Roman" w:hAnsi="GHEA Grapalat" w:cs="Times New Roman"/>
          <w:sz w:val="24"/>
          <w:szCs w:val="24"/>
          <w:lang w:val="hy-AM"/>
        </w:rPr>
        <w:t xml:space="preserve">րդյունքում շահառուների ընտանիքների </w:t>
      </w:r>
      <w:r w:rsidR="00E631C9" w:rsidRPr="0055552C">
        <w:rPr>
          <w:rFonts w:ascii="GHEA Grapalat" w:eastAsia="Times New Roman" w:hAnsi="GHEA Grapalat" w:cs="Times New Roman"/>
          <w:sz w:val="24"/>
          <w:szCs w:val="24"/>
          <w:lang w:val="hy-AM"/>
        </w:rPr>
        <w:t>անապահովության գնահատման</w:t>
      </w:r>
      <w:r w:rsidRPr="0055552C">
        <w:rPr>
          <w:rFonts w:ascii="GHEA Grapalat" w:eastAsia="Times New Roman" w:hAnsi="GHEA Grapalat" w:cs="Times New Roman"/>
          <w:sz w:val="24"/>
          <w:szCs w:val="24"/>
          <w:lang w:val="hy-AM"/>
        </w:rPr>
        <w:t xml:space="preserve"> միավորները խեղաթյուրվել են</w:t>
      </w:r>
      <w:r w:rsidR="00E631C9" w:rsidRPr="0055552C">
        <w:rPr>
          <w:rFonts w:ascii="GHEA Grapalat" w:eastAsia="Times New Roman" w:hAnsi="GHEA Grapalat" w:cs="Times New Roman"/>
          <w:sz w:val="24"/>
          <w:szCs w:val="24"/>
          <w:lang w:val="hy-AM"/>
        </w:rPr>
        <w:t>, որոնք կարող են</w:t>
      </w:r>
      <w:r w:rsidRPr="0055552C">
        <w:rPr>
          <w:rFonts w:ascii="GHEA Grapalat" w:eastAsia="Times New Roman" w:hAnsi="GHEA Grapalat" w:cs="Times New Roman"/>
          <w:sz w:val="24"/>
          <w:szCs w:val="24"/>
          <w:lang w:val="hy-AM"/>
        </w:rPr>
        <w:t xml:space="preserve"> հանգեցնել նշանակվող նպաստների ոչ ճիշտ հաշվարկմանը: Այսպես,</w:t>
      </w:r>
    </w:p>
    <w:p w14:paraId="46E6E367" w14:textId="77777777" w:rsidR="00061495" w:rsidRPr="0055552C" w:rsidRDefault="0043077D" w:rsidP="008F29FE">
      <w:pPr>
        <w:numPr>
          <w:ilvl w:val="0"/>
          <w:numId w:val="7"/>
        </w:numPr>
        <w:spacing w:after="0" w:line="240" w:lineRule="auto"/>
        <w:ind w:left="709" w:right="-90" w:hanging="425"/>
        <w:contextualSpacing/>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sz w:val="24"/>
          <w:szCs w:val="24"/>
          <w:lang w:val="hy-AM"/>
        </w:rPr>
        <w:t>Խ</w:t>
      </w:r>
      <w:r w:rsidR="00061495" w:rsidRPr="0055552C">
        <w:rPr>
          <w:rFonts w:ascii="GHEA Grapalat" w:eastAsia="Times New Roman" w:hAnsi="GHEA Grapalat" w:cs="Times New Roman"/>
          <w:sz w:val="24"/>
          <w:szCs w:val="24"/>
          <w:lang w:val="hy-AM"/>
        </w:rPr>
        <w:t>նամվող Հ</w:t>
      </w:r>
      <w:r w:rsidR="00061495" w:rsidRPr="0055552C">
        <w:rPr>
          <w:rFonts w:ascii="MS Mincho" w:eastAsia="MS Mincho" w:hAnsi="MS Mincho" w:cs="MS Mincho" w:hint="eastAsia"/>
          <w:sz w:val="24"/>
          <w:szCs w:val="24"/>
          <w:lang w:val="hy-AM"/>
        </w:rPr>
        <w:t>․</w:t>
      </w:r>
      <w:r w:rsidR="00061495" w:rsidRPr="0055552C">
        <w:rPr>
          <w:rFonts w:ascii="GHEA Grapalat" w:eastAsia="Times New Roman" w:hAnsi="GHEA Grapalat" w:cs="Times New Roman"/>
          <w:sz w:val="24"/>
          <w:szCs w:val="24"/>
          <w:lang w:val="hy-AM"/>
        </w:rPr>
        <w:t xml:space="preserve"> Խ</w:t>
      </w:r>
      <w:r w:rsidR="00061495" w:rsidRPr="0055552C">
        <w:rPr>
          <w:rFonts w:ascii="MS Mincho" w:eastAsia="MS Mincho" w:hAnsi="MS Mincho" w:cs="MS Mincho" w:hint="eastAsia"/>
          <w:sz w:val="24"/>
          <w:szCs w:val="24"/>
          <w:lang w:val="hy-AM"/>
        </w:rPr>
        <w:t>․</w:t>
      </w:r>
      <w:r w:rsidR="00061495" w:rsidRPr="0055552C">
        <w:rPr>
          <w:rFonts w:ascii="GHEA Grapalat" w:eastAsia="Times New Roman" w:hAnsi="GHEA Grapalat" w:cs="Times New Roman"/>
          <w:sz w:val="24"/>
          <w:szCs w:val="24"/>
          <w:lang w:val="hy-AM"/>
        </w:rPr>
        <w:t>-</w:t>
      </w:r>
      <w:r w:rsidR="00061495" w:rsidRPr="0055552C">
        <w:rPr>
          <w:rFonts w:ascii="GHEA Grapalat" w:eastAsia="Times New Roman" w:hAnsi="GHEA Grapalat" w:cs="GHEA Grapalat"/>
          <w:sz w:val="24"/>
          <w:szCs w:val="24"/>
          <w:lang w:val="hy-AM"/>
        </w:rPr>
        <w:t xml:space="preserve">ը </w:t>
      </w:r>
      <w:r w:rsidR="00061495" w:rsidRPr="0055552C">
        <w:rPr>
          <w:rFonts w:ascii="GHEA Grapalat" w:eastAsia="Times New Roman" w:hAnsi="GHEA Grapalat" w:cs="Times New Roman"/>
          <w:color w:val="000000"/>
          <w:sz w:val="24"/>
          <w:szCs w:val="24"/>
          <w:lang w:val="hy-AM"/>
        </w:rPr>
        <w:t>«</w:t>
      </w:r>
      <w:r w:rsidR="00061495" w:rsidRPr="0055552C">
        <w:rPr>
          <w:rFonts w:ascii="GHEA Grapalat" w:eastAsia="Times New Roman" w:hAnsi="GHEA Grapalat" w:cs="Times New Roman"/>
          <w:sz w:val="24"/>
          <w:szCs w:val="24"/>
          <w:lang w:val="hy-AM"/>
        </w:rPr>
        <w:t>Նպաստ</w:t>
      </w:r>
      <w:r w:rsidR="00061495" w:rsidRPr="0055552C">
        <w:rPr>
          <w:rFonts w:ascii="GHEA Grapalat" w:eastAsia="Times New Roman" w:hAnsi="GHEA Grapalat" w:cs="Calibri"/>
          <w:color w:val="000000"/>
          <w:sz w:val="24"/>
          <w:szCs w:val="24"/>
          <w:lang w:val="hy-AM"/>
        </w:rPr>
        <w:t>»</w:t>
      </w:r>
      <w:r w:rsidR="00061495" w:rsidRPr="0055552C">
        <w:rPr>
          <w:rFonts w:ascii="GHEA Grapalat" w:eastAsia="Times New Roman" w:hAnsi="GHEA Grapalat" w:cs="Times New Roman"/>
          <w:sz w:val="24"/>
          <w:szCs w:val="24"/>
          <w:lang w:val="hy-AM"/>
        </w:rPr>
        <w:t xml:space="preserve"> համակարգի </w:t>
      </w:r>
      <w:r w:rsidR="00061495" w:rsidRPr="0055552C">
        <w:rPr>
          <w:rFonts w:ascii="GHEA Grapalat" w:eastAsia="Times New Roman" w:hAnsi="GHEA Grapalat" w:cs="Times New Roman"/>
          <w:color w:val="000000"/>
          <w:sz w:val="24"/>
          <w:szCs w:val="24"/>
          <w:lang w:val="hy-AM"/>
        </w:rPr>
        <w:t>«</w:t>
      </w:r>
      <w:r w:rsidR="00061495" w:rsidRPr="0055552C">
        <w:rPr>
          <w:rFonts w:ascii="GHEA Grapalat" w:eastAsia="Times New Roman" w:hAnsi="GHEA Grapalat" w:cs="Times New Roman"/>
          <w:sz w:val="24"/>
          <w:szCs w:val="24"/>
          <w:lang w:val="hy-AM"/>
        </w:rPr>
        <w:t>Ընտանիքում անձի կարգավիճակը</w:t>
      </w:r>
      <w:r w:rsidR="00061495" w:rsidRPr="0055552C">
        <w:rPr>
          <w:rFonts w:ascii="GHEA Grapalat" w:eastAsia="Times New Roman" w:hAnsi="GHEA Grapalat" w:cs="Calibri"/>
          <w:color w:val="000000"/>
          <w:sz w:val="24"/>
          <w:szCs w:val="24"/>
          <w:lang w:val="hy-AM"/>
        </w:rPr>
        <w:t>»</w:t>
      </w:r>
      <w:r w:rsidR="00061495" w:rsidRPr="0055552C">
        <w:rPr>
          <w:rFonts w:ascii="GHEA Grapalat" w:eastAsia="Times New Roman" w:hAnsi="GHEA Grapalat" w:cs="Times New Roman"/>
          <w:sz w:val="24"/>
          <w:szCs w:val="24"/>
          <w:lang w:val="hy-AM"/>
        </w:rPr>
        <w:t xml:space="preserve"> պետք է համարվի </w:t>
      </w:r>
      <w:r w:rsidR="00061495" w:rsidRPr="0055552C">
        <w:rPr>
          <w:rFonts w:ascii="GHEA Grapalat" w:eastAsia="Times New Roman" w:hAnsi="GHEA Grapalat" w:cs="Times New Roman"/>
          <w:color w:val="000000"/>
          <w:sz w:val="24"/>
          <w:szCs w:val="24"/>
          <w:lang w:val="hy-AM"/>
        </w:rPr>
        <w:t>«</w:t>
      </w:r>
      <w:r w:rsidR="00061495" w:rsidRPr="0055552C">
        <w:rPr>
          <w:rFonts w:ascii="GHEA Grapalat" w:eastAsia="Times New Roman" w:hAnsi="GHEA Grapalat" w:cs="Times New Roman"/>
          <w:sz w:val="24"/>
          <w:szCs w:val="24"/>
          <w:lang w:val="hy-AM"/>
        </w:rPr>
        <w:t>Հ</w:t>
      </w:r>
      <w:r w:rsidR="00061495" w:rsidRPr="0055552C">
        <w:rPr>
          <w:rFonts w:ascii="GHEA Grapalat" w:eastAsia="Times New Roman" w:hAnsi="GHEA Grapalat" w:cs="Calibri"/>
          <w:color w:val="000000"/>
          <w:sz w:val="24"/>
          <w:szCs w:val="24"/>
          <w:lang w:val="hy-AM"/>
        </w:rPr>
        <w:t>»՝</w:t>
      </w:r>
      <w:r w:rsidR="00061495" w:rsidRPr="0055552C">
        <w:rPr>
          <w:rFonts w:ascii="GHEA Grapalat" w:eastAsia="Times New Roman" w:hAnsi="GHEA Grapalat" w:cs="Times New Roman"/>
          <w:sz w:val="24"/>
          <w:szCs w:val="24"/>
          <w:lang w:val="hy-AM"/>
        </w:rPr>
        <w:t xml:space="preserve"> հարգելի բացակա, այլ ոչ թե </w:t>
      </w:r>
      <w:r w:rsidR="00061495" w:rsidRPr="0055552C">
        <w:rPr>
          <w:rFonts w:ascii="GHEA Grapalat" w:eastAsia="Times New Roman" w:hAnsi="GHEA Grapalat" w:cs="Times New Roman"/>
          <w:color w:val="000000"/>
          <w:sz w:val="24"/>
          <w:szCs w:val="24"/>
          <w:lang w:val="hy-AM"/>
        </w:rPr>
        <w:t>«</w:t>
      </w:r>
      <w:r w:rsidR="00061495" w:rsidRPr="0055552C">
        <w:rPr>
          <w:rFonts w:ascii="GHEA Grapalat" w:eastAsia="Times New Roman" w:hAnsi="GHEA Grapalat" w:cs="Times New Roman"/>
          <w:sz w:val="24"/>
          <w:szCs w:val="24"/>
          <w:lang w:val="hy-AM"/>
        </w:rPr>
        <w:t>Բ</w:t>
      </w:r>
      <w:r w:rsidR="00061495" w:rsidRPr="0055552C">
        <w:rPr>
          <w:rFonts w:ascii="GHEA Grapalat" w:eastAsia="Times New Roman" w:hAnsi="GHEA Grapalat" w:cs="Calibri"/>
          <w:color w:val="000000"/>
          <w:sz w:val="24"/>
          <w:szCs w:val="24"/>
          <w:lang w:val="hy-AM"/>
        </w:rPr>
        <w:t>»՝</w:t>
      </w:r>
      <w:r w:rsidR="00061495" w:rsidRPr="0055552C">
        <w:rPr>
          <w:rFonts w:ascii="GHEA Grapalat" w:eastAsia="Times New Roman" w:hAnsi="GHEA Grapalat" w:cs="Times New Roman"/>
          <w:sz w:val="24"/>
          <w:szCs w:val="24"/>
          <w:lang w:val="hy-AM"/>
        </w:rPr>
        <w:t xml:space="preserve"> </w:t>
      </w:r>
      <w:r w:rsidR="00061495" w:rsidRPr="0055552C">
        <w:rPr>
          <w:rFonts w:ascii="GHEA Grapalat" w:eastAsia="Times New Roman" w:hAnsi="GHEA Grapalat" w:cs="Times New Roman"/>
          <w:sz w:val="24"/>
          <w:szCs w:val="24"/>
          <w:lang w:val="hy-AM"/>
        </w:rPr>
        <w:lastRenderedPageBreak/>
        <w:t>բացակա։ Տվյալ դեպքում հարկ է ճշտել թե ինչպես է իրականացվել 14</w:t>
      </w:r>
      <w:r w:rsidR="00061495" w:rsidRPr="0055552C">
        <w:rPr>
          <w:rFonts w:ascii="MS Mincho" w:eastAsia="MS Mincho" w:hAnsi="MS Mincho" w:cs="MS Mincho" w:hint="eastAsia"/>
          <w:sz w:val="24"/>
          <w:szCs w:val="24"/>
          <w:lang w:val="hy-AM"/>
        </w:rPr>
        <w:t>․</w:t>
      </w:r>
      <w:r w:rsidR="00061495" w:rsidRPr="0055552C">
        <w:rPr>
          <w:rFonts w:ascii="GHEA Grapalat" w:eastAsia="Times New Roman" w:hAnsi="GHEA Grapalat" w:cs="Times New Roman"/>
          <w:sz w:val="24"/>
          <w:szCs w:val="24"/>
          <w:lang w:val="hy-AM"/>
        </w:rPr>
        <w:t>03</w:t>
      </w:r>
      <w:r w:rsidR="00061495" w:rsidRPr="0055552C">
        <w:rPr>
          <w:rFonts w:ascii="MS Mincho" w:eastAsia="MS Mincho" w:hAnsi="MS Mincho" w:cs="MS Mincho" w:hint="eastAsia"/>
          <w:sz w:val="24"/>
          <w:szCs w:val="24"/>
          <w:lang w:val="hy-AM"/>
        </w:rPr>
        <w:t>․</w:t>
      </w:r>
      <w:r w:rsidR="00061495" w:rsidRPr="0055552C">
        <w:rPr>
          <w:rFonts w:ascii="GHEA Grapalat" w:eastAsia="Times New Roman" w:hAnsi="GHEA Grapalat" w:cs="Times New Roman"/>
          <w:sz w:val="24"/>
          <w:szCs w:val="24"/>
          <w:lang w:val="hy-AM"/>
        </w:rPr>
        <w:t>2019-</w:t>
      </w:r>
      <w:r w:rsidR="00061495" w:rsidRPr="0055552C">
        <w:rPr>
          <w:rFonts w:ascii="GHEA Grapalat" w:eastAsia="Times New Roman" w:hAnsi="GHEA Grapalat" w:cs="GHEA Grapalat"/>
          <w:sz w:val="24"/>
          <w:szCs w:val="24"/>
          <w:lang w:val="hy-AM"/>
        </w:rPr>
        <w:t>ին</w:t>
      </w:r>
      <w:r w:rsidR="00061495" w:rsidRPr="0055552C">
        <w:rPr>
          <w:rFonts w:ascii="GHEA Grapalat" w:eastAsia="Times New Roman" w:hAnsi="GHEA Grapalat" w:cs="Times New Roman"/>
          <w:sz w:val="24"/>
          <w:szCs w:val="24"/>
          <w:lang w:val="hy-AM"/>
        </w:rPr>
        <w:t xml:space="preserve"> </w:t>
      </w:r>
      <w:r w:rsidR="00061495" w:rsidRPr="0055552C">
        <w:rPr>
          <w:rFonts w:ascii="GHEA Grapalat" w:eastAsia="Times New Roman" w:hAnsi="GHEA Grapalat" w:cs="GHEA Grapalat"/>
          <w:sz w:val="24"/>
          <w:szCs w:val="24"/>
          <w:lang w:val="hy-AM"/>
        </w:rPr>
        <w:t>փաստագրումը,</w:t>
      </w:r>
      <w:r w:rsidR="00061495" w:rsidRPr="0055552C">
        <w:rPr>
          <w:rFonts w:ascii="GHEA Grapalat" w:eastAsia="Times New Roman" w:hAnsi="GHEA Grapalat" w:cs="Times New Roman"/>
          <w:sz w:val="24"/>
          <w:szCs w:val="24"/>
          <w:lang w:val="hy-AM"/>
        </w:rPr>
        <w:t xml:space="preserve"> </w:t>
      </w:r>
      <w:r w:rsidR="00061495" w:rsidRPr="0055552C">
        <w:rPr>
          <w:rFonts w:ascii="GHEA Grapalat" w:eastAsia="Times New Roman" w:hAnsi="GHEA Grapalat" w:cs="GHEA Grapalat"/>
          <w:sz w:val="24"/>
          <w:szCs w:val="24"/>
          <w:lang w:val="hy-AM"/>
        </w:rPr>
        <w:t>եթե</w:t>
      </w:r>
      <w:r w:rsidR="00061495" w:rsidRPr="0055552C">
        <w:rPr>
          <w:rFonts w:ascii="GHEA Grapalat" w:eastAsia="Times New Roman" w:hAnsi="GHEA Grapalat" w:cs="Times New Roman"/>
          <w:sz w:val="24"/>
          <w:szCs w:val="24"/>
          <w:lang w:val="hy-AM"/>
        </w:rPr>
        <w:t xml:space="preserve"> </w:t>
      </w:r>
      <w:r w:rsidR="00061495" w:rsidRPr="0055552C">
        <w:rPr>
          <w:rFonts w:ascii="GHEA Grapalat" w:eastAsia="Times New Roman" w:hAnsi="GHEA Grapalat" w:cs="GHEA Grapalat"/>
          <w:sz w:val="24"/>
          <w:szCs w:val="24"/>
          <w:lang w:val="hy-AM"/>
        </w:rPr>
        <w:t>երեխան</w:t>
      </w:r>
      <w:r w:rsidR="00061495" w:rsidRPr="0055552C">
        <w:rPr>
          <w:rFonts w:ascii="GHEA Grapalat" w:eastAsia="Times New Roman" w:hAnsi="GHEA Grapalat" w:cs="Times New Roman"/>
          <w:sz w:val="24"/>
          <w:szCs w:val="24"/>
          <w:lang w:val="hy-AM"/>
        </w:rPr>
        <w:t xml:space="preserve"> 05</w:t>
      </w:r>
      <w:r w:rsidR="00061495" w:rsidRPr="0055552C">
        <w:rPr>
          <w:rFonts w:ascii="MS Mincho" w:eastAsia="MS Mincho" w:hAnsi="MS Mincho" w:cs="MS Mincho" w:hint="eastAsia"/>
          <w:sz w:val="24"/>
          <w:szCs w:val="24"/>
          <w:lang w:val="hy-AM"/>
        </w:rPr>
        <w:t>․</w:t>
      </w:r>
      <w:r w:rsidR="00061495" w:rsidRPr="0055552C">
        <w:rPr>
          <w:rFonts w:ascii="GHEA Grapalat" w:eastAsia="Times New Roman" w:hAnsi="GHEA Grapalat" w:cs="Times New Roman"/>
          <w:sz w:val="24"/>
          <w:szCs w:val="24"/>
          <w:lang w:val="hy-AM"/>
        </w:rPr>
        <w:t>11</w:t>
      </w:r>
      <w:r w:rsidR="00061495" w:rsidRPr="0055552C">
        <w:rPr>
          <w:rFonts w:ascii="MS Mincho" w:eastAsia="MS Mincho" w:hAnsi="MS Mincho" w:cs="MS Mincho" w:hint="eastAsia"/>
          <w:sz w:val="24"/>
          <w:szCs w:val="24"/>
          <w:lang w:val="hy-AM"/>
        </w:rPr>
        <w:t>․</w:t>
      </w:r>
      <w:r w:rsidR="00061495" w:rsidRPr="0055552C">
        <w:rPr>
          <w:rFonts w:ascii="GHEA Grapalat" w:eastAsia="Times New Roman" w:hAnsi="GHEA Grapalat" w:cs="Times New Roman"/>
          <w:sz w:val="24"/>
          <w:szCs w:val="24"/>
          <w:lang w:val="hy-AM"/>
        </w:rPr>
        <w:t>2018</w:t>
      </w:r>
      <w:r w:rsidR="00061495" w:rsidRPr="0055552C">
        <w:rPr>
          <w:rFonts w:ascii="GHEA Grapalat" w:eastAsia="Times New Roman" w:hAnsi="GHEA Grapalat" w:cs="GHEA Grapalat"/>
          <w:sz w:val="24"/>
          <w:szCs w:val="24"/>
          <w:lang w:val="hy-AM"/>
        </w:rPr>
        <w:t>թ</w:t>
      </w:r>
      <w:r w:rsidR="00061495" w:rsidRPr="0055552C">
        <w:rPr>
          <w:rFonts w:ascii="GHEA Grapalat" w:eastAsia="Times New Roman" w:hAnsi="GHEA Grapalat" w:cs="Times New Roman"/>
          <w:sz w:val="24"/>
          <w:szCs w:val="24"/>
          <w:lang w:val="hy-AM"/>
        </w:rPr>
        <w:t>-</w:t>
      </w:r>
      <w:r w:rsidR="00061495" w:rsidRPr="0055552C">
        <w:rPr>
          <w:rFonts w:ascii="GHEA Grapalat" w:eastAsia="Times New Roman" w:hAnsi="GHEA Grapalat" w:cs="GHEA Grapalat"/>
          <w:sz w:val="24"/>
          <w:szCs w:val="24"/>
          <w:lang w:val="hy-AM"/>
        </w:rPr>
        <w:t>ից</w:t>
      </w:r>
      <w:r w:rsidR="00061495" w:rsidRPr="0055552C">
        <w:rPr>
          <w:rFonts w:ascii="GHEA Grapalat" w:eastAsia="Times New Roman" w:hAnsi="GHEA Grapalat" w:cs="Times New Roman"/>
          <w:sz w:val="24"/>
          <w:szCs w:val="24"/>
          <w:lang w:val="hy-AM"/>
        </w:rPr>
        <w:t xml:space="preserve"> </w:t>
      </w:r>
      <w:r w:rsidR="00061495" w:rsidRPr="0055552C">
        <w:rPr>
          <w:rFonts w:ascii="GHEA Grapalat" w:eastAsia="Times New Roman" w:hAnsi="GHEA Grapalat" w:cs="GHEA Grapalat"/>
          <w:sz w:val="24"/>
          <w:szCs w:val="24"/>
          <w:lang w:val="hy-AM"/>
        </w:rPr>
        <w:t>գտնվում</w:t>
      </w:r>
      <w:r w:rsidR="00061495" w:rsidRPr="0055552C">
        <w:rPr>
          <w:rFonts w:ascii="GHEA Grapalat" w:eastAsia="Times New Roman" w:hAnsi="GHEA Grapalat" w:cs="Times New Roman"/>
          <w:sz w:val="24"/>
          <w:szCs w:val="24"/>
          <w:lang w:val="hy-AM"/>
        </w:rPr>
        <w:t xml:space="preserve"> </w:t>
      </w:r>
      <w:r w:rsidR="00061495" w:rsidRPr="0055552C">
        <w:rPr>
          <w:rFonts w:ascii="GHEA Grapalat" w:eastAsia="Times New Roman" w:hAnsi="GHEA Grapalat" w:cs="GHEA Grapalat"/>
          <w:sz w:val="24"/>
          <w:szCs w:val="24"/>
          <w:lang w:val="hy-AM"/>
        </w:rPr>
        <w:t>է</w:t>
      </w:r>
      <w:r w:rsidR="00D00D41" w:rsidRPr="0055552C">
        <w:rPr>
          <w:rFonts w:ascii="GHEA Grapalat" w:eastAsia="Times New Roman" w:hAnsi="GHEA Grapalat" w:cs="GHEA Grapalat"/>
          <w:sz w:val="24"/>
          <w:szCs w:val="24"/>
          <w:lang w:val="hy-AM"/>
        </w:rPr>
        <w:t>ր</w:t>
      </w:r>
      <w:r w:rsidR="00061495" w:rsidRPr="0055552C">
        <w:rPr>
          <w:rFonts w:ascii="GHEA Grapalat" w:eastAsia="Times New Roman" w:hAnsi="GHEA Grapalat" w:cs="Times New Roman"/>
          <w:sz w:val="24"/>
          <w:szCs w:val="24"/>
          <w:lang w:val="hy-AM"/>
        </w:rPr>
        <w:t xml:space="preserve"> </w:t>
      </w:r>
      <w:r w:rsidR="00061495" w:rsidRPr="0055552C">
        <w:rPr>
          <w:rFonts w:ascii="GHEA Grapalat" w:eastAsia="Times New Roman" w:hAnsi="GHEA Grapalat" w:cs="GHEA Grapalat"/>
          <w:sz w:val="24"/>
          <w:szCs w:val="24"/>
          <w:lang w:val="hy-AM"/>
        </w:rPr>
        <w:t>մանկատանը</w:t>
      </w:r>
      <w:r w:rsidR="00061495" w:rsidRPr="0055552C">
        <w:rPr>
          <w:rFonts w:ascii="GHEA Grapalat" w:eastAsia="Times New Roman" w:hAnsi="GHEA Grapalat" w:cs="Times New Roman"/>
          <w:sz w:val="24"/>
          <w:szCs w:val="24"/>
          <w:lang w:val="hy-AM"/>
        </w:rPr>
        <w:t xml:space="preserve">։ </w:t>
      </w:r>
      <w:r w:rsidR="00061495" w:rsidRPr="0055552C">
        <w:rPr>
          <w:rFonts w:ascii="GHEA Grapalat" w:eastAsia="Times New Roman" w:hAnsi="GHEA Grapalat" w:cs="GHEA Grapalat"/>
          <w:b/>
          <w:sz w:val="24"/>
          <w:szCs w:val="24"/>
          <w:lang w:val="hy-AM"/>
        </w:rPr>
        <w:t>Սույն փաստը չի համապատասխանում</w:t>
      </w:r>
      <w:r w:rsidR="00061495" w:rsidRPr="0055552C">
        <w:rPr>
          <w:rFonts w:ascii="GHEA Grapalat" w:eastAsia="Times New Roman" w:hAnsi="GHEA Grapalat" w:cs="Times New Roman"/>
          <w:b/>
          <w:sz w:val="24"/>
          <w:szCs w:val="24"/>
          <w:lang w:val="hy-AM"/>
        </w:rPr>
        <w:t xml:space="preserve"> 2014 </w:t>
      </w:r>
      <w:r w:rsidR="00061495" w:rsidRPr="0055552C">
        <w:rPr>
          <w:rFonts w:ascii="GHEA Grapalat" w:eastAsia="Times New Roman" w:hAnsi="GHEA Grapalat" w:cs="GHEA Grapalat"/>
          <w:b/>
          <w:sz w:val="24"/>
          <w:szCs w:val="24"/>
          <w:lang w:val="hy-AM"/>
        </w:rPr>
        <w:t>թվականի</w:t>
      </w:r>
      <w:r w:rsidR="00061495" w:rsidRPr="0055552C">
        <w:rPr>
          <w:rFonts w:ascii="GHEA Grapalat" w:eastAsia="Times New Roman" w:hAnsi="GHEA Grapalat" w:cs="Times New Roman"/>
          <w:b/>
          <w:sz w:val="24"/>
          <w:szCs w:val="24"/>
          <w:lang w:val="hy-AM"/>
        </w:rPr>
        <w:t xml:space="preserve"> </w:t>
      </w:r>
      <w:r w:rsidR="00061495" w:rsidRPr="0055552C">
        <w:rPr>
          <w:rFonts w:ascii="GHEA Grapalat" w:eastAsia="Times New Roman" w:hAnsi="GHEA Grapalat" w:cs="GHEA Grapalat"/>
          <w:b/>
          <w:sz w:val="24"/>
          <w:szCs w:val="24"/>
          <w:lang w:val="hy-AM"/>
        </w:rPr>
        <w:t>հունվարի</w:t>
      </w:r>
      <w:r w:rsidR="00061495" w:rsidRPr="0055552C">
        <w:rPr>
          <w:rFonts w:ascii="GHEA Grapalat" w:eastAsia="Times New Roman" w:hAnsi="GHEA Grapalat" w:cs="Times New Roman"/>
          <w:b/>
          <w:sz w:val="24"/>
          <w:szCs w:val="24"/>
          <w:lang w:val="hy-AM"/>
        </w:rPr>
        <w:t xml:space="preserve"> 30-</w:t>
      </w:r>
      <w:r w:rsidR="00061495" w:rsidRPr="0055552C">
        <w:rPr>
          <w:rFonts w:ascii="GHEA Grapalat" w:eastAsia="Times New Roman" w:hAnsi="GHEA Grapalat" w:cs="GHEA Grapalat"/>
          <w:b/>
          <w:sz w:val="24"/>
          <w:szCs w:val="24"/>
          <w:lang w:val="hy-AM"/>
        </w:rPr>
        <w:t>ի</w:t>
      </w:r>
      <w:r w:rsidR="00061495" w:rsidRPr="0055552C">
        <w:rPr>
          <w:rFonts w:ascii="GHEA Grapalat" w:eastAsia="Times New Roman" w:hAnsi="GHEA Grapalat" w:cs="Times New Roman"/>
          <w:b/>
          <w:sz w:val="24"/>
          <w:szCs w:val="24"/>
          <w:lang w:val="hy-AM"/>
        </w:rPr>
        <w:t xml:space="preserve"> N 145  </w:t>
      </w:r>
      <w:r w:rsidR="00061495" w:rsidRPr="0055552C">
        <w:rPr>
          <w:rFonts w:ascii="GHEA Grapalat" w:eastAsia="Times New Roman" w:hAnsi="GHEA Grapalat" w:cs="GHEA Grapalat"/>
          <w:b/>
          <w:sz w:val="24"/>
          <w:szCs w:val="24"/>
          <w:lang w:val="hy-AM"/>
        </w:rPr>
        <w:t>ՀՀ</w:t>
      </w:r>
      <w:r w:rsidR="00061495" w:rsidRPr="0055552C">
        <w:rPr>
          <w:rFonts w:ascii="GHEA Grapalat" w:eastAsia="Times New Roman" w:hAnsi="GHEA Grapalat" w:cs="Times New Roman"/>
          <w:b/>
          <w:sz w:val="24"/>
          <w:szCs w:val="24"/>
          <w:lang w:val="hy-AM"/>
        </w:rPr>
        <w:t xml:space="preserve"> </w:t>
      </w:r>
      <w:r w:rsidR="00061495" w:rsidRPr="0055552C">
        <w:rPr>
          <w:rFonts w:ascii="GHEA Grapalat" w:eastAsia="Times New Roman" w:hAnsi="GHEA Grapalat" w:cs="GHEA Grapalat"/>
          <w:b/>
          <w:sz w:val="24"/>
          <w:szCs w:val="24"/>
          <w:lang w:val="hy-AM"/>
        </w:rPr>
        <w:t>կառավարության</w:t>
      </w:r>
      <w:r w:rsidR="00061495" w:rsidRPr="0055552C">
        <w:rPr>
          <w:rFonts w:ascii="GHEA Grapalat" w:eastAsia="Times New Roman" w:hAnsi="GHEA Grapalat" w:cs="Times New Roman"/>
          <w:b/>
          <w:sz w:val="24"/>
          <w:szCs w:val="24"/>
          <w:lang w:val="hy-AM"/>
        </w:rPr>
        <w:t xml:space="preserve"> </w:t>
      </w:r>
      <w:r w:rsidR="00061495" w:rsidRPr="0055552C">
        <w:rPr>
          <w:rFonts w:ascii="GHEA Grapalat" w:eastAsia="Times New Roman" w:hAnsi="GHEA Grapalat" w:cs="GHEA Grapalat"/>
          <w:b/>
          <w:sz w:val="24"/>
          <w:szCs w:val="24"/>
          <w:lang w:val="hy-AM"/>
        </w:rPr>
        <w:t>որոշմամբ</w:t>
      </w:r>
      <w:r w:rsidR="00061495" w:rsidRPr="0055552C">
        <w:rPr>
          <w:rFonts w:ascii="GHEA Grapalat" w:eastAsia="Times New Roman" w:hAnsi="GHEA Grapalat" w:cs="Times New Roman"/>
          <w:b/>
          <w:sz w:val="24"/>
          <w:szCs w:val="24"/>
          <w:lang w:val="hy-AM"/>
        </w:rPr>
        <w:t xml:space="preserve"> </w:t>
      </w:r>
      <w:r w:rsidR="00061495" w:rsidRPr="0055552C">
        <w:rPr>
          <w:rFonts w:ascii="GHEA Grapalat" w:eastAsia="Times New Roman" w:hAnsi="GHEA Grapalat" w:cs="GHEA Grapalat"/>
          <w:b/>
          <w:sz w:val="24"/>
          <w:szCs w:val="24"/>
          <w:lang w:val="hy-AM"/>
        </w:rPr>
        <w:t>հ</w:t>
      </w:r>
      <w:r w:rsidR="00061495" w:rsidRPr="0055552C">
        <w:rPr>
          <w:rFonts w:ascii="GHEA Grapalat" w:eastAsia="Times New Roman" w:hAnsi="GHEA Grapalat" w:cs="Times New Roman"/>
          <w:b/>
          <w:sz w:val="24"/>
          <w:szCs w:val="24"/>
          <w:lang w:val="hy-AM"/>
        </w:rPr>
        <w:t>աստատված հավե</w:t>
      </w:r>
      <w:r w:rsidRPr="0055552C">
        <w:rPr>
          <w:rFonts w:ascii="GHEA Grapalat" w:eastAsia="Times New Roman" w:hAnsi="GHEA Grapalat" w:cs="Times New Roman"/>
          <w:b/>
          <w:sz w:val="24"/>
          <w:szCs w:val="24"/>
          <w:lang w:val="hy-AM"/>
        </w:rPr>
        <w:t>լվածներով սահմանված պահանջներին:</w:t>
      </w:r>
    </w:p>
    <w:p w14:paraId="22AEBFA9" w14:textId="77777777" w:rsidR="00061495" w:rsidRPr="0055552C" w:rsidRDefault="0043077D" w:rsidP="008F29FE">
      <w:pPr>
        <w:numPr>
          <w:ilvl w:val="0"/>
          <w:numId w:val="7"/>
        </w:numPr>
        <w:tabs>
          <w:tab w:val="left" w:pos="900"/>
        </w:tabs>
        <w:spacing w:after="0" w:line="240" w:lineRule="auto"/>
        <w:ind w:left="709" w:right="-90" w:hanging="425"/>
        <w:contextualSpacing/>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sz w:val="24"/>
          <w:szCs w:val="24"/>
          <w:lang w:val="hy-AM"/>
        </w:rPr>
        <w:t>Խ</w:t>
      </w:r>
      <w:r w:rsidR="00061495" w:rsidRPr="0055552C">
        <w:rPr>
          <w:rFonts w:ascii="GHEA Grapalat" w:eastAsia="Times New Roman" w:hAnsi="GHEA Grapalat" w:cs="Times New Roman"/>
          <w:sz w:val="24"/>
          <w:szCs w:val="24"/>
          <w:lang w:val="hy-AM"/>
        </w:rPr>
        <w:t>նամվող եղբայրների Գ</w:t>
      </w:r>
      <w:r w:rsidR="00061495" w:rsidRPr="0055552C">
        <w:rPr>
          <w:rFonts w:ascii="MS Mincho" w:eastAsia="MS Mincho" w:hAnsi="MS Mincho" w:cs="MS Mincho" w:hint="eastAsia"/>
          <w:sz w:val="24"/>
          <w:szCs w:val="24"/>
          <w:lang w:val="hy-AM"/>
        </w:rPr>
        <w:t>․</w:t>
      </w:r>
      <w:r w:rsidR="00061495" w:rsidRPr="0055552C">
        <w:rPr>
          <w:rFonts w:ascii="GHEA Grapalat" w:eastAsia="Times New Roman" w:hAnsi="GHEA Grapalat" w:cs="GHEA Grapalat"/>
          <w:sz w:val="24"/>
          <w:szCs w:val="24"/>
          <w:lang w:val="hy-AM"/>
        </w:rPr>
        <w:t>Ս</w:t>
      </w:r>
      <w:r w:rsidR="00061495" w:rsidRPr="0055552C">
        <w:rPr>
          <w:rFonts w:ascii="GHEA Grapalat" w:eastAsia="Times New Roman" w:hAnsi="GHEA Grapalat" w:cs="Times New Roman"/>
          <w:sz w:val="24"/>
          <w:szCs w:val="24"/>
          <w:lang w:val="hy-AM"/>
        </w:rPr>
        <w:t>-</w:t>
      </w:r>
      <w:r w:rsidR="00061495" w:rsidRPr="0055552C">
        <w:rPr>
          <w:rFonts w:ascii="GHEA Grapalat" w:eastAsia="Times New Roman" w:hAnsi="GHEA Grapalat" w:cs="GHEA Grapalat"/>
          <w:sz w:val="24"/>
          <w:szCs w:val="24"/>
          <w:lang w:val="hy-AM"/>
        </w:rPr>
        <w:t>ի</w:t>
      </w:r>
      <w:r w:rsidR="00061495" w:rsidRPr="0055552C">
        <w:rPr>
          <w:rFonts w:ascii="GHEA Grapalat" w:eastAsia="Times New Roman" w:hAnsi="GHEA Grapalat" w:cs="Times New Roman"/>
          <w:sz w:val="24"/>
          <w:szCs w:val="24"/>
          <w:lang w:val="hy-AM"/>
        </w:rPr>
        <w:t xml:space="preserve"> </w:t>
      </w:r>
      <w:r w:rsidR="00061495" w:rsidRPr="0055552C">
        <w:rPr>
          <w:rFonts w:ascii="GHEA Grapalat" w:eastAsia="Times New Roman" w:hAnsi="GHEA Grapalat" w:cs="GHEA Grapalat"/>
          <w:sz w:val="24"/>
          <w:szCs w:val="24"/>
          <w:lang w:val="hy-AM"/>
        </w:rPr>
        <w:t>և</w:t>
      </w:r>
      <w:r w:rsidR="00061495" w:rsidRPr="0055552C">
        <w:rPr>
          <w:rFonts w:ascii="GHEA Grapalat" w:eastAsia="Times New Roman" w:hAnsi="GHEA Grapalat" w:cs="Times New Roman"/>
          <w:sz w:val="24"/>
          <w:szCs w:val="24"/>
          <w:lang w:val="hy-AM"/>
        </w:rPr>
        <w:t xml:space="preserve"> </w:t>
      </w:r>
      <w:r w:rsidR="00061495" w:rsidRPr="0055552C">
        <w:rPr>
          <w:rFonts w:ascii="GHEA Grapalat" w:eastAsia="Times New Roman" w:hAnsi="GHEA Grapalat" w:cs="GHEA Grapalat"/>
          <w:sz w:val="24"/>
          <w:szCs w:val="24"/>
          <w:lang w:val="hy-AM"/>
        </w:rPr>
        <w:t>Ջ</w:t>
      </w:r>
      <w:r w:rsidR="00061495" w:rsidRPr="0055552C">
        <w:rPr>
          <w:rFonts w:ascii="MS Mincho" w:eastAsia="MS Mincho" w:hAnsi="MS Mincho" w:cs="MS Mincho" w:hint="eastAsia"/>
          <w:sz w:val="24"/>
          <w:szCs w:val="24"/>
          <w:lang w:val="hy-AM"/>
        </w:rPr>
        <w:t>․</w:t>
      </w:r>
      <w:r w:rsidR="00061495" w:rsidRPr="0055552C">
        <w:rPr>
          <w:rFonts w:ascii="GHEA Grapalat" w:eastAsia="Times New Roman" w:hAnsi="GHEA Grapalat" w:cs="GHEA Grapalat"/>
          <w:sz w:val="24"/>
          <w:szCs w:val="24"/>
          <w:lang w:val="hy-AM"/>
        </w:rPr>
        <w:t>Ս</w:t>
      </w:r>
      <w:r w:rsidR="00061495" w:rsidRPr="0055552C">
        <w:rPr>
          <w:rFonts w:ascii="MS Mincho" w:eastAsia="MS Mincho" w:hAnsi="MS Mincho" w:cs="MS Mincho" w:hint="eastAsia"/>
          <w:sz w:val="24"/>
          <w:szCs w:val="24"/>
          <w:lang w:val="hy-AM"/>
        </w:rPr>
        <w:t>․</w:t>
      </w:r>
      <w:r w:rsidR="00061495" w:rsidRPr="0055552C">
        <w:rPr>
          <w:rFonts w:ascii="GHEA Grapalat" w:eastAsia="Times New Roman" w:hAnsi="GHEA Grapalat" w:cs="Times New Roman"/>
          <w:sz w:val="24"/>
          <w:szCs w:val="24"/>
          <w:lang w:val="hy-AM"/>
        </w:rPr>
        <w:t>-ի ընտանիքը փաստագրվել է 05</w:t>
      </w:r>
      <w:r w:rsidR="00061495" w:rsidRPr="0055552C">
        <w:rPr>
          <w:rFonts w:ascii="MS Mincho" w:eastAsia="MS Mincho" w:hAnsi="MS Mincho" w:cs="MS Mincho" w:hint="eastAsia"/>
          <w:sz w:val="24"/>
          <w:szCs w:val="24"/>
          <w:lang w:val="hy-AM"/>
        </w:rPr>
        <w:t>․</w:t>
      </w:r>
      <w:r w:rsidR="00061495" w:rsidRPr="0055552C">
        <w:rPr>
          <w:rFonts w:ascii="GHEA Grapalat" w:eastAsia="Times New Roman" w:hAnsi="GHEA Grapalat" w:cs="Times New Roman"/>
          <w:sz w:val="24"/>
          <w:szCs w:val="24"/>
          <w:lang w:val="hy-AM"/>
        </w:rPr>
        <w:t>06</w:t>
      </w:r>
      <w:r w:rsidR="00061495" w:rsidRPr="0055552C">
        <w:rPr>
          <w:rFonts w:ascii="MS Mincho" w:eastAsia="MS Mincho" w:hAnsi="MS Mincho" w:cs="MS Mincho" w:hint="eastAsia"/>
          <w:sz w:val="24"/>
          <w:szCs w:val="24"/>
          <w:lang w:val="hy-AM"/>
        </w:rPr>
        <w:t>․</w:t>
      </w:r>
      <w:r w:rsidR="00061495" w:rsidRPr="0055552C">
        <w:rPr>
          <w:rFonts w:ascii="GHEA Grapalat" w:eastAsia="Times New Roman" w:hAnsi="GHEA Grapalat" w:cs="Times New Roman"/>
          <w:sz w:val="24"/>
          <w:szCs w:val="24"/>
          <w:lang w:val="hy-AM"/>
        </w:rPr>
        <w:t>2019-</w:t>
      </w:r>
      <w:r w:rsidR="00061495" w:rsidRPr="0055552C">
        <w:rPr>
          <w:rFonts w:ascii="GHEA Grapalat" w:eastAsia="Times New Roman" w:hAnsi="GHEA Grapalat" w:cs="GHEA Grapalat"/>
          <w:sz w:val="24"/>
          <w:szCs w:val="24"/>
          <w:lang w:val="hy-AM"/>
        </w:rPr>
        <w:t>ին</w:t>
      </w:r>
      <w:r w:rsidR="00061495" w:rsidRPr="0055552C">
        <w:rPr>
          <w:rFonts w:ascii="GHEA Grapalat" w:eastAsia="Times New Roman" w:hAnsi="GHEA Grapalat" w:cs="Times New Roman"/>
          <w:sz w:val="24"/>
          <w:szCs w:val="24"/>
          <w:lang w:val="hy-AM"/>
        </w:rPr>
        <w:t xml:space="preserve">, արդյունքում </w:t>
      </w:r>
      <w:r w:rsidR="00061495" w:rsidRPr="0055552C">
        <w:rPr>
          <w:rFonts w:ascii="GHEA Grapalat" w:eastAsia="Times New Roman" w:hAnsi="GHEA Grapalat" w:cs="Times New Roman"/>
          <w:color w:val="000000"/>
          <w:sz w:val="24"/>
          <w:szCs w:val="24"/>
          <w:lang w:val="hy-AM"/>
        </w:rPr>
        <w:t>«</w:t>
      </w:r>
      <w:r w:rsidR="00061495" w:rsidRPr="0055552C">
        <w:rPr>
          <w:rFonts w:ascii="GHEA Grapalat" w:eastAsia="Times New Roman" w:hAnsi="GHEA Grapalat" w:cs="Times New Roman"/>
          <w:sz w:val="24"/>
          <w:szCs w:val="24"/>
          <w:lang w:val="hy-AM"/>
        </w:rPr>
        <w:t>Նպաստ</w:t>
      </w:r>
      <w:r w:rsidR="00061495" w:rsidRPr="0055552C">
        <w:rPr>
          <w:rFonts w:ascii="GHEA Grapalat" w:eastAsia="Times New Roman" w:hAnsi="GHEA Grapalat" w:cs="Calibri"/>
          <w:color w:val="000000"/>
          <w:sz w:val="24"/>
          <w:szCs w:val="24"/>
          <w:lang w:val="hy-AM"/>
        </w:rPr>
        <w:t>»</w:t>
      </w:r>
      <w:r w:rsidR="00061495" w:rsidRPr="0055552C">
        <w:rPr>
          <w:rFonts w:ascii="GHEA Grapalat" w:eastAsia="Times New Roman" w:hAnsi="GHEA Grapalat" w:cs="Times New Roman"/>
          <w:sz w:val="24"/>
          <w:szCs w:val="24"/>
          <w:lang w:val="hy-AM"/>
        </w:rPr>
        <w:t xml:space="preserve"> համակարգի </w:t>
      </w:r>
      <w:r w:rsidR="00061495" w:rsidRPr="0055552C">
        <w:rPr>
          <w:rFonts w:ascii="GHEA Grapalat" w:eastAsia="Times New Roman" w:hAnsi="GHEA Grapalat" w:cs="Times New Roman"/>
          <w:color w:val="000000"/>
          <w:sz w:val="24"/>
          <w:szCs w:val="24"/>
          <w:lang w:val="hy-AM"/>
        </w:rPr>
        <w:t>«</w:t>
      </w:r>
      <w:r w:rsidR="00061495" w:rsidRPr="0055552C">
        <w:rPr>
          <w:rFonts w:ascii="GHEA Grapalat" w:eastAsia="Times New Roman" w:hAnsi="GHEA Grapalat" w:cs="Times New Roman"/>
          <w:sz w:val="24"/>
          <w:szCs w:val="24"/>
          <w:lang w:val="hy-AM"/>
        </w:rPr>
        <w:t>Ընտանիքում անձի կարգավիճակը</w:t>
      </w:r>
      <w:r w:rsidR="00061495" w:rsidRPr="0055552C">
        <w:rPr>
          <w:rFonts w:ascii="GHEA Grapalat" w:eastAsia="Times New Roman" w:hAnsi="GHEA Grapalat" w:cs="Calibri"/>
          <w:color w:val="000000"/>
          <w:sz w:val="24"/>
          <w:szCs w:val="24"/>
          <w:lang w:val="hy-AM"/>
        </w:rPr>
        <w:t>»</w:t>
      </w:r>
      <w:r w:rsidR="00061495" w:rsidRPr="0055552C">
        <w:rPr>
          <w:rFonts w:ascii="GHEA Grapalat" w:eastAsia="Times New Roman" w:hAnsi="GHEA Grapalat" w:cs="Times New Roman"/>
          <w:sz w:val="24"/>
          <w:szCs w:val="24"/>
          <w:lang w:val="hy-AM"/>
        </w:rPr>
        <w:t xml:space="preserve"> սահմանվել է </w:t>
      </w:r>
      <w:r w:rsidR="00061495" w:rsidRPr="0055552C">
        <w:rPr>
          <w:rFonts w:ascii="GHEA Grapalat" w:eastAsia="Times New Roman" w:hAnsi="GHEA Grapalat" w:cs="Times New Roman"/>
          <w:color w:val="000000"/>
          <w:sz w:val="24"/>
          <w:szCs w:val="24"/>
          <w:lang w:val="hy-AM"/>
        </w:rPr>
        <w:t>«</w:t>
      </w:r>
      <w:r w:rsidR="00061495" w:rsidRPr="0055552C">
        <w:rPr>
          <w:rFonts w:ascii="GHEA Grapalat" w:eastAsia="Times New Roman" w:hAnsi="GHEA Grapalat" w:cs="Times New Roman"/>
          <w:sz w:val="24"/>
          <w:szCs w:val="24"/>
          <w:lang w:val="hy-AM"/>
        </w:rPr>
        <w:t>Ա</w:t>
      </w:r>
      <w:r w:rsidR="00061495" w:rsidRPr="0055552C">
        <w:rPr>
          <w:rFonts w:ascii="GHEA Grapalat" w:eastAsia="Times New Roman" w:hAnsi="GHEA Grapalat" w:cs="Calibri"/>
          <w:color w:val="000000"/>
          <w:sz w:val="24"/>
          <w:szCs w:val="24"/>
          <w:lang w:val="hy-AM"/>
        </w:rPr>
        <w:t xml:space="preserve">», այսինքն, ընտանիքում առկա են, սակայն </w:t>
      </w:r>
      <w:r w:rsidR="00061495" w:rsidRPr="0055552C">
        <w:rPr>
          <w:rFonts w:ascii="GHEA Grapalat" w:eastAsia="Times New Roman" w:hAnsi="GHEA Grapalat" w:cs="Times New Roman"/>
          <w:sz w:val="24"/>
          <w:szCs w:val="24"/>
          <w:lang w:val="hy-AM"/>
        </w:rPr>
        <w:t>23</w:t>
      </w:r>
      <w:r w:rsidR="00061495" w:rsidRPr="0055552C">
        <w:rPr>
          <w:rFonts w:ascii="MS Mincho" w:eastAsia="MS Mincho" w:hAnsi="MS Mincho" w:cs="MS Mincho" w:hint="eastAsia"/>
          <w:sz w:val="24"/>
          <w:szCs w:val="24"/>
          <w:lang w:val="hy-AM"/>
        </w:rPr>
        <w:t>․</w:t>
      </w:r>
      <w:r w:rsidR="00061495" w:rsidRPr="0055552C">
        <w:rPr>
          <w:rFonts w:ascii="GHEA Grapalat" w:eastAsia="Times New Roman" w:hAnsi="GHEA Grapalat" w:cs="Times New Roman"/>
          <w:sz w:val="24"/>
          <w:szCs w:val="24"/>
          <w:lang w:val="hy-AM"/>
        </w:rPr>
        <w:t>12</w:t>
      </w:r>
      <w:r w:rsidR="00061495" w:rsidRPr="0055552C">
        <w:rPr>
          <w:rFonts w:ascii="MS Mincho" w:eastAsia="MS Mincho" w:hAnsi="MS Mincho" w:cs="MS Mincho" w:hint="eastAsia"/>
          <w:sz w:val="24"/>
          <w:szCs w:val="24"/>
          <w:lang w:val="hy-AM"/>
        </w:rPr>
        <w:t>․</w:t>
      </w:r>
      <w:r w:rsidR="00061495" w:rsidRPr="0055552C">
        <w:rPr>
          <w:rFonts w:ascii="GHEA Grapalat" w:eastAsia="Times New Roman" w:hAnsi="GHEA Grapalat" w:cs="Times New Roman"/>
          <w:sz w:val="24"/>
          <w:szCs w:val="24"/>
          <w:lang w:val="hy-AM"/>
        </w:rPr>
        <w:t xml:space="preserve">2019 </w:t>
      </w:r>
      <w:r w:rsidR="00061495" w:rsidRPr="0055552C">
        <w:rPr>
          <w:rFonts w:ascii="GHEA Grapalat" w:eastAsia="Times New Roman" w:hAnsi="GHEA Grapalat" w:cs="GHEA Grapalat"/>
          <w:sz w:val="24"/>
          <w:szCs w:val="24"/>
          <w:lang w:val="hy-AM"/>
        </w:rPr>
        <w:t>թ</w:t>
      </w:r>
      <w:r w:rsidR="00061495" w:rsidRPr="0055552C">
        <w:rPr>
          <w:rFonts w:ascii="MS Mincho" w:eastAsia="MS Mincho" w:hAnsi="MS Mincho" w:cs="MS Mincho" w:hint="eastAsia"/>
          <w:sz w:val="24"/>
          <w:szCs w:val="24"/>
          <w:lang w:val="hy-AM"/>
        </w:rPr>
        <w:t>․</w:t>
      </w:r>
      <w:r w:rsidR="00061495" w:rsidRPr="0055552C">
        <w:rPr>
          <w:rFonts w:ascii="GHEA Grapalat" w:eastAsia="Times New Roman" w:hAnsi="GHEA Grapalat" w:cs="Times New Roman"/>
          <w:sz w:val="24"/>
          <w:szCs w:val="24"/>
          <w:lang w:val="hy-AM"/>
        </w:rPr>
        <w:t>-</w:t>
      </w:r>
      <w:r w:rsidR="00061495" w:rsidRPr="0055552C">
        <w:rPr>
          <w:rFonts w:ascii="GHEA Grapalat" w:eastAsia="Times New Roman" w:hAnsi="GHEA Grapalat" w:cs="GHEA Grapalat"/>
          <w:sz w:val="24"/>
          <w:szCs w:val="24"/>
          <w:lang w:val="hy-AM"/>
        </w:rPr>
        <w:t>ին</w:t>
      </w:r>
      <w:r w:rsidR="00D00D41" w:rsidRPr="0055552C">
        <w:rPr>
          <w:rFonts w:ascii="GHEA Grapalat" w:eastAsia="Times New Roman" w:hAnsi="GHEA Grapalat" w:cs="Calibri"/>
          <w:color w:val="000000"/>
          <w:sz w:val="24"/>
          <w:szCs w:val="24"/>
          <w:lang w:val="hy-AM"/>
        </w:rPr>
        <w:t xml:space="preserve"> տեղափո</w:t>
      </w:r>
      <w:r w:rsidR="00061495" w:rsidRPr="0055552C">
        <w:rPr>
          <w:rFonts w:ascii="GHEA Grapalat" w:eastAsia="Times New Roman" w:hAnsi="GHEA Grapalat" w:cs="Calibri"/>
          <w:color w:val="000000"/>
          <w:sz w:val="24"/>
          <w:szCs w:val="24"/>
          <w:lang w:val="hy-AM"/>
        </w:rPr>
        <w:t>խվել են՝ հրամանագրվել են Կազմակերպություն</w:t>
      </w:r>
      <w:r w:rsidR="00D00D41" w:rsidRPr="0055552C">
        <w:rPr>
          <w:rFonts w:ascii="GHEA Grapalat" w:eastAsia="Times New Roman" w:hAnsi="GHEA Grapalat" w:cs="Calibri"/>
          <w:color w:val="000000"/>
          <w:sz w:val="24"/>
          <w:szCs w:val="24"/>
          <w:lang w:val="hy-AM"/>
        </w:rPr>
        <w:t>ում</w:t>
      </w:r>
      <w:r w:rsidR="00061495" w:rsidRPr="0055552C">
        <w:rPr>
          <w:rFonts w:ascii="GHEA Grapalat" w:eastAsia="Times New Roman" w:hAnsi="GHEA Grapalat" w:cs="Calibri"/>
          <w:color w:val="000000"/>
          <w:sz w:val="24"/>
          <w:szCs w:val="24"/>
          <w:lang w:val="hy-AM"/>
        </w:rPr>
        <w:t xml:space="preserve">, արդյունքում ընտանիքի կազմում փոփոխություն է կատարվել և հետևաբար </w:t>
      </w:r>
      <w:r w:rsidR="00061495" w:rsidRPr="0055552C">
        <w:rPr>
          <w:rFonts w:ascii="GHEA Grapalat" w:eastAsia="Times New Roman" w:hAnsi="GHEA Grapalat" w:cs="GHEA Grapalat"/>
          <w:sz w:val="24"/>
          <w:szCs w:val="24"/>
          <w:lang w:val="hy-AM"/>
        </w:rPr>
        <w:t>պետք</w:t>
      </w:r>
      <w:r w:rsidR="00061495" w:rsidRPr="0055552C">
        <w:rPr>
          <w:rFonts w:ascii="GHEA Grapalat" w:eastAsia="Times New Roman" w:hAnsi="GHEA Grapalat" w:cs="Times New Roman"/>
          <w:sz w:val="24"/>
          <w:szCs w:val="24"/>
          <w:lang w:val="hy-AM"/>
        </w:rPr>
        <w:t xml:space="preserve"> </w:t>
      </w:r>
      <w:r w:rsidR="00061495" w:rsidRPr="0055552C">
        <w:rPr>
          <w:rFonts w:ascii="GHEA Grapalat" w:eastAsia="Times New Roman" w:hAnsi="GHEA Grapalat" w:cs="GHEA Grapalat"/>
          <w:sz w:val="24"/>
          <w:szCs w:val="24"/>
          <w:lang w:val="hy-AM"/>
        </w:rPr>
        <w:t>է</w:t>
      </w:r>
      <w:r w:rsidR="00061495" w:rsidRPr="0055552C">
        <w:rPr>
          <w:rFonts w:ascii="GHEA Grapalat" w:eastAsia="Times New Roman" w:hAnsi="GHEA Grapalat" w:cs="Times New Roman"/>
          <w:sz w:val="24"/>
          <w:szCs w:val="24"/>
          <w:lang w:val="hy-AM"/>
        </w:rPr>
        <w:t xml:space="preserve"> </w:t>
      </w:r>
      <w:r w:rsidR="00061495" w:rsidRPr="0055552C">
        <w:rPr>
          <w:rFonts w:ascii="GHEA Grapalat" w:eastAsia="Times New Roman" w:hAnsi="GHEA Grapalat" w:cs="GHEA Grapalat"/>
          <w:sz w:val="24"/>
          <w:szCs w:val="24"/>
          <w:lang w:val="hy-AM"/>
        </w:rPr>
        <w:t>ԱԳ</w:t>
      </w:r>
      <w:r w:rsidR="00061495" w:rsidRPr="0055552C">
        <w:rPr>
          <w:rFonts w:ascii="GHEA Grapalat" w:eastAsia="Times New Roman" w:hAnsi="GHEA Grapalat" w:cs="Times New Roman"/>
          <w:sz w:val="24"/>
          <w:szCs w:val="24"/>
          <w:lang w:val="hy-AM"/>
        </w:rPr>
        <w:t xml:space="preserve"> </w:t>
      </w:r>
      <w:r w:rsidR="00061495" w:rsidRPr="0055552C">
        <w:rPr>
          <w:rFonts w:ascii="GHEA Grapalat" w:eastAsia="Times New Roman" w:hAnsi="GHEA Grapalat" w:cs="GHEA Grapalat"/>
          <w:sz w:val="24"/>
          <w:szCs w:val="24"/>
          <w:lang w:val="hy-AM"/>
        </w:rPr>
        <w:t>միավորը</w:t>
      </w:r>
      <w:r w:rsidR="00061495" w:rsidRPr="0055552C">
        <w:rPr>
          <w:rFonts w:ascii="GHEA Grapalat" w:eastAsia="Times New Roman" w:hAnsi="GHEA Grapalat" w:cs="Times New Roman"/>
          <w:sz w:val="24"/>
          <w:szCs w:val="24"/>
          <w:lang w:val="hy-AM"/>
        </w:rPr>
        <w:t xml:space="preserve"> </w:t>
      </w:r>
      <w:r w:rsidR="00061495" w:rsidRPr="0055552C">
        <w:rPr>
          <w:rFonts w:ascii="GHEA Grapalat" w:eastAsia="Times New Roman" w:hAnsi="GHEA Grapalat" w:cs="GHEA Grapalat"/>
          <w:sz w:val="24"/>
          <w:szCs w:val="24"/>
          <w:lang w:val="hy-AM"/>
        </w:rPr>
        <w:t>վերահաշվարկվեր</w:t>
      </w:r>
      <w:r w:rsidR="00061495" w:rsidRPr="0055552C">
        <w:rPr>
          <w:rFonts w:ascii="GHEA Grapalat" w:eastAsia="Times New Roman" w:hAnsi="GHEA Grapalat" w:cs="Times New Roman"/>
          <w:sz w:val="24"/>
          <w:szCs w:val="24"/>
          <w:lang w:val="hy-AM"/>
        </w:rPr>
        <w:t xml:space="preserve"> </w:t>
      </w:r>
      <w:r w:rsidR="00061495" w:rsidRPr="0055552C">
        <w:rPr>
          <w:rFonts w:ascii="GHEA Grapalat" w:eastAsia="Times New Roman" w:hAnsi="GHEA Grapalat" w:cs="GHEA Grapalat"/>
          <w:sz w:val="24"/>
          <w:szCs w:val="24"/>
          <w:lang w:val="hy-AM"/>
        </w:rPr>
        <w:t>հա</w:t>
      </w:r>
      <w:r w:rsidR="00061495" w:rsidRPr="0055552C">
        <w:rPr>
          <w:rFonts w:ascii="GHEA Grapalat" w:eastAsia="Times New Roman" w:hAnsi="GHEA Grapalat" w:cs="Times New Roman"/>
          <w:sz w:val="24"/>
          <w:szCs w:val="24"/>
          <w:lang w:val="hy-AM"/>
        </w:rPr>
        <w:t xml:space="preserve">մաձայն՝ </w:t>
      </w:r>
      <w:r w:rsidRPr="0055552C">
        <w:rPr>
          <w:rFonts w:ascii="GHEA Grapalat" w:eastAsia="Times New Roman" w:hAnsi="GHEA Grapalat" w:cs="Times New Roman"/>
          <w:b/>
          <w:sz w:val="24"/>
          <w:szCs w:val="24"/>
          <w:lang w:val="hy-AM"/>
        </w:rPr>
        <w:t xml:space="preserve">ՀՀ կառավարության </w:t>
      </w:r>
      <w:r w:rsidR="00061495" w:rsidRPr="0055552C">
        <w:rPr>
          <w:rFonts w:ascii="GHEA Grapalat" w:eastAsia="Times New Roman" w:hAnsi="GHEA Grapalat" w:cs="Times New Roman"/>
          <w:b/>
          <w:sz w:val="24"/>
          <w:szCs w:val="24"/>
          <w:lang w:val="hy-AM"/>
        </w:rPr>
        <w:t>2014 թվականի հունվարի 30-ի N 145 որոշմամբ հաստատված հավելվածներով սահմանված պահանջներով</w:t>
      </w:r>
      <w:r w:rsidR="00061495" w:rsidRPr="0055552C">
        <w:rPr>
          <w:rFonts w:ascii="GHEA Grapalat" w:eastAsia="Times New Roman" w:hAnsi="GHEA Grapalat" w:cs="Calibri"/>
          <w:b/>
          <w:color w:val="000000"/>
          <w:sz w:val="24"/>
          <w:szCs w:val="24"/>
          <w:lang w:val="hy-AM"/>
        </w:rPr>
        <w:t>, ինչը չի կատարվել</w:t>
      </w:r>
      <w:r w:rsidR="00061495" w:rsidRPr="0055552C">
        <w:rPr>
          <w:rFonts w:ascii="GHEA Grapalat" w:eastAsia="Times New Roman" w:hAnsi="GHEA Grapalat" w:cs="Times New Roman"/>
          <w:b/>
          <w:sz w:val="24"/>
          <w:szCs w:val="24"/>
          <w:lang w:val="hy-AM"/>
        </w:rPr>
        <w:t>։</w:t>
      </w:r>
    </w:p>
    <w:p w14:paraId="24FB76AF" w14:textId="77777777" w:rsidR="0043077D" w:rsidRPr="0055552C" w:rsidRDefault="0043077D" w:rsidP="0043077D">
      <w:pPr>
        <w:tabs>
          <w:tab w:val="left" w:pos="900"/>
        </w:tabs>
        <w:spacing w:after="0" w:line="240" w:lineRule="auto"/>
        <w:ind w:left="1061" w:right="-90"/>
        <w:contextualSpacing/>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 xml:space="preserve"> Այսպիսով առկա է անհամապատասխանություն ՀՀ կառավարության 2014 թվականի հունվարի 30-ի թիվ 145 որոշմամբ հաստատված հավելվածներով սահմանված պահանջների մասով:</w:t>
      </w:r>
    </w:p>
    <w:p w14:paraId="5E04EB91" w14:textId="77777777" w:rsidR="0043077D" w:rsidRPr="0055552C" w:rsidRDefault="0043077D" w:rsidP="0043077D">
      <w:pPr>
        <w:tabs>
          <w:tab w:val="left" w:pos="900"/>
        </w:tabs>
        <w:spacing w:after="0" w:line="240" w:lineRule="auto"/>
        <w:ind w:left="709" w:right="-90"/>
        <w:contextualSpacing/>
        <w:jc w:val="both"/>
        <w:rPr>
          <w:rFonts w:ascii="GHEA Grapalat" w:eastAsia="Times New Roman" w:hAnsi="GHEA Grapalat" w:cs="Times New Roman"/>
          <w:b/>
          <w:sz w:val="24"/>
          <w:szCs w:val="24"/>
          <w:lang w:val="hy-AM"/>
        </w:rPr>
      </w:pPr>
    </w:p>
    <w:p w14:paraId="7DCE0B43" w14:textId="77777777" w:rsidR="00061495" w:rsidRPr="0055552C" w:rsidRDefault="00061495" w:rsidP="008F29FE">
      <w:pPr>
        <w:pStyle w:val="ListParagraph"/>
        <w:numPr>
          <w:ilvl w:val="0"/>
          <w:numId w:val="14"/>
        </w:numPr>
        <w:spacing w:after="0" w:line="240"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07.12.2020թ-ի դրությամբ ՀՀ ԿԱ ՊԵԿ-ից ստացված ՏԲ-ում ընդգրկված անձանց տվյալների և Կազմակերպության աշխատակիցների տվյալների համադրման արդյունքում նույնականացված անձանց ուսումնասիրությամբ պարզվեց</w:t>
      </w:r>
      <w:r w:rsidR="00BF5B23" w:rsidRPr="0055552C">
        <w:rPr>
          <w:rFonts w:ascii="GHEA Grapalat" w:eastAsiaTheme="minorHAnsi" w:hAnsi="GHEA Grapalat"/>
          <w:sz w:val="24"/>
          <w:szCs w:val="24"/>
          <w:lang w:val="hy-AM"/>
        </w:rPr>
        <w:t>,</w:t>
      </w:r>
      <w:r w:rsidRPr="0055552C">
        <w:rPr>
          <w:rFonts w:ascii="GHEA Grapalat" w:eastAsiaTheme="minorHAnsi" w:hAnsi="GHEA Grapalat"/>
          <w:sz w:val="24"/>
          <w:szCs w:val="24"/>
          <w:lang w:val="hy-AM"/>
        </w:rPr>
        <w:t xml:space="preserve"> որ թվով 45 աշխատակիցներ հանդիսանում են նաև այլ Կազմակերպությունների աշխատակիցներ: Վերը նշված փաստերի վերլուծությամբ պարզվեց</w:t>
      </w:r>
      <w:r w:rsidR="00BF5B23" w:rsidRPr="0055552C">
        <w:rPr>
          <w:rFonts w:ascii="GHEA Grapalat" w:eastAsiaTheme="minorHAnsi" w:hAnsi="GHEA Grapalat"/>
          <w:sz w:val="24"/>
          <w:szCs w:val="24"/>
          <w:lang w:val="hy-AM"/>
        </w:rPr>
        <w:t>,</w:t>
      </w:r>
      <w:r w:rsidRPr="0055552C">
        <w:rPr>
          <w:rFonts w:ascii="GHEA Grapalat" w:eastAsiaTheme="minorHAnsi" w:hAnsi="GHEA Grapalat"/>
          <w:sz w:val="24"/>
          <w:szCs w:val="24"/>
          <w:lang w:val="hy-AM"/>
        </w:rPr>
        <w:t xml:space="preserve"> որ թվով 14 աշխատակիցների համատեղությամբ աշխատանքը կարելի է դասել բարձր ռիսկային, քանի որ դրանք այն դեպքերն են, երբ քաղաքացիները միաժամանակ աշխատում են 3 և ավելի գործատուների մոտ, հետևաբար տվյալ դեպքերը չեն համապատասխանում ստորև բերված իրավական ակտերի դրույթներին, մասնավորապես՝</w:t>
      </w:r>
    </w:p>
    <w:p w14:paraId="649317A0" w14:textId="77777777" w:rsidR="00061495" w:rsidRPr="0055552C" w:rsidRDefault="00061495" w:rsidP="00061495">
      <w:pPr>
        <w:spacing w:after="0" w:line="240"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1</w:t>
      </w:r>
      <w:r w:rsidRPr="0055552C">
        <w:rPr>
          <w:rFonts w:ascii="MS Mincho" w:eastAsia="MS Mincho" w:hAnsi="MS Mincho" w:cs="MS Mincho" w:hint="eastAsia"/>
          <w:sz w:val="24"/>
          <w:szCs w:val="24"/>
          <w:lang w:val="hy-AM"/>
        </w:rPr>
        <w:t>․</w:t>
      </w:r>
      <w:r w:rsidRPr="0055552C">
        <w:rPr>
          <w:rFonts w:ascii="GHEA Grapalat" w:eastAsiaTheme="minorHAnsi" w:hAnsi="GHEA Grapalat"/>
          <w:sz w:val="24"/>
          <w:szCs w:val="24"/>
          <w:lang w:val="hy-AM"/>
        </w:rPr>
        <w:t xml:space="preserve"> ՀՀ աշխատանքային օրենսգրքի 139-րդ հոդվածի 5-րդ </w:t>
      </w:r>
      <w:r w:rsidR="00890255" w:rsidRPr="0055552C">
        <w:rPr>
          <w:rFonts w:ascii="GHEA Grapalat" w:eastAsiaTheme="minorHAnsi" w:hAnsi="GHEA Grapalat"/>
          <w:sz w:val="24"/>
          <w:szCs w:val="24"/>
          <w:lang w:val="hy-AM"/>
        </w:rPr>
        <w:t>մասի</w:t>
      </w:r>
      <w:r w:rsidRPr="0055552C">
        <w:rPr>
          <w:rFonts w:ascii="GHEA Grapalat" w:eastAsiaTheme="minorHAnsi" w:hAnsi="GHEA Grapalat"/>
          <w:sz w:val="24"/>
          <w:szCs w:val="24"/>
          <w:lang w:val="hy-AM"/>
        </w:rPr>
        <w:t xml:space="preserve"> պահանջին, համաձայն որի </w:t>
      </w:r>
      <w:r w:rsidRPr="0055552C">
        <w:rPr>
          <w:rFonts w:ascii="GHEA Grapalat" w:eastAsiaTheme="minorHAnsi" w:hAnsi="GHEA Grapalat"/>
          <w:color w:val="000000"/>
          <w:sz w:val="24"/>
          <w:szCs w:val="24"/>
          <w:lang w:val="hy-AM"/>
        </w:rPr>
        <w:t>«5. Տարբեր գործատուների կամ նույն գործատուի մոտ երկու և ավելի աշխատանքային պայմանագրերով աշխատողի ամենօրյա աշխատաժամանակի տևողությունը (ներառյալ` հանգստի և սնվելու համար ընդմիջումները) չի կարող անցնել օրական 12 ժամից:</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sz w:val="24"/>
          <w:szCs w:val="24"/>
          <w:lang w:val="hy-AM"/>
        </w:rPr>
        <w:t>,</w:t>
      </w:r>
    </w:p>
    <w:p w14:paraId="79FE52ED" w14:textId="77777777" w:rsidR="00061495" w:rsidRPr="0055552C" w:rsidRDefault="00061495" w:rsidP="00061495">
      <w:pPr>
        <w:spacing w:after="0" w:line="240"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2</w:t>
      </w:r>
      <w:r w:rsidRPr="0055552C">
        <w:rPr>
          <w:rFonts w:ascii="MS Mincho" w:eastAsia="MS Mincho" w:hAnsi="MS Mincho" w:cs="MS Mincho" w:hint="eastAsia"/>
          <w:sz w:val="24"/>
          <w:szCs w:val="24"/>
          <w:lang w:val="hy-AM"/>
        </w:rPr>
        <w:t>․</w:t>
      </w:r>
      <w:r w:rsidRPr="0055552C">
        <w:rPr>
          <w:rFonts w:ascii="GHEA Grapalat" w:eastAsiaTheme="minorHAnsi" w:hAnsi="GHEA Grapalat"/>
          <w:sz w:val="24"/>
          <w:szCs w:val="24"/>
          <w:lang w:val="hy-AM"/>
        </w:rPr>
        <w:t xml:space="preserve"> ՀՀ աշխատանքային օրենսգրքի 142-րդ հոդվածի 1-ին </w:t>
      </w:r>
      <w:r w:rsidR="00196753" w:rsidRPr="0055552C">
        <w:rPr>
          <w:rFonts w:ascii="GHEA Grapalat" w:eastAsiaTheme="minorHAnsi" w:hAnsi="GHEA Grapalat"/>
          <w:sz w:val="24"/>
          <w:szCs w:val="24"/>
          <w:lang w:val="hy-AM"/>
        </w:rPr>
        <w:t>մասի</w:t>
      </w:r>
      <w:r w:rsidRPr="0055552C">
        <w:rPr>
          <w:rFonts w:ascii="GHEA Grapalat" w:eastAsiaTheme="minorHAnsi" w:hAnsi="GHEA Grapalat"/>
          <w:sz w:val="24"/>
          <w:szCs w:val="24"/>
          <w:lang w:val="hy-AM"/>
        </w:rPr>
        <w:t xml:space="preserve"> 3-րդ նախադասությամբ սահմանված պահանջին, համաձայն որի </w:t>
      </w:r>
      <w:r w:rsidRPr="0055552C">
        <w:rPr>
          <w:rFonts w:ascii="GHEA Grapalat" w:eastAsiaTheme="minorHAnsi" w:hAnsi="GHEA Grapalat"/>
          <w:color w:val="000000"/>
          <w:sz w:val="24"/>
          <w:szCs w:val="24"/>
          <w:lang w:val="hy-AM"/>
        </w:rPr>
        <w:t>«1. Պետական և տեղական ինքնակառավարման մարմիններում և դրանց ենթակա կազմակերպություններում աշխատաժամանակի սկիզբը և ավարտը սահմանում է Հայաստանի Հանրապետության կառավարությունը:</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sz w:val="24"/>
          <w:szCs w:val="24"/>
          <w:lang w:val="hy-AM"/>
        </w:rPr>
        <w:t>,</w:t>
      </w:r>
    </w:p>
    <w:p w14:paraId="2CC04D54" w14:textId="77777777" w:rsidR="00061495" w:rsidRPr="0055552C" w:rsidRDefault="00061495" w:rsidP="00061495">
      <w:pPr>
        <w:spacing w:after="0" w:line="240"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3</w:t>
      </w:r>
      <w:r w:rsidRPr="0055552C">
        <w:rPr>
          <w:rFonts w:ascii="MS Mincho" w:eastAsia="MS Mincho" w:hAnsi="MS Mincho" w:cs="MS Mincho" w:hint="eastAsia"/>
          <w:sz w:val="24"/>
          <w:szCs w:val="24"/>
          <w:lang w:val="hy-AM"/>
        </w:rPr>
        <w:t>․</w:t>
      </w:r>
      <w:r w:rsidRPr="0055552C">
        <w:rPr>
          <w:rFonts w:ascii="GHEA Grapalat" w:eastAsiaTheme="minorHAnsi" w:hAnsi="GHEA Grapalat"/>
          <w:sz w:val="24"/>
          <w:szCs w:val="24"/>
          <w:lang w:val="hy-AM"/>
        </w:rPr>
        <w:t xml:space="preserve"> ՀՀ կառավարության 2005 թվականի նոյեմբերի 24-ի </w:t>
      </w:r>
      <w:r w:rsidRPr="0055552C">
        <w:rPr>
          <w:rFonts w:ascii="GHEA Grapalat" w:eastAsiaTheme="minorHAnsi" w:hAnsi="GHEA Grapalat"/>
          <w:color w:val="000000"/>
          <w:sz w:val="24"/>
          <w:szCs w:val="24"/>
          <w:lang w:val="hy-AM"/>
        </w:rPr>
        <w:t>«</w:t>
      </w:r>
      <w:r w:rsidRPr="0055552C">
        <w:rPr>
          <w:rFonts w:ascii="GHEA Grapalat" w:eastAsiaTheme="minorHAnsi" w:hAnsi="GHEA Grapalat"/>
          <w:sz w:val="24"/>
          <w:szCs w:val="24"/>
          <w:lang w:val="hy-AM"/>
        </w:rPr>
        <w:t>Պետական և տեղական ինքնակառավարման մարմիններում և դրանց ենթակա կազմակերպություններում աշխատաժամանակի սկիզբը և ավարտը սահմանելու մասին</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sz w:val="24"/>
          <w:szCs w:val="24"/>
          <w:lang w:val="hy-AM"/>
        </w:rPr>
        <w:t xml:space="preserve"> թիվ 2138-Ն որոշման 1-ին կետի և 2-րդ կետի ա/ ենթակետի պահանջներին, որոնք բերվում են ստորև՝</w:t>
      </w:r>
    </w:p>
    <w:p w14:paraId="68635379" w14:textId="77777777" w:rsidR="00061495" w:rsidRPr="0055552C" w:rsidRDefault="00061495" w:rsidP="008F29FE">
      <w:pPr>
        <w:numPr>
          <w:ilvl w:val="0"/>
          <w:numId w:val="5"/>
        </w:numPr>
        <w:spacing w:after="0" w:line="240" w:lineRule="auto"/>
        <w:jc w:val="both"/>
        <w:rPr>
          <w:rFonts w:ascii="GHEA Grapalat" w:eastAsiaTheme="minorHAnsi" w:hAnsi="GHEA Grapalat"/>
          <w:sz w:val="24"/>
          <w:szCs w:val="24"/>
          <w:lang w:val="hy-AM"/>
        </w:rPr>
      </w:pPr>
      <w:r w:rsidRPr="0055552C">
        <w:rPr>
          <w:rFonts w:ascii="GHEA Grapalat" w:eastAsiaTheme="minorHAnsi" w:hAnsi="GHEA Grapalat"/>
          <w:color w:val="000000"/>
          <w:sz w:val="24"/>
          <w:szCs w:val="24"/>
          <w:lang w:val="hy-AM"/>
        </w:rPr>
        <w:lastRenderedPageBreak/>
        <w:t>«1. Պետական և տեղական ինքնակառավարման մարմիններում աշխատաժամանակի սկիզբը սահմանել ժամը 9.00-ն, իսկ ավարտը` 18-00-ն, աշխատողների հանգստանալու և սնվելու համար ընդմիջման ժամը` 13.00-14.00-ն:</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sz w:val="24"/>
          <w:szCs w:val="24"/>
          <w:lang w:val="hy-AM"/>
        </w:rPr>
        <w:t>, և</w:t>
      </w:r>
    </w:p>
    <w:p w14:paraId="45863F7E" w14:textId="77777777" w:rsidR="00061495" w:rsidRPr="0055552C" w:rsidRDefault="00061495" w:rsidP="008F29FE">
      <w:pPr>
        <w:numPr>
          <w:ilvl w:val="0"/>
          <w:numId w:val="5"/>
        </w:numPr>
        <w:spacing w:after="0" w:line="240" w:lineRule="auto"/>
        <w:jc w:val="both"/>
        <w:rPr>
          <w:rFonts w:ascii="GHEA Grapalat" w:eastAsiaTheme="minorHAnsi" w:hAnsi="GHEA Grapalat"/>
          <w:sz w:val="24"/>
          <w:szCs w:val="24"/>
          <w:lang w:val="hy-AM"/>
        </w:rPr>
      </w:pPr>
      <w:r w:rsidRPr="0055552C">
        <w:rPr>
          <w:rFonts w:ascii="GHEA Grapalat" w:eastAsiaTheme="minorHAnsi" w:hAnsi="GHEA Grapalat"/>
          <w:color w:val="000000"/>
          <w:sz w:val="24"/>
          <w:szCs w:val="24"/>
          <w:lang w:val="hy-AM"/>
        </w:rPr>
        <w:t>«</w:t>
      </w:r>
      <w:r w:rsidRPr="0055552C">
        <w:rPr>
          <w:rFonts w:ascii="GHEA Grapalat" w:eastAsiaTheme="minorHAnsi" w:hAnsi="GHEA Grapalat"/>
          <w:sz w:val="24"/>
          <w:szCs w:val="24"/>
          <w:lang w:val="hy-AM"/>
        </w:rPr>
        <w:t>2</w:t>
      </w:r>
      <w:r w:rsidRPr="0055552C">
        <w:rPr>
          <w:rFonts w:ascii="MS Mincho" w:eastAsia="MS Mincho" w:hAnsi="MS Mincho" w:cs="MS Mincho" w:hint="eastAsia"/>
          <w:sz w:val="24"/>
          <w:szCs w:val="24"/>
          <w:lang w:val="hy-AM"/>
        </w:rPr>
        <w:t>․</w:t>
      </w:r>
      <w:r w:rsidRPr="0055552C">
        <w:rPr>
          <w:rFonts w:ascii="GHEA Grapalat" w:eastAsiaTheme="minorHAnsi" w:hAnsi="GHEA Grapalat"/>
          <w:color w:val="000000"/>
          <w:sz w:val="24"/>
          <w:szCs w:val="24"/>
          <w:lang w:val="hy-AM"/>
        </w:rPr>
        <w:t xml:space="preserve"> ա) պետական և տեղական ինքնակառավարման մարմինները, ելնելով իրենց կառուցվածքային և առանձնացված ստորաբաժանումների, իրենց ենթակա կազմակերպությունների գործունեության առանձնահատկություններից, կարող են սահմանել աշխատաժամանակի, հանգստանալու և սնվելու համար տրամադրվող ընդմիջման այլ սկիզբ և ավարտ.</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sz w:val="24"/>
          <w:szCs w:val="24"/>
          <w:lang w:val="hy-AM"/>
        </w:rPr>
        <w:t>։</w:t>
      </w:r>
    </w:p>
    <w:p w14:paraId="4A3EAC40" w14:textId="77777777" w:rsidR="00196753" w:rsidRPr="0055552C" w:rsidRDefault="00196753" w:rsidP="00196753">
      <w:pPr>
        <w:spacing w:after="0" w:line="240" w:lineRule="auto"/>
        <w:ind w:left="1287"/>
        <w:jc w:val="both"/>
        <w:rPr>
          <w:rFonts w:ascii="GHEA Grapalat" w:eastAsiaTheme="minorHAnsi" w:hAnsi="GHEA Grapalat"/>
          <w:b/>
          <w:sz w:val="24"/>
          <w:szCs w:val="24"/>
          <w:lang w:val="hy-AM"/>
        </w:rPr>
      </w:pPr>
      <w:r w:rsidRPr="0055552C">
        <w:rPr>
          <w:rFonts w:ascii="GHEA Grapalat" w:eastAsiaTheme="minorHAnsi" w:hAnsi="GHEA Grapalat"/>
          <w:b/>
          <w:sz w:val="24"/>
          <w:szCs w:val="24"/>
          <w:lang w:val="hy-AM"/>
        </w:rPr>
        <w:t xml:space="preserve">    Առկա է անհամապատասխանություն ՀՀ աշխատանքային օրենսգրքի 139-րդ հոդվածի 5-րդ կասով, 142-ր հոդվածի 1-ի մասով և ՀՀ կառավարության 2005 թվականի նոյեմբերի 24-ի </w:t>
      </w:r>
      <w:r w:rsidRPr="0055552C">
        <w:rPr>
          <w:rFonts w:ascii="GHEA Grapalat" w:eastAsiaTheme="minorHAnsi" w:hAnsi="GHEA Grapalat"/>
          <w:b/>
          <w:color w:val="000000"/>
          <w:sz w:val="24"/>
          <w:szCs w:val="24"/>
          <w:lang w:val="hy-AM"/>
        </w:rPr>
        <w:t>«</w:t>
      </w:r>
      <w:r w:rsidRPr="0055552C">
        <w:rPr>
          <w:rFonts w:ascii="GHEA Grapalat" w:eastAsiaTheme="minorHAnsi" w:hAnsi="GHEA Grapalat"/>
          <w:b/>
          <w:sz w:val="24"/>
          <w:szCs w:val="24"/>
          <w:lang w:val="hy-AM"/>
        </w:rPr>
        <w:t>Պետական և տեղական ինքնակառավարման մարմիններում և դրանց ենթակա կազմակերպություններում աշխատաժամանակի սկիզբը և ավարտը սահմանելու մասին</w:t>
      </w:r>
      <w:r w:rsidRPr="0055552C">
        <w:rPr>
          <w:rFonts w:ascii="GHEA Grapalat" w:eastAsiaTheme="minorHAnsi" w:hAnsi="GHEA Grapalat" w:cs="Calibri"/>
          <w:b/>
          <w:color w:val="000000"/>
          <w:sz w:val="24"/>
          <w:szCs w:val="24"/>
          <w:lang w:val="hy-AM"/>
        </w:rPr>
        <w:t>»</w:t>
      </w:r>
      <w:r w:rsidRPr="0055552C">
        <w:rPr>
          <w:rFonts w:ascii="GHEA Grapalat" w:eastAsiaTheme="minorHAnsi" w:hAnsi="GHEA Grapalat"/>
          <w:b/>
          <w:sz w:val="24"/>
          <w:szCs w:val="24"/>
          <w:lang w:val="hy-AM"/>
        </w:rPr>
        <w:t xml:space="preserve"> թիվ 2138-Ն որոշման 1-ին կետի և 2-րդ կետի ա/ ենթակետերով սահմանված  պահանջների մասով:</w:t>
      </w:r>
    </w:p>
    <w:p w14:paraId="6162E72B" w14:textId="77777777" w:rsidR="00F3060C" w:rsidRPr="0055552C" w:rsidRDefault="00F3060C" w:rsidP="00196753">
      <w:pPr>
        <w:spacing w:after="0" w:line="240" w:lineRule="auto"/>
        <w:ind w:left="1287"/>
        <w:jc w:val="both"/>
        <w:rPr>
          <w:rFonts w:ascii="GHEA Grapalat" w:eastAsiaTheme="minorHAnsi" w:hAnsi="GHEA Grapalat"/>
          <w:b/>
          <w:sz w:val="24"/>
          <w:szCs w:val="24"/>
          <w:lang w:val="hy-AM"/>
        </w:rPr>
      </w:pPr>
    </w:p>
    <w:p w14:paraId="2A4B473F" w14:textId="77777777" w:rsidR="00F3060C" w:rsidRPr="0055552C" w:rsidRDefault="00F3060C" w:rsidP="00F3060C">
      <w:pPr>
        <w:jc w:val="both"/>
        <w:rPr>
          <w:rFonts w:ascii="GHEA Grapalat" w:hAnsi="GHEA Grapalat"/>
          <w:sz w:val="28"/>
          <w:szCs w:val="28"/>
          <w:lang w:val="hy-AM"/>
        </w:rPr>
      </w:pPr>
      <w:r w:rsidRPr="0055552C">
        <w:rPr>
          <w:rFonts w:ascii="GHEA Grapalat" w:eastAsiaTheme="minorHAnsi" w:hAnsi="GHEA Grapalat"/>
          <w:b/>
          <w:sz w:val="24"/>
          <w:szCs w:val="24"/>
          <w:lang w:val="hy-AM"/>
        </w:rPr>
        <w:t>Հաշվետվության օբյեկտի արձագանքը-</w:t>
      </w:r>
      <w:r w:rsidRPr="0055552C">
        <w:rPr>
          <w:rFonts w:ascii="GHEA Grapalat" w:hAnsi="GHEA Grapalat"/>
          <w:i/>
          <w:sz w:val="24"/>
          <w:szCs w:val="24"/>
          <w:lang w:val="hy-AM"/>
        </w:rPr>
        <w:t xml:space="preserve"> </w:t>
      </w:r>
      <w:r w:rsidRPr="0055552C">
        <w:rPr>
          <w:rFonts w:ascii="GHEA Grapalat" w:hAnsi="GHEA Grapalat"/>
          <w:i/>
          <w:sz w:val="28"/>
          <w:szCs w:val="28"/>
          <w:lang w:val="hy-AM"/>
        </w:rPr>
        <w:t xml:space="preserve"> </w:t>
      </w:r>
      <w:r w:rsidRPr="0055552C">
        <w:rPr>
          <w:rFonts w:ascii="GHEA Grapalat" w:hAnsi="GHEA Grapalat" w:cs="Arial"/>
          <w:i/>
          <w:sz w:val="24"/>
          <w:szCs w:val="24"/>
          <w:lang w:val="hy-AM"/>
        </w:rPr>
        <w:t xml:space="preserve">Վերհանվել են  նաև անձանց /աշխատողների/վերաբերյալ տեղեկատվություններ, համաձայն որոնց  վերջիններս աշխատանքային գրաֆիկներով աշխատել են այլ հաստատություններում, սակայն  նշված փաստական հանգամանքը որպես խախտում չի կարող արձանագրվել ,հետևյալ բացատրությամբ. </w:t>
      </w:r>
    </w:p>
    <w:p w14:paraId="24F90192" w14:textId="77777777" w:rsidR="00F3060C" w:rsidRPr="0055552C" w:rsidRDefault="00F3060C" w:rsidP="00F3060C">
      <w:pPr>
        <w:spacing w:after="0"/>
        <w:jc w:val="both"/>
        <w:rPr>
          <w:rFonts w:ascii="GHEA Grapalat" w:hAnsi="GHEA Grapalat" w:cs="Arial"/>
          <w:i/>
          <w:sz w:val="24"/>
          <w:szCs w:val="24"/>
          <w:lang w:val="hy-AM"/>
        </w:rPr>
      </w:pPr>
      <w:r w:rsidRPr="0055552C">
        <w:rPr>
          <w:rFonts w:ascii="GHEA Grapalat" w:hAnsi="GHEA Grapalat" w:cs="Arial"/>
          <w:i/>
          <w:sz w:val="24"/>
          <w:szCs w:val="24"/>
          <w:lang w:val="hy-AM"/>
        </w:rPr>
        <w:t xml:space="preserve">1/Ռ.Ա. «Խարբերդի մասնագիտացված մանկատուն» ՊՈԱԿ-ում աշխատել է որպես  հատուկ մանկավաժ և հաշվի առնելով այն հանգամանքը, որ Ռ.Ա.-ն հանդիսանում է գիտությունների դոկտոր-պրոֆեսոր և դասախոսում է  «Խաչատուր Աբովյանի անվան մանկավարժական համալասարանում», իսկ  մանկատանը  աշխատում է ոչ լրիվ աշխատաժամանակով և աշխատանքից դուրս զբաղվում է կրթական-մանկավարժական աշխատանքով, ուստի խախտում չէ նրա համատեղությամբ աշխատանքը: </w:t>
      </w:r>
    </w:p>
    <w:p w14:paraId="7FBE1507" w14:textId="77777777" w:rsidR="00F3060C" w:rsidRPr="0055552C" w:rsidRDefault="00F3060C" w:rsidP="00F3060C">
      <w:pPr>
        <w:spacing w:after="0"/>
        <w:jc w:val="both"/>
        <w:rPr>
          <w:rFonts w:ascii="GHEA Grapalat" w:hAnsi="GHEA Grapalat" w:cs="Arial"/>
          <w:i/>
          <w:sz w:val="24"/>
          <w:szCs w:val="24"/>
          <w:lang w:val="hy-AM"/>
        </w:rPr>
      </w:pPr>
      <w:r w:rsidRPr="0055552C">
        <w:rPr>
          <w:rFonts w:ascii="GHEA Grapalat" w:hAnsi="GHEA Grapalat" w:cs="Arial"/>
          <w:i/>
          <w:sz w:val="24"/>
          <w:szCs w:val="24"/>
          <w:lang w:val="hy-AM"/>
        </w:rPr>
        <w:t>2/Գ</w:t>
      </w:r>
      <w:r w:rsidR="00A56FB9" w:rsidRPr="0055552C">
        <w:rPr>
          <w:rFonts w:ascii="GHEA Grapalat" w:hAnsi="GHEA Grapalat" w:cs="Arial"/>
          <w:i/>
          <w:sz w:val="24"/>
          <w:szCs w:val="24"/>
          <w:lang w:val="hy-AM"/>
        </w:rPr>
        <w:t>.</w:t>
      </w:r>
      <w:r w:rsidRPr="0055552C">
        <w:rPr>
          <w:rFonts w:ascii="GHEA Grapalat" w:hAnsi="GHEA Grapalat" w:cs="Arial"/>
          <w:i/>
          <w:sz w:val="24"/>
          <w:szCs w:val="24"/>
          <w:lang w:val="hy-AM"/>
        </w:rPr>
        <w:t>Զ</w:t>
      </w:r>
      <w:r w:rsidR="00A56FB9" w:rsidRPr="0055552C">
        <w:rPr>
          <w:rFonts w:ascii="GHEA Grapalat" w:hAnsi="GHEA Grapalat" w:cs="Arial"/>
          <w:i/>
          <w:sz w:val="24"/>
          <w:szCs w:val="24"/>
          <w:lang w:val="hy-AM"/>
        </w:rPr>
        <w:t>.-ն</w:t>
      </w:r>
      <w:r w:rsidRPr="0055552C">
        <w:rPr>
          <w:rFonts w:ascii="GHEA Grapalat" w:hAnsi="GHEA Grapalat" w:cs="Arial"/>
          <w:i/>
          <w:sz w:val="24"/>
          <w:szCs w:val="24"/>
          <w:lang w:val="hy-AM"/>
        </w:rPr>
        <w:t xml:space="preserve"> «Խարբերդի մասնագիտացված մանկատուն» ՊՈԱԿ-ում  համաձայն աշխատանքային թիվ 58 հրամանի աշխատել է համատեղության կարգով /Տես՝ կից ներկայացվող հրամանը/:Այսինքն ի սկզբանե նրա աշխատանքը համարվել է համատեղությամբ աշխատանք:</w:t>
      </w:r>
    </w:p>
    <w:p w14:paraId="3A39A953" w14:textId="77777777" w:rsidR="00F3060C" w:rsidRPr="0055552C" w:rsidRDefault="00F3060C" w:rsidP="00F3060C">
      <w:pPr>
        <w:spacing w:after="0"/>
        <w:jc w:val="both"/>
        <w:rPr>
          <w:rFonts w:ascii="GHEA Grapalat" w:hAnsi="GHEA Grapalat" w:cs="Arial"/>
          <w:i/>
          <w:sz w:val="24"/>
          <w:szCs w:val="24"/>
          <w:lang w:val="hy-AM"/>
        </w:rPr>
      </w:pPr>
      <w:r w:rsidRPr="0055552C">
        <w:rPr>
          <w:rFonts w:ascii="GHEA Grapalat" w:hAnsi="GHEA Grapalat" w:cs="Arial"/>
          <w:i/>
          <w:sz w:val="24"/>
          <w:szCs w:val="24"/>
          <w:lang w:val="hy-AM"/>
        </w:rPr>
        <w:t>3/Գ</w:t>
      </w:r>
      <w:r w:rsidR="00EE2A25" w:rsidRPr="0055552C">
        <w:rPr>
          <w:rFonts w:ascii="GHEA Grapalat" w:hAnsi="GHEA Grapalat" w:cs="Arial"/>
          <w:i/>
          <w:sz w:val="24"/>
          <w:szCs w:val="24"/>
          <w:lang w:val="hy-AM"/>
        </w:rPr>
        <w:t>.</w:t>
      </w:r>
      <w:r w:rsidRPr="0055552C">
        <w:rPr>
          <w:rFonts w:ascii="GHEA Grapalat" w:hAnsi="GHEA Grapalat" w:cs="Arial"/>
          <w:i/>
          <w:sz w:val="24"/>
          <w:szCs w:val="24"/>
          <w:lang w:val="hy-AM"/>
        </w:rPr>
        <w:t>Ի</w:t>
      </w:r>
      <w:r w:rsidR="00EE2A25" w:rsidRPr="0055552C">
        <w:rPr>
          <w:rFonts w:ascii="GHEA Grapalat" w:hAnsi="GHEA Grapalat" w:cs="Arial"/>
          <w:i/>
          <w:sz w:val="24"/>
          <w:szCs w:val="24"/>
          <w:lang w:val="hy-AM"/>
        </w:rPr>
        <w:t>.-ն</w:t>
      </w:r>
      <w:r w:rsidRPr="0055552C">
        <w:rPr>
          <w:rFonts w:ascii="GHEA Grapalat" w:hAnsi="GHEA Grapalat" w:cs="Arial"/>
          <w:i/>
          <w:sz w:val="24"/>
          <w:szCs w:val="24"/>
          <w:lang w:val="hy-AM"/>
        </w:rPr>
        <w:t xml:space="preserve"> 2019 թվականից աշխատել է «Խարբերդի մասնագիտացված մանկատուն» ՊՈԱԿ-ում որպես բժիշկ և  ոչ լրիվ աշխատաժամանակով,ուստի աշխատողը իրավունք ուներ նաև իր աշխատաժամանակից դուրս կատարել նաև այլ աշխատանք,այդ թվում նաև համատեղությամբ աշխատանք:</w:t>
      </w:r>
    </w:p>
    <w:p w14:paraId="5121B1B0" w14:textId="77777777" w:rsidR="00F3060C" w:rsidRPr="0055552C" w:rsidRDefault="00F3060C" w:rsidP="00F3060C">
      <w:pPr>
        <w:spacing w:after="0"/>
        <w:jc w:val="both"/>
        <w:rPr>
          <w:rFonts w:ascii="GHEA Grapalat" w:hAnsi="GHEA Grapalat" w:cs="Arial"/>
          <w:i/>
          <w:sz w:val="24"/>
          <w:szCs w:val="24"/>
          <w:lang w:val="hy-AM"/>
        </w:rPr>
      </w:pPr>
      <w:r w:rsidRPr="0055552C">
        <w:rPr>
          <w:rFonts w:ascii="GHEA Grapalat" w:hAnsi="GHEA Grapalat" w:cs="Arial"/>
          <w:i/>
          <w:sz w:val="24"/>
          <w:szCs w:val="24"/>
          <w:lang w:val="hy-AM"/>
        </w:rPr>
        <w:lastRenderedPageBreak/>
        <w:t>4/</w:t>
      </w:r>
      <w:r w:rsidR="00EE2A25" w:rsidRPr="0055552C">
        <w:rPr>
          <w:rFonts w:ascii="GHEA Grapalat" w:hAnsi="GHEA Grapalat" w:cs="Arial"/>
          <w:i/>
          <w:sz w:val="24"/>
          <w:szCs w:val="24"/>
          <w:lang w:val="hy-AM"/>
        </w:rPr>
        <w:t xml:space="preserve"> </w:t>
      </w:r>
      <w:r w:rsidRPr="0055552C">
        <w:rPr>
          <w:rFonts w:ascii="GHEA Grapalat" w:hAnsi="GHEA Grapalat" w:cs="Arial"/>
          <w:i/>
          <w:sz w:val="24"/>
          <w:szCs w:val="24"/>
          <w:lang w:val="hy-AM"/>
        </w:rPr>
        <w:t>Տ</w:t>
      </w:r>
      <w:r w:rsidR="00EE2A25" w:rsidRPr="0055552C">
        <w:rPr>
          <w:rFonts w:ascii="GHEA Grapalat" w:hAnsi="GHEA Grapalat" w:cs="Arial"/>
          <w:i/>
          <w:sz w:val="24"/>
          <w:szCs w:val="24"/>
          <w:lang w:val="hy-AM"/>
        </w:rPr>
        <w:t>.</w:t>
      </w:r>
      <w:r w:rsidRPr="0055552C">
        <w:rPr>
          <w:rFonts w:ascii="GHEA Grapalat" w:hAnsi="GHEA Grapalat" w:cs="Arial"/>
          <w:i/>
          <w:sz w:val="24"/>
          <w:szCs w:val="24"/>
          <w:lang w:val="hy-AM"/>
        </w:rPr>
        <w:t>Դ</w:t>
      </w:r>
      <w:r w:rsidR="00EE2A25" w:rsidRPr="0055552C">
        <w:rPr>
          <w:rFonts w:ascii="GHEA Grapalat" w:hAnsi="GHEA Grapalat" w:cs="Arial"/>
          <w:i/>
          <w:sz w:val="24"/>
          <w:szCs w:val="24"/>
          <w:lang w:val="hy-AM"/>
        </w:rPr>
        <w:t>.-ն</w:t>
      </w:r>
      <w:r w:rsidRPr="0055552C">
        <w:rPr>
          <w:rFonts w:ascii="GHEA Grapalat" w:hAnsi="GHEA Grapalat" w:cs="Arial"/>
          <w:i/>
          <w:sz w:val="24"/>
          <w:szCs w:val="24"/>
          <w:lang w:val="hy-AM"/>
        </w:rPr>
        <w:t xml:space="preserve"> աշխատել է «Խարբերդի մասնագիտացված մանկատուն» ՊՈԱԿ-ում և թիվ 308 հրամանի համաձայն աշխատել է  հերթապահ բժիշկ համատեղության կարգով: </w:t>
      </w:r>
    </w:p>
    <w:p w14:paraId="14AA934B" w14:textId="77777777" w:rsidR="00F3060C" w:rsidRPr="0055552C" w:rsidRDefault="00F3060C" w:rsidP="00F3060C">
      <w:pPr>
        <w:spacing w:after="0"/>
        <w:jc w:val="both"/>
        <w:rPr>
          <w:rFonts w:ascii="GHEA Grapalat" w:hAnsi="GHEA Grapalat" w:cs="Arial"/>
          <w:i/>
          <w:sz w:val="24"/>
          <w:szCs w:val="24"/>
          <w:lang w:val="hy-AM"/>
        </w:rPr>
      </w:pPr>
      <w:r w:rsidRPr="0055552C">
        <w:rPr>
          <w:rFonts w:ascii="GHEA Grapalat" w:hAnsi="GHEA Grapalat" w:cs="Arial"/>
          <w:i/>
          <w:sz w:val="24"/>
          <w:szCs w:val="24"/>
          <w:lang w:val="hy-AM"/>
        </w:rPr>
        <w:t xml:space="preserve"> 5/</w:t>
      </w:r>
      <w:r w:rsidR="007E05A8" w:rsidRPr="0055552C">
        <w:rPr>
          <w:rFonts w:ascii="GHEA Grapalat" w:hAnsi="GHEA Grapalat" w:cs="Arial"/>
          <w:i/>
          <w:sz w:val="24"/>
          <w:szCs w:val="24"/>
          <w:lang w:val="hy-AM"/>
        </w:rPr>
        <w:t xml:space="preserve"> </w:t>
      </w:r>
      <w:r w:rsidRPr="0055552C">
        <w:rPr>
          <w:rFonts w:ascii="GHEA Grapalat" w:hAnsi="GHEA Grapalat" w:cs="Arial"/>
          <w:i/>
          <w:sz w:val="24"/>
          <w:szCs w:val="24"/>
          <w:lang w:val="hy-AM"/>
        </w:rPr>
        <w:t>Ա</w:t>
      </w:r>
      <w:r w:rsidR="00DD25C8" w:rsidRPr="0055552C">
        <w:rPr>
          <w:rFonts w:ascii="GHEA Grapalat" w:hAnsi="GHEA Grapalat" w:cs="Arial"/>
          <w:i/>
          <w:sz w:val="24"/>
          <w:szCs w:val="24"/>
          <w:lang w:val="hy-AM"/>
        </w:rPr>
        <w:t>.</w:t>
      </w:r>
      <w:r w:rsidRPr="0055552C">
        <w:rPr>
          <w:rFonts w:ascii="GHEA Grapalat" w:hAnsi="GHEA Grapalat" w:cs="Arial"/>
          <w:i/>
          <w:sz w:val="24"/>
          <w:szCs w:val="24"/>
          <w:lang w:val="hy-AM"/>
        </w:rPr>
        <w:t>Ս</w:t>
      </w:r>
      <w:r w:rsidR="00DD25C8" w:rsidRPr="0055552C">
        <w:rPr>
          <w:rFonts w:ascii="GHEA Grapalat" w:hAnsi="GHEA Grapalat" w:cs="Arial"/>
          <w:i/>
          <w:sz w:val="24"/>
          <w:szCs w:val="24"/>
          <w:lang w:val="hy-AM"/>
        </w:rPr>
        <w:t>.-ն</w:t>
      </w:r>
      <w:r w:rsidRPr="0055552C">
        <w:rPr>
          <w:rFonts w:ascii="GHEA Grapalat" w:hAnsi="GHEA Grapalat" w:cs="Arial"/>
          <w:i/>
          <w:sz w:val="24"/>
          <w:szCs w:val="24"/>
          <w:lang w:val="hy-AM"/>
        </w:rPr>
        <w:t xml:space="preserve">  թիվ 340 աշխատանքյաին պայմանագրի համաձայն աշխատել է  հերթապահ դայակ՝ շաբաթական երկու օր՝48 ժամ  տևողությամբ,ուստի մնացած ժամերը ,ինչը համարվում  է աշխատաժամանակից դուրս: </w:t>
      </w:r>
    </w:p>
    <w:p w14:paraId="6EE15C5D" w14:textId="77777777" w:rsidR="00F3060C" w:rsidRPr="0055552C" w:rsidRDefault="00F3060C" w:rsidP="00F3060C">
      <w:pPr>
        <w:spacing w:after="0"/>
        <w:jc w:val="both"/>
        <w:rPr>
          <w:rFonts w:ascii="GHEA Grapalat" w:hAnsi="GHEA Grapalat" w:cs="Arial"/>
          <w:i/>
          <w:sz w:val="24"/>
          <w:szCs w:val="24"/>
          <w:lang w:val="hy-AM"/>
        </w:rPr>
      </w:pPr>
      <w:r w:rsidRPr="0055552C">
        <w:rPr>
          <w:rFonts w:ascii="GHEA Grapalat" w:hAnsi="GHEA Grapalat" w:cs="Arial"/>
          <w:i/>
          <w:sz w:val="24"/>
          <w:szCs w:val="24"/>
          <w:lang w:val="hy-AM"/>
        </w:rPr>
        <w:t>6/Ա</w:t>
      </w:r>
      <w:r w:rsidR="00167C76" w:rsidRPr="0055552C">
        <w:rPr>
          <w:rFonts w:ascii="GHEA Grapalat" w:hAnsi="GHEA Grapalat" w:cs="Arial"/>
          <w:i/>
          <w:sz w:val="24"/>
          <w:szCs w:val="24"/>
          <w:lang w:val="hy-AM"/>
        </w:rPr>
        <w:t>.</w:t>
      </w:r>
      <w:r w:rsidRPr="0055552C">
        <w:rPr>
          <w:rFonts w:ascii="GHEA Grapalat" w:hAnsi="GHEA Grapalat" w:cs="Arial"/>
          <w:i/>
          <w:sz w:val="24"/>
          <w:szCs w:val="24"/>
          <w:lang w:val="hy-AM"/>
        </w:rPr>
        <w:t>Ս</w:t>
      </w:r>
      <w:r w:rsidR="00167C76" w:rsidRPr="0055552C">
        <w:rPr>
          <w:rFonts w:ascii="GHEA Grapalat" w:hAnsi="GHEA Grapalat" w:cs="Arial"/>
          <w:i/>
          <w:sz w:val="24"/>
          <w:szCs w:val="24"/>
          <w:lang w:val="hy-AM"/>
        </w:rPr>
        <w:t>.-ն</w:t>
      </w:r>
      <w:r w:rsidRPr="0055552C">
        <w:rPr>
          <w:rFonts w:ascii="GHEA Grapalat" w:hAnsi="GHEA Grapalat" w:cs="Arial"/>
          <w:i/>
          <w:sz w:val="24"/>
          <w:szCs w:val="24"/>
          <w:lang w:val="hy-AM"/>
        </w:rPr>
        <w:t xml:space="preserve"> «Խարբերդի մասնագիտացված մանկատուն»ՊՈԱԿ-ում աշխատել է թիվ 729 աշխատանքային պայմանագրի համաձայն՝կնքված 6 նոյեմբերի 2019թվականին ,իսկ մինչ այդ կարող էր և Ա.Ս</w:t>
      </w:r>
      <w:r w:rsidR="00167C76" w:rsidRPr="0055552C">
        <w:rPr>
          <w:rFonts w:ascii="GHEA Grapalat" w:hAnsi="GHEA Grapalat" w:cs="Arial"/>
          <w:i/>
          <w:sz w:val="24"/>
          <w:szCs w:val="24"/>
          <w:lang w:val="hy-AM"/>
        </w:rPr>
        <w:t>.-ն</w:t>
      </w:r>
      <w:r w:rsidRPr="0055552C">
        <w:rPr>
          <w:rFonts w:ascii="GHEA Grapalat" w:hAnsi="GHEA Grapalat" w:cs="Arial"/>
          <w:i/>
          <w:sz w:val="24"/>
          <w:szCs w:val="24"/>
          <w:lang w:val="hy-AM"/>
        </w:rPr>
        <w:t xml:space="preserve"> իրավունքն է եղել կատարելու ցանկացած աշխատանք և աշխատելու ցանկացած աշխատավայրում:</w:t>
      </w:r>
    </w:p>
    <w:p w14:paraId="079AA75A" w14:textId="76A9C5F6" w:rsidR="00745EB0" w:rsidRPr="0055552C" w:rsidRDefault="00F3060C" w:rsidP="00F3060C">
      <w:pPr>
        <w:spacing w:after="0"/>
        <w:jc w:val="both"/>
        <w:rPr>
          <w:rFonts w:ascii="GHEA Grapalat" w:hAnsi="GHEA Grapalat" w:cs="Arial"/>
          <w:i/>
          <w:sz w:val="24"/>
          <w:szCs w:val="24"/>
          <w:lang w:val="hy-AM"/>
        </w:rPr>
      </w:pPr>
      <w:r w:rsidRPr="0055552C">
        <w:rPr>
          <w:rFonts w:ascii="GHEA Grapalat" w:hAnsi="GHEA Grapalat" w:cs="Arial"/>
          <w:i/>
          <w:sz w:val="24"/>
          <w:szCs w:val="24"/>
          <w:lang w:val="hy-AM"/>
        </w:rPr>
        <w:t>7/Գ</w:t>
      </w:r>
      <w:r w:rsidR="00167C76" w:rsidRPr="0055552C">
        <w:rPr>
          <w:rFonts w:ascii="GHEA Grapalat" w:hAnsi="GHEA Grapalat" w:cs="Arial"/>
          <w:i/>
          <w:sz w:val="24"/>
          <w:szCs w:val="24"/>
          <w:lang w:val="hy-AM"/>
        </w:rPr>
        <w:t>.</w:t>
      </w:r>
      <w:r w:rsidRPr="0055552C">
        <w:rPr>
          <w:rFonts w:ascii="GHEA Grapalat" w:hAnsi="GHEA Grapalat" w:cs="Arial"/>
          <w:i/>
          <w:sz w:val="24"/>
          <w:szCs w:val="24"/>
          <w:lang w:val="hy-AM"/>
        </w:rPr>
        <w:t>Բ</w:t>
      </w:r>
      <w:r w:rsidR="00167C76" w:rsidRPr="0055552C">
        <w:rPr>
          <w:rFonts w:ascii="GHEA Grapalat" w:hAnsi="GHEA Grapalat" w:cs="Arial"/>
          <w:i/>
          <w:sz w:val="24"/>
          <w:szCs w:val="24"/>
          <w:lang w:val="hy-AM"/>
        </w:rPr>
        <w:t>.-ն</w:t>
      </w:r>
      <w:r w:rsidRPr="0055552C">
        <w:rPr>
          <w:rFonts w:ascii="GHEA Grapalat" w:hAnsi="GHEA Grapalat" w:cs="Arial"/>
          <w:i/>
          <w:sz w:val="24"/>
          <w:szCs w:val="24"/>
          <w:lang w:val="hy-AM"/>
        </w:rPr>
        <w:t xml:space="preserve">  հաճախել է աշխատանքի, համաձայն աշխատանքային գրաֆիկի և աշխատաժամանակից դուրս կարող է կատարելու ցանկացած աշխատանք,ինչը չի խոչընդոտել իր հիմնական աշխատանքին և հիմնական աշխատավայրում  լրացրել է իր ամբողջ աշխատաժամանակը:</w:t>
      </w:r>
    </w:p>
    <w:p w14:paraId="5312E6C9" w14:textId="77777777" w:rsidR="00BA51CF" w:rsidRPr="0055552C" w:rsidRDefault="00745EB0" w:rsidP="007B3B03">
      <w:pPr>
        <w:spacing w:after="0"/>
        <w:jc w:val="both"/>
        <w:rPr>
          <w:rFonts w:ascii="GHEA Grapalat" w:hAnsi="GHEA Grapalat" w:cs="Arial"/>
          <w:b/>
          <w:i/>
          <w:sz w:val="24"/>
          <w:szCs w:val="24"/>
          <w:lang w:val="hy-AM"/>
        </w:rPr>
      </w:pPr>
      <w:r w:rsidRPr="0055552C">
        <w:rPr>
          <w:rFonts w:ascii="GHEA Grapalat" w:hAnsi="GHEA Grapalat" w:cs="Arial"/>
          <w:b/>
          <w:i/>
          <w:sz w:val="24"/>
          <w:szCs w:val="24"/>
          <w:lang w:val="hy-AM"/>
        </w:rPr>
        <w:t>Հաշվեքննողների մեկնաբանությունը-</w:t>
      </w:r>
      <w:r w:rsidR="00F3060C" w:rsidRPr="0055552C">
        <w:rPr>
          <w:rFonts w:ascii="GHEA Grapalat" w:hAnsi="GHEA Grapalat" w:cs="Arial"/>
          <w:i/>
          <w:sz w:val="24"/>
          <w:szCs w:val="24"/>
          <w:lang w:val="hy-AM"/>
        </w:rPr>
        <w:t xml:space="preserve"> Պարզաբանումը չի ընդունվում, քանի որ հաշվեքննությամբ արձանագրվել է, որ </w:t>
      </w:r>
      <w:r w:rsidR="00F3060C" w:rsidRPr="0055552C">
        <w:rPr>
          <w:rFonts w:ascii="GHEA Grapalat" w:hAnsi="GHEA Grapalat"/>
          <w:i/>
          <w:sz w:val="24"/>
          <w:szCs w:val="24"/>
          <w:lang w:val="hy-AM"/>
        </w:rPr>
        <w:t xml:space="preserve">թվով 45 աշխատակիցներ հանդիսանում են նաև այլ Կազմակերպությունների աշխատակիցներ և թվով 14 աշխատակիցների համատեղությամբ աշխատանքը կարելի է դասել բարձր ռիսկային, քանի որ դրանք այն դեպքերն են, երբ քաղաքացիները միաժամանակ աշխատում են 3 և ավելի գործատուների մոտ, հետևաբար տվյալ դեպքերը չեն համապատասխանում իրավական ակտերի դրույթներին: </w:t>
      </w:r>
      <w:r w:rsidR="00980430" w:rsidRPr="0055552C">
        <w:rPr>
          <w:rFonts w:ascii="GHEA Grapalat" w:hAnsi="GHEA Grapalat"/>
          <w:i/>
          <w:sz w:val="24"/>
          <w:szCs w:val="24"/>
          <w:lang w:val="hy-AM"/>
        </w:rPr>
        <w:t xml:space="preserve">Հաշվեքննության օբյեկտի կողմից </w:t>
      </w:r>
      <w:r w:rsidR="00F3060C" w:rsidRPr="0055552C">
        <w:rPr>
          <w:rFonts w:ascii="GHEA Grapalat" w:hAnsi="GHEA Grapalat"/>
          <w:i/>
          <w:sz w:val="24"/>
          <w:szCs w:val="24"/>
          <w:lang w:val="hy-AM"/>
        </w:rPr>
        <w:t xml:space="preserve"> նշված աշխատակիցները աշխատում են 3 և ավելի գործատուների մոտ:</w:t>
      </w:r>
    </w:p>
    <w:p w14:paraId="172C849D" w14:textId="19522892" w:rsidR="00F939AC" w:rsidRPr="0055552C" w:rsidRDefault="00BA6280" w:rsidP="00043501">
      <w:pPr>
        <w:pageBreakBefore/>
        <w:spacing w:line="360" w:lineRule="auto"/>
        <w:contextualSpacing/>
        <w:rPr>
          <w:rFonts w:ascii="GHEA Grapalat" w:eastAsiaTheme="minorHAnsi" w:hAnsi="GHEA Grapalat" w:cs="Sylfaen"/>
          <w:sz w:val="24"/>
          <w:szCs w:val="24"/>
          <w:lang w:val="hy-AM"/>
        </w:rPr>
      </w:pPr>
      <w:r w:rsidRPr="0055552C">
        <w:rPr>
          <w:rFonts w:ascii="GHEA Grapalat" w:eastAsia="Times New Roman" w:hAnsi="GHEA Grapalat" w:cs="Times New Roman"/>
          <w:b/>
          <w:color w:val="000000"/>
          <w:sz w:val="28"/>
          <w:szCs w:val="28"/>
          <w:lang w:val="hy-AM"/>
        </w:rPr>
        <w:lastRenderedPageBreak/>
        <w:t xml:space="preserve"> </w:t>
      </w:r>
      <w:r w:rsidR="00F22796" w:rsidRPr="0055552C">
        <w:rPr>
          <w:rFonts w:ascii="GHEA Grapalat" w:eastAsia="Times New Roman" w:hAnsi="GHEA Grapalat" w:cs="Times New Roman"/>
          <w:b/>
          <w:color w:val="000000"/>
          <w:sz w:val="28"/>
          <w:szCs w:val="28"/>
          <w:lang w:val="hy-AM"/>
        </w:rPr>
        <w:t xml:space="preserve">                 </w:t>
      </w:r>
      <w:r w:rsidR="001B6529" w:rsidRPr="0055552C">
        <w:rPr>
          <w:rFonts w:ascii="GHEA Grapalat" w:eastAsia="Times New Roman" w:hAnsi="GHEA Grapalat" w:cs="Times New Roman"/>
          <w:b/>
          <w:color w:val="000000"/>
          <w:sz w:val="28"/>
          <w:szCs w:val="28"/>
          <w:lang w:val="hy-AM"/>
        </w:rPr>
        <w:t>4.2</w:t>
      </w:r>
      <w:r w:rsidR="00415500" w:rsidRPr="0055552C">
        <w:rPr>
          <w:rFonts w:ascii="GHEA Grapalat" w:eastAsia="Times New Roman" w:hAnsi="GHEA Grapalat" w:cs="Times New Roman"/>
          <w:b/>
          <w:color w:val="000000"/>
          <w:sz w:val="28"/>
          <w:szCs w:val="28"/>
          <w:lang w:val="hy-AM"/>
        </w:rPr>
        <w:t>«</w:t>
      </w:r>
      <w:r w:rsidR="00415500" w:rsidRPr="0055552C">
        <w:rPr>
          <w:rFonts w:ascii="GHEA Grapalat" w:eastAsiaTheme="minorHAnsi" w:hAnsi="GHEA Grapalat"/>
          <w:b/>
          <w:sz w:val="28"/>
          <w:szCs w:val="28"/>
          <w:lang w:val="hy-AM"/>
        </w:rPr>
        <w:t>Մարի Իզմիրլյանի անվան մանկատուն</w:t>
      </w:r>
      <w:r w:rsidR="00415500" w:rsidRPr="0055552C">
        <w:rPr>
          <w:rFonts w:ascii="GHEA Grapalat" w:eastAsia="Times New Roman" w:hAnsi="GHEA Grapalat" w:cs="Calibri"/>
          <w:b/>
          <w:color w:val="000000"/>
          <w:sz w:val="28"/>
          <w:szCs w:val="28"/>
          <w:lang w:val="hy-AM"/>
        </w:rPr>
        <w:t>»</w:t>
      </w:r>
      <w:r w:rsidR="00415500" w:rsidRPr="0055552C">
        <w:rPr>
          <w:rFonts w:ascii="GHEA Grapalat" w:eastAsiaTheme="minorHAnsi" w:hAnsi="GHEA Grapalat"/>
          <w:b/>
          <w:sz w:val="28"/>
          <w:szCs w:val="28"/>
          <w:lang w:val="hy-AM"/>
        </w:rPr>
        <w:t xml:space="preserve"> ՊՈԱԿ</w:t>
      </w:r>
      <w:r w:rsidR="00BA5D07" w:rsidRPr="0055552C">
        <w:rPr>
          <w:rFonts w:ascii="GHEA Grapalat" w:eastAsiaTheme="minorHAnsi" w:hAnsi="GHEA Grapalat" w:cs="Sylfaen"/>
          <w:sz w:val="24"/>
          <w:szCs w:val="24"/>
          <w:lang w:val="hy-AM"/>
        </w:rPr>
        <w:t xml:space="preserve">                                              </w:t>
      </w:r>
      <w:r w:rsidR="00F939AC" w:rsidRPr="0055552C">
        <w:rPr>
          <w:rFonts w:ascii="GHEA Grapalat" w:eastAsiaTheme="minorHAnsi" w:hAnsi="GHEA Grapalat"/>
          <w:bCs/>
          <w:color w:val="000000"/>
          <w:sz w:val="24"/>
          <w:szCs w:val="24"/>
          <w:lang w:val="hy-AM"/>
        </w:rPr>
        <w:t xml:space="preserve">   </w:t>
      </w:r>
    </w:p>
    <w:p w14:paraId="21E83B7A" w14:textId="77777777" w:rsidR="00F939AC" w:rsidRPr="0055552C" w:rsidRDefault="00F939AC" w:rsidP="006E014F">
      <w:pPr>
        <w:shd w:val="clear" w:color="auto" w:fill="FFFFFF"/>
        <w:spacing w:after="0" w:line="276" w:lineRule="auto"/>
        <w:ind w:firstLine="360"/>
        <w:jc w:val="both"/>
        <w:rPr>
          <w:rFonts w:ascii="GHEA Grapalat" w:eastAsiaTheme="minorHAnsi" w:hAnsi="GHEA Grapalat"/>
          <w:bCs/>
          <w:color w:val="000000"/>
          <w:sz w:val="24"/>
          <w:szCs w:val="24"/>
          <w:lang w:val="hy-AM"/>
        </w:rPr>
      </w:pPr>
      <w:r w:rsidRPr="0055552C">
        <w:rPr>
          <w:rFonts w:ascii="GHEA Grapalat" w:eastAsiaTheme="minorHAnsi" w:hAnsi="GHEA Grapalat"/>
          <w:bCs/>
          <w:color w:val="000000"/>
          <w:sz w:val="24"/>
          <w:szCs w:val="24"/>
          <w:lang w:val="hy-AM"/>
        </w:rPr>
        <w:t xml:space="preserve"> Կազմակերպության դրամական միջոցների տարեսկզբի ազատ մնացորդը կազմել է 26,737.7 հազ. դրամ, որից 5,752.5 հազ. դրամը փոխացվել է պետական բյուջե: Տարվա ընթացքում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Cs/>
          <w:color w:val="000000"/>
          <w:sz w:val="24"/>
          <w:szCs w:val="24"/>
          <w:lang w:val="hy-AM"/>
        </w:rPr>
        <w:t>գործառնական եկամուտները</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Cs/>
          <w:color w:val="000000"/>
          <w:sz w:val="24"/>
          <w:szCs w:val="24"/>
          <w:lang w:val="hy-AM"/>
        </w:rPr>
        <w:t xml:space="preserve"> կազմել է՝ պետական բյուջեից՝ 330,384.1 հազ.դրամ,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Cs/>
          <w:color w:val="000000"/>
          <w:sz w:val="24"/>
          <w:szCs w:val="24"/>
          <w:lang w:val="hy-AM"/>
        </w:rPr>
        <w:t>դրամաշնորհի</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Cs/>
          <w:color w:val="000000"/>
          <w:sz w:val="24"/>
          <w:szCs w:val="24"/>
          <w:lang w:val="hy-AM"/>
        </w:rPr>
        <w:t xml:space="preserve"> ձևով՝ 1,535.2 հազ. դրամ</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Cs/>
          <w:color w:val="000000"/>
          <w:sz w:val="24"/>
          <w:szCs w:val="24"/>
          <w:lang w:val="hy-AM"/>
        </w:rPr>
        <w:t xml:space="preserve">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Cs/>
          <w:color w:val="000000"/>
          <w:sz w:val="24"/>
          <w:szCs w:val="24"/>
          <w:lang w:val="hy-AM"/>
        </w:rPr>
        <w:t>Գործառնական ծախսերը</w:t>
      </w:r>
      <w:r w:rsidRPr="0055552C">
        <w:rPr>
          <w:rFonts w:ascii="GHEA Grapalat" w:eastAsia="Times New Roman" w:hAnsi="GHEA Grapalat" w:cs="Calibri"/>
          <w:color w:val="000000"/>
          <w:sz w:val="24"/>
          <w:szCs w:val="24"/>
          <w:lang w:val="hy-AM"/>
        </w:rPr>
        <w:t xml:space="preserve">» կազմել է 294,902.3 հազ. դրամ, որից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Calibri"/>
          <w:color w:val="000000"/>
          <w:sz w:val="24"/>
          <w:szCs w:val="24"/>
          <w:lang w:val="hy-AM"/>
        </w:rPr>
        <w:t xml:space="preserve">աշխատանքի վարձատրության և դրան հավասարեցված վճարներ» հոդվածով՝ 269,241.9 հազ. դրամ,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Calibri"/>
          <w:color w:val="000000"/>
          <w:sz w:val="24"/>
          <w:szCs w:val="24"/>
          <w:lang w:val="hy-AM"/>
        </w:rPr>
        <w:t>ծառայություններ և ապրանքների ձեռք բերման» հոդվածով՝ 61,142.2 հազ. դրամ:</w:t>
      </w:r>
      <w:r w:rsidRPr="0055552C">
        <w:rPr>
          <w:rFonts w:ascii="GHEA Grapalat" w:eastAsiaTheme="minorHAnsi" w:hAnsi="GHEA Grapalat"/>
          <w:bCs/>
          <w:color w:val="000000"/>
          <w:sz w:val="24"/>
          <w:szCs w:val="24"/>
          <w:lang w:val="hy-AM"/>
        </w:rPr>
        <w:t xml:space="preserve"> Դրամական միջոցների տարեվերջի մնացորդը կազմել է </w:t>
      </w:r>
      <w:r w:rsidRPr="0055552C">
        <w:rPr>
          <w:rFonts w:ascii="GHEA Grapalat" w:eastAsiaTheme="minorHAnsi" w:hAnsi="GHEA Grapalat"/>
          <w:b/>
          <w:bCs/>
          <w:color w:val="000000"/>
          <w:sz w:val="24"/>
          <w:szCs w:val="24"/>
          <w:lang w:val="hy-AM"/>
        </w:rPr>
        <w:t xml:space="preserve">15,367.3 </w:t>
      </w:r>
      <w:r w:rsidRPr="0055552C">
        <w:rPr>
          <w:rFonts w:ascii="GHEA Grapalat" w:eastAsiaTheme="minorHAnsi" w:hAnsi="GHEA Grapalat"/>
          <w:bCs/>
          <w:color w:val="000000"/>
          <w:sz w:val="24"/>
          <w:szCs w:val="24"/>
          <w:lang w:val="hy-AM"/>
        </w:rPr>
        <w:t xml:space="preserve">հազ. դրամ: Տարեսկզբի կրեդիտորական պարտքը կազմել է </w:t>
      </w:r>
      <w:r w:rsidRPr="0055552C">
        <w:rPr>
          <w:rFonts w:ascii="GHEA Grapalat" w:eastAsiaTheme="minorHAnsi" w:hAnsi="GHEA Grapalat"/>
          <w:b/>
          <w:bCs/>
          <w:color w:val="000000"/>
          <w:sz w:val="24"/>
          <w:szCs w:val="24"/>
          <w:lang w:val="hy-AM"/>
        </w:rPr>
        <w:t xml:space="preserve">13,170.5 </w:t>
      </w:r>
      <w:r w:rsidRPr="0055552C">
        <w:rPr>
          <w:rFonts w:ascii="GHEA Grapalat" w:eastAsiaTheme="minorHAnsi" w:hAnsi="GHEA Grapalat"/>
          <w:bCs/>
          <w:color w:val="000000"/>
          <w:sz w:val="24"/>
          <w:szCs w:val="24"/>
          <w:lang w:val="hy-AM"/>
        </w:rPr>
        <w:t xml:space="preserve">հազ. դրամ,այդ թվում՝ 9,164.5 հազ. դրամ ՊԵԿ-ին, իսկ տարեվերջին՝ </w:t>
      </w:r>
      <w:r w:rsidRPr="0055552C">
        <w:rPr>
          <w:rFonts w:ascii="GHEA Grapalat" w:eastAsiaTheme="minorHAnsi" w:hAnsi="GHEA Grapalat"/>
          <w:b/>
          <w:bCs/>
          <w:color w:val="000000"/>
          <w:sz w:val="24"/>
          <w:szCs w:val="24"/>
          <w:lang w:val="hy-AM"/>
        </w:rPr>
        <w:t>17,964.6</w:t>
      </w:r>
      <w:r w:rsidRPr="0055552C">
        <w:rPr>
          <w:rFonts w:ascii="GHEA Grapalat" w:eastAsiaTheme="minorHAnsi" w:hAnsi="GHEA Grapalat"/>
          <w:bCs/>
          <w:color w:val="000000"/>
          <w:sz w:val="24"/>
          <w:szCs w:val="24"/>
          <w:lang w:val="hy-AM"/>
        </w:rPr>
        <w:t xml:space="preserve"> հազ. դրամ, այդ թվում՝ 13,552.0 հազ. դրամ ՊԵԿ-ին: Դրամական միջոցների ազատ մնացորդը չի ծածկում Կազմակերպության կրեդիտորական պարտքերը:</w:t>
      </w:r>
    </w:p>
    <w:p w14:paraId="653E72E3" w14:textId="77777777" w:rsidR="00F939AC" w:rsidRPr="0055552C" w:rsidRDefault="00F939AC" w:rsidP="006E014F">
      <w:pPr>
        <w:shd w:val="clear" w:color="auto" w:fill="FFFFFF"/>
        <w:spacing w:after="0" w:line="276" w:lineRule="auto"/>
        <w:ind w:firstLine="720"/>
        <w:jc w:val="both"/>
        <w:rPr>
          <w:rFonts w:ascii="GHEA Grapalat" w:eastAsia="Times New Roman" w:hAnsi="GHEA Grapalat" w:cs="Calibri"/>
          <w:color w:val="000000"/>
          <w:sz w:val="24"/>
          <w:szCs w:val="24"/>
          <w:lang w:val="hy-AM"/>
        </w:rPr>
      </w:pPr>
      <w:r w:rsidRPr="0055552C">
        <w:rPr>
          <w:rFonts w:ascii="GHEA Grapalat" w:eastAsia="Times New Roman" w:hAnsi="GHEA Grapalat" w:cs="Calibri"/>
          <w:color w:val="000000"/>
          <w:sz w:val="24"/>
          <w:szCs w:val="24"/>
          <w:lang w:val="hy-AM"/>
        </w:rPr>
        <w:t xml:space="preserve">ՀՀ աշխատանքի և սոցիալակամ հարցերի նախարարի 22.05.2019 թվականի թիվ 22-Ա/3 հրամաի համաձայն ստեղծված 3 հանձնաժողովների կողմից իրականացվել է Կազմակերպության ակտիվների և պասիվների գույքագրում: </w:t>
      </w:r>
    </w:p>
    <w:p w14:paraId="27CA57D1" w14:textId="77777777" w:rsidR="000F6BDF" w:rsidRPr="0055552C" w:rsidRDefault="00F939AC" w:rsidP="006E014F">
      <w:pPr>
        <w:shd w:val="clear" w:color="auto" w:fill="FFFFFF"/>
        <w:spacing w:after="0" w:line="276" w:lineRule="auto"/>
        <w:ind w:firstLine="720"/>
        <w:jc w:val="both"/>
        <w:rPr>
          <w:rFonts w:ascii="GHEA Grapalat" w:eastAsia="Times New Roman" w:hAnsi="GHEA Grapalat" w:cs="Calibri"/>
          <w:b/>
          <w:color w:val="000000"/>
          <w:sz w:val="24"/>
          <w:szCs w:val="24"/>
          <w:lang w:val="hy-AM"/>
        </w:rPr>
      </w:pPr>
      <w:r w:rsidRPr="0055552C">
        <w:rPr>
          <w:rFonts w:ascii="GHEA Grapalat" w:eastAsia="Times New Roman" w:hAnsi="GHEA Grapalat" w:cs="Calibri"/>
          <w:b/>
          <w:color w:val="000000"/>
          <w:sz w:val="24"/>
          <w:szCs w:val="24"/>
          <w:lang w:val="hy-AM"/>
        </w:rPr>
        <w:t>2019 թվականի ֆինանսական հաշվետվությունները պատրաստելուց առաջ ֆինանսական հաշվետվությունների արժանահավատությունը ապահովելու նպատակով Կազմակերպությունը ակտիվների և պարտավորությունների գույքագրում չի անցկացրել:</w:t>
      </w:r>
    </w:p>
    <w:p w14:paraId="1897AF3D" w14:textId="77777777" w:rsidR="00B55A24" w:rsidRPr="0055552C" w:rsidRDefault="000F6BDF" w:rsidP="006E014F">
      <w:pPr>
        <w:shd w:val="clear" w:color="auto" w:fill="FFFFFF"/>
        <w:spacing w:after="0" w:line="276" w:lineRule="auto"/>
        <w:ind w:firstLine="720"/>
        <w:jc w:val="both"/>
        <w:rPr>
          <w:rFonts w:ascii="GHEA Grapalat" w:eastAsiaTheme="minorHAnsi" w:hAnsi="GHEA Grapalat"/>
          <w:bCs/>
          <w:color w:val="000000"/>
          <w:sz w:val="24"/>
          <w:szCs w:val="24"/>
          <w:lang w:val="hy-AM"/>
        </w:rPr>
      </w:pPr>
      <w:r w:rsidRPr="0055552C">
        <w:rPr>
          <w:rFonts w:ascii="GHEA Grapalat" w:eastAsia="Times New Roman" w:hAnsi="GHEA Grapalat" w:cs="Calibri"/>
          <w:b/>
          <w:color w:val="000000"/>
          <w:sz w:val="24"/>
          <w:szCs w:val="24"/>
          <w:lang w:val="hy-AM"/>
        </w:rPr>
        <w:t xml:space="preserve">Առկա է անհամապատասխանություն </w:t>
      </w:r>
      <w:r w:rsidR="00F939AC" w:rsidRPr="0055552C">
        <w:rPr>
          <w:rFonts w:ascii="GHEA Grapalat" w:eastAsia="Times New Roman" w:hAnsi="GHEA Grapalat" w:cs="Calibri"/>
          <w:b/>
          <w:color w:val="000000"/>
          <w:sz w:val="24"/>
          <w:szCs w:val="24"/>
          <w:lang w:val="hy-AM"/>
        </w:rPr>
        <w:t xml:space="preserve"> </w:t>
      </w:r>
      <w:r w:rsidR="00F939AC" w:rsidRPr="0055552C">
        <w:rPr>
          <w:rFonts w:ascii="GHEA Grapalat" w:eastAsia="Times New Roman" w:hAnsi="GHEA Grapalat" w:cs="Times New Roman"/>
          <w:b/>
          <w:color w:val="000000"/>
          <w:sz w:val="24"/>
          <w:szCs w:val="24"/>
          <w:lang w:val="hy-AM"/>
        </w:rPr>
        <w:t>«</w:t>
      </w:r>
      <w:r w:rsidR="00F939AC" w:rsidRPr="0055552C">
        <w:rPr>
          <w:rFonts w:ascii="GHEA Grapalat" w:eastAsiaTheme="minorHAnsi" w:hAnsi="GHEA Grapalat"/>
          <w:b/>
          <w:color w:val="000000"/>
          <w:sz w:val="24"/>
          <w:szCs w:val="24"/>
          <w:shd w:val="clear" w:color="auto" w:fill="FFFFFF"/>
          <w:lang w:val="hy-AM"/>
        </w:rPr>
        <w:t>Հանրային հատվածի կազմակերպությունների հաշվապահական հաշվառման մասի</w:t>
      </w:r>
      <w:r w:rsidR="00F939AC" w:rsidRPr="0055552C">
        <w:rPr>
          <w:rFonts w:ascii="GHEA Grapalat" w:eastAsia="Times New Roman" w:hAnsi="GHEA Grapalat" w:cs="Calibri"/>
          <w:b/>
          <w:color w:val="000000"/>
          <w:sz w:val="24"/>
          <w:szCs w:val="24"/>
          <w:lang w:val="hy-AM"/>
        </w:rPr>
        <w:t xml:space="preserve">» ՀՀ օրենքի 14 հոդվածի 1-ին </w:t>
      </w:r>
      <w:r w:rsidRPr="0055552C">
        <w:rPr>
          <w:rFonts w:ascii="GHEA Grapalat" w:eastAsia="Times New Roman" w:hAnsi="GHEA Grapalat" w:cs="Calibri"/>
          <w:b/>
          <w:color w:val="000000"/>
          <w:sz w:val="24"/>
          <w:szCs w:val="24"/>
          <w:lang w:val="hy-AM"/>
        </w:rPr>
        <w:t>մաս</w:t>
      </w:r>
      <w:r w:rsidR="00F939AC" w:rsidRPr="0055552C">
        <w:rPr>
          <w:rFonts w:ascii="GHEA Grapalat" w:eastAsia="Times New Roman" w:hAnsi="GHEA Grapalat" w:cs="Calibri"/>
          <w:b/>
          <w:color w:val="000000"/>
          <w:sz w:val="24"/>
          <w:szCs w:val="24"/>
          <w:lang w:val="hy-AM"/>
        </w:rPr>
        <w:t>ի պահանջ</w:t>
      </w:r>
      <w:r w:rsidRPr="0055552C">
        <w:rPr>
          <w:rFonts w:ascii="GHEA Grapalat" w:eastAsia="Times New Roman" w:hAnsi="GHEA Grapalat" w:cs="Calibri"/>
          <w:b/>
          <w:color w:val="000000"/>
          <w:sz w:val="24"/>
          <w:szCs w:val="24"/>
          <w:lang w:val="hy-AM"/>
        </w:rPr>
        <w:t>ների մասով</w:t>
      </w:r>
      <w:r w:rsidR="00F939AC" w:rsidRPr="0055552C">
        <w:rPr>
          <w:rFonts w:ascii="GHEA Grapalat" w:eastAsia="Times New Roman" w:hAnsi="GHEA Grapalat" w:cs="Calibri"/>
          <w:b/>
          <w:color w:val="000000"/>
          <w:sz w:val="24"/>
          <w:szCs w:val="24"/>
          <w:lang w:val="hy-AM"/>
        </w:rPr>
        <w:t>:</w:t>
      </w:r>
      <w:r w:rsidR="00F939AC" w:rsidRPr="0055552C">
        <w:rPr>
          <w:rFonts w:ascii="GHEA Grapalat" w:eastAsia="Times New Roman" w:hAnsi="GHEA Grapalat" w:cs="Calibri"/>
          <w:color w:val="000000"/>
          <w:sz w:val="24"/>
          <w:szCs w:val="24"/>
          <w:lang w:val="hy-AM"/>
        </w:rPr>
        <w:t xml:space="preserve"> </w:t>
      </w:r>
      <w:r w:rsidR="00F939AC" w:rsidRPr="0055552C">
        <w:rPr>
          <w:rFonts w:ascii="GHEA Grapalat" w:eastAsiaTheme="minorHAnsi" w:hAnsi="GHEA Grapalat"/>
          <w:bCs/>
          <w:color w:val="000000"/>
          <w:sz w:val="24"/>
          <w:szCs w:val="24"/>
          <w:lang w:val="hy-AM"/>
        </w:rPr>
        <w:t xml:space="preserve">    </w:t>
      </w:r>
    </w:p>
    <w:p w14:paraId="0E2A877D" w14:textId="77777777" w:rsidR="00B55A24" w:rsidRPr="0055552C" w:rsidRDefault="00B55A24" w:rsidP="00B55A24">
      <w:pPr>
        <w:spacing w:after="0" w:line="360" w:lineRule="auto"/>
        <w:ind w:firstLine="720"/>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Հաշվեքննության արդյունքում պարզվեց.</w:t>
      </w:r>
    </w:p>
    <w:p w14:paraId="109C6F19" w14:textId="77777777" w:rsidR="006500DE" w:rsidRPr="0055552C" w:rsidRDefault="006500DE" w:rsidP="0022060A">
      <w:pPr>
        <w:pStyle w:val="ListParagraph"/>
        <w:numPr>
          <w:ilvl w:val="0"/>
          <w:numId w:val="37"/>
        </w:numPr>
        <w:shd w:val="clear" w:color="auto" w:fill="FFFFFF"/>
        <w:spacing w:after="0" w:line="276" w:lineRule="auto"/>
        <w:ind w:left="284" w:hanging="426"/>
        <w:jc w:val="both"/>
        <w:rPr>
          <w:rFonts w:ascii="GHEA Grapalat" w:eastAsiaTheme="minorHAnsi" w:hAnsi="GHEA Grapalat"/>
          <w:bCs/>
          <w:color w:val="000000"/>
          <w:sz w:val="24"/>
          <w:szCs w:val="24"/>
          <w:lang w:val="hy-AM"/>
        </w:rPr>
      </w:pPr>
      <w:r w:rsidRPr="0055552C">
        <w:rPr>
          <w:rFonts w:ascii="GHEA Grapalat" w:eastAsiaTheme="minorHAnsi" w:hAnsi="GHEA Grapalat"/>
          <w:b/>
          <w:bCs/>
          <w:color w:val="000000"/>
          <w:sz w:val="24"/>
          <w:szCs w:val="24"/>
          <w:lang w:val="hy-AM"/>
        </w:rPr>
        <w:t xml:space="preserve">Կազմակերպության կողմից  </w:t>
      </w:r>
      <w:r w:rsidRPr="0055552C">
        <w:rPr>
          <w:rFonts w:ascii="GHEA Grapalat" w:eastAsia="Times New Roman" w:hAnsi="GHEA Grapalat" w:cs="Times New Roman"/>
          <w:b/>
          <w:color w:val="000000"/>
          <w:sz w:val="24"/>
          <w:szCs w:val="24"/>
          <w:lang w:val="hy-AM"/>
        </w:rPr>
        <w:t>«</w:t>
      </w:r>
      <w:r w:rsidRPr="0055552C">
        <w:rPr>
          <w:rFonts w:ascii="GHEA Grapalat" w:eastAsiaTheme="minorHAnsi" w:hAnsi="GHEA Grapalat"/>
          <w:b/>
          <w:bCs/>
          <w:color w:val="000000"/>
          <w:sz w:val="24"/>
          <w:szCs w:val="24"/>
          <w:lang w:val="hy-AM"/>
        </w:rPr>
        <w:t>հիմնական միջոցներ</w:t>
      </w:r>
      <w:r w:rsidRPr="0055552C">
        <w:rPr>
          <w:rFonts w:ascii="GHEA Grapalat" w:eastAsia="Times New Roman" w:hAnsi="GHEA Grapalat" w:cs="Calibri"/>
          <w:b/>
          <w:color w:val="000000"/>
          <w:sz w:val="24"/>
          <w:szCs w:val="24"/>
          <w:lang w:val="hy-AM"/>
        </w:rPr>
        <w:t>»-ի հաշվառումը և շարժը ՀԾ-ով  չի վարվում:</w:t>
      </w:r>
      <w:r w:rsidR="00572763" w:rsidRPr="0055552C">
        <w:rPr>
          <w:rFonts w:ascii="GHEA Grapalat" w:eastAsia="Times New Roman" w:hAnsi="GHEA Grapalat" w:cs="Calibri"/>
          <w:b/>
          <w:color w:val="000000"/>
          <w:sz w:val="24"/>
          <w:szCs w:val="24"/>
          <w:lang w:val="hy-AM"/>
        </w:rPr>
        <w:t xml:space="preserve"> Առկա է անհամապատասխանություն </w:t>
      </w:r>
      <w:r w:rsidR="00993615" w:rsidRPr="0055552C">
        <w:rPr>
          <w:rFonts w:ascii="GHEA Grapalat" w:eastAsia="Times New Roman" w:hAnsi="GHEA Grapalat" w:cs="Times New Roman"/>
          <w:b/>
          <w:color w:val="000000"/>
          <w:sz w:val="24"/>
          <w:szCs w:val="24"/>
          <w:lang w:val="hy-AM"/>
        </w:rPr>
        <w:t>«</w:t>
      </w:r>
      <w:r w:rsidR="00993615" w:rsidRPr="0055552C">
        <w:rPr>
          <w:rFonts w:ascii="GHEA Grapalat" w:eastAsiaTheme="minorHAnsi" w:hAnsi="GHEA Grapalat"/>
          <w:b/>
          <w:color w:val="000000"/>
          <w:sz w:val="24"/>
          <w:szCs w:val="24"/>
          <w:shd w:val="clear" w:color="auto" w:fill="FFFFFF"/>
          <w:lang w:val="hy-AM"/>
        </w:rPr>
        <w:t>Հանրային հատվածի կազմակերպությունների հաշվապահական հաշվառման մասին</w:t>
      </w:r>
      <w:r w:rsidR="00993615" w:rsidRPr="0055552C">
        <w:rPr>
          <w:rFonts w:ascii="GHEA Grapalat" w:eastAsia="Times New Roman" w:hAnsi="GHEA Grapalat" w:cs="Calibri"/>
          <w:b/>
          <w:color w:val="000000"/>
          <w:sz w:val="24"/>
          <w:szCs w:val="24"/>
          <w:lang w:val="hy-AM"/>
        </w:rPr>
        <w:t xml:space="preserve">» ՀՀ օրենքի 6-րդ հոդվածի  1-ին մասի պահանջը՝ այն է </w:t>
      </w:r>
      <w:r w:rsidR="00A00482" w:rsidRPr="0055552C">
        <w:rPr>
          <w:rFonts w:ascii="GHEA Grapalat" w:eastAsia="Times New Roman" w:hAnsi="GHEA Grapalat" w:cs="Times New Roman"/>
          <w:b/>
          <w:color w:val="000000"/>
          <w:sz w:val="24"/>
          <w:szCs w:val="24"/>
          <w:lang w:val="hy-AM"/>
        </w:rPr>
        <w:t>«կազմակերպությունները պարտավորվում են հաշվապահական հաշվառումը վարել հաշվապահական հաշվառմ</w:t>
      </w:r>
      <w:r w:rsidR="00E03273" w:rsidRPr="0055552C">
        <w:rPr>
          <w:rFonts w:ascii="GHEA Grapalat" w:eastAsia="Times New Roman" w:hAnsi="GHEA Grapalat" w:cs="Times New Roman"/>
          <w:b/>
          <w:color w:val="000000"/>
          <w:sz w:val="24"/>
          <w:szCs w:val="24"/>
          <w:lang w:val="hy-AM"/>
        </w:rPr>
        <w:t>ա</w:t>
      </w:r>
      <w:r w:rsidR="00A00482" w:rsidRPr="0055552C">
        <w:rPr>
          <w:rFonts w:ascii="GHEA Grapalat" w:eastAsia="Times New Roman" w:hAnsi="GHEA Grapalat" w:cs="Times New Roman"/>
          <w:b/>
          <w:color w:val="000000"/>
          <w:sz w:val="24"/>
          <w:szCs w:val="24"/>
          <w:lang w:val="hy-AM"/>
        </w:rPr>
        <w:t>ն ոլորտը կարգավորող օրենսդրության պահանջներին համապատասխան հաշվապահական հաշվառում վարելու հնարավորություն ընձեռող համակարգչային ծրագրերով</w:t>
      </w:r>
      <w:r w:rsidR="00E03273" w:rsidRPr="0055552C">
        <w:rPr>
          <w:rFonts w:ascii="GHEA Grapalat" w:eastAsia="Times New Roman" w:hAnsi="GHEA Grapalat" w:cs="Calibri"/>
          <w:b/>
          <w:color w:val="000000"/>
          <w:sz w:val="24"/>
          <w:szCs w:val="24"/>
          <w:lang w:val="hy-AM"/>
        </w:rPr>
        <w:t>»</w:t>
      </w:r>
      <w:r w:rsidR="00993615" w:rsidRPr="0055552C">
        <w:rPr>
          <w:rFonts w:ascii="GHEA Grapalat" w:eastAsia="Times New Roman" w:hAnsi="GHEA Grapalat" w:cs="Calibri"/>
          <w:b/>
          <w:color w:val="000000"/>
          <w:sz w:val="24"/>
          <w:szCs w:val="24"/>
          <w:lang w:val="hy-AM"/>
        </w:rPr>
        <w:t>:</w:t>
      </w:r>
      <w:r w:rsidR="00993615" w:rsidRPr="0055552C">
        <w:rPr>
          <w:rFonts w:ascii="GHEA Grapalat" w:eastAsia="Times New Roman" w:hAnsi="GHEA Grapalat" w:cs="Calibri"/>
          <w:color w:val="000000"/>
          <w:sz w:val="24"/>
          <w:szCs w:val="24"/>
          <w:lang w:val="hy-AM"/>
        </w:rPr>
        <w:t xml:space="preserve"> </w:t>
      </w:r>
    </w:p>
    <w:p w14:paraId="5C5EDDC2" w14:textId="77777777" w:rsidR="009145A1" w:rsidRPr="0055552C" w:rsidRDefault="009145A1" w:rsidP="0022060A">
      <w:pPr>
        <w:pStyle w:val="ListParagraph"/>
        <w:numPr>
          <w:ilvl w:val="0"/>
          <w:numId w:val="36"/>
        </w:numPr>
        <w:shd w:val="clear" w:color="auto" w:fill="FFFFFF"/>
        <w:spacing w:after="0" w:line="276" w:lineRule="auto"/>
        <w:ind w:left="284" w:hanging="426"/>
        <w:jc w:val="both"/>
        <w:rPr>
          <w:rFonts w:ascii="GHEA Grapalat" w:eastAsiaTheme="minorHAnsi" w:hAnsi="GHEA Grapalat"/>
          <w:b/>
          <w:bCs/>
          <w:color w:val="000000"/>
          <w:sz w:val="24"/>
          <w:szCs w:val="24"/>
          <w:lang w:val="hy-AM"/>
        </w:rPr>
      </w:pPr>
      <w:r w:rsidRPr="0055552C">
        <w:rPr>
          <w:rFonts w:ascii="GHEA Grapalat" w:eastAsiaTheme="minorHAnsi" w:hAnsi="GHEA Grapalat"/>
          <w:b/>
          <w:bCs/>
          <w:color w:val="000000"/>
          <w:sz w:val="24"/>
          <w:szCs w:val="24"/>
          <w:lang w:val="hy-AM"/>
        </w:rPr>
        <w:t xml:space="preserve">Վարձակալությամբ տրված է 23.54 ք.մ. տարածք (ատամնաբուժական նպատակներով),  </w:t>
      </w:r>
      <w:r w:rsidRPr="0055552C">
        <w:rPr>
          <w:rFonts w:ascii="GHEA Grapalat" w:eastAsia="Times New Roman" w:hAnsi="GHEA Grapalat" w:cs="Times New Roman"/>
          <w:b/>
          <w:color w:val="000000"/>
          <w:sz w:val="24"/>
          <w:szCs w:val="24"/>
          <w:lang w:val="hy-AM"/>
        </w:rPr>
        <w:t>«</w:t>
      </w:r>
      <w:r w:rsidRPr="0055552C">
        <w:rPr>
          <w:rFonts w:ascii="GHEA Grapalat" w:eastAsiaTheme="minorHAnsi" w:hAnsi="GHEA Grapalat"/>
          <w:b/>
          <w:bCs/>
          <w:color w:val="000000"/>
          <w:sz w:val="24"/>
          <w:szCs w:val="24"/>
          <w:lang w:val="hy-AM"/>
        </w:rPr>
        <w:t>Յուլիայի սկյուռիկներ</w:t>
      </w:r>
      <w:r w:rsidRPr="0055552C">
        <w:rPr>
          <w:rFonts w:ascii="GHEA Grapalat" w:eastAsia="Times New Roman" w:hAnsi="GHEA Grapalat" w:cs="Calibri"/>
          <w:b/>
          <w:color w:val="000000"/>
          <w:sz w:val="24"/>
          <w:szCs w:val="24"/>
          <w:lang w:val="hy-AM"/>
        </w:rPr>
        <w:t>»</w:t>
      </w:r>
      <w:r w:rsidRPr="0055552C">
        <w:rPr>
          <w:rFonts w:ascii="GHEA Grapalat" w:eastAsiaTheme="minorHAnsi" w:hAnsi="GHEA Grapalat"/>
          <w:b/>
          <w:bCs/>
          <w:color w:val="000000"/>
          <w:sz w:val="24"/>
          <w:szCs w:val="24"/>
          <w:lang w:val="hy-AM"/>
        </w:rPr>
        <w:t xml:space="preserve"> բարեգործական հիմնադրամին՝ ամսական 20.0 հազ. դրամ վարձավճարով: 01.01.2020 թվականի դրությամբ հաշվարկվել է </w:t>
      </w:r>
      <w:r w:rsidRPr="0055552C">
        <w:rPr>
          <w:rFonts w:ascii="GHEA Grapalat" w:eastAsiaTheme="minorHAnsi" w:hAnsi="GHEA Grapalat"/>
          <w:b/>
          <w:bCs/>
          <w:color w:val="000000"/>
          <w:sz w:val="24"/>
          <w:szCs w:val="24"/>
          <w:lang w:val="hy-AM"/>
        </w:rPr>
        <w:lastRenderedPageBreak/>
        <w:t xml:space="preserve">327.1 հազ. դրամի վարձավճար, ինչը չի վճարվել </w:t>
      </w:r>
      <w:r w:rsidRPr="0055552C">
        <w:rPr>
          <w:rFonts w:ascii="GHEA Grapalat" w:eastAsia="Times New Roman" w:hAnsi="GHEA Grapalat" w:cs="Times New Roman"/>
          <w:b/>
          <w:color w:val="000000"/>
          <w:sz w:val="24"/>
          <w:szCs w:val="24"/>
          <w:lang w:val="hy-AM"/>
        </w:rPr>
        <w:t>«</w:t>
      </w:r>
      <w:r w:rsidRPr="0055552C">
        <w:rPr>
          <w:rFonts w:ascii="GHEA Grapalat" w:eastAsiaTheme="minorHAnsi" w:hAnsi="GHEA Grapalat"/>
          <w:b/>
          <w:bCs/>
          <w:color w:val="000000"/>
          <w:sz w:val="24"/>
          <w:szCs w:val="24"/>
          <w:lang w:val="hy-AM"/>
        </w:rPr>
        <w:t>վարձակալի</w:t>
      </w:r>
      <w:r w:rsidRPr="0055552C">
        <w:rPr>
          <w:rFonts w:ascii="GHEA Grapalat" w:eastAsia="Times New Roman" w:hAnsi="GHEA Grapalat" w:cs="Calibri"/>
          <w:b/>
          <w:color w:val="000000"/>
          <w:sz w:val="24"/>
          <w:szCs w:val="24"/>
          <w:lang w:val="hy-AM"/>
        </w:rPr>
        <w:t>»</w:t>
      </w:r>
      <w:r w:rsidRPr="0055552C">
        <w:rPr>
          <w:rFonts w:ascii="GHEA Grapalat" w:eastAsiaTheme="minorHAnsi" w:hAnsi="GHEA Grapalat"/>
          <w:b/>
          <w:bCs/>
          <w:color w:val="000000"/>
          <w:sz w:val="24"/>
          <w:szCs w:val="24"/>
          <w:lang w:val="hy-AM"/>
        </w:rPr>
        <w:t xml:space="preserve"> կողմից: Ներկայումս տարածքը չի օգտագործվում հիմնադրամի կողմից: </w:t>
      </w:r>
    </w:p>
    <w:p w14:paraId="3E6E46D9" w14:textId="77777777" w:rsidR="009145A1" w:rsidRPr="0055552C" w:rsidRDefault="009145A1" w:rsidP="006500DE">
      <w:pPr>
        <w:shd w:val="clear" w:color="auto" w:fill="FFFFFF"/>
        <w:spacing w:after="0" w:line="276" w:lineRule="auto"/>
        <w:ind w:firstLine="567"/>
        <w:jc w:val="both"/>
        <w:rPr>
          <w:rFonts w:ascii="GHEA Grapalat" w:eastAsia="Times New Roman" w:hAnsi="GHEA Grapalat" w:cs="Calibri"/>
          <w:b/>
          <w:color w:val="000000"/>
          <w:sz w:val="24"/>
          <w:szCs w:val="24"/>
          <w:highlight w:val="cyan"/>
          <w:lang w:val="hy-AM"/>
        </w:rPr>
      </w:pPr>
    </w:p>
    <w:p w14:paraId="27A0D7D6" w14:textId="77777777" w:rsidR="006500DE" w:rsidRPr="0055552C" w:rsidRDefault="006500DE" w:rsidP="003B412F">
      <w:pPr>
        <w:spacing w:after="0" w:line="276" w:lineRule="auto"/>
        <w:ind w:firstLine="720"/>
        <w:jc w:val="both"/>
        <w:rPr>
          <w:rFonts w:ascii="GHEA Grapalat" w:eastAsiaTheme="minorHAnsi" w:hAnsi="GHEA Grapalat"/>
          <w:b/>
          <w:sz w:val="24"/>
          <w:szCs w:val="24"/>
          <w:lang w:val="hy-AM"/>
        </w:rPr>
      </w:pPr>
    </w:p>
    <w:p w14:paraId="608500E3" w14:textId="77777777" w:rsidR="00B55A24" w:rsidRPr="0055552C" w:rsidRDefault="00531054" w:rsidP="003B412F">
      <w:pPr>
        <w:spacing w:before="120" w:after="120" w:line="276" w:lineRule="auto"/>
        <w:ind w:left="630"/>
        <w:jc w:val="center"/>
        <w:rPr>
          <w:rFonts w:ascii="GHEA Grapalat" w:eastAsia="MS Mincho" w:hAnsi="GHEA Grapalat" w:cs="MS Mincho"/>
          <w:b/>
          <w:i/>
          <w:sz w:val="24"/>
          <w:szCs w:val="24"/>
          <w:u w:val="single"/>
          <w:lang w:val="hy-AM"/>
        </w:rPr>
      </w:pPr>
      <w:r w:rsidRPr="0055552C">
        <w:rPr>
          <w:rFonts w:ascii="GHEA Grapalat" w:eastAsiaTheme="minorHAnsi" w:hAnsi="GHEA Grapalat"/>
          <w:b/>
          <w:i/>
          <w:sz w:val="24"/>
          <w:szCs w:val="24"/>
          <w:u w:val="single"/>
          <w:lang w:val="hy-AM"/>
        </w:rPr>
        <w:t>1.</w:t>
      </w:r>
      <w:r w:rsidR="00B55A24" w:rsidRPr="0055552C">
        <w:rPr>
          <w:rFonts w:ascii="GHEA Grapalat" w:eastAsiaTheme="minorHAnsi" w:hAnsi="GHEA Grapalat"/>
          <w:b/>
          <w:i/>
          <w:sz w:val="24"/>
          <w:szCs w:val="24"/>
          <w:u w:val="single"/>
          <w:lang w:val="hy-AM"/>
        </w:rPr>
        <w:t xml:space="preserve"> Կազմակերպության կանոնադրության ուսումնասիրության արդյունքները</w:t>
      </w:r>
      <w:r w:rsidR="00B55A24" w:rsidRPr="0055552C">
        <w:rPr>
          <w:rFonts w:ascii="MS Mincho" w:eastAsia="MS Mincho" w:hAnsi="MS Mincho" w:cs="MS Mincho" w:hint="eastAsia"/>
          <w:b/>
          <w:i/>
          <w:sz w:val="24"/>
          <w:szCs w:val="24"/>
          <w:u w:val="single"/>
          <w:lang w:val="hy-AM"/>
        </w:rPr>
        <w:t>․</w:t>
      </w:r>
    </w:p>
    <w:p w14:paraId="697FDDA1" w14:textId="77777777" w:rsidR="00946668" w:rsidRPr="0055552C" w:rsidRDefault="00946668" w:rsidP="00946668">
      <w:pPr>
        <w:spacing w:after="0" w:line="240"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Կազմակերպության կանոնադրության ուսումնասիրությամբ արձանագրվեց, որ 2017 թվականի դեկտեմբերի 14-ի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Պետական ոչ առևտրային կազմակերպությունների մասին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ՀՀ օրենքում փոփոխություն կատարելու մասին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ՀՀ օրենքի հոդված 1-ի համաձայն, Կազմակերպության բանկային հաշիվները պետք է տեղափոխվեին ՀՀ ֆինանսների նախարարության գործառնական վարչություն (գանձապետարան): Հիմք ընդունելով ՀՀ ֆինանսների նախարարության 2018 թվականի նոյեմբերի 5-ի N 01/12-1/20063-18 գրությունը, Կազմակերպության բանկային հաշիվները տեղափոխվել են ՀՀ ֆինանսների նախարարության գործառնական վարչություն, սակայն տվյալ գործարքը չի արտացոլվել Կազմակերպության կանոնադրության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ընդհանուր դրույթներ</w:t>
      </w:r>
      <w:r w:rsidRPr="0055552C">
        <w:rPr>
          <w:rFonts w:ascii="GHEA Grapalat" w:eastAsia="Times New Roman" w:hAnsi="GHEA Grapalat" w:cs="Calibri"/>
          <w:color w:val="000000"/>
          <w:sz w:val="24"/>
          <w:szCs w:val="24"/>
          <w:lang w:val="hy-AM"/>
        </w:rPr>
        <w:t xml:space="preserve">» </w:t>
      </w:r>
      <w:r w:rsidRPr="0055552C">
        <w:rPr>
          <w:rFonts w:ascii="GHEA Grapalat" w:eastAsiaTheme="minorHAnsi" w:hAnsi="GHEA Grapalat"/>
          <w:sz w:val="24"/>
          <w:szCs w:val="24"/>
          <w:lang w:val="hy-AM"/>
        </w:rPr>
        <w:t>հոդվածի 11-րդ կետում:</w:t>
      </w:r>
    </w:p>
    <w:p w14:paraId="6966492B" w14:textId="77777777" w:rsidR="00946668" w:rsidRPr="0055552C" w:rsidRDefault="00946668" w:rsidP="00946668">
      <w:pPr>
        <w:spacing w:after="0" w:line="240" w:lineRule="auto"/>
        <w:jc w:val="both"/>
        <w:rPr>
          <w:rFonts w:ascii="GHEA Grapalat" w:eastAsiaTheme="minorHAnsi" w:hAnsi="GHEA Grapalat"/>
          <w:b/>
          <w:sz w:val="24"/>
          <w:szCs w:val="24"/>
          <w:lang w:val="hy-AM"/>
        </w:rPr>
      </w:pPr>
      <w:r w:rsidRPr="0055552C">
        <w:rPr>
          <w:rFonts w:ascii="GHEA Grapalat" w:eastAsiaTheme="minorHAnsi" w:hAnsi="GHEA Grapalat"/>
          <w:sz w:val="24"/>
          <w:szCs w:val="24"/>
          <w:lang w:val="hy-AM"/>
        </w:rPr>
        <w:t xml:space="preserve">    </w:t>
      </w:r>
      <w:r w:rsidRPr="0055552C">
        <w:rPr>
          <w:rFonts w:ascii="GHEA Grapalat" w:eastAsiaTheme="minorHAnsi" w:hAnsi="GHEA Grapalat"/>
          <w:b/>
          <w:sz w:val="24"/>
          <w:szCs w:val="24"/>
          <w:lang w:val="hy-AM"/>
        </w:rPr>
        <w:t xml:space="preserve">Առկա է անհամապատասխանություն 2017 թվականի դեկտեմբերի 14-ի </w:t>
      </w:r>
      <w:r w:rsidRPr="0055552C">
        <w:rPr>
          <w:rFonts w:ascii="GHEA Grapalat" w:eastAsia="Times New Roman" w:hAnsi="GHEA Grapalat" w:cs="Times New Roman"/>
          <w:b/>
          <w:color w:val="000000"/>
          <w:sz w:val="24"/>
          <w:szCs w:val="24"/>
          <w:lang w:val="hy-AM"/>
        </w:rPr>
        <w:t>«</w:t>
      </w:r>
      <w:r w:rsidRPr="0055552C">
        <w:rPr>
          <w:rFonts w:ascii="GHEA Grapalat" w:eastAsiaTheme="minorHAnsi" w:hAnsi="GHEA Grapalat"/>
          <w:b/>
          <w:sz w:val="24"/>
          <w:szCs w:val="24"/>
          <w:lang w:val="hy-AM"/>
        </w:rPr>
        <w:t>Պետական ոչ առևտրային կազմակերպությունների մասին</w:t>
      </w:r>
      <w:r w:rsidRPr="0055552C">
        <w:rPr>
          <w:rFonts w:ascii="GHEA Grapalat" w:eastAsia="Times New Roman" w:hAnsi="GHEA Grapalat" w:cs="Calibri"/>
          <w:b/>
          <w:color w:val="000000"/>
          <w:sz w:val="24"/>
          <w:szCs w:val="24"/>
          <w:lang w:val="hy-AM"/>
        </w:rPr>
        <w:t>»</w:t>
      </w:r>
      <w:r w:rsidRPr="0055552C">
        <w:rPr>
          <w:rFonts w:ascii="GHEA Grapalat" w:eastAsiaTheme="minorHAnsi" w:hAnsi="GHEA Grapalat"/>
          <w:b/>
          <w:sz w:val="24"/>
          <w:szCs w:val="24"/>
          <w:lang w:val="hy-AM"/>
        </w:rPr>
        <w:t xml:space="preserve"> ՀՀ օրենքում փոփոխություն կատարելու մասին</w:t>
      </w:r>
      <w:r w:rsidRPr="0055552C">
        <w:rPr>
          <w:rFonts w:ascii="GHEA Grapalat" w:eastAsia="Times New Roman" w:hAnsi="GHEA Grapalat" w:cs="Calibri"/>
          <w:b/>
          <w:color w:val="000000"/>
          <w:sz w:val="24"/>
          <w:szCs w:val="24"/>
          <w:lang w:val="hy-AM"/>
        </w:rPr>
        <w:t>»</w:t>
      </w:r>
      <w:r w:rsidRPr="0055552C">
        <w:rPr>
          <w:rFonts w:ascii="GHEA Grapalat" w:eastAsiaTheme="minorHAnsi" w:hAnsi="GHEA Grapalat"/>
          <w:b/>
          <w:sz w:val="24"/>
          <w:szCs w:val="24"/>
          <w:lang w:val="hy-AM"/>
        </w:rPr>
        <w:t xml:space="preserve"> ՀՀ օրենքի հոդված 1-ի պահանջի և Կազմակերպության կանոնադրության </w:t>
      </w:r>
      <w:r w:rsidRPr="0055552C">
        <w:rPr>
          <w:rFonts w:ascii="GHEA Grapalat" w:eastAsia="Times New Roman" w:hAnsi="GHEA Grapalat" w:cs="Times New Roman"/>
          <w:b/>
          <w:color w:val="000000"/>
          <w:sz w:val="24"/>
          <w:szCs w:val="24"/>
          <w:lang w:val="hy-AM"/>
        </w:rPr>
        <w:t>«</w:t>
      </w:r>
      <w:r w:rsidRPr="0055552C">
        <w:rPr>
          <w:rFonts w:ascii="GHEA Grapalat" w:eastAsiaTheme="minorHAnsi" w:hAnsi="GHEA Grapalat"/>
          <w:b/>
          <w:sz w:val="24"/>
          <w:szCs w:val="24"/>
          <w:lang w:val="hy-AM"/>
        </w:rPr>
        <w:t>ընդհանուր դրույթներ</w:t>
      </w:r>
      <w:r w:rsidRPr="0055552C">
        <w:rPr>
          <w:rFonts w:ascii="GHEA Grapalat" w:eastAsia="Times New Roman" w:hAnsi="GHEA Grapalat" w:cs="Calibri"/>
          <w:b/>
          <w:color w:val="000000"/>
          <w:sz w:val="24"/>
          <w:szCs w:val="24"/>
          <w:lang w:val="hy-AM"/>
        </w:rPr>
        <w:t xml:space="preserve">» </w:t>
      </w:r>
      <w:r w:rsidRPr="0055552C">
        <w:rPr>
          <w:rFonts w:ascii="GHEA Grapalat" w:eastAsiaTheme="minorHAnsi" w:hAnsi="GHEA Grapalat"/>
          <w:b/>
          <w:sz w:val="24"/>
          <w:szCs w:val="24"/>
          <w:lang w:val="hy-AM"/>
        </w:rPr>
        <w:t>հոդվածի 11-րդ կետով սահմանված դրույթի միջև:</w:t>
      </w:r>
    </w:p>
    <w:p w14:paraId="1411F51A" w14:textId="77777777" w:rsidR="00B55A24" w:rsidRPr="0055552C" w:rsidRDefault="00B55A24" w:rsidP="00B55A24">
      <w:pPr>
        <w:spacing w:after="0" w:line="360" w:lineRule="auto"/>
        <w:ind w:firstLine="567"/>
        <w:jc w:val="both"/>
        <w:rPr>
          <w:rFonts w:ascii="GHEA Grapalat" w:eastAsiaTheme="minorHAnsi" w:hAnsi="GHEA Grapalat"/>
          <w:sz w:val="24"/>
          <w:szCs w:val="24"/>
          <w:lang w:val="hy-AM"/>
        </w:rPr>
      </w:pPr>
    </w:p>
    <w:p w14:paraId="0FF4B14D" w14:textId="77777777" w:rsidR="00FC45E3" w:rsidRPr="0055552C" w:rsidRDefault="00B55A24" w:rsidP="00AB0D92">
      <w:pPr>
        <w:spacing w:after="0" w:line="276" w:lineRule="auto"/>
        <w:ind w:firstLine="567"/>
        <w:jc w:val="both"/>
        <w:rPr>
          <w:rFonts w:ascii="GHEA Grapalat" w:eastAsiaTheme="minorHAnsi" w:hAnsi="GHEA Grapalat"/>
          <w:color w:val="FF0000"/>
          <w:sz w:val="24"/>
          <w:szCs w:val="24"/>
          <w:lang w:val="hy-AM"/>
        </w:rPr>
      </w:pPr>
      <w:r w:rsidRPr="0055552C">
        <w:rPr>
          <w:rFonts w:ascii="GHEA Grapalat" w:eastAsiaTheme="minorHAnsi" w:hAnsi="GHEA Grapalat"/>
          <w:b/>
          <w:i/>
          <w:sz w:val="24"/>
          <w:szCs w:val="24"/>
          <w:u w:val="single"/>
          <w:lang w:val="hy-AM"/>
        </w:rPr>
        <w:t>2</w:t>
      </w:r>
      <w:r w:rsidRPr="0055552C">
        <w:rPr>
          <w:rFonts w:ascii="MS Mincho" w:eastAsia="MS Mincho" w:hAnsi="MS Mincho" w:cs="MS Mincho" w:hint="eastAsia"/>
          <w:b/>
          <w:i/>
          <w:sz w:val="24"/>
          <w:szCs w:val="24"/>
          <w:u w:val="single"/>
          <w:lang w:val="hy-AM"/>
        </w:rPr>
        <w:t>․</w:t>
      </w:r>
      <w:r w:rsidRPr="0055552C">
        <w:rPr>
          <w:rFonts w:ascii="GHEA Grapalat" w:eastAsiaTheme="minorHAnsi" w:hAnsi="GHEA Grapalat"/>
          <w:b/>
          <w:i/>
          <w:sz w:val="24"/>
          <w:szCs w:val="24"/>
          <w:u w:val="single"/>
          <w:lang w:val="hy-AM"/>
        </w:rPr>
        <w:t xml:space="preserve"> </w:t>
      </w:r>
      <w:r w:rsidRPr="0055552C">
        <w:rPr>
          <w:rFonts w:ascii="GHEA Grapalat" w:eastAsia="Times New Roman" w:hAnsi="GHEA Grapalat" w:cs="Times New Roman"/>
          <w:color w:val="000000"/>
          <w:sz w:val="24"/>
          <w:szCs w:val="24"/>
          <w:u w:val="single"/>
          <w:lang w:val="hy-AM"/>
        </w:rPr>
        <w:t>«</w:t>
      </w:r>
      <w:r w:rsidRPr="0055552C">
        <w:rPr>
          <w:rFonts w:ascii="GHEA Grapalat" w:eastAsiaTheme="minorHAnsi" w:hAnsi="GHEA Grapalat"/>
          <w:b/>
          <w:i/>
          <w:sz w:val="24"/>
          <w:szCs w:val="24"/>
          <w:u w:val="single"/>
          <w:lang w:val="hy-AM"/>
        </w:rPr>
        <w:t xml:space="preserve">Պետության կողմից դրամաշնորհի ձևով </w:t>
      </w:r>
      <w:r w:rsidRPr="0055552C">
        <w:rPr>
          <w:rFonts w:ascii="GHEA Grapalat" w:eastAsia="Times New Roman" w:hAnsi="GHEA Grapalat" w:cs="Times New Roman"/>
          <w:color w:val="000000"/>
          <w:sz w:val="24"/>
          <w:szCs w:val="24"/>
          <w:u w:val="single"/>
          <w:lang w:val="hy-AM"/>
        </w:rPr>
        <w:t>«</w:t>
      </w:r>
      <w:r w:rsidRPr="0055552C">
        <w:rPr>
          <w:rFonts w:ascii="GHEA Grapalat" w:eastAsiaTheme="minorHAnsi" w:hAnsi="GHEA Grapalat"/>
          <w:b/>
          <w:i/>
          <w:sz w:val="24"/>
          <w:szCs w:val="24"/>
          <w:u w:val="single"/>
          <w:lang w:val="hy-AM"/>
        </w:rPr>
        <w:t>Մարի Իզմիրլյանի անվան մանկատուն</w:t>
      </w:r>
      <w:r w:rsidRPr="0055552C">
        <w:rPr>
          <w:rFonts w:ascii="GHEA Grapalat" w:eastAsia="Times New Roman" w:hAnsi="GHEA Grapalat" w:cs="Calibri"/>
          <w:color w:val="000000"/>
          <w:sz w:val="24"/>
          <w:szCs w:val="24"/>
          <w:u w:val="single"/>
          <w:lang w:val="hy-AM"/>
        </w:rPr>
        <w:t>»</w:t>
      </w:r>
      <w:r w:rsidRPr="0055552C">
        <w:rPr>
          <w:rFonts w:ascii="GHEA Grapalat" w:eastAsiaTheme="minorHAnsi" w:hAnsi="GHEA Grapalat"/>
          <w:b/>
          <w:i/>
          <w:sz w:val="24"/>
          <w:szCs w:val="24"/>
          <w:u w:val="single"/>
          <w:lang w:val="hy-AM"/>
        </w:rPr>
        <w:t xml:space="preserve"> ՊՈԱԿ-ին տրամադրվող ֆինանսական աջակցության գումարների օգտագործման մասին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
          <w:i/>
          <w:sz w:val="24"/>
          <w:szCs w:val="24"/>
          <w:u w:val="single"/>
          <w:lang w:val="hy-AM"/>
        </w:rPr>
        <w:t xml:space="preserve"> թիվ ԴՏՊ-Ծ1141</w:t>
      </w:r>
      <w:r w:rsidRPr="0055552C">
        <w:rPr>
          <w:rFonts w:ascii="MS Mincho" w:eastAsia="MS Mincho" w:hAnsi="MS Mincho" w:cs="MS Mincho" w:hint="eastAsia"/>
          <w:b/>
          <w:i/>
          <w:sz w:val="24"/>
          <w:szCs w:val="24"/>
          <w:u w:val="single"/>
          <w:lang w:val="hy-AM"/>
        </w:rPr>
        <w:t>․</w:t>
      </w:r>
      <w:r w:rsidRPr="0055552C">
        <w:rPr>
          <w:rFonts w:ascii="GHEA Grapalat" w:eastAsiaTheme="minorHAnsi" w:hAnsi="GHEA Grapalat"/>
          <w:b/>
          <w:i/>
          <w:sz w:val="24"/>
          <w:szCs w:val="24"/>
          <w:u w:val="single"/>
          <w:lang w:val="hy-AM"/>
        </w:rPr>
        <w:t>Մ11001/19-5 ծածկագրով պայմանագրի ցուցանիշների ուսումնասիրության արդյո</w:t>
      </w:r>
      <w:r w:rsidR="00AE0E6A" w:rsidRPr="0055552C">
        <w:rPr>
          <w:rFonts w:ascii="GHEA Grapalat" w:eastAsiaTheme="minorHAnsi" w:hAnsi="GHEA Grapalat"/>
          <w:b/>
          <w:i/>
          <w:sz w:val="24"/>
          <w:szCs w:val="24"/>
          <w:u w:val="single"/>
          <w:lang w:val="hy-AM"/>
        </w:rPr>
        <w:t>ւնքները</w:t>
      </w:r>
      <w:r w:rsidR="00AE0E6A" w:rsidRPr="0055552C">
        <w:rPr>
          <w:rFonts w:ascii="GHEA Grapalat" w:eastAsiaTheme="minorHAnsi" w:hAnsi="GHEA Grapalat"/>
          <w:sz w:val="24"/>
          <w:szCs w:val="24"/>
          <w:lang w:val="hy-AM"/>
        </w:rPr>
        <w:t xml:space="preserve"> </w:t>
      </w:r>
    </w:p>
    <w:p w14:paraId="39429C0F" w14:textId="77777777" w:rsidR="00AE0E6A" w:rsidRPr="0055552C" w:rsidRDefault="00AE0E6A" w:rsidP="00AB0D92">
      <w:pPr>
        <w:spacing w:line="276" w:lineRule="auto"/>
        <w:jc w:val="both"/>
        <w:rPr>
          <w:rFonts w:ascii="GHEA Grapalat" w:eastAsiaTheme="minorHAnsi" w:hAnsi="GHEA Grapalat"/>
          <w:sz w:val="24"/>
          <w:szCs w:val="24"/>
          <w:lang w:val="hy-AM"/>
        </w:rPr>
      </w:pPr>
    </w:p>
    <w:p w14:paraId="4B69B10F" w14:textId="77777777" w:rsidR="007A49B3" w:rsidRPr="0055552C" w:rsidRDefault="00AE0E6A" w:rsidP="00AB0D92">
      <w:pPr>
        <w:spacing w:after="0" w:line="276" w:lineRule="auto"/>
        <w:ind w:firstLine="720"/>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ՀՀ աշխատանքի և սոցիալական հարցերի նախարարության (այսուհետ՝ Նախարարություն) և </w:t>
      </w:r>
      <w:r w:rsidR="00FC45E3" w:rsidRPr="0055552C">
        <w:rPr>
          <w:rFonts w:ascii="GHEA Grapalat" w:eastAsia="Times New Roman" w:hAnsi="GHEA Grapalat" w:cs="Times New Roman"/>
          <w:color w:val="000000"/>
          <w:sz w:val="24"/>
          <w:szCs w:val="24"/>
          <w:lang w:val="hy-AM"/>
        </w:rPr>
        <w:t>«</w:t>
      </w:r>
      <w:r w:rsidR="00FC45E3" w:rsidRPr="0055552C">
        <w:rPr>
          <w:rFonts w:ascii="GHEA Grapalat" w:eastAsiaTheme="minorHAnsi" w:hAnsi="GHEA Grapalat"/>
          <w:sz w:val="24"/>
          <w:szCs w:val="24"/>
          <w:lang w:val="hy-AM"/>
        </w:rPr>
        <w:t>Մարի Իզմիրլյանի անվան մանկատուն</w:t>
      </w:r>
      <w:r w:rsidR="00FC45E3" w:rsidRPr="0055552C">
        <w:rPr>
          <w:rFonts w:ascii="GHEA Grapalat" w:eastAsia="Times New Roman" w:hAnsi="GHEA Grapalat" w:cs="Calibri"/>
          <w:color w:val="000000"/>
          <w:sz w:val="24"/>
          <w:szCs w:val="24"/>
          <w:lang w:val="hy-AM"/>
        </w:rPr>
        <w:t>»</w:t>
      </w:r>
      <w:r w:rsidR="00FC45E3" w:rsidRPr="0055552C">
        <w:rPr>
          <w:rFonts w:ascii="GHEA Grapalat" w:eastAsiaTheme="minorHAnsi" w:hAnsi="GHEA Grapalat"/>
          <w:bCs/>
          <w:iCs/>
          <w:sz w:val="24"/>
          <w:szCs w:val="24"/>
          <w:lang w:val="hy-AM"/>
        </w:rPr>
        <w:t xml:space="preserve"> </w:t>
      </w:r>
      <w:r w:rsidRPr="0055552C">
        <w:rPr>
          <w:rFonts w:ascii="GHEA Grapalat" w:eastAsiaTheme="minorHAnsi" w:hAnsi="GHEA Grapalat"/>
          <w:sz w:val="24"/>
          <w:szCs w:val="24"/>
          <w:lang w:val="hy-AM"/>
        </w:rPr>
        <w:t>ՊՈԱԿ-ի (այսուհետ՝ Կազմակերպություն) միջև</w:t>
      </w:r>
      <w:r w:rsidR="00360BEE" w:rsidRPr="0055552C">
        <w:rPr>
          <w:rFonts w:ascii="GHEA Grapalat" w:eastAsiaTheme="minorHAnsi" w:hAnsi="GHEA Grapalat"/>
          <w:sz w:val="24"/>
          <w:szCs w:val="24"/>
          <w:lang w:val="hy-AM"/>
        </w:rPr>
        <w:t xml:space="preserve"> 31.01.201</w:t>
      </w:r>
      <w:r w:rsidRPr="0055552C">
        <w:rPr>
          <w:rFonts w:ascii="GHEA Grapalat" w:eastAsiaTheme="minorHAnsi" w:hAnsi="GHEA Grapalat"/>
          <w:sz w:val="24"/>
          <w:szCs w:val="24"/>
          <w:lang w:val="hy-AM"/>
        </w:rPr>
        <w:t xml:space="preserve">9 թվականին կնքվել է թիվ </w:t>
      </w:r>
      <w:r w:rsidR="00360BEE" w:rsidRPr="0055552C">
        <w:rPr>
          <w:rFonts w:ascii="GHEA Grapalat" w:eastAsiaTheme="minorHAnsi" w:hAnsi="GHEA Grapalat"/>
          <w:sz w:val="24"/>
          <w:szCs w:val="24"/>
          <w:lang w:val="hy-AM"/>
        </w:rPr>
        <w:t xml:space="preserve">ԴՏՊ-Ծ1141.Մ11001/19-5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դրամաշնորհի ձևով տրամադրվող ֆինանսական աջակցության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պայմանագիրը՝ </w:t>
      </w:r>
      <w:r w:rsidR="00C55E0A" w:rsidRPr="0055552C">
        <w:rPr>
          <w:rFonts w:ascii="GHEA Grapalat" w:eastAsiaTheme="minorHAnsi" w:hAnsi="GHEA Grapalat" w:cs="Calibri"/>
          <w:b/>
          <w:bCs/>
          <w:color w:val="000000"/>
          <w:sz w:val="24"/>
          <w:szCs w:val="24"/>
          <w:lang w:val="hy-AM"/>
        </w:rPr>
        <w:t xml:space="preserve">354,050.0 </w:t>
      </w:r>
      <w:r w:rsidRPr="0055552C">
        <w:rPr>
          <w:rFonts w:ascii="GHEA Grapalat" w:eastAsiaTheme="minorHAnsi" w:hAnsi="GHEA Grapalat"/>
          <w:sz w:val="24"/>
          <w:szCs w:val="24"/>
          <w:lang w:val="hy-AM"/>
        </w:rPr>
        <w:t xml:space="preserve">հազ. դրամ ընդհանուր գումարով: </w:t>
      </w:r>
      <w:r w:rsidR="007A49B3" w:rsidRPr="0055552C">
        <w:rPr>
          <w:rFonts w:ascii="GHEA Grapalat" w:eastAsiaTheme="minorHAnsi" w:hAnsi="GHEA Grapalat"/>
          <w:sz w:val="24"/>
          <w:szCs w:val="24"/>
          <w:lang w:val="hy-AM"/>
        </w:rPr>
        <w:t xml:space="preserve">Համաձայն Պայմանագրի Հավելված 1-ի առաջին պարբերության, Կազմակերպության գործունեության նպատակն է առանց ծնողական խնամքի մնացած ծանր սահմանափակ կարողություններ ունեցող՝ կենտրոնական նյարդային համակարգի օրգանական ու ֆունկցիոնալ ախտահարումներով, բնածին և ձեռքբերովի ֆիզիկական ու մտավոր խնդիրներ ունեցող՝ </w:t>
      </w:r>
      <w:r w:rsidR="007A49B3" w:rsidRPr="0055552C">
        <w:rPr>
          <w:rFonts w:ascii="GHEA Grapalat" w:eastAsiaTheme="minorHAnsi" w:hAnsi="GHEA Grapalat"/>
          <w:i/>
          <w:sz w:val="24"/>
          <w:szCs w:val="24"/>
          <w:u w:val="single"/>
          <w:lang w:val="hy-AM"/>
        </w:rPr>
        <w:t>0-18 տարեկան</w:t>
      </w:r>
      <w:r w:rsidR="007A49B3" w:rsidRPr="0055552C">
        <w:rPr>
          <w:rFonts w:ascii="GHEA Grapalat" w:eastAsiaTheme="minorHAnsi" w:hAnsi="GHEA Grapalat"/>
          <w:sz w:val="24"/>
          <w:szCs w:val="24"/>
          <w:lang w:val="hy-AM"/>
        </w:rPr>
        <w:t xml:space="preserve"> </w:t>
      </w:r>
      <w:r w:rsidR="007A49B3" w:rsidRPr="0055552C">
        <w:rPr>
          <w:rFonts w:ascii="GHEA Grapalat" w:eastAsiaTheme="minorHAnsi" w:hAnsi="GHEA Grapalat"/>
          <w:sz w:val="24"/>
          <w:szCs w:val="24"/>
          <w:lang w:val="hy-AM"/>
        </w:rPr>
        <w:lastRenderedPageBreak/>
        <w:t xml:space="preserve">երեխաների և մինչև 18 տարեկանը մանկատուն ընդունված և մանկատանը 18 տարին լրացած՝ նույն ախտաբանական վիճակում գտնվող և նույն ծավալի ծառայությունների կարիք ունեցող՝ հաշմանդամություն ունեցող անձանց շուրջօրյա լրիվ խնամքի, երկարաժամկետ կամ որոշակի ժամկետով կացարանով ապահովումն է, ինչը բխում է նաև ՀՀ ԱՍՀ նախարարի 2017 թվականի փետրվարի 10-ի N 23-Ա/1 հրամանով հաստատված հավելվածի 16-րդ կետի պահանջից: </w:t>
      </w:r>
    </w:p>
    <w:p w14:paraId="30BA5C79" w14:textId="77777777" w:rsidR="007A49B3" w:rsidRPr="0055552C" w:rsidRDefault="007A49B3" w:rsidP="00AB0D92">
      <w:pPr>
        <w:spacing w:line="276" w:lineRule="auto"/>
        <w:ind w:firstLine="720"/>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Վերոգրյալով պայմանավորված՝ խնամվող երեխաների անհատական տվյալների ուսումնասիրությամբ պարզվեց, որ ուսումնասիրվող ժամանակաշրջանում միջինը՝ 103 շահառուներից  թվով 19 խնամվողների 18 տարին լրացել էր կամ 18 տարեկանից բարձր է: </w:t>
      </w:r>
    </w:p>
    <w:p w14:paraId="787A677E" w14:textId="77777777" w:rsidR="00AE0E6A" w:rsidRPr="0055552C" w:rsidRDefault="00AE0E6A" w:rsidP="00AB0D92">
      <w:pPr>
        <w:spacing w:line="276"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 Պայմանագրի գինը իր մեջ ներառում է փոփոխուն ծախսեր՝ առավելագույնը </w:t>
      </w:r>
      <w:r w:rsidR="00667255" w:rsidRPr="0055552C">
        <w:rPr>
          <w:rFonts w:ascii="GHEA Grapalat" w:eastAsiaTheme="minorHAnsi" w:hAnsi="GHEA Grapalat"/>
          <w:b/>
          <w:bCs/>
          <w:sz w:val="24"/>
          <w:szCs w:val="24"/>
          <w:lang w:val="hy-AM"/>
        </w:rPr>
        <w:t>45,625.0</w:t>
      </w:r>
      <w:r w:rsidR="00667255" w:rsidRPr="0055552C">
        <w:rPr>
          <w:rFonts w:ascii="GHEA Grapalat" w:eastAsiaTheme="minorHAnsi" w:hAnsi="GHEA Grapalat"/>
          <w:sz w:val="24"/>
          <w:szCs w:val="24"/>
          <w:lang w:val="hy-AM"/>
        </w:rPr>
        <w:t xml:space="preserve"> </w:t>
      </w:r>
      <w:r w:rsidRPr="0055552C">
        <w:rPr>
          <w:rFonts w:ascii="GHEA Grapalat" w:eastAsiaTheme="minorHAnsi" w:hAnsi="GHEA Grapalat"/>
          <w:sz w:val="24"/>
          <w:szCs w:val="24"/>
          <w:lang w:val="hy-AM"/>
        </w:rPr>
        <w:t xml:space="preserve">հազ. դրամ, հաստատուն ծախսեր՝ առավելագույնը </w:t>
      </w:r>
      <w:r w:rsidR="001F4982" w:rsidRPr="0055552C">
        <w:rPr>
          <w:rFonts w:ascii="GHEA Grapalat" w:eastAsiaTheme="minorHAnsi" w:hAnsi="GHEA Grapalat" w:cs="Calibri"/>
          <w:b/>
          <w:bCs/>
          <w:color w:val="000000"/>
          <w:sz w:val="24"/>
          <w:szCs w:val="24"/>
          <w:lang w:val="hy-AM"/>
        </w:rPr>
        <w:t>308,425.0</w:t>
      </w:r>
      <w:r w:rsidR="001F4982" w:rsidRPr="0055552C">
        <w:rPr>
          <w:rFonts w:ascii="GHEA Grapalat" w:eastAsiaTheme="minorHAnsi" w:hAnsi="GHEA Grapalat"/>
          <w:sz w:val="24"/>
          <w:szCs w:val="24"/>
          <w:lang w:val="hy-AM"/>
        </w:rPr>
        <w:t xml:space="preserve"> </w:t>
      </w:r>
      <w:r w:rsidRPr="0055552C">
        <w:rPr>
          <w:rFonts w:ascii="GHEA Grapalat" w:eastAsiaTheme="minorHAnsi" w:hAnsi="GHEA Grapalat"/>
          <w:sz w:val="24"/>
          <w:szCs w:val="24"/>
          <w:lang w:val="hy-AM"/>
        </w:rPr>
        <w:t>հազ. դրամ: Ընդ որում, մեկ խնամվողի հաշվարկով փոփոխուն ծախսերի գծով մեկ օրվա առավելագույն գինը կազմում է 1250 դրամ:</w:t>
      </w:r>
    </w:p>
    <w:p w14:paraId="0AE14F4D" w14:textId="77777777" w:rsidR="00AC6B12" w:rsidRPr="0055552C" w:rsidRDefault="00AE0E6A" w:rsidP="00AC6B12">
      <w:pPr>
        <w:spacing w:after="0" w:line="240"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Հաշվեքննության արդյունքում արձանագրվեց.</w:t>
      </w:r>
    </w:p>
    <w:p w14:paraId="00AC00A3" w14:textId="77777777" w:rsidR="00AE0E6A" w:rsidRPr="0055552C" w:rsidRDefault="00AE0E6A" w:rsidP="00AE0E6A">
      <w:pPr>
        <w:spacing w:after="0" w:line="240" w:lineRule="auto"/>
        <w:jc w:val="both"/>
        <w:rPr>
          <w:rFonts w:ascii="GHEA Grapalat" w:eastAsiaTheme="minorHAnsi" w:hAnsi="GHEA Grapalat"/>
          <w:lang w:val="hy-AM"/>
        </w:rPr>
      </w:pPr>
    </w:p>
    <w:p w14:paraId="61A12183" w14:textId="77777777" w:rsidR="00AE0E6A" w:rsidRPr="0055552C" w:rsidRDefault="00AE0E6A" w:rsidP="008F29FE">
      <w:pPr>
        <w:pStyle w:val="ListParagraph"/>
        <w:numPr>
          <w:ilvl w:val="0"/>
          <w:numId w:val="9"/>
        </w:numPr>
        <w:spacing w:after="0" w:line="240" w:lineRule="auto"/>
        <w:ind w:left="0" w:hanging="284"/>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Պայմանագրի 2</w:t>
      </w:r>
      <w:r w:rsidRPr="0055552C">
        <w:rPr>
          <w:rFonts w:ascii="MS Mincho" w:eastAsia="MS Mincho" w:hAnsi="MS Mincho" w:cs="MS Mincho" w:hint="eastAsia"/>
          <w:sz w:val="24"/>
          <w:szCs w:val="24"/>
          <w:lang w:val="hy-AM"/>
        </w:rPr>
        <w:t>․</w:t>
      </w:r>
      <w:r w:rsidRPr="0055552C">
        <w:rPr>
          <w:rFonts w:ascii="GHEA Grapalat" w:eastAsiaTheme="minorHAnsi" w:hAnsi="GHEA Grapalat"/>
          <w:sz w:val="24"/>
          <w:szCs w:val="24"/>
          <w:lang w:val="hy-AM"/>
        </w:rPr>
        <w:t>3</w:t>
      </w:r>
      <w:r w:rsidRPr="0055552C">
        <w:rPr>
          <w:rFonts w:ascii="MS Mincho" w:eastAsia="MS Mincho" w:hAnsi="MS Mincho" w:cs="MS Mincho" w:hint="eastAsia"/>
          <w:sz w:val="24"/>
          <w:szCs w:val="24"/>
          <w:lang w:val="hy-AM"/>
        </w:rPr>
        <w:t>․</w:t>
      </w:r>
      <w:r w:rsidRPr="0055552C">
        <w:rPr>
          <w:rFonts w:ascii="GHEA Grapalat" w:eastAsiaTheme="minorHAnsi" w:hAnsi="GHEA Grapalat"/>
          <w:sz w:val="24"/>
          <w:szCs w:val="24"/>
          <w:lang w:val="hy-AM"/>
        </w:rPr>
        <w:t xml:space="preserve">2 կետի համաձայն  </w:t>
      </w:r>
      <w:r w:rsidRPr="0055552C">
        <w:rPr>
          <w:rFonts w:ascii="GHEA Grapalat" w:eastAsiaTheme="minorHAnsi" w:hAnsi="GHEA Grapalat"/>
          <w:color w:val="000000"/>
          <w:sz w:val="24"/>
          <w:szCs w:val="24"/>
          <w:lang w:val="hy-AM"/>
        </w:rPr>
        <w:t>«</w:t>
      </w:r>
      <w:r w:rsidRPr="0055552C">
        <w:rPr>
          <w:rFonts w:ascii="GHEA Grapalat" w:eastAsiaTheme="minorHAnsi" w:hAnsi="GHEA Grapalat"/>
          <w:sz w:val="24"/>
          <w:szCs w:val="24"/>
          <w:lang w:val="hy-AM"/>
        </w:rPr>
        <w:t>Նախարարությունը պարտավոր է կատարել առանձին միջոցառումների իրականացման մոնիթորինգ՝ անհրաժեշտության դեպքում համագործակցելով այլ պետական կառավարման մարմինների հետ</w:t>
      </w:r>
      <w:r w:rsidRPr="0055552C">
        <w:rPr>
          <w:rFonts w:ascii="GHEA Grapalat" w:eastAsiaTheme="minorHAnsi" w:hAnsi="GHEA Grapalat" w:cs="Calibri"/>
          <w:color w:val="000000"/>
          <w:sz w:val="24"/>
          <w:szCs w:val="24"/>
          <w:lang w:val="hy-AM"/>
        </w:rPr>
        <w:t xml:space="preserve">»։ Նույն պահանջը բխում է նաև Պայմանագրի </w:t>
      </w:r>
      <w:r w:rsidRPr="0055552C">
        <w:rPr>
          <w:rFonts w:ascii="GHEA Grapalat" w:eastAsiaTheme="minorHAnsi" w:hAnsi="GHEA Grapalat"/>
          <w:color w:val="000000"/>
          <w:sz w:val="24"/>
          <w:szCs w:val="24"/>
          <w:lang w:val="hy-AM"/>
        </w:rPr>
        <w:t>«Մոնիթորինգ</w:t>
      </w:r>
      <w:r w:rsidRPr="0055552C">
        <w:rPr>
          <w:rFonts w:ascii="GHEA Grapalat" w:eastAsiaTheme="minorHAnsi" w:hAnsi="GHEA Grapalat" w:cs="Calibri"/>
          <w:color w:val="000000"/>
          <w:sz w:val="24"/>
          <w:szCs w:val="24"/>
          <w:lang w:val="hy-AM"/>
        </w:rPr>
        <w:t xml:space="preserve">» 3-րդ գլխի պահանջներից։ Սակայն Նախարարության կողմից չի իրականացվել պայմանագրի համապատասխան կետերով սահմանված պահանջները: </w:t>
      </w:r>
    </w:p>
    <w:p w14:paraId="7D8F968C" w14:textId="77777777" w:rsidR="00AE0E6A" w:rsidRPr="0055552C" w:rsidRDefault="00AE0E6A" w:rsidP="00AB0D92">
      <w:pPr>
        <w:spacing w:after="0" w:line="240" w:lineRule="auto"/>
        <w:ind w:hanging="142"/>
        <w:contextualSpacing/>
        <w:jc w:val="both"/>
        <w:rPr>
          <w:rFonts w:ascii="GHEA Grapalat" w:eastAsiaTheme="minorHAnsi" w:hAnsi="GHEA Grapalat"/>
          <w:b/>
          <w:sz w:val="24"/>
          <w:szCs w:val="24"/>
          <w:lang w:val="hy-AM"/>
        </w:rPr>
      </w:pPr>
      <w:r w:rsidRPr="0055552C">
        <w:rPr>
          <w:rFonts w:ascii="GHEA Grapalat" w:eastAsiaTheme="minorHAnsi" w:hAnsi="GHEA Grapalat" w:cs="Calibri"/>
          <w:b/>
          <w:color w:val="000000"/>
          <w:sz w:val="24"/>
          <w:szCs w:val="24"/>
          <w:lang w:val="hy-AM"/>
        </w:rPr>
        <w:t xml:space="preserve">    Առկա է անհամապատասխանություն </w:t>
      </w:r>
      <w:r w:rsidRPr="0055552C">
        <w:rPr>
          <w:rFonts w:ascii="GHEA Grapalat" w:eastAsia="Times New Roman" w:hAnsi="GHEA Grapalat" w:cs="Times New Roman"/>
          <w:b/>
          <w:color w:val="000000"/>
          <w:sz w:val="24"/>
          <w:szCs w:val="24"/>
          <w:lang w:val="hy-AM"/>
        </w:rPr>
        <w:t>«</w:t>
      </w:r>
      <w:r w:rsidRPr="0055552C">
        <w:rPr>
          <w:rFonts w:ascii="GHEA Grapalat" w:eastAsiaTheme="minorHAnsi" w:hAnsi="GHEA Grapalat"/>
          <w:b/>
          <w:bCs/>
          <w:iCs/>
          <w:sz w:val="24"/>
          <w:szCs w:val="24"/>
          <w:lang w:val="hy-AM"/>
        </w:rPr>
        <w:t xml:space="preserve">Պետության կողմից դրամաշնորհի ձևով </w:t>
      </w:r>
      <w:r w:rsidR="00326007" w:rsidRPr="0055552C">
        <w:rPr>
          <w:rFonts w:ascii="GHEA Grapalat" w:eastAsia="Times New Roman" w:hAnsi="GHEA Grapalat" w:cs="Times New Roman"/>
          <w:color w:val="000000"/>
          <w:sz w:val="24"/>
          <w:szCs w:val="24"/>
          <w:lang w:val="hy-AM"/>
        </w:rPr>
        <w:t>«</w:t>
      </w:r>
      <w:r w:rsidR="00326007" w:rsidRPr="0055552C">
        <w:rPr>
          <w:rFonts w:ascii="GHEA Grapalat" w:eastAsiaTheme="minorHAnsi" w:hAnsi="GHEA Grapalat"/>
          <w:sz w:val="24"/>
          <w:szCs w:val="24"/>
          <w:lang w:val="hy-AM"/>
        </w:rPr>
        <w:t>Մարի Իզմիրլյանի անվան մանկատուն</w:t>
      </w:r>
      <w:r w:rsidR="00326007" w:rsidRPr="0055552C">
        <w:rPr>
          <w:rFonts w:ascii="GHEA Grapalat" w:eastAsia="Times New Roman" w:hAnsi="GHEA Grapalat" w:cs="Calibri"/>
          <w:color w:val="000000"/>
          <w:sz w:val="24"/>
          <w:szCs w:val="24"/>
          <w:lang w:val="hy-AM"/>
        </w:rPr>
        <w:t>»</w:t>
      </w:r>
      <w:r w:rsidR="00326007" w:rsidRPr="0055552C">
        <w:rPr>
          <w:rFonts w:ascii="GHEA Grapalat" w:eastAsiaTheme="minorHAnsi" w:hAnsi="GHEA Grapalat"/>
          <w:bCs/>
          <w:iCs/>
          <w:sz w:val="24"/>
          <w:szCs w:val="24"/>
          <w:lang w:val="hy-AM"/>
        </w:rPr>
        <w:t xml:space="preserve"> </w:t>
      </w:r>
      <w:r w:rsidRPr="0055552C">
        <w:rPr>
          <w:rFonts w:ascii="GHEA Grapalat" w:eastAsiaTheme="minorHAnsi" w:hAnsi="GHEA Grapalat"/>
          <w:b/>
          <w:bCs/>
          <w:iCs/>
          <w:sz w:val="24"/>
          <w:szCs w:val="24"/>
          <w:lang w:val="hy-AM"/>
        </w:rPr>
        <w:t>ՊՈԱԿ-ին տրամադրվող ֆինանսական աջակցության գումարների օգտագործման մասին</w:t>
      </w:r>
      <w:r w:rsidRPr="0055552C">
        <w:rPr>
          <w:rFonts w:ascii="GHEA Grapalat" w:eastAsia="Times New Roman" w:hAnsi="GHEA Grapalat" w:cs="Calibri"/>
          <w:b/>
          <w:color w:val="000000"/>
          <w:sz w:val="24"/>
          <w:szCs w:val="24"/>
          <w:lang w:val="hy-AM"/>
        </w:rPr>
        <w:t>»</w:t>
      </w:r>
      <w:r w:rsidRPr="0055552C">
        <w:rPr>
          <w:rFonts w:ascii="GHEA Grapalat" w:eastAsiaTheme="minorHAnsi" w:hAnsi="GHEA Grapalat"/>
          <w:b/>
          <w:sz w:val="24"/>
          <w:szCs w:val="24"/>
          <w:lang w:val="hy-AM"/>
        </w:rPr>
        <w:t xml:space="preserve"> թիվ </w:t>
      </w:r>
      <w:r w:rsidR="00326007" w:rsidRPr="0055552C">
        <w:rPr>
          <w:rFonts w:ascii="GHEA Grapalat" w:eastAsiaTheme="minorHAnsi" w:hAnsi="GHEA Grapalat"/>
          <w:sz w:val="24"/>
          <w:szCs w:val="24"/>
          <w:lang w:val="hy-AM"/>
        </w:rPr>
        <w:t xml:space="preserve">ԴՏՊ-Ծ1141.Մ11001/19-5 </w:t>
      </w:r>
      <w:r w:rsidRPr="0055552C">
        <w:rPr>
          <w:rFonts w:ascii="GHEA Grapalat" w:eastAsiaTheme="minorHAnsi" w:hAnsi="GHEA Grapalat"/>
          <w:b/>
          <w:sz w:val="24"/>
          <w:szCs w:val="24"/>
          <w:lang w:val="hy-AM"/>
        </w:rPr>
        <w:t xml:space="preserve">ծածկագրով պայմանագրի 2.3.2 կետով և 3-րդ գլխով սահմանված </w:t>
      </w:r>
      <w:r w:rsidR="00887247" w:rsidRPr="0055552C">
        <w:rPr>
          <w:rFonts w:ascii="GHEA Grapalat" w:eastAsiaTheme="minorHAnsi" w:hAnsi="GHEA Grapalat"/>
          <w:b/>
          <w:sz w:val="24"/>
          <w:szCs w:val="24"/>
          <w:lang w:val="hy-AM"/>
        </w:rPr>
        <w:t>պահանջ</w:t>
      </w:r>
      <w:r w:rsidRPr="0055552C">
        <w:rPr>
          <w:rFonts w:ascii="GHEA Grapalat" w:eastAsiaTheme="minorHAnsi" w:hAnsi="GHEA Grapalat"/>
          <w:b/>
          <w:sz w:val="24"/>
          <w:szCs w:val="24"/>
          <w:lang w:val="hy-AM"/>
        </w:rPr>
        <w:t>ների մասով:</w:t>
      </w:r>
    </w:p>
    <w:p w14:paraId="088F7D1D" w14:textId="77777777" w:rsidR="00CF3165" w:rsidRPr="0055552C" w:rsidRDefault="00CF3165" w:rsidP="008F29FE">
      <w:pPr>
        <w:pStyle w:val="ListParagraph"/>
        <w:numPr>
          <w:ilvl w:val="0"/>
          <w:numId w:val="22"/>
        </w:numPr>
        <w:spacing w:after="0" w:line="240" w:lineRule="auto"/>
        <w:ind w:left="0" w:hanging="284"/>
        <w:jc w:val="both"/>
        <w:rPr>
          <w:rFonts w:ascii="GHEA Grapalat" w:hAnsi="GHEA Grapalat"/>
          <w:lang w:val="hy-AM"/>
        </w:rPr>
      </w:pPr>
      <w:r w:rsidRPr="0055552C">
        <w:rPr>
          <w:rFonts w:ascii="GHEA Grapalat" w:hAnsi="GHEA Grapalat"/>
          <w:sz w:val="24"/>
          <w:szCs w:val="24"/>
          <w:lang w:val="hy-AM"/>
        </w:rPr>
        <w:t>Համաձայն Պայմանագրի 5</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1 կետի, մեկ խնամվողի հաշվարկով փոփոխուն ծախսերի գծով մեկ օրվա առավելագույն գինը սահմանվել է  1250 դրամ, սակայն Պայմանագրի Հավելված 4-ով  սահմանված նախարարություն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Հանձնման և ընդունման ակտերի</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ուսումնասիրությամբ պարզվեց</w:t>
      </w:r>
      <w:r w:rsidR="00D93820" w:rsidRPr="0055552C">
        <w:rPr>
          <w:rFonts w:ascii="GHEA Grapalat" w:hAnsi="GHEA Grapalat"/>
          <w:sz w:val="24"/>
          <w:szCs w:val="24"/>
          <w:lang w:val="hy-AM"/>
        </w:rPr>
        <w:t>,</w:t>
      </w:r>
      <w:r w:rsidRPr="0055552C">
        <w:rPr>
          <w:rFonts w:ascii="GHEA Grapalat" w:hAnsi="GHEA Grapalat"/>
          <w:sz w:val="24"/>
          <w:szCs w:val="24"/>
          <w:lang w:val="hy-AM"/>
        </w:rPr>
        <w:t xml:space="preserve"> որ ուսումնասիրվող ժամանակաշրջանի որոշ ամիսներին մեկ խնամվողի հաշվարկով </w:t>
      </w:r>
      <w:r w:rsidRPr="0055552C">
        <w:rPr>
          <w:rFonts w:ascii="GHEA Grapalat" w:hAnsi="GHEA Grapalat"/>
          <w:b/>
          <w:bCs/>
          <w:sz w:val="24"/>
          <w:szCs w:val="24"/>
          <w:lang w:val="hy-AM"/>
        </w:rPr>
        <w:t>ամսվա</w:t>
      </w:r>
      <w:r w:rsidRPr="0055552C">
        <w:rPr>
          <w:rFonts w:ascii="GHEA Grapalat" w:hAnsi="GHEA Grapalat"/>
          <w:sz w:val="24"/>
          <w:szCs w:val="24"/>
          <w:lang w:val="hy-AM"/>
        </w:rPr>
        <w:t xml:space="preserve"> </w:t>
      </w:r>
      <w:r w:rsidRPr="0055552C">
        <w:rPr>
          <w:rFonts w:ascii="GHEA Grapalat" w:hAnsi="GHEA Grapalat"/>
          <w:b/>
          <w:bCs/>
          <w:sz w:val="24"/>
          <w:szCs w:val="24"/>
          <w:lang w:val="hy-AM"/>
        </w:rPr>
        <w:t>միջին</w:t>
      </w:r>
      <w:r w:rsidRPr="0055552C">
        <w:rPr>
          <w:rFonts w:ascii="GHEA Grapalat" w:hAnsi="GHEA Grapalat"/>
          <w:sz w:val="24"/>
          <w:szCs w:val="24"/>
          <w:lang w:val="hy-AM"/>
        </w:rPr>
        <w:t xml:space="preserve"> գինը գերազանցել էր 1250 դրամը։ </w:t>
      </w:r>
    </w:p>
    <w:p w14:paraId="03BF6594" w14:textId="77777777" w:rsidR="00CF3165" w:rsidRPr="0055552C" w:rsidRDefault="00CF3165" w:rsidP="00CF3165">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t xml:space="preserve">Այսպես՝ ուսումնասիրության արդյունքում պարզվեց, որ </w:t>
      </w:r>
      <w:r w:rsidR="00290358" w:rsidRPr="0055552C">
        <w:rPr>
          <w:rFonts w:ascii="GHEA Grapalat" w:eastAsiaTheme="minorHAnsi" w:hAnsi="GHEA Grapalat"/>
          <w:sz w:val="24"/>
          <w:szCs w:val="24"/>
          <w:lang w:val="hy-AM"/>
        </w:rPr>
        <w:t xml:space="preserve">հունվարից դեկտեմբեր ամիսներին՝ մեկ խնամվողի հաշվարկով ամսվա </w:t>
      </w:r>
      <w:r w:rsidR="00290358" w:rsidRPr="0055552C">
        <w:rPr>
          <w:rFonts w:ascii="GHEA Grapalat" w:eastAsiaTheme="minorHAnsi" w:hAnsi="GHEA Grapalat"/>
          <w:b/>
          <w:bCs/>
          <w:sz w:val="24"/>
          <w:szCs w:val="24"/>
          <w:lang w:val="hy-AM"/>
        </w:rPr>
        <w:t>միջին</w:t>
      </w:r>
      <w:r w:rsidR="00290358" w:rsidRPr="0055552C">
        <w:rPr>
          <w:rFonts w:ascii="GHEA Grapalat" w:eastAsiaTheme="minorHAnsi" w:hAnsi="GHEA Grapalat"/>
          <w:sz w:val="24"/>
          <w:szCs w:val="24"/>
          <w:lang w:val="hy-AM"/>
        </w:rPr>
        <w:t xml:space="preserve"> գինը չի գերազանցել 1250 դրամը: Սակայն որոշ ամիսների գինը զգալիորեն բարձր է, որը առիթ հանդիսացավ մեկ խնամվողի հաշվարկով փոփոխուն ծախսերի գծով </w:t>
      </w:r>
      <w:r w:rsidR="00290358" w:rsidRPr="0055552C">
        <w:rPr>
          <w:rFonts w:ascii="GHEA Grapalat" w:eastAsiaTheme="minorHAnsi" w:hAnsi="GHEA Grapalat"/>
          <w:b/>
          <w:bCs/>
          <w:sz w:val="24"/>
          <w:szCs w:val="24"/>
          <w:lang w:val="hy-AM"/>
        </w:rPr>
        <w:t>մեկ օրվա</w:t>
      </w:r>
      <w:r w:rsidR="00290358" w:rsidRPr="0055552C">
        <w:rPr>
          <w:rFonts w:ascii="GHEA Grapalat" w:eastAsiaTheme="minorHAnsi" w:hAnsi="GHEA Grapalat"/>
          <w:sz w:val="24"/>
          <w:szCs w:val="24"/>
          <w:lang w:val="hy-AM"/>
        </w:rPr>
        <w:t xml:space="preserve"> ծախսված սննդի գումարը հաշվեքննելու համար: </w:t>
      </w:r>
      <w:r w:rsidRPr="0055552C">
        <w:rPr>
          <w:rFonts w:ascii="GHEA Grapalat" w:hAnsi="GHEA Grapalat"/>
          <w:sz w:val="24"/>
          <w:szCs w:val="24"/>
          <w:lang w:val="hy-AM"/>
        </w:rPr>
        <w:t xml:space="preserve">Հաշվեքննության ընթացքում ուսումնասիրվեցին մենյու-պահանջագրերը՝ բացահայտելով այն ամսվա օրերը և </w:t>
      </w:r>
      <w:r w:rsidRPr="0055552C">
        <w:rPr>
          <w:rFonts w:ascii="GHEA Grapalat" w:hAnsi="GHEA Grapalat"/>
          <w:sz w:val="24"/>
          <w:szCs w:val="24"/>
          <w:lang w:val="hy-AM"/>
        </w:rPr>
        <w:lastRenderedPageBreak/>
        <w:t>օրերի քանակը</w:t>
      </w:r>
      <w:r w:rsidR="00290358" w:rsidRPr="0055552C">
        <w:rPr>
          <w:rFonts w:ascii="GHEA Grapalat" w:hAnsi="GHEA Grapalat"/>
          <w:sz w:val="24"/>
          <w:szCs w:val="24"/>
          <w:lang w:val="hy-AM"/>
        </w:rPr>
        <w:t>,</w:t>
      </w:r>
      <w:r w:rsidRPr="0055552C">
        <w:rPr>
          <w:rFonts w:ascii="GHEA Grapalat" w:hAnsi="GHEA Grapalat"/>
          <w:sz w:val="24"/>
          <w:szCs w:val="24"/>
          <w:lang w:val="hy-AM"/>
        </w:rPr>
        <w:t xml:space="preserve"> երբ մեկ օրվա ծախսված սննդի գումարը գերազանցել էր</w:t>
      </w:r>
      <w:r w:rsidR="00290358" w:rsidRPr="0055552C">
        <w:rPr>
          <w:rFonts w:ascii="GHEA Grapalat" w:hAnsi="GHEA Grapalat"/>
          <w:sz w:val="24"/>
          <w:szCs w:val="24"/>
          <w:lang w:val="hy-AM"/>
        </w:rPr>
        <w:t xml:space="preserve"> 125</w:t>
      </w:r>
      <w:r w:rsidRPr="0055552C">
        <w:rPr>
          <w:rFonts w:ascii="GHEA Grapalat" w:hAnsi="GHEA Grapalat"/>
          <w:sz w:val="24"/>
          <w:szCs w:val="24"/>
          <w:lang w:val="hy-AM"/>
        </w:rPr>
        <w:t xml:space="preserve">0 դրամը։ Արդյունքում պարզվեց, որ 2019 թվականին </w:t>
      </w:r>
      <w:r w:rsidR="000A77F1" w:rsidRPr="0055552C">
        <w:rPr>
          <w:rFonts w:ascii="GHEA Grapalat" w:hAnsi="GHEA Grapalat"/>
          <w:sz w:val="24"/>
          <w:szCs w:val="24"/>
          <w:lang w:val="hy-AM"/>
        </w:rPr>
        <w:t>28</w:t>
      </w:r>
      <w:r w:rsidRPr="0055552C">
        <w:rPr>
          <w:rFonts w:ascii="GHEA Grapalat" w:hAnsi="GHEA Grapalat"/>
          <w:sz w:val="24"/>
          <w:szCs w:val="24"/>
          <w:lang w:val="hy-AM"/>
        </w:rPr>
        <w:t xml:space="preserve"> օրվա մենյու-պահանջագրերով մեկ օրվա ծախսված սննդի գումարը գերազանցել էր Պայմանագրի 5</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1 կետով սահմանված մեկ օրվա առավելագույն գինը՝</w:t>
      </w:r>
      <w:r w:rsidR="000A77F1" w:rsidRPr="0055552C">
        <w:rPr>
          <w:rFonts w:ascii="GHEA Grapalat" w:hAnsi="GHEA Grapalat"/>
          <w:sz w:val="24"/>
          <w:szCs w:val="24"/>
          <w:lang w:val="hy-AM"/>
        </w:rPr>
        <w:t xml:space="preserve"> 1250</w:t>
      </w:r>
      <w:r w:rsidRPr="0055552C">
        <w:rPr>
          <w:rFonts w:ascii="GHEA Grapalat" w:hAnsi="GHEA Grapalat"/>
          <w:sz w:val="24"/>
          <w:szCs w:val="24"/>
          <w:lang w:val="hy-AM"/>
        </w:rPr>
        <w:t xml:space="preserve"> դրամը։ </w:t>
      </w:r>
    </w:p>
    <w:p w14:paraId="60A8A067" w14:textId="77777777" w:rsidR="00CF3165" w:rsidRPr="0055552C" w:rsidRDefault="00CF3165" w:rsidP="00C01CCC">
      <w:pPr>
        <w:spacing w:after="0" w:line="276" w:lineRule="auto"/>
        <w:ind w:firstLine="567"/>
        <w:jc w:val="both"/>
        <w:rPr>
          <w:rFonts w:ascii="GHEA Grapalat" w:hAnsi="GHEA Grapalat"/>
          <w:sz w:val="24"/>
          <w:szCs w:val="24"/>
          <w:lang w:val="hy-AM"/>
        </w:rPr>
      </w:pPr>
      <w:r w:rsidRPr="0055552C">
        <w:rPr>
          <w:rFonts w:ascii="GHEA Grapalat" w:hAnsi="GHEA Grapalat"/>
          <w:b/>
          <w:sz w:val="24"/>
          <w:szCs w:val="24"/>
          <w:lang w:val="hy-AM"/>
        </w:rPr>
        <w:t>Արդյունքում 2019 թվականին Պայմանագրի 5</w:t>
      </w:r>
      <w:r w:rsidRPr="0055552C">
        <w:rPr>
          <w:rFonts w:ascii="MS Mincho" w:eastAsia="MS Mincho" w:hAnsi="MS Mincho" w:cs="MS Mincho" w:hint="eastAsia"/>
          <w:b/>
          <w:sz w:val="24"/>
          <w:szCs w:val="24"/>
          <w:lang w:val="hy-AM"/>
        </w:rPr>
        <w:t>․</w:t>
      </w:r>
      <w:r w:rsidRPr="0055552C">
        <w:rPr>
          <w:rFonts w:ascii="GHEA Grapalat" w:hAnsi="GHEA Grapalat"/>
          <w:b/>
          <w:sz w:val="24"/>
          <w:szCs w:val="24"/>
          <w:lang w:val="hy-AM"/>
        </w:rPr>
        <w:t>2</w:t>
      </w:r>
      <w:r w:rsidRPr="0055552C">
        <w:rPr>
          <w:rFonts w:ascii="MS Mincho" w:eastAsia="MS Mincho" w:hAnsi="MS Mincho" w:cs="MS Mincho" w:hint="eastAsia"/>
          <w:b/>
          <w:sz w:val="24"/>
          <w:szCs w:val="24"/>
          <w:lang w:val="hy-AM"/>
        </w:rPr>
        <w:t>․</w:t>
      </w:r>
      <w:r w:rsidRPr="0055552C">
        <w:rPr>
          <w:rFonts w:ascii="GHEA Grapalat" w:hAnsi="GHEA Grapalat"/>
          <w:b/>
          <w:sz w:val="24"/>
          <w:szCs w:val="24"/>
          <w:lang w:val="hy-AM"/>
        </w:rPr>
        <w:t>1 կետով սահմանված մեկ օրվա առավելագույն գինը գերազանցող գումարը կազմել է</w:t>
      </w:r>
      <w:r w:rsidRPr="0055552C">
        <w:rPr>
          <w:rFonts w:ascii="GHEA Grapalat" w:hAnsi="GHEA Grapalat"/>
          <w:sz w:val="24"/>
          <w:szCs w:val="24"/>
          <w:lang w:val="hy-AM"/>
        </w:rPr>
        <w:t xml:space="preserve"> </w:t>
      </w:r>
      <w:r w:rsidR="004268CE" w:rsidRPr="0055552C">
        <w:rPr>
          <w:rFonts w:ascii="GHEA Grapalat" w:eastAsiaTheme="minorHAnsi" w:hAnsi="GHEA Grapalat"/>
          <w:b/>
          <w:bCs/>
          <w:sz w:val="24"/>
          <w:szCs w:val="24"/>
          <w:lang w:val="hy-AM"/>
        </w:rPr>
        <w:t xml:space="preserve">213.6 </w:t>
      </w:r>
      <w:r w:rsidRPr="0055552C">
        <w:rPr>
          <w:rFonts w:ascii="GHEA Grapalat" w:hAnsi="GHEA Grapalat"/>
          <w:b/>
          <w:bCs/>
          <w:sz w:val="24"/>
          <w:szCs w:val="24"/>
          <w:lang w:val="hy-AM"/>
        </w:rPr>
        <w:t>հազ. դրամ:</w:t>
      </w:r>
    </w:p>
    <w:p w14:paraId="401E6DC1" w14:textId="77777777" w:rsidR="001A0086" w:rsidRPr="0055552C" w:rsidRDefault="00CF3165" w:rsidP="00BA081E">
      <w:pPr>
        <w:shd w:val="clear" w:color="auto" w:fill="FFFFFF"/>
        <w:spacing w:after="0" w:line="276" w:lineRule="auto"/>
        <w:ind w:firstLine="567"/>
        <w:jc w:val="both"/>
        <w:rPr>
          <w:rFonts w:ascii="GHEA Grapalat" w:eastAsiaTheme="minorHAnsi" w:hAnsi="GHEA Grapalat" w:cs="Sylfaen"/>
          <w:b/>
          <w:bCs/>
          <w:noProof/>
          <w:sz w:val="24"/>
          <w:szCs w:val="24"/>
          <w:lang w:val="hy-AM"/>
        </w:rPr>
      </w:pPr>
      <w:r w:rsidRPr="0055552C">
        <w:rPr>
          <w:rStyle w:val="FontStyle11"/>
          <w:rFonts w:ascii="GHEA Grapalat" w:hAnsi="GHEA Grapalat" w:cs="Sylfaen"/>
          <w:noProof/>
          <w:sz w:val="24"/>
          <w:szCs w:val="24"/>
          <w:lang w:val="hy-AM"/>
        </w:rPr>
        <w:t xml:space="preserve">Առկա է անհամապատասխանություն Պայմանագրի </w:t>
      </w:r>
      <w:r w:rsidRPr="0055552C">
        <w:rPr>
          <w:rFonts w:ascii="GHEA Grapalat" w:hAnsi="GHEA Grapalat"/>
          <w:b/>
          <w:bCs/>
          <w:sz w:val="24"/>
          <w:szCs w:val="24"/>
          <w:lang w:val="hy-AM"/>
        </w:rPr>
        <w:t>5</w:t>
      </w:r>
      <w:r w:rsidRPr="0055552C">
        <w:rPr>
          <w:rFonts w:ascii="MS Mincho" w:eastAsia="MS Mincho" w:hAnsi="MS Mincho" w:cs="MS Mincho" w:hint="eastAsia"/>
          <w:b/>
          <w:bCs/>
          <w:sz w:val="24"/>
          <w:szCs w:val="24"/>
          <w:lang w:val="hy-AM"/>
        </w:rPr>
        <w:t>․</w:t>
      </w:r>
      <w:r w:rsidRPr="0055552C">
        <w:rPr>
          <w:rFonts w:ascii="GHEA Grapalat" w:hAnsi="GHEA Grapalat"/>
          <w:b/>
          <w:bCs/>
          <w:sz w:val="24"/>
          <w:szCs w:val="24"/>
          <w:lang w:val="hy-AM"/>
        </w:rPr>
        <w:t>2</w:t>
      </w:r>
      <w:r w:rsidRPr="0055552C">
        <w:rPr>
          <w:rFonts w:ascii="MS Mincho" w:eastAsia="MS Mincho" w:hAnsi="MS Mincho" w:cs="MS Mincho" w:hint="eastAsia"/>
          <w:b/>
          <w:bCs/>
          <w:sz w:val="24"/>
          <w:szCs w:val="24"/>
          <w:lang w:val="hy-AM"/>
        </w:rPr>
        <w:t>․</w:t>
      </w:r>
      <w:r w:rsidRPr="0055552C">
        <w:rPr>
          <w:rFonts w:ascii="GHEA Grapalat" w:hAnsi="GHEA Grapalat"/>
          <w:b/>
          <w:bCs/>
          <w:sz w:val="24"/>
          <w:szCs w:val="24"/>
          <w:lang w:val="hy-AM"/>
        </w:rPr>
        <w:t>1 կետով սահմանված մեկ խնամվողի հաշվարկով փոփոխուն ծախսերի գծով մեկ օրվա առավելագույն գինը  1</w:t>
      </w:r>
      <w:r w:rsidR="00290358" w:rsidRPr="0055552C">
        <w:rPr>
          <w:rFonts w:ascii="GHEA Grapalat" w:hAnsi="GHEA Grapalat"/>
          <w:b/>
          <w:bCs/>
          <w:sz w:val="24"/>
          <w:szCs w:val="24"/>
          <w:lang w:val="hy-AM"/>
        </w:rPr>
        <w:t>25</w:t>
      </w:r>
      <w:r w:rsidRPr="0055552C">
        <w:rPr>
          <w:rFonts w:ascii="GHEA Grapalat" w:hAnsi="GHEA Grapalat"/>
          <w:b/>
          <w:bCs/>
          <w:sz w:val="24"/>
          <w:szCs w:val="24"/>
          <w:lang w:val="hy-AM"/>
        </w:rPr>
        <w:t>0 դրամ սահմանելու պահանջի կատարման մասով։</w:t>
      </w:r>
      <w:r w:rsidR="001B4425" w:rsidRPr="0055552C">
        <w:rPr>
          <w:rFonts w:ascii="GHEA Grapalat" w:eastAsiaTheme="minorHAnsi" w:hAnsi="GHEA Grapalat"/>
          <w:b/>
          <w:bCs/>
          <w:sz w:val="24"/>
          <w:szCs w:val="24"/>
          <w:lang w:val="hy-AM"/>
        </w:rPr>
        <w:t xml:space="preserve"> Արդյունքում, Կազմակերպությանը 213.6 հազ. դրամ ավել</w:t>
      </w:r>
      <w:r w:rsidR="001B4425" w:rsidRPr="0055552C">
        <w:rPr>
          <w:rFonts w:ascii="GHEA Grapalat" w:eastAsiaTheme="minorHAnsi" w:hAnsi="GHEA Grapalat"/>
          <w:b/>
          <w:bCs/>
          <w:sz w:val="24"/>
          <w:szCs w:val="24"/>
          <w:lang w:val="ru-RU"/>
        </w:rPr>
        <w:t>ի</w:t>
      </w:r>
      <w:r w:rsidR="001B4425" w:rsidRPr="0055552C">
        <w:rPr>
          <w:rFonts w:ascii="GHEA Grapalat" w:eastAsiaTheme="minorHAnsi" w:hAnsi="GHEA Grapalat"/>
          <w:b/>
          <w:bCs/>
          <w:sz w:val="24"/>
          <w:szCs w:val="24"/>
          <w:lang w:val="hy-AM"/>
        </w:rPr>
        <w:t xml:space="preserve"> գումար է փոխանցվել։  </w:t>
      </w:r>
      <w:r w:rsidR="001B4425" w:rsidRPr="0055552C">
        <w:rPr>
          <w:rFonts w:ascii="GHEA Grapalat" w:eastAsiaTheme="minorHAnsi" w:hAnsi="GHEA Grapalat" w:cs="Sylfaen"/>
          <w:b/>
          <w:bCs/>
          <w:noProof/>
          <w:sz w:val="24"/>
          <w:szCs w:val="24"/>
          <w:lang w:val="hy-AM"/>
        </w:rPr>
        <w:t xml:space="preserve"> </w:t>
      </w:r>
    </w:p>
    <w:p w14:paraId="6A6552E3" w14:textId="77777777" w:rsidR="00CF3165" w:rsidRPr="0055552C" w:rsidRDefault="00CF3165" w:rsidP="003A3AC2">
      <w:pPr>
        <w:spacing w:after="0" w:line="240" w:lineRule="auto"/>
        <w:jc w:val="both"/>
        <w:rPr>
          <w:rFonts w:ascii="GHEA Grapalat" w:eastAsiaTheme="minorHAnsi" w:hAnsi="GHEA Grapalat"/>
          <w:b/>
          <w:sz w:val="24"/>
          <w:szCs w:val="24"/>
          <w:lang w:val="hy-AM"/>
        </w:rPr>
      </w:pPr>
    </w:p>
    <w:p w14:paraId="4C29BD22" w14:textId="77777777" w:rsidR="00B55A24" w:rsidRPr="0055552C" w:rsidRDefault="00AE0E6A" w:rsidP="008F29FE">
      <w:pPr>
        <w:pStyle w:val="ListParagraph"/>
        <w:numPr>
          <w:ilvl w:val="0"/>
          <w:numId w:val="9"/>
        </w:numPr>
        <w:spacing w:after="0" w:line="276" w:lineRule="auto"/>
        <w:ind w:left="0" w:hanging="284"/>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sz w:val="24"/>
          <w:szCs w:val="24"/>
          <w:lang w:val="hy-AM"/>
        </w:rPr>
        <w:t xml:space="preserve">Հաշվեքննության ընթացքում համեմատվեցին պայմանագրի հավելված 5-ով սահմանված ձևին համապատասխան հանձնման-ընդունման  ակտերի ամսական փոփոխուն ծախսերի վճարման ենթակա գումարների ցուցանիշները՝ մենյու-պահանջագրերով ամսական կտրվածքով ծախսված սննդի գումարների հետ, </w:t>
      </w:r>
      <w:r w:rsidR="005370F4" w:rsidRPr="0055552C">
        <w:rPr>
          <w:rFonts w:ascii="GHEA Grapalat" w:eastAsia="Times New Roman" w:hAnsi="GHEA Grapalat" w:cs="Times New Roman"/>
          <w:sz w:val="24"/>
          <w:szCs w:val="24"/>
          <w:lang w:val="hy-AM"/>
        </w:rPr>
        <w:t>որի արդյունքում պարզվեց, որ</w:t>
      </w:r>
      <w:r w:rsidR="005370F4" w:rsidRPr="0055552C">
        <w:rPr>
          <w:rFonts w:ascii="GHEA Grapalat" w:eastAsiaTheme="minorHAnsi" w:hAnsi="GHEA Grapalat"/>
          <w:sz w:val="24"/>
          <w:szCs w:val="24"/>
          <w:lang w:val="hy-AM"/>
        </w:rPr>
        <w:t xml:space="preserve">  տարվա </w:t>
      </w:r>
      <w:r w:rsidR="00732216" w:rsidRPr="0055552C">
        <w:rPr>
          <w:rFonts w:ascii="GHEA Grapalat" w:eastAsiaTheme="minorHAnsi" w:hAnsi="GHEA Grapalat"/>
          <w:sz w:val="24"/>
          <w:szCs w:val="24"/>
          <w:lang w:val="hy-AM"/>
        </w:rPr>
        <w:t>ընթ</w:t>
      </w:r>
      <w:r w:rsidR="005370F4" w:rsidRPr="0055552C">
        <w:rPr>
          <w:rFonts w:ascii="GHEA Grapalat" w:eastAsiaTheme="minorHAnsi" w:hAnsi="GHEA Grapalat"/>
          <w:sz w:val="24"/>
          <w:szCs w:val="24"/>
          <w:lang w:val="hy-AM"/>
        </w:rPr>
        <w:t xml:space="preserve">ացքում մենյու-պահանջագրերով </w:t>
      </w:r>
      <w:r w:rsidR="00A82482" w:rsidRPr="0055552C">
        <w:rPr>
          <w:rFonts w:ascii="GHEA Grapalat" w:eastAsiaTheme="minorHAnsi" w:hAnsi="GHEA Grapalat"/>
          <w:sz w:val="24"/>
          <w:szCs w:val="24"/>
          <w:lang w:val="hy-AM"/>
        </w:rPr>
        <w:t xml:space="preserve">նշված ծախսերը չի համապատասխանել </w:t>
      </w:r>
      <w:r w:rsidR="00A82482" w:rsidRPr="0055552C">
        <w:rPr>
          <w:rFonts w:ascii="GHEA Grapalat" w:eastAsia="Times New Roman" w:hAnsi="GHEA Grapalat" w:cs="Times New Roman"/>
          <w:color w:val="000000"/>
          <w:sz w:val="24"/>
          <w:szCs w:val="24"/>
          <w:lang w:val="hy-AM"/>
        </w:rPr>
        <w:t>«</w:t>
      </w:r>
      <w:r w:rsidR="00A82482" w:rsidRPr="0055552C">
        <w:rPr>
          <w:rFonts w:ascii="GHEA Grapalat" w:eastAsia="Times New Roman" w:hAnsi="GHEA Grapalat" w:cs="Times New Roman"/>
          <w:sz w:val="24"/>
          <w:szCs w:val="24"/>
          <w:lang w:val="hy-AM"/>
        </w:rPr>
        <w:t>Հանձնման-ընդունման ակտ</w:t>
      </w:r>
      <w:r w:rsidR="00A82482" w:rsidRPr="0055552C">
        <w:rPr>
          <w:rFonts w:ascii="GHEA Grapalat" w:eastAsia="Times New Roman" w:hAnsi="GHEA Grapalat" w:cs="Calibri"/>
          <w:color w:val="000000"/>
          <w:sz w:val="24"/>
          <w:szCs w:val="24"/>
          <w:lang w:val="hy-AM"/>
        </w:rPr>
        <w:t>»-երով</w:t>
      </w:r>
      <w:r w:rsidR="00A82482" w:rsidRPr="0055552C">
        <w:rPr>
          <w:rFonts w:ascii="GHEA Grapalat" w:eastAsiaTheme="minorHAnsi" w:hAnsi="GHEA Grapalat"/>
          <w:sz w:val="24"/>
          <w:szCs w:val="24"/>
          <w:lang w:val="hy-AM"/>
        </w:rPr>
        <w:t xml:space="preserve"> ֆինանսավորման ներկայացված գումարներին: Ընդհանուր առմամբ հաշվետու ժամանակաշրջանում </w:t>
      </w:r>
      <w:r w:rsidR="00A82482" w:rsidRPr="0055552C">
        <w:rPr>
          <w:rFonts w:ascii="GHEA Grapalat" w:eastAsia="Times New Roman" w:hAnsi="GHEA Grapalat" w:cs="Times New Roman"/>
          <w:sz w:val="24"/>
          <w:szCs w:val="24"/>
          <w:lang w:val="hy-AM"/>
        </w:rPr>
        <w:t xml:space="preserve">մենյու-պահանջագրերի համաձայն  </w:t>
      </w:r>
      <w:r w:rsidR="005370F4" w:rsidRPr="0055552C">
        <w:rPr>
          <w:rFonts w:ascii="GHEA Grapalat" w:eastAsiaTheme="minorHAnsi" w:hAnsi="GHEA Grapalat"/>
          <w:sz w:val="24"/>
          <w:szCs w:val="24"/>
          <w:lang w:val="hy-AM"/>
        </w:rPr>
        <w:t xml:space="preserve">կատարվել է 35,683.8 հազ. դրամի ծախս, սակայն </w:t>
      </w:r>
      <w:r w:rsidR="005370F4" w:rsidRPr="0055552C">
        <w:rPr>
          <w:rFonts w:ascii="GHEA Grapalat" w:eastAsia="Times New Roman" w:hAnsi="GHEA Grapalat" w:cs="Times New Roman"/>
          <w:color w:val="000000"/>
          <w:sz w:val="24"/>
          <w:szCs w:val="24"/>
          <w:lang w:val="hy-AM"/>
        </w:rPr>
        <w:t>«</w:t>
      </w:r>
      <w:r w:rsidR="005370F4" w:rsidRPr="0055552C">
        <w:rPr>
          <w:rFonts w:ascii="GHEA Grapalat" w:eastAsia="Times New Roman" w:hAnsi="GHEA Grapalat" w:cs="Times New Roman"/>
          <w:sz w:val="24"/>
          <w:szCs w:val="24"/>
          <w:lang w:val="hy-AM"/>
        </w:rPr>
        <w:t>Հանձնման-ընդունման ակտ</w:t>
      </w:r>
      <w:r w:rsidR="005370F4" w:rsidRPr="0055552C">
        <w:rPr>
          <w:rFonts w:ascii="GHEA Grapalat" w:eastAsia="Times New Roman" w:hAnsi="GHEA Grapalat" w:cs="Calibri"/>
          <w:color w:val="000000"/>
          <w:sz w:val="24"/>
          <w:szCs w:val="24"/>
          <w:lang w:val="hy-AM"/>
        </w:rPr>
        <w:t>»-ով ներկայացվել է 3</w:t>
      </w:r>
      <w:r w:rsidR="00097054" w:rsidRPr="0055552C">
        <w:rPr>
          <w:rFonts w:ascii="GHEA Grapalat" w:eastAsia="Times New Roman" w:hAnsi="GHEA Grapalat" w:cs="Calibri"/>
          <w:color w:val="000000"/>
          <w:sz w:val="24"/>
          <w:szCs w:val="24"/>
          <w:lang w:val="hy-AM"/>
        </w:rPr>
        <w:t>5,481.8 հազ. դրամի ֆինանսավորման հայտ</w:t>
      </w:r>
      <w:r w:rsidR="00A82482" w:rsidRPr="0055552C">
        <w:rPr>
          <w:rFonts w:ascii="GHEA Grapalat" w:eastAsia="Times New Roman" w:hAnsi="GHEA Grapalat" w:cs="Calibri"/>
          <w:color w:val="000000"/>
          <w:sz w:val="24"/>
          <w:szCs w:val="24"/>
          <w:lang w:val="hy-AM"/>
        </w:rPr>
        <w:t xml:space="preserve">՝ 202.0 հազ. դրամով պակաս: Միևնույն ժամանակ հարկ է նշել, որ </w:t>
      </w:r>
      <w:r w:rsidR="008721E9" w:rsidRPr="0055552C">
        <w:rPr>
          <w:rFonts w:ascii="GHEA Grapalat" w:eastAsia="Times New Roman" w:hAnsi="GHEA Grapalat" w:cs="Calibri"/>
          <w:color w:val="000000"/>
          <w:sz w:val="24"/>
          <w:szCs w:val="24"/>
          <w:lang w:val="hy-AM"/>
        </w:rPr>
        <w:t xml:space="preserve"> </w:t>
      </w:r>
      <w:r w:rsidR="008721E9" w:rsidRPr="0055552C">
        <w:rPr>
          <w:rFonts w:ascii="GHEA Grapalat" w:eastAsiaTheme="minorHAnsi" w:hAnsi="GHEA Grapalat"/>
          <w:sz w:val="24"/>
          <w:szCs w:val="24"/>
          <w:lang w:val="hy-AM"/>
        </w:rPr>
        <w:t xml:space="preserve">Ակտ 3-ով մարտ ամսվա  վճարման ենթակա գումար է ներկայացվել </w:t>
      </w:r>
      <w:r w:rsidR="009A06EA" w:rsidRPr="0055552C">
        <w:rPr>
          <w:rFonts w:ascii="GHEA Grapalat" w:eastAsia="Times New Roman" w:hAnsi="GHEA Grapalat" w:cs="Times New Roman"/>
          <w:sz w:val="24"/>
          <w:szCs w:val="24"/>
          <w:lang w:val="hy-AM"/>
        </w:rPr>
        <w:t>2,464.7</w:t>
      </w:r>
      <w:r w:rsidR="008721E9" w:rsidRPr="0055552C">
        <w:rPr>
          <w:rFonts w:ascii="GHEA Grapalat" w:eastAsiaTheme="minorHAnsi" w:hAnsi="GHEA Grapalat"/>
          <w:sz w:val="24"/>
          <w:szCs w:val="24"/>
          <w:lang w:val="hy-AM"/>
        </w:rPr>
        <w:t xml:space="preserve">հազ. դրամ, մինչդեռ փաստացի ծախսը կազմել է </w:t>
      </w:r>
      <w:r w:rsidR="00653BF3" w:rsidRPr="0055552C">
        <w:rPr>
          <w:rFonts w:ascii="GHEA Grapalat" w:eastAsia="Times New Roman" w:hAnsi="GHEA Grapalat" w:cs="Times New Roman"/>
          <w:sz w:val="24"/>
          <w:szCs w:val="24"/>
          <w:lang w:val="hy-AM"/>
        </w:rPr>
        <w:t>3,046.7</w:t>
      </w:r>
      <w:r w:rsidR="008721E9" w:rsidRPr="0055552C">
        <w:rPr>
          <w:rFonts w:ascii="GHEA Grapalat" w:eastAsiaTheme="minorHAnsi" w:hAnsi="GHEA Grapalat"/>
          <w:sz w:val="24"/>
          <w:szCs w:val="24"/>
          <w:lang w:val="hy-AM"/>
        </w:rPr>
        <w:t xml:space="preserve"> հազ. դրամ` տարբերությունը՝ </w:t>
      </w:r>
      <w:r w:rsidR="002477D2" w:rsidRPr="0055552C">
        <w:rPr>
          <w:rFonts w:ascii="GHEA Grapalat" w:eastAsia="Times New Roman" w:hAnsi="GHEA Grapalat" w:cs="Times New Roman"/>
          <w:sz w:val="24"/>
          <w:szCs w:val="24"/>
          <w:lang w:val="hy-AM"/>
        </w:rPr>
        <w:t>-582.0</w:t>
      </w:r>
      <w:r w:rsidR="008721E9" w:rsidRPr="0055552C">
        <w:rPr>
          <w:rFonts w:ascii="GHEA Grapalat" w:eastAsiaTheme="minorHAnsi" w:hAnsi="GHEA Grapalat"/>
          <w:sz w:val="24"/>
          <w:szCs w:val="24"/>
          <w:lang w:val="hy-AM"/>
        </w:rPr>
        <w:t>հազ. դրամ:</w:t>
      </w:r>
      <w:r w:rsidR="005370F4" w:rsidRPr="0055552C">
        <w:rPr>
          <w:rFonts w:ascii="GHEA Grapalat" w:eastAsiaTheme="minorHAnsi" w:hAnsi="GHEA Grapalat"/>
          <w:sz w:val="24"/>
          <w:szCs w:val="24"/>
          <w:lang w:val="hy-AM"/>
        </w:rPr>
        <w:t xml:space="preserve"> </w:t>
      </w:r>
      <w:r w:rsidR="00EF5BBB" w:rsidRPr="0055552C">
        <w:rPr>
          <w:rFonts w:ascii="GHEA Grapalat" w:eastAsiaTheme="minorHAnsi" w:hAnsi="GHEA Grapalat"/>
          <w:sz w:val="24"/>
          <w:szCs w:val="24"/>
          <w:lang w:val="hy-AM"/>
        </w:rPr>
        <w:t xml:space="preserve">Հարկ է նշել, որ </w:t>
      </w:r>
      <w:r w:rsidR="00EF5BBB" w:rsidRPr="0055552C">
        <w:rPr>
          <w:rFonts w:ascii="GHEA Grapalat" w:eastAsia="Times New Roman" w:hAnsi="GHEA Grapalat" w:cs="Times New Roman"/>
          <w:b/>
          <w:color w:val="000000"/>
          <w:sz w:val="24"/>
          <w:szCs w:val="24"/>
          <w:lang w:val="hy-AM"/>
        </w:rPr>
        <w:t>«</w:t>
      </w:r>
      <w:r w:rsidR="00EF5BBB" w:rsidRPr="0055552C">
        <w:rPr>
          <w:rFonts w:ascii="GHEA Grapalat" w:eastAsiaTheme="minorHAnsi" w:hAnsi="GHEA Grapalat"/>
          <w:b/>
          <w:sz w:val="24"/>
          <w:szCs w:val="24"/>
          <w:lang w:val="hy-AM"/>
        </w:rPr>
        <w:t>Հանրային սննդի ծախսեր</w:t>
      </w:r>
      <w:r w:rsidR="00EF5BBB" w:rsidRPr="0055552C">
        <w:rPr>
          <w:rFonts w:ascii="GHEA Grapalat" w:eastAsia="Times New Roman" w:hAnsi="GHEA Grapalat" w:cs="Calibri"/>
          <w:b/>
          <w:color w:val="000000"/>
          <w:sz w:val="24"/>
          <w:szCs w:val="24"/>
          <w:lang w:val="hy-AM"/>
        </w:rPr>
        <w:t>»</w:t>
      </w:r>
      <w:r w:rsidR="00EF5BBB" w:rsidRPr="0055552C">
        <w:rPr>
          <w:rFonts w:ascii="GHEA Grapalat" w:eastAsiaTheme="minorHAnsi" w:hAnsi="GHEA Grapalat"/>
          <w:sz w:val="24"/>
          <w:szCs w:val="24"/>
          <w:lang w:val="hy-AM"/>
        </w:rPr>
        <w:t xml:space="preserve"> հոդվածով նախատեսվել էր  45,625.0 հազ. դրամի ծախս:</w:t>
      </w:r>
    </w:p>
    <w:p w14:paraId="7849A60D" w14:textId="77777777" w:rsidR="00D01C97" w:rsidRPr="0055552C" w:rsidRDefault="00D01C97" w:rsidP="003B412F">
      <w:pPr>
        <w:pStyle w:val="ListParagraph"/>
        <w:spacing w:after="0" w:line="276" w:lineRule="auto"/>
        <w:ind w:left="142" w:hanging="142"/>
        <w:jc w:val="both"/>
        <w:rPr>
          <w:rFonts w:ascii="GHEA Grapalat" w:eastAsia="Times New Roman" w:hAnsi="GHEA Grapalat" w:cs="Times New Roman"/>
          <w:b/>
          <w:sz w:val="24"/>
          <w:szCs w:val="24"/>
          <w:lang w:val="hy-AM"/>
        </w:rPr>
      </w:pPr>
      <w:r w:rsidRPr="0055552C">
        <w:rPr>
          <w:rFonts w:ascii="GHEA Grapalat" w:eastAsiaTheme="minorHAnsi" w:hAnsi="GHEA Grapalat"/>
          <w:sz w:val="24"/>
          <w:szCs w:val="24"/>
          <w:lang w:val="hy-AM"/>
        </w:rPr>
        <w:t xml:space="preserve">  </w:t>
      </w:r>
      <w:r w:rsidRPr="0055552C">
        <w:rPr>
          <w:rFonts w:ascii="GHEA Grapalat" w:eastAsiaTheme="minorHAnsi" w:hAnsi="GHEA Grapalat"/>
          <w:b/>
          <w:sz w:val="24"/>
          <w:szCs w:val="24"/>
          <w:lang w:val="hy-AM"/>
        </w:rPr>
        <w:t xml:space="preserve">Առկա է անհամապատասխանություն </w:t>
      </w:r>
      <w:r w:rsidRPr="0055552C">
        <w:rPr>
          <w:rFonts w:ascii="GHEA Grapalat" w:eastAsia="Times New Roman" w:hAnsi="GHEA Grapalat" w:cs="Times New Roman"/>
          <w:b/>
          <w:sz w:val="24"/>
          <w:szCs w:val="24"/>
          <w:lang w:val="hy-AM"/>
        </w:rPr>
        <w:t xml:space="preserve">պայմանագրի հավելված 5-ով սահմանված </w:t>
      </w:r>
      <w:r w:rsidR="009F4F61" w:rsidRPr="0055552C">
        <w:rPr>
          <w:rFonts w:ascii="GHEA Grapalat" w:eastAsia="Times New Roman" w:hAnsi="GHEA Grapalat" w:cs="Times New Roman"/>
          <w:b/>
          <w:sz w:val="24"/>
          <w:szCs w:val="24"/>
          <w:lang w:val="hy-AM"/>
        </w:rPr>
        <w:t xml:space="preserve">հանձնման-ընդունման </w:t>
      </w:r>
      <w:r w:rsidR="00281FDB" w:rsidRPr="0055552C">
        <w:rPr>
          <w:rFonts w:ascii="GHEA Grapalat" w:eastAsiaTheme="minorHAnsi" w:hAnsi="GHEA Grapalat"/>
          <w:b/>
          <w:sz w:val="24"/>
          <w:szCs w:val="24"/>
          <w:lang w:val="hy-AM"/>
        </w:rPr>
        <w:t>ա</w:t>
      </w:r>
      <w:r w:rsidRPr="0055552C">
        <w:rPr>
          <w:rFonts w:ascii="GHEA Grapalat" w:eastAsiaTheme="minorHAnsi" w:hAnsi="GHEA Grapalat"/>
          <w:b/>
          <w:sz w:val="24"/>
          <w:szCs w:val="24"/>
          <w:lang w:val="hy-AM"/>
        </w:rPr>
        <w:t>կտ</w:t>
      </w:r>
      <w:r w:rsidR="009F4F61" w:rsidRPr="0055552C">
        <w:rPr>
          <w:rFonts w:ascii="GHEA Grapalat" w:eastAsiaTheme="minorHAnsi" w:hAnsi="GHEA Grapalat"/>
          <w:b/>
          <w:sz w:val="24"/>
          <w:szCs w:val="24"/>
          <w:lang w:val="hy-AM"/>
        </w:rPr>
        <w:t>երում նշված փոփոխուն ծախսերի մասով</w:t>
      </w:r>
      <w:r w:rsidRPr="0055552C">
        <w:rPr>
          <w:rFonts w:ascii="GHEA Grapalat" w:eastAsia="Times New Roman" w:hAnsi="GHEA Grapalat" w:cs="Times New Roman"/>
          <w:b/>
          <w:sz w:val="24"/>
          <w:szCs w:val="24"/>
          <w:lang w:val="hy-AM"/>
        </w:rPr>
        <w:t xml:space="preserve"> վճարման ենթակա գումարների մասով:</w:t>
      </w:r>
    </w:p>
    <w:p w14:paraId="3C7445B9" w14:textId="77777777" w:rsidR="00BA081E" w:rsidRPr="0055552C" w:rsidRDefault="00BA081E" w:rsidP="003B412F">
      <w:pPr>
        <w:pStyle w:val="ListParagraph"/>
        <w:spacing w:after="0" w:line="276" w:lineRule="auto"/>
        <w:ind w:left="142" w:hanging="142"/>
        <w:jc w:val="both"/>
        <w:rPr>
          <w:rFonts w:ascii="GHEA Grapalat" w:eastAsia="MS Mincho" w:hAnsi="GHEA Grapalat" w:cs="MS Mincho"/>
          <w:b/>
          <w:sz w:val="24"/>
          <w:szCs w:val="24"/>
          <w:lang w:val="hy-AM"/>
        </w:rPr>
      </w:pPr>
    </w:p>
    <w:p w14:paraId="53A38D91" w14:textId="77777777" w:rsidR="00BA081E" w:rsidRPr="0055552C" w:rsidRDefault="00BA081E" w:rsidP="0061552E">
      <w:pPr>
        <w:spacing w:after="0" w:line="276" w:lineRule="auto"/>
        <w:jc w:val="both"/>
        <w:rPr>
          <w:rFonts w:ascii="GHEA Grapalat" w:eastAsia="Times New Roman" w:hAnsi="GHEA Grapalat" w:cs="Times New Roman"/>
          <w:bCs/>
          <w:i/>
          <w:color w:val="000000"/>
          <w:sz w:val="24"/>
          <w:szCs w:val="24"/>
          <w:lang w:val="hy-AM" w:eastAsia="ru-RU"/>
        </w:rPr>
      </w:pPr>
      <w:r w:rsidRPr="0055552C">
        <w:rPr>
          <w:rFonts w:ascii="GHEA Grapalat" w:eastAsiaTheme="minorHAnsi" w:hAnsi="GHEA Grapalat" w:cs="Sylfaen"/>
          <w:b/>
          <w:bCs/>
          <w:noProof/>
          <w:sz w:val="24"/>
          <w:szCs w:val="24"/>
          <w:lang w:val="hy-AM"/>
        </w:rPr>
        <w:t>Հաշվեքննության օբյեկտի արձագանքը</w:t>
      </w:r>
      <w:r w:rsidRPr="0055552C">
        <w:rPr>
          <w:rFonts w:ascii="GHEA Grapalat" w:eastAsiaTheme="minorHAnsi" w:hAnsi="GHEA Grapalat" w:cs="Sylfaen"/>
          <w:b/>
          <w:bCs/>
          <w:i/>
          <w:noProof/>
          <w:sz w:val="24"/>
          <w:szCs w:val="24"/>
          <w:lang w:val="hy-AM"/>
        </w:rPr>
        <w:t xml:space="preserve">- </w:t>
      </w:r>
      <w:r w:rsidRPr="0055552C">
        <w:rPr>
          <w:rFonts w:ascii="GHEA Grapalat" w:hAnsi="GHEA Grapalat" w:cs="Times New Roman"/>
          <w:b/>
          <w:i/>
          <w:sz w:val="24"/>
          <w:szCs w:val="24"/>
          <w:lang w:val="hy-AM"/>
        </w:rPr>
        <w:t xml:space="preserve"> </w:t>
      </w:r>
      <w:r w:rsidRPr="0055552C">
        <w:rPr>
          <w:rFonts w:ascii="GHEA Grapalat" w:hAnsi="GHEA Grapalat" w:cs="Times New Roman"/>
          <w:i/>
          <w:sz w:val="24"/>
          <w:szCs w:val="24"/>
          <w:lang w:val="hy-AM"/>
        </w:rPr>
        <w:t>Մենյու պահանջագրերով  հաշվարկը  կատարվել է 1 օրվա համար  և տարեկան հաշվարկով առավելագույն  գին  չի գրանցվել: 2019  թվականի  ամփոփ նախահաշվում՝</w:t>
      </w:r>
      <w:r w:rsidRPr="0055552C">
        <w:rPr>
          <w:rFonts w:ascii="GHEA Grapalat" w:hAnsi="GHEA Grapalat" w:cs="Times New Roman"/>
          <w:b/>
          <w:i/>
          <w:sz w:val="24"/>
          <w:szCs w:val="24"/>
          <w:lang w:val="hy-AM"/>
        </w:rPr>
        <w:t xml:space="preserve"> </w:t>
      </w:r>
      <w:r w:rsidRPr="0055552C">
        <w:rPr>
          <w:rFonts w:ascii="GHEA Grapalat" w:hAnsi="GHEA Grapalat" w:cs="Times New Roman"/>
          <w:i/>
          <w:sz w:val="24"/>
          <w:szCs w:val="24"/>
          <w:lang w:val="hy-AM"/>
        </w:rPr>
        <w:t xml:space="preserve">հանրային սննդի ծախսեր հոդվածով նախատեսվել է 45,625 հազար ՀՀ դրամ,  </w:t>
      </w:r>
      <w:r w:rsidRPr="0055552C">
        <w:rPr>
          <w:rFonts w:ascii="GHEA Grapalat" w:eastAsia="Times New Roman" w:hAnsi="GHEA Grapalat" w:cs="Times New Roman"/>
          <w:bCs/>
          <w:i/>
          <w:color w:val="000000"/>
          <w:sz w:val="24"/>
          <w:szCs w:val="24"/>
          <w:lang w:val="hy-AM" w:eastAsia="ru-RU"/>
        </w:rPr>
        <w:t xml:space="preserve">գերավճարներ չի արձանագրվել: Չօգտագործված  գումարները վերադարձվել է ՀՀ բյուջե: </w:t>
      </w:r>
    </w:p>
    <w:p w14:paraId="447AD8D4" w14:textId="77777777" w:rsidR="00B1143C" w:rsidRPr="0055552C" w:rsidRDefault="00B1143C" w:rsidP="0061552E">
      <w:pPr>
        <w:spacing w:after="0" w:line="276" w:lineRule="auto"/>
        <w:jc w:val="both"/>
        <w:rPr>
          <w:rFonts w:ascii="GHEA Grapalat" w:eastAsia="Times New Roman" w:hAnsi="GHEA Grapalat" w:cs="Times New Roman"/>
          <w:b/>
          <w:bCs/>
          <w:i/>
          <w:color w:val="000000"/>
          <w:sz w:val="24"/>
          <w:szCs w:val="24"/>
          <w:lang w:val="hy-AM" w:eastAsia="ru-RU"/>
        </w:rPr>
      </w:pPr>
      <w:r w:rsidRPr="0055552C">
        <w:rPr>
          <w:rFonts w:ascii="GHEA Grapalat" w:eastAsia="Times New Roman" w:hAnsi="GHEA Grapalat" w:cs="Times New Roman"/>
          <w:bCs/>
          <w:i/>
          <w:color w:val="000000"/>
          <w:sz w:val="24"/>
          <w:szCs w:val="24"/>
          <w:lang w:val="hy-AM" w:eastAsia="ru-RU"/>
        </w:rPr>
        <w:lastRenderedPageBreak/>
        <w:t xml:space="preserve"> </w:t>
      </w:r>
      <w:r w:rsidRPr="0055552C">
        <w:rPr>
          <w:rFonts w:ascii="GHEA Grapalat" w:eastAsia="Times New Roman" w:hAnsi="GHEA Grapalat" w:cs="Times New Roman"/>
          <w:b/>
          <w:bCs/>
          <w:i/>
          <w:color w:val="000000"/>
          <w:sz w:val="24"/>
          <w:szCs w:val="24"/>
          <w:lang w:val="hy-AM" w:eastAsia="ru-RU"/>
        </w:rPr>
        <w:t>Հաշվեքննողների մեկնաբանությունը</w:t>
      </w:r>
      <w:r w:rsidR="00FC6DD8" w:rsidRPr="0055552C">
        <w:rPr>
          <w:rFonts w:ascii="GHEA Grapalat" w:eastAsia="Times New Roman" w:hAnsi="GHEA Grapalat" w:cs="Times New Roman"/>
          <w:b/>
          <w:bCs/>
          <w:i/>
          <w:color w:val="000000"/>
          <w:sz w:val="24"/>
          <w:szCs w:val="24"/>
          <w:lang w:val="hy-AM" w:eastAsia="ru-RU"/>
        </w:rPr>
        <w:t>-</w:t>
      </w:r>
      <w:r w:rsidR="003F0151" w:rsidRPr="0055552C">
        <w:rPr>
          <w:rFonts w:ascii="GHEA Grapalat" w:hAnsi="GHEA Grapalat" w:cs="Times New Roman"/>
          <w:color w:val="000000" w:themeColor="text1"/>
          <w:sz w:val="24"/>
          <w:szCs w:val="24"/>
          <w:lang w:val="hy-AM"/>
        </w:rPr>
        <w:t xml:space="preserve"> </w:t>
      </w:r>
      <w:r w:rsidR="003F0151" w:rsidRPr="0055552C">
        <w:rPr>
          <w:rFonts w:ascii="GHEA Grapalat" w:hAnsi="GHEA Grapalat" w:cs="Times New Roman"/>
          <w:i/>
          <w:color w:val="000000" w:themeColor="text1"/>
          <w:sz w:val="24"/>
          <w:szCs w:val="24"/>
          <w:lang w:val="hy-AM"/>
        </w:rPr>
        <w:t>Պարզաբանումը չի ընդունվում, քանի որ</w:t>
      </w:r>
      <w:r w:rsidR="003F0151" w:rsidRPr="0055552C">
        <w:rPr>
          <w:rFonts w:ascii="GHEA Grapalat" w:eastAsia="Times New Roman" w:hAnsi="GHEA Grapalat" w:cs="Times New Roman"/>
          <w:bCs/>
          <w:i/>
          <w:color w:val="000000"/>
          <w:sz w:val="24"/>
          <w:szCs w:val="24"/>
          <w:lang w:val="hy-AM" w:eastAsia="ru-RU"/>
        </w:rPr>
        <w:t xml:space="preserve"> Պայմանագրի 5.2.2. կետով սահմանվել է </w:t>
      </w:r>
      <w:r w:rsidR="003F0151" w:rsidRPr="0055552C">
        <w:rPr>
          <w:rFonts w:ascii="GHEA Grapalat" w:eastAsia="Times New Roman" w:hAnsi="GHEA Grapalat" w:cs="Times New Roman"/>
          <w:i/>
          <w:color w:val="000000"/>
          <w:sz w:val="24"/>
          <w:szCs w:val="24"/>
          <w:lang w:val="hy-AM"/>
        </w:rPr>
        <w:t>«</w:t>
      </w:r>
      <w:r w:rsidR="003F0151" w:rsidRPr="0055552C">
        <w:rPr>
          <w:rFonts w:ascii="GHEA Grapalat" w:eastAsia="Times New Roman" w:hAnsi="GHEA Grapalat" w:cs="Times New Roman"/>
          <w:bCs/>
          <w:i/>
          <w:color w:val="000000"/>
          <w:sz w:val="24"/>
          <w:szCs w:val="24"/>
          <w:lang w:val="hy-AM" w:eastAsia="ru-RU"/>
        </w:rPr>
        <w:t>մեկ խնամվողի հաշվարկով փոփուխուն ծախսերի գծով մեկ օրվա առավելագույն գինը կազմում է 1250 դրամ</w:t>
      </w:r>
      <w:r w:rsidR="003F0151" w:rsidRPr="0055552C">
        <w:rPr>
          <w:rFonts w:ascii="GHEA Grapalat" w:eastAsia="Times New Roman" w:hAnsi="GHEA Grapalat" w:cs="Calibri"/>
          <w:i/>
          <w:color w:val="000000"/>
          <w:sz w:val="24"/>
          <w:szCs w:val="24"/>
          <w:lang w:val="hy-AM"/>
        </w:rPr>
        <w:t>»</w:t>
      </w:r>
      <w:r w:rsidR="003F0151" w:rsidRPr="0055552C">
        <w:rPr>
          <w:rFonts w:ascii="GHEA Grapalat" w:eastAsia="Times New Roman" w:hAnsi="GHEA Grapalat" w:cs="Times New Roman"/>
          <w:bCs/>
          <w:i/>
          <w:color w:val="000000"/>
          <w:sz w:val="24"/>
          <w:szCs w:val="24"/>
          <w:lang w:val="hy-AM" w:eastAsia="ru-RU"/>
        </w:rPr>
        <w:t>:</w:t>
      </w:r>
    </w:p>
    <w:p w14:paraId="37DD1F19" w14:textId="77777777" w:rsidR="00B55A24" w:rsidRPr="0055552C" w:rsidRDefault="00B55A24" w:rsidP="0061552E">
      <w:pPr>
        <w:spacing w:before="120" w:after="120" w:line="276" w:lineRule="auto"/>
        <w:jc w:val="both"/>
        <w:rPr>
          <w:rFonts w:ascii="GHEA Grapalat" w:eastAsia="Times New Roman" w:hAnsi="GHEA Grapalat" w:cs="Calibri"/>
          <w:i/>
          <w:color w:val="000000"/>
          <w:sz w:val="24"/>
          <w:szCs w:val="24"/>
          <w:lang w:val="hy-AM"/>
        </w:rPr>
      </w:pPr>
    </w:p>
    <w:p w14:paraId="38FED301" w14:textId="77777777" w:rsidR="00B55A24" w:rsidRPr="0055552C" w:rsidRDefault="00AC6B12" w:rsidP="00446970">
      <w:pPr>
        <w:spacing w:before="120" w:after="120" w:line="276" w:lineRule="auto"/>
        <w:ind w:left="630"/>
        <w:jc w:val="center"/>
        <w:rPr>
          <w:rFonts w:ascii="GHEA Grapalat" w:eastAsia="Times New Roman" w:hAnsi="GHEA Grapalat" w:cs="Calibri"/>
          <w:i/>
          <w:color w:val="000000"/>
          <w:sz w:val="24"/>
          <w:szCs w:val="24"/>
          <w:lang w:val="hy-AM"/>
        </w:rPr>
      </w:pPr>
      <w:r w:rsidRPr="0055552C">
        <w:rPr>
          <w:rFonts w:ascii="GHEA Grapalat" w:eastAsia="Times New Roman" w:hAnsi="GHEA Grapalat" w:cs="Calibri"/>
          <w:b/>
          <w:i/>
          <w:color w:val="000000"/>
          <w:sz w:val="24"/>
          <w:szCs w:val="24"/>
          <w:lang w:val="hy-AM"/>
        </w:rPr>
        <w:t xml:space="preserve">Հաստատուն ծախսերի՝ </w:t>
      </w:r>
      <w:r w:rsidR="00B55A24" w:rsidRPr="0055552C">
        <w:rPr>
          <w:rFonts w:ascii="GHEA Grapalat" w:eastAsia="Times New Roman" w:hAnsi="GHEA Grapalat" w:cs="Times New Roman"/>
          <w:i/>
          <w:color w:val="000000"/>
          <w:sz w:val="24"/>
          <w:szCs w:val="24"/>
          <w:lang w:val="hy-AM"/>
        </w:rPr>
        <w:t>«</w:t>
      </w:r>
      <w:r w:rsidR="00B55A24" w:rsidRPr="0055552C">
        <w:rPr>
          <w:rFonts w:ascii="GHEA Grapalat" w:eastAsia="Times New Roman" w:hAnsi="GHEA Grapalat" w:cs="Times New Roman"/>
          <w:b/>
          <w:i/>
          <w:sz w:val="24"/>
          <w:szCs w:val="24"/>
          <w:lang w:val="hy-AM"/>
        </w:rPr>
        <w:t>Հավելված 4</w:t>
      </w:r>
      <w:r w:rsidR="00B55A24" w:rsidRPr="0055552C">
        <w:rPr>
          <w:rFonts w:ascii="GHEA Grapalat" w:eastAsia="Times New Roman" w:hAnsi="GHEA Grapalat" w:cs="Calibri"/>
          <w:i/>
          <w:color w:val="000000"/>
          <w:sz w:val="24"/>
          <w:szCs w:val="24"/>
          <w:lang w:val="hy-AM"/>
        </w:rPr>
        <w:t>»</w:t>
      </w:r>
      <w:r w:rsidR="00B55A24" w:rsidRPr="0055552C">
        <w:rPr>
          <w:rFonts w:ascii="GHEA Grapalat" w:eastAsia="Times New Roman" w:hAnsi="GHEA Grapalat" w:cs="Times New Roman"/>
          <w:b/>
          <w:i/>
          <w:sz w:val="24"/>
          <w:szCs w:val="24"/>
          <w:lang w:val="hy-AM"/>
        </w:rPr>
        <w:t>-ի</w:t>
      </w:r>
      <w:r w:rsidR="00B55A24" w:rsidRPr="0055552C">
        <w:rPr>
          <w:rFonts w:ascii="GHEA Grapalat" w:eastAsia="Times New Roman" w:hAnsi="GHEA Grapalat" w:cs="Calibri"/>
          <w:b/>
          <w:i/>
          <w:color w:val="000000"/>
          <w:sz w:val="24"/>
          <w:szCs w:val="24"/>
          <w:lang w:val="hy-AM"/>
        </w:rPr>
        <w:t xml:space="preserve"> մասով</w:t>
      </w:r>
      <w:r w:rsidR="00B55A24" w:rsidRPr="0055552C">
        <w:rPr>
          <w:rFonts w:ascii="GHEA Grapalat" w:eastAsia="Times New Roman" w:hAnsi="GHEA Grapalat" w:cs="Calibri"/>
          <w:i/>
          <w:color w:val="000000"/>
          <w:sz w:val="24"/>
          <w:szCs w:val="24"/>
          <w:lang w:val="hy-AM"/>
        </w:rPr>
        <w:t>.</w:t>
      </w:r>
    </w:p>
    <w:p w14:paraId="22F1ADCC" w14:textId="77777777" w:rsidR="00A7405C" w:rsidRPr="0055552C" w:rsidRDefault="007A2573" w:rsidP="007A2573">
      <w:pPr>
        <w:spacing w:line="276" w:lineRule="auto"/>
        <w:ind w:firstLine="567"/>
        <w:jc w:val="both"/>
        <w:rPr>
          <w:rFonts w:ascii="GHEA Grapalat" w:eastAsiaTheme="minorHAnsi" w:hAnsi="GHEA Grapalat"/>
          <w:sz w:val="24"/>
          <w:szCs w:val="24"/>
          <w:lang w:val="hy-AM"/>
        </w:rPr>
      </w:pPr>
      <w:r w:rsidRPr="0055552C">
        <w:rPr>
          <w:rFonts w:ascii="GHEA Grapalat" w:eastAsia="Times New Roman" w:hAnsi="GHEA Grapalat" w:cs="Times New Roman"/>
          <w:b/>
          <w:color w:val="000000"/>
          <w:sz w:val="24"/>
          <w:szCs w:val="24"/>
          <w:lang w:val="hy-AM"/>
        </w:rPr>
        <w:t>«</w:t>
      </w:r>
      <w:r w:rsidRPr="0055552C">
        <w:rPr>
          <w:rFonts w:ascii="GHEA Grapalat" w:eastAsiaTheme="minorHAnsi" w:hAnsi="GHEA Grapalat"/>
          <w:b/>
          <w:sz w:val="24"/>
          <w:szCs w:val="24"/>
          <w:lang w:val="hy-AM"/>
        </w:rPr>
        <w:t>Աշխատողների աշխատավարձեր և հավելավճարներ</w:t>
      </w:r>
      <w:r w:rsidRPr="0055552C">
        <w:rPr>
          <w:rFonts w:ascii="GHEA Grapalat" w:eastAsia="Times New Roman" w:hAnsi="GHEA Grapalat" w:cs="Calibri"/>
          <w:b/>
          <w:color w:val="000000"/>
          <w:sz w:val="24"/>
          <w:szCs w:val="24"/>
          <w:lang w:val="hy-AM"/>
        </w:rPr>
        <w:t>»-</w:t>
      </w:r>
      <w:r w:rsidRPr="0055552C">
        <w:rPr>
          <w:rFonts w:ascii="GHEA Grapalat" w:hAnsi="GHEA Grapalat"/>
          <w:sz w:val="24"/>
          <w:szCs w:val="24"/>
          <w:lang w:val="hy-AM"/>
        </w:rPr>
        <w:t xml:space="preserve"> </w:t>
      </w:r>
      <w:r w:rsidR="00A7405C" w:rsidRPr="0055552C">
        <w:rPr>
          <w:rFonts w:ascii="GHEA Grapalat" w:hAnsi="GHEA Grapalat"/>
          <w:sz w:val="24"/>
          <w:szCs w:val="24"/>
          <w:lang w:val="hy-AM"/>
        </w:rPr>
        <w:t xml:space="preserve">Համաձայն նախահաշվի, </w:t>
      </w:r>
      <w:r w:rsidR="00A7405C" w:rsidRPr="0055552C">
        <w:rPr>
          <w:rFonts w:ascii="GHEA Grapalat" w:eastAsia="Times New Roman" w:hAnsi="GHEA Grapalat" w:cs="Times New Roman"/>
          <w:color w:val="000000"/>
          <w:sz w:val="24"/>
          <w:szCs w:val="24"/>
          <w:lang w:val="hy-AM"/>
        </w:rPr>
        <w:t>«</w:t>
      </w:r>
      <w:r w:rsidR="00A7405C" w:rsidRPr="0055552C">
        <w:rPr>
          <w:rFonts w:ascii="GHEA Grapalat" w:hAnsi="GHEA Grapalat"/>
          <w:sz w:val="24"/>
          <w:szCs w:val="24"/>
          <w:lang w:val="hy-AM"/>
        </w:rPr>
        <w:t>Աշխատանքի վարձատրություն</w:t>
      </w:r>
      <w:r w:rsidR="00A7405C" w:rsidRPr="0055552C">
        <w:rPr>
          <w:rFonts w:ascii="GHEA Grapalat" w:eastAsia="Times New Roman" w:hAnsi="GHEA Grapalat" w:cs="Calibri"/>
          <w:color w:val="000000"/>
          <w:sz w:val="24"/>
          <w:szCs w:val="24"/>
          <w:lang w:val="hy-AM"/>
        </w:rPr>
        <w:t>»</w:t>
      </w:r>
      <w:r w:rsidR="00A7405C" w:rsidRPr="0055552C">
        <w:rPr>
          <w:rFonts w:ascii="GHEA Grapalat" w:hAnsi="GHEA Grapalat"/>
          <w:sz w:val="24"/>
          <w:szCs w:val="24"/>
          <w:lang w:val="hy-AM"/>
        </w:rPr>
        <w:t xml:space="preserve"> տնտեսագիտական հոդվածով հաստատվել էր </w:t>
      </w:r>
      <w:r w:rsidR="00A7405C" w:rsidRPr="0055552C">
        <w:rPr>
          <w:rFonts w:ascii="GHEA Grapalat" w:hAnsi="GHEA Grapalat"/>
          <w:b/>
          <w:bCs/>
          <w:sz w:val="24"/>
          <w:szCs w:val="24"/>
          <w:lang w:val="hy-AM"/>
        </w:rPr>
        <w:t>277</w:t>
      </w:r>
      <w:r w:rsidR="00715555" w:rsidRPr="0055552C">
        <w:rPr>
          <w:rFonts w:ascii="GHEA Grapalat" w:hAnsi="GHEA Grapalat"/>
          <w:b/>
          <w:bCs/>
          <w:sz w:val="24"/>
          <w:szCs w:val="24"/>
          <w:lang w:val="hy-AM"/>
        </w:rPr>
        <w:t>,</w:t>
      </w:r>
      <w:r w:rsidR="00A7405C" w:rsidRPr="0055552C">
        <w:rPr>
          <w:rFonts w:ascii="GHEA Grapalat" w:hAnsi="GHEA Grapalat"/>
          <w:b/>
          <w:bCs/>
          <w:sz w:val="24"/>
          <w:szCs w:val="24"/>
          <w:lang w:val="hy-AM"/>
        </w:rPr>
        <w:t>488.0</w:t>
      </w:r>
      <w:r w:rsidR="00A7405C" w:rsidRPr="0055552C">
        <w:rPr>
          <w:rFonts w:ascii="GHEA Grapalat" w:hAnsi="GHEA Grapalat"/>
          <w:sz w:val="24"/>
          <w:szCs w:val="24"/>
          <w:lang w:val="hy-AM"/>
        </w:rPr>
        <w:t xml:space="preserve">  հազ</w:t>
      </w:r>
      <w:r w:rsidR="00A7405C" w:rsidRPr="0055552C">
        <w:rPr>
          <w:rFonts w:ascii="MS Mincho" w:eastAsia="MS Mincho" w:hAnsi="MS Mincho" w:cs="MS Mincho" w:hint="eastAsia"/>
          <w:sz w:val="24"/>
          <w:szCs w:val="24"/>
          <w:lang w:val="hy-AM"/>
        </w:rPr>
        <w:t>․</w:t>
      </w:r>
      <w:r w:rsidR="00A7405C" w:rsidRPr="0055552C">
        <w:rPr>
          <w:rFonts w:ascii="GHEA Grapalat" w:hAnsi="GHEA Grapalat"/>
          <w:sz w:val="24"/>
          <w:szCs w:val="24"/>
          <w:lang w:val="hy-AM"/>
        </w:rPr>
        <w:t xml:space="preserve"> դրամ, որից՝ </w:t>
      </w:r>
      <w:r w:rsidR="00A7405C" w:rsidRPr="0055552C">
        <w:rPr>
          <w:rFonts w:ascii="GHEA Grapalat" w:hAnsi="GHEA Grapalat"/>
          <w:b/>
          <w:bCs/>
          <w:sz w:val="24"/>
          <w:szCs w:val="24"/>
          <w:lang w:val="hy-AM"/>
        </w:rPr>
        <w:t>276</w:t>
      </w:r>
      <w:r w:rsidR="00607228" w:rsidRPr="0055552C">
        <w:rPr>
          <w:rFonts w:ascii="GHEA Grapalat" w:hAnsi="GHEA Grapalat"/>
          <w:b/>
          <w:bCs/>
          <w:sz w:val="24"/>
          <w:szCs w:val="24"/>
          <w:lang w:val="hy-AM"/>
        </w:rPr>
        <w:t>,</w:t>
      </w:r>
      <w:r w:rsidR="00A7405C" w:rsidRPr="0055552C">
        <w:rPr>
          <w:rFonts w:ascii="GHEA Grapalat" w:hAnsi="GHEA Grapalat"/>
          <w:b/>
          <w:bCs/>
          <w:sz w:val="24"/>
          <w:szCs w:val="24"/>
          <w:lang w:val="hy-AM"/>
        </w:rPr>
        <w:t>278.0</w:t>
      </w:r>
      <w:r w:rsidR="00A7405C" w:rsidRPr="0055552C">
        <w:rPr>
          <w:rFonts w:ascii="GHEA Grapalat" w:hAnsi="GHEA Grapalat"/>
          <w:sz w:val="24"/>
          <w:szCs w:val="24"/>
          <w:lang w:val="hy-AM"/>
        </w:rPr>
        <w:t xml:space="preserve"> հազ</w:t>
      </w:r>
      <w:r w:rsidR="00A7405C" w:rsidRPr="0055552C">
        <w:rPr>
          <w:rFonts w:ascii="MS Mincho" w:eastAsia="MS Mincho" w:hAnsi="MS Mincho" w:cs="MS Mincho" w:hint="eastAsia"/>
          <w:sz w:val="24"/>
          <w:szCs w:val="24"/>
          <w:lang w:val="hy-AM"/>
        </w:rPr>
        <w:t>․</w:t>
      </w:r>
      <w:r w:rsidR="00A7405C" w:rsidRPr="0055552C">
        <w:rPr>
          <w:rFonts w:ascii="GHEA Grapalat" w:hAnsi="GHEA Grapalat"/>
          <w:sz w:val="24"/>
          <w:szCs w:val="24"/>
          <w:lang w:val="hy-AM"/>
        </w:rPr>
        <w:t xml:space="preserve"> </w:t>
      </w:r>
      <w:r w:rsidR="00A7405C" w:rsidRPr="0055552C">
        <w:rPr>
          <w:rFonts w:ascii="GHEA Grapalat" w:hAnsi="GHEA Grapalat" w:cs="GHEA Grapalat"/>
          <w:sz w:val="24"/>
          <w:szCs w:val="24"/>
          <w:lang w:val="hy-AM"/>
        </w:rPr>
        <w:t>դր</w:t>
      </w:r>
      <w:r w:rsidR="00A7405C" w:rsidRPr="0055552C">
        <w:rPr>
          <w:rFonts w:ascii="GHEA Grapalat" w:hAnsi="GHEA Grapalat"/>
          <w:sz w:val="24"/>
          <w:szCs w:val="24"/>
          <w:lang w:val="hy-AM"/>
        </w:rPr>
        <w:t xml:space="preserve">ամը </w:t>
      </w:r>
      <w:r w:rsidR="00A7405C" w:rsidRPr="0055552C">
        <w:rPr>
          <w:rFonts w:ascii="GHEA Grapalat" w:eastAsia="Times New Roman" w:hAnsi="GHEA Grapalat" w:cs="Times New Roman"/>
          <w:color w:val="000000"/>
          <w:sz w:val="24"/>
          <w:szCs w:val="24"/>
          <w:lang w:val="hy-AM"/>
        </w:rPr>
        <w:t>«</w:t>
      </w:r>
      <w:r w:rsidR="00A7405C" w:rsidRPr="0055552C">
        <w:rPr>
          <w:rFonts w:ascii="GHEA Grapalat" w:hAnsi="GHEA Grapalat"/>
          <w:sz w:val="24"/>
          <w:szCs w:val="24"/>
          <w:lang w:val="hy-AM"/>
        </w:rPr>
        <w:t>Աշխատողների աշխատավարձեր և հավելավճարներ</w:t>
      </w:r>
      <w:r w:rsidR="00A7405C" w:rsidRPr="0055552C">
        <w:rPr>
          <w:rFonts w:ascii="GHEA Grapalat" w:eastAsia="Times New Roman" w:hAnsi="GHEA Grapalat" w:cs="Calibri"/>
          <w:color w:val="000000"/>
          <w:sz w:val="24"/>
          <w:szCs w:val="24"/>
          <w:lang w:val="hy-AM"/>
        </w:rPr>
        <w:t>»</w:t>
      </w:r>
      <w:r w:rsidR="00A7405C" w:rsidRPr="0055552C">
        <w:rPr>
          <w:rFonts w:ascii="GHEA Grapalat" w:hAnsi="GHEA Grapalat"/>
          <w:sz w:val="24"/>
          <w:szCs w:val="24"/>
          <w:lang w:val="hy-AM"/>
        </w:rPr>
        <w:t xml:space="preserve"> տնտեսագիտական հոդվածով և </w:t>
      </w:r>
      <w:r w:rsidR="00A7405C" w:rsidRPr="0055552C">
        <w:rPr>
          <w:rFonts w:ascii="GHEA Grapalat" w:hAnsi="GHEA Grapalat"/>
          <w:b/>
          <w:bCs/>
          <w:sz w:val="24"/>
          <w:szCs w:val="24"/>
          <w:lang w:val="hy-AM"/>
        </w:rPr>
        <w:t>1210.0</w:t>
      </w:r>
      <w:r w:rsidR="00A7405C" w:rsidRPr="0055552C">
        <w:rPr>
          <w:rFonts w:ascii="GHEA Grapalat" w:hAnsi="GHEA Grapalat"/>
          <w:sz w:val="24"/>
          <w:szCs w:val="24"/>
          <w:lang w:val="hy-AM"/>
        </w:rPr>
        <w:t xml:space="preserve"> հազ</w:t>
      </w:r>
      <w:r w:rsidR="00A7405C" w:rsidRPr="0055552C">
        <w:rPr>
          <w:rFonts w:ascii="MS Mincho" w:eastAsia="MS Mincho" w:hAnsi="MS Mincho" w:cs="MS Mincho" w:hint="eastAsia"/>
          <w:sz w:val="24"/>
          <w:szCs w:val="24"/>
          <w:lang w:val="hy-AM"/>
        </w:rPr>
        <w:t>․</w:t>
      </w:r>
      <w:r w:rsidR="00A7405C" w:rsidRPr="0055552C">
        <w:rPr>
          <w:rFonts w:ascii="GHEA Grapalat" w:hAnsi="GHEA Grapalat"/>
          <w:sz w:val="24"/>
          <w:szCs w:val="24"/>
          <w:lang w:val="hy-AM"/>
        </w:rPr>
        <w:t xml:space="preserve"> </w:t>
      </w:r>
      <w:r w:rsidR="00A7405C" w:rsidRPr="0055552C">
        <w:rPr>
          <w:rFonts w:ascii="GHEA Grapalat" w:hAnsi="GHEA Grapalat" w:cs="GHEA Grapalat"/>
          <w:sz w:val="24"/>
          <w:szCs w:val="24"/>
          <w:lang w:val="hy-AM"/>
        </w:rPr>
        <w:t>դ</w:t>
      </w:r>
      <w:r w:rsidR="00A7405C" w:rsidRPr="0055552C">
        <w:rPr>
          <w:rFonts w:ascii="GHEA Grapalat" w:hAnsi="GHEA Grapalat"/>
          <w:sz w:val="24"/>
          <w:szCs w:val="24"/>
          <w:lang w:val="hy-AM"/>
        </w:rPr>
        <w:t xml:space="preserve">րամը </w:t>
      </w:r>
      <w:r w:rsidR="00A7405C" w:rsidRPr="0055552C">
        <w:rPr>
          <w:rFonts w:ascii="GHEA Grapalat" w:eastAsia="Times New Roman" w:hAnsi="GHEA Grapalat" w:cs="Times New Roman"/>
          <w:color w:val="000000"/>
          <w:sz w:val="24"/>
          <w:szCs w:val="24"/>
          <w:lang w:val="hy-AM"/>
        </w:rPr>
        <w:t>«</w:t>
      </w:r>
      <w:r w:rsidR="00A7405C" w:rsidRPr="0055552C">
        <w:rPr>
          <w:rFonts w:ascii="GHEA Grapalat" w:hAnsi="GHEA Grapalat"/>
          <w:sz w:val="24"/>
          <w:szCs w:val="24"/>
          <w:lang w:val="hy-AM"/>
        </w:rPr>
        <w:t>Պարգևատրումներ, դրամական խրախուսումներ և հատուկ վճարներ</w:t>
      </w:r>
      <w:r w:rsidR="00A7405C" w:rsidRPr="0055552C">
        <w:rPr>
          <w:rFonts w:ascii="GHEA Grapalat" w:eastAsia="Times New Roman" w:hAnsi="GHEA Grapalat" w:cs="Calibri"/>
          <w:color w:val="000000"/>
          <w:sz w:val="24"/>
          <w:szCs w:val="24"/>
          <w:lang w:val="hy-AM"/>
        </w:rPr>
        <w:t>»</w:t>
      </w:r>
      <w:r w:rsidR="00A7405C" w:rsidRPr="0055552C">
        <w:rPr>
          <w:rFonts w:ascii="GHEA Grapalat" w:hAnsi="GHEA Grapalat"/>
          <w:sz w:val="24"/>
          <w:szCs w:val="24"/>
          <w:lang w:val="hy-AM"/>
        </w:rPr>
        <w:t xml:space="preserve"> տնտեսագիտական հոդվածով։</w:t>
      </w:r>
    </w:p>
    <w:p w14:paraId="2CA53C2F" w14:textId="77777777" w:rsidR="00156525" w:rsidRPr="0055552C" w:rsidRDefault="00B55A24" w:rsidP="008F29FE">
      <w:pPr>
        <w:pStyle w:val="ListParagraph"/>
        <w:numPr>
          <w:ilvl w:val="0"/>
          <w:numId w:val="9"/>
        </w:numPr>
        <w:spacing w:after="0" w:line="276"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Առանց  Համաձայնագիր կազմելու կատարվել է հոդվածափոխություն, որի արդյունքում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Աշխատողների աշխատավարձեր և հավելավճարներ</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հոդվածով սահմանվել է 267,241.9 հազ. դրամ աշխատավարձի գումար, իսկ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Պարգևատրումներ, դրամական խրախուսումներ և հատուկ վճարներ</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հոդվածով՝ 10,246.1 հազ. դրամ կամ պարգևատրման ֆոդը աճել է 9,036.1 հազ. դրամով:</w:t>
      </w:r>
      <w:r w:rsidR="00912C6C" w:rsidRPr="0055552C">
        <w:rPr>
          <w:rFonts w:ascii="GHEA Grapalat" w:eastAsiaTheme="minorHAnsi" w:hAnsi="GHEA Grapalat"/>
          <w:sz w:val="24"/>
          <w:szCs w:val="24"/>
          <w:lang w:val="hy-AM"/>
        </w:rPr>
        <w:t xml:space="preserve"> Համաձայն պայմանագրի 8.3 կետով սահմանված պահանջի՝ համաձայն որի պայմանագրում փոփոխություները և լրացումները կարող են կատարվել միայն կողմերի փոխադարձ համաձայնությամբ՝ նոր համաձայնագիր կնքելու միջոցով, որը կհանդիսանա սույն պայմանագրի անբաժանելի մասը:</w:t>
      </w:r>
      <w:r w:rsidR="00156525" w:rsidRPr="0055552C">
        <w:rPr>
          <w:rFonts w:ascii="GHEA Grapalat" w:eastAsiaTheme="minorHAnsi" w:hAnsi="GHEA Grapalat"/>
          <w:sz w:val="24"/>
          <w:szCs w:val="24"/>
          <w:lang w:val="hy-AM"/>
        </w:rPr>
        <w:t xml:space="preserve"> </w:t>
      </w:r>
    </w:p>
    <w:p w14:paraId="5A029F14" w14:textId="77777777" w:rsidR="00156525" w:rsidRPr="0055552C" w:rsidRDefault="00156525" w:rsidP="00446970">
      <w:pPr>
        <w:spacing w:after="0" w:line="276" w:lineRule="auto"/>
        <w:ind w:firstLine="562"/>
        <w:jc w:val="both"/>
        <w:rPr>
          <w:rFonts w:ascii="GHEA Grapalat" w:eastAsiaTheme="minorHAnsi" w:hAnsi="GHEA Grapalat"/>
          <w:sz w:val="24"/>
          <w:szCs w:val="24"/>
          <w:lang w:val="hy-AM"/>
        </w:rPr>
      </w:pPr>
      <w:r w:rsidRPr="0055552C">
        <w:rPr>
          <w:rFonts w:ascii="GHEA Grapalat" w:eastAsiaTheme="minorHAnsi" w:hAnsi="GHEA Grapalat"/>
          <w:b/>
          <w:sz w:val="24"/>
          <w:szCs w:val="24"/>
          <w:lang w:val="hy-AM"/>
        </w:rPr>
        <w:t>Առկա է անհամապատասխանություն</w:t>
      </w:r>
      <w:r w:rsidRPr="0055552C">
        <w:rPr>
          <w:rFonts w:ascii="GHEA Grapalat" w:eastAsiaTheme="minorHAnsi" w:hAnsi="GHEA Grapalat"/>
          <w:sz w:val="24"/>
          <w:szCs w:val="24"/>
          <w:lang w:val="hy-AM"/>
        </w:rPr>
        <w:t xml:space="preserve"> </w:t>
      </w:r>
      <w:r w:rsidR="00C64D7B" w:rsidRPr="0055552C">
        <w:rPr>
          <w:rFonts w:ascii="GHEA Grapalat" w:eastAsia="Times New Roman" w:hAnsi="GHEA Grapalat" w:cs="Times New Roman"/>
          <w:color w:val="000000"/>
          <w:sz w:val="24"/>
          <w:szCs w:val="24"/>
          <w:u w:val="single"/>
          <w:lang w:val="hy-AM"/>
        </w:rPr>
        <w:t>«</w:t>
      </w:r>
      <w:r w:rsidR="00C64D7B" w:rsidRPr="0055552C">
        <w:rPr>
          <w:rFonts w:ascii="GHEA Grapalat" w:eastAsiaTheme="minorHAnsi" w:hAnsi="GHEA Grapalat"/>
          <w:b/>
          <w:i/>
          <w:sz w:val="24"/>
          <w:szCs w:val="24"/>
          <w:u w:val="single"/>
          <w:lang w:val="hy-AM"/>
        </w:rPr>
        <w:t xml:space="preserve">Պետության կողմից դրամաշնորհի ձևով </w:t>
      </w:r>
      <w:r w:rsidR="00C64D7B" w:rsidRPr="0055552C">
        <w:rPr>
          <w:rFonts w:ascii="GHEA Grapalat" w:eastAsia="Times New Roman" w:hAnsi="GHEA Grapalat" w:cs="Times New Roman"/>
          <w:color w:val="000000"/>
          <w:sz w:val="24"/>
          <w:szCs w:val="24"/>
          <w:u w:val="single"/>
          <w:lang w:val="hy-AM"/>
        </w:rPr>
        <w:t>«</w:t>
      </w:r>
      <w:r w:rsidR="00C64D7B" w:rsidRPr="0055552C">
        <w:rPr>
          <w:rFonts w:ascii="GHEA Grapalat" w:eastAsiaTheme="minorHAnsi" w:hAnsi="GHEA Grapalat"/>
          <w:b/>
          <w:i/>
          <w:sz w:val="24"/>
          <w:szCs w:val="24"/>
          <w:u w:val="single"/>
          <w:lang w:val="hy-AM"/>
        </w:rPr>
        <w:t>Մարի Իզմիրլյանի անվան մանկատուն</w:t>
      </w:r>
      <w:r w:rsidR="00C64D7B" w:rsidRPr="0055552C">
        <w:rPr>
          <w:rFonts w:ascii="GHEA Grapalat" w:eastAsia="Times New Roman" w:hAnsi="GHEA Grapalat" w:cs="Calibri"/>
          <w:color w:val="000000"/>
          <w:sz w:val="24"/>
          <w:szCs w:val="24"/>
          <w:u w:val="single"/>
          <w:lang w:val="hy-AM"/>
        </w:rPr>
        <w:t>»</w:t>
      </w:r>
      <w:r w:rsidR="00C64D7B" w:rsidRPr="0055552C">
        <w:rPr>
          <w:rFonts w:ascii="GHEA Grapalat" w:eastAsiaTheme="minorHAnsi" w:hAnsi="GHEA Grapalat"/>
          <w:b/>
          <w:i/>
          <w:sz w:val="24"/>
          <w:szCs w:val="24"/>
          <w:u w:val="single"/>
          <w:lang w:val="hy-AM"/>
        </w:rPr>
        <w:t xml:space="preserve"> ՊՈԱԿ-ին տրամադրվող ֆինանսական աջակցության գումարների օգտագործման մասին</w:t>
      </w:r>
      <w:r w:rsidR="00C64D7B" w:rsidRPr="0055552C">
        <w:rPr>
          <w:rFonts w:ascii="GHEA Grapalat" w:eastAsia="Times New Roman" w:hAnsi="GHEA Grapalat" w:cs="Calibri"/>
          <w:color w:val="000000"/>
          <w:sz w:val="24"/>
          <w:szCs w:val="24"/>
          <w:lang w:val="hy-AM"/>
        </w:rPr>
        <w:t>»</w:t>
      </w:r>
      <w:r w:rsidR="00C64D7B" w:rsidRPr="0055552C">
        <w:rPr>
          <w:rFonts w:ascii="GHEA Grapalat" w:eastAsiaTheme="minorHAnsi" w:hAnsi="GHEA Grapalat"/>
          <w:b/>
          <w:i/>
          <w:sz w:val="24"/>
          <w:szCs w:val="24"/>
          <w:u w:val="single"/>
          <w:lang w:val="hy-AM"/>
        </w:rPr>
        <w:t xml:space="preserve"> թիվ ԴՏՊ-Ծ1141</w:t>
      </w:r>
      <w:r w:rsidR="00C64D7B" w:rsidRPr="0055552C">
        <w:rPr>
          <w:rFonts w:ascii="MS Mincho" w:eastAsia="MS Mincho" w:hAnsi="MS Mincho" w:cs="MS Mincho" w:hint="eastAsia"/>
          <w:b/>
          <w:i/>
          <w:sz w:val="24"/>
          <w:szCs w:val="24"/>
          <w:u w:val="single"/>
          <w:lang w:val="hy-AM"/>
        </w:rPr>
        <w:t>․</w:t>
      </w:r>
      <w:r w:rsidR="00C64D7B" w:rsidRPr="0055552C">
        <w:rPr>
          <w:rFonts w:ascii="GHEA Grapalat" w:eastAsiaTheme="minorHAnsi" w:hAnsi="GHEA Grapalat"/>
          <w:b/>
          <w:i/>
          <w:sz w:val="24"/>
          <w:szCs w:val="24"/>
          <w:u w:val="single"/>
          <w:lang w:val="hy-AM"/>
        </w:rPr>
        <w:t>Մ11001/19-5 ծածկագրով պայմանագրի 8.3 կետով սահմանված պահանջի մասով:</w:t>
      </w:r>
    </w:p>
    <w:p w14:paraId="319DB176" w14:textId="77777777" w:rsidR="00183110" w:rsidRPr="0055552C" w:rsidRDefault="00B55A24" w:rsidP="008F29FE">
      <w:pPr>
        <w:pStyle w:val="ListParagraph"/>
        <w:numPr>
          <w:ilvl w:val="0"/>
          <w:numId w:val="9"/>
        </w:numPr>
        <w:spacing w:after="0" w:line="276" w:lineRule="auto"/>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ՀՀ պետական եկամուտների կոմիտե (ՊԵԿ) ներկայացվող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ամենամսյա եկամտային հարկի և սոցիալական վճարի</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հաշվարկի հաշվեքննությամբ </w:t>
      </w:r>
      <w:r w:rsidR="00CB6392" w:rsidRPr="0055552C">
        <w:rPr>
          <w:rFonts w:ascii="GHEA Grapalat" w:eastAsiaTheme="minorHAnsi" w:hAnsi="GHEA Grapalat"/>
          <w:sz w:val="24"/>
          <w:szCs w:val="24"/>
          <w:lang w:val="hy-AM"/>
        </w:rPr>
        <w:t>արձանագր</w:t>
      </w:r>
      <w:r w:rsidRPr="0055552C">
        <w:rPr>
          <w:rFonts w:ascii="GHEA Grapalat" w:eastAsiaTheme="minorHAnsi" w:hAnsi="GHEA Grapalat"/>
          <w:sz w:val="24"/>
          <w:szCs w:val="24"/>
          <w:lang w:val="hy-AM"/>
        </w:rPr>
        <w:t xml:space="preserve">վեց, որ 2019 թվականի համար Կազմակերպության կողմից հաշվարկվել է աշխատավարձ՝ </w:t>
      </w:r>
      <w:r w:rsidRPr="0055552C">
        <w:rPr>
          <w:rFonts w:ascii="GHEA Grapalat" w:eastAsiaTheme="minorHAnsi" w:hAnsi="GHEA Grapalat"/>
          <w:b/>
          <w:sz w:val="24"/>
          <w:szCs w:val="24"/>
          <w:lang w:val="hy-AM"/>
        </w:rPr>
        <w:t>274,509.9</w:t>
      </w:r>
      <w:r w:rsidRPr="0055552C">
        <w:rPr>
          <w:rFonts w:ascii="GHEA Grapalat" w:eastAsiaTheme="minorHAnsi" w:hAnsi="GHEA Grapalat"/>
          <w:sz w:val="24"/>
          <w:szCs w:val="24"/>
          <w:lang w:val="hy-AM"/>
        </w:rPr>
        <w:t xml:space="preserve"> հազ. դրամ, այդ թվում պարգևատրում՝ </w:t>
      </w:r>
      <w:r w:rsidRPr="0055552C">
        <w:rPr>
          <w:rFonts w:ascii="GHEA Grapalat" w:eastAsiaTheme="minorHAnsi" w:hAnsi="GHEA Grapalat"/>
          <w:b/>
          <w:sz w:val="24"/>
          <w:szCs w:val="24"/>
          <w:lang w:val="hy-AM"/>
        </w:rPr>
        <w:t>14,403.4</w:t>
      </w:r>
      <w:r w:rsidRPr="0055552C">
        <w:rPr>
          <w:rFonts w:ascii="GHEA Grapalat" w:eastAsiaTheme="minorHAnsi" w:hAnsi="GHEA Grapalat"/>
          <w:sz w:val="24"/>
          <w:szCs w:val="24"/>
          <w:lang w:val="hy-AM"/>
        </w:rPr>
        <w:t xml:space="preserve"> հազ. դրամ</w:t>
      </w:r>
      <w:r w:rsidR="00475138" w:rsidRPr="0055552C">
        <w:rPr>
          <w:rFonts w:ascii="GHEA Grapalat" w:eastAsiaTheme="minorHAnsi" w:hAnsi="GHEA Grapalat"/>
          <w:sz w:val="24"/>
          <w:szCs w:val="24"/>
          <w:lang w:val="hy-AM"/>
        </w:rPr>
        <w:t xml:space="preserve">, </w:t>
      </w:r>
      <w:r w:rsidR="00307632" w:rsidRPr="0055552C">
        <w:rPr>
          <w:rFonts w:ascii="GHEA Grapalat" w:eastAsiaTheme="minorHAnsi" w:hAnsi="GHEA Grapalat"/>
          <w:sz w:val="24"/>
          <w:szCs w:val="24"/>
          <w:lang w:val="hy-AM"/>
        </w:rPr>
        <w:t xml:space="preserve">այսինքն </w:t>
      </w:r>
      <w:r w:rsidR="00174D1E" w:rsidRPr="0055552C">
        <w:rPr>
          <w:rFonts w:ascii="GHEA Grapalat" w:eastAsiaTheme="minorHAnsi" w:hAnsi="GHEA Grapalat"/>
          <w:sz w:val="24"/>
          <w:szCs w:val="24"/>
          <w:lang w:val="hy-AM"/>
        </w:rPr>
        <w:t xml:space="preserve">հոդվածափոխությամբ սահմանված գումարից ավելի է ծախսվել </w:t>
      </w:r>
      <w:r w:rsidR="00B17E4C" w:rsidRPr="0055552C">
        <w:rPr>
          <w:rFonts w:ascii="GHEA Grapalat" w:eastAsiaTheme="minorHAnsi" w:hAnsi="GHEA Grapalat"/>
          <w:sz w:val="24"/>
          <w:szCs w:val="24"/>
          <w:lang w:val="hy-AM"/>
        </w:rPr>
        <w:t>7,268.0 հազ. դրամ աշխատավարձի գումար, 4,157.3 հազ. դրամ պարգևատրման գումար:</w:t>
      </w:r>
      <w:r w:rsidRPr="0055552C">
        <w:rPr>
          <w:rFonts w:ascii="GHEA Grapalat" w:eastAsiaTheme="minorHAnsi" w:hAnsi="GHEA Grapalat"/>
          <w:sz w:val="24"/>
          <w:szCs w:val="24"/>
          <w:lang w:val="hy-AM"/>
        </w:rPr>
        <w:t xml:space="preserve"> </w:t>
      </w:r>
    </w:p>
    <w:p w14:paraId="09ADC4A0" w14:textId="77777777" w:rsidR="00183110" w:rsidRPr="0055552C" w:rsidRDefault="00183110" w:rsidP="00446970">
      <w:pPr>
        <w:pStyle w:val="ListParagraph"/>
        <w:spacing w:after="0" w:line="276" w:lineRule="auto"/>
        <w:jc w:val="both"/>
        <w:rPr>
          <w:rFonts w:ascii="GHEA Grapalat" w:eastAsiaTheme="minorHAnsi" w:hAnsi="GHEA Grapalat"/>
          <w:b/>
          <w:sz w:val="24"/>
          <w:szCs w:val="24"/>
          <w:lang w:val="hy-AM"/>
        </w:rPr>
      </w:pPr>
      <w:r w:rsidRPr="0055552C">
        <w:rPr>
          <w:rFonts w:ascii="GHEA Grapalat" w:eastAsiaTheme="minorHAnsi" w:hAnsi="GHEA Grapalat"/>
          <w:b/>
          <w:sz w:val="24"/>
          <w:szCs w:val="24"/>
          <w:lang w:val="hy-AM"/>
        </w:rPr>
        <w:t xml:space="preserve">Առկա է անհամապատասխանություն ՀՀ պետական եկամուտների կոմիտե (ՊԵԿ) ներկայացվող </w:t>
      </w:r>
      <w:r w:rsidRPr="0055552C">
        <w:rPr>
          <w:rFonts w:ascii="GHEA Grapalat" w:eastAsia="Times New Roman" w:hAnsi="GHEA Grapalat" w:cs="Times New Roman"/>
          <w:b/>
          <w:color w:val="000000"/>
          <w:sz w:val="24"/>
          <w:szCs w:val="24"/>
          <w:lang w:val="hy-AM"/>
        </w:rPr>
        <w:t>«</w:t>
      </w:r>
      <w:r w:rsidRPr="0055552C">
        <w:rPr>
          <w:rFonts w:ascii="GHEA Grapalat" w:eastAsiaTheme="minorHAnsi" w:hAnsi="GHEA Grapalat"/>
          <w:b/>
          <w:sz w:val="24"/>
          <w:szCs w:val="24"/>
          <w:lang w:val="hy-AM"/>
        </w:rPr>
        <w:t>ամենամսյա եկամտային հարկի և սոցիալական վճարի</w:t>
      </w:r>
      <w:r w:rsidRPr="0055552C">
        <w:rPr>
          <w:rFonts w:ascii="GHEA Grapalat" w:eastAsia="Times New Roman" w:hAnsi="GHEA Grapalat" w:cs="Calibri"/>
          <w:b/>
          <w:color w:val="000000"/>
          <w:sz w:val="24"/>
          <w:szCs w:val="24"/>
          <w:lang w:val="hy-AM"/>
        </w:rPr>
        <w:t>»</w:t>
      </w:r>
      <w:r w:rsidRPr="0055552C">
        <w:rPr>
          <w:rFonts w:ascii="GHEA Grapalat" w:eastAsiaTheme="minorHAnsi" w:hAnsi="GHEA Grapalat"/>
          <w:b/>
          <w:sz w:val="24"/>
          <w:szCs w:val="24"/>
          <w:lang w:val="hy-AM"/>
        </w:rPr>
        <w:t xml:space="preserve"> </w:t>
      </w:r>
      <w:r w:rsidR="00124CAE" w:rsidRPr="0055552C">
        <w:rPr>
          <w:rFonts w:ascii="GHEA Grapalat" w:eastAsiaTheme="minorHAnsi" w:hAnsi="GHEA Grapalat"/>
          <w:b/>
          <w:sz w:val="24"/>
          <w:szCs w:val="24"/>
          <w:lang w:val="hy-AM"/>
        </w:rPr>
        <w:t xml:space="preserve">հաշվարկում </w:t>
      </w:r>
      <w:r w:rsidR="00124CAE" w:rsidRPr="0055552C">
        <w:rPr>
          <w:rFonts w:ascii="GHEA Grapalat" w:eastAsiaTheme="minorHAnsi" w:hAnsi="GHEA Grapalat"/>
          <w:b/>
          <w:sz w:val="24"/>
          <w:szCs w:val="24"/>
          <w:lang w:val="hy-AM"/>
        </w:rPr>
        <w:lastRenderedPageBreak/>
        <w:t xml:space="preserve">նշված  </w:t>
      </w:r>
      <w:r w:rsidR="00124CAE" w:rsidRPr="0055552C">
        <w:rPr>
          <w:rFonts w:ascii="GHEA Grapalat" w:eastAsia="Times New Roman" w:hAnsi="GHEA Grapalat" w:cs="Times New Roman"/>
          <w:b/>
          <w:color w:val="000000"/>
          <w:sz w:val="24"/>
          <w:szCs w:val="24"/>
          <w:lang w:val="hy-AM"/>
        </w:rPr>
        <w:t>«</w:t>
      </w:r>
      <w:r w:rsidR="00124CAE" w:rsidRPr="0055552C">
        <w:rPr>
          <w:rFonts w:ascii="GHEA Grapalat" w:eastAsiaTheme="minorHAnsi" w:hAnsi="GHEA Grapalat"/>
          <w:b/>
          <w:sz w:val="24"/>
          <w:szCs w:val="24"/>
          <w:lang w:val="hy-AM"/>
        </w:rPr>
        <w:t>աշխատողների աշխատավարձեր և հավելավճարներ</w:t>
      </w:r>
      <w:r w:rsidR="00124CAE" w:rsidRPr="0055552C">
        <w:rPr>
          <w:rFonts w:ascii="GHEA Grapalat" w:eastAsia="Times New Roman" w:hAnsi="GHEA Grapalat" w:cs="Calibri"/>
          <w:b/>
          <w:color w:val="000000"/>
          <w:sz w:val="24"/>
          <w:szCs w:val="24"/>
          <w:lang w:val="hy-AM"/>
        </w:rPr>
        <w:t>»</w:t>
      </w:r>
      <w:r w:rsidR="00124CAE" w:rsidRPr="0055552C">
        <w:rPr>
          <w:rFonts w:ascii="GHEA Grapalat" w:eastAsiaTheme="minorHAnsi" w:hAnsi="GHEA Grapalat"/>
          <w:b/>
          <w:sz w:val="24"/>
          <w:szCs w:val="24"/>
          <w:lang w:val="hy-AM"/>
        </w:rPr>
        <w:t xml:space="preserve">  </w:t>
      </w:r>
      <w:r w:rsidR="00150C25" w:rsidRPr="0055552C">
        <w:rPr>
          <w:rFonts w:ascii="GHEA Grapalat" w:eastAsiaTheme="minorHAnsi" w:hAnsi="GHEA Grapalat"/>
          <w:b/>
          <w:sz w:val="24"/>
          <w:szCs w:val="24"/>
          <w:lang w:val="hy-AM"/>
        </w:rPr>
        <w:t>և</w:t>
      </w:r>
      <w:r w:rsidR="009122FE" w:rsidRPr="0055552C">
        <w:rPr>
          <w:rFonts w:ascii="GHEA Grapalat" w:eastAsiaTheme="minorHAnsi" w:hAnsi="GHEA Grapalat"/>
          <w:b/>
          <w:sz w:val="24"/>
          <w:szCs w:val="24"/>
          <w:lang w:val="hy-AM"/>
        </w:rPr>
        <w:t xml:space="preserve"> </w:t>
      </w:r>
      <w:r w:rsidR="009122FE" w:rsidRPr="0055552C">
        <w:rPr>
          <w:rFonts w:ascii="GHEA Grapalat" w:eastAsia="Times New Roman" w:hAnsi="GHEA Grapalat" w:cs="Times New Roman"/>
          <w:b/>
          <w:color w:val="000000"/>
          <w:sz w:val="24"/>
          <w:szCs w:val="24"/>
          <w:lang w:val="hy-AM"/>
        </w:rPr>
        <w:t>«</w:t>
      </w:r>
      <w:r w:rsidR="009122FE" w:rsidRPr="0055552C">
        <w:rPr>
          <w:rFonts w:ascii="GHEA Grapalat" w:eastAsiaTheme="minorHAnsi" w:hAnsi="GHEA Grapalat"/>
          <w:b/>
          <w:sz w:val="24"/>
          <w:szCs w:val="24"/>
          <w:lang w:val="hy-AM"/>
        </w:rPr>
        <w:t>Պարգևատրումներ, դրամական խրախուսումներ և հատուկ վճարներ</w:t>
      </w:r>
      <w:r w:rsidR="009122FE" w:rsidRPr="0055552C">
        <w:rPr>
          <w:rFonts w:ascii="GHEA Grapalat" w:eastAsia="Times New Roman" w:hAnsi="GHEA Grapalat" w:cs="Calibri"/>
          <w:b/>
          <w:color w:val="000000"/>
          <w:sz w:val="24"/>
          <w:szCs w:val="24"/>
          <w:lang w:val="hy-AM"/>
        </w:rPr>
        <w:t>»</w:t>
      </w:r>
      <w:r w:rsidR="009122FE" w:rsidRPr="0055552C">
        <w:rPr>
          <w:rFonts w:ascii="GHEA Grapalat" w:eastAsiaTheme="minorHAnsi" w:hAnsi="GHEA Grapalat"/>
          <w:b/>
          <w:sz w:val="24"/>
          <w:szCs w:val="24"/>
          <w:lang w:val="hy-AM"/>
        </w:rPr>
        <w:t xml:space="preserve"> հոդված</w:t>
      </w:r>
      <w:r w:rsidR="00C00FCA" w:rsidRPr="0055552C">
        <w:rPr>
          <w:rFonts w:ascii="GHEA Grapalat" w:eastAsiaTheme="minorHAnsi" w:hAnsi="GHEA Grapalat"/>
          <w:b/>
          <w:sz w:val="24"/>
          <w:szCs w:val="24"/>
          <w:lang w:val="hy-AM"/>
        </w:rPr>
        <w:t>ների ցուցանիշների և</w:t>
      </w:r>
      <w:r w:rsidR="009122FE" w:rsidRPr="0055552C">
        <w:rPr>
          <w:rFonts w:ascii="GHEA Grapalat" w:eastAsiaTheme="minorHAnsi" w:hAnsi="GHEA Grapalat"/>
          <w:b/>
          <w:sz w:val="24"/>
          <w:szCs w:val="24"/>
          <w:lang w:val="hy-AM"/>
        </w:rPr>
        <w:t xml:space="preserve"> </w:t>
      </w:r>
      <w:r w:rsidR="00C00FCA" w:rsidRPr="0055552C">
        <w:rPr>
          <w:rFonts w:ascii="GHEA Grapalat" w:eastAsiaTheme="minorHAnsi" w:hAnsi="GHEA Grapalat"/>
          <w:b/>
          <w:sz w:val="24"/>
          <w:szCs w:val="24"/>
          <w:lang w:val="hy-AM"/>
        </w:rPr>
        <w:t>պայմանագրի 4-րդ հավելվածով սահմանված /</w:t>
      </w:r>
      <w:r w:rsidR="009122FE" w:rsidRPr="0055552C">
        <w:rPr>
          <w:rFonts w:ascii="GHEA Grapalat" w:eastAsiaTheme="minorHAnsi" w:hAnsi="GHEA Grapalat"/>
          <w:b/>
          <w:sz w:val="24"/>
          <w:szCs w:val="24"/>
          <w:lang w:val="hy-AM"/>
        </w:rPr>
        <w:t>հոդվածափոխությամբ սահմանված</w:t>
      </w:r>
      <w:r w:rsidR="00C00FCA" w:rsidRPr="0055552C">
        <w:rPr>
          <w:rFonts w:ascii="GHEA Grapalat" w:eastAsiaTheme="minorHAnsi" w:hAnsi="GHEA Grapalat"/>
          <w:b/>
          <w:sz w:val="24"/>
          <w:szCs w:val="24"/>
          <w:lang w:val="hy-AM"/>
        </w:rPr>
        <w:t>/ համապատասխան ց</w:t>
      </w:r>
      <w:r w:rsidR="009122FE" w:rsidRPr="0055552C">
        <w:rPr>
          <w:rFonts w:ascii="GHEA Grapalat" w:eastAsiaTheme="minorHAnsi" w:hAnsi="GHEA Grapalat"/>
          <w:b/>
          <w:sz w:val="24"/>
          <w:szCs w:val="24"/>
          <w:lang w:val="hy-AM"/>
        </w:rPr>
        <w:t>ուցանիշների միջև:</w:t>
      </w:r>
    </w:p>
    <w:p w14:paraId="6A5CEFE9" w14:textId="77777777" w:rsidR="008A166D" w:rsidRPr="0055552C" w:rsidRDefault="00B55A24" w:rsidP="008F29FE">
      <w:pPr>
        <w:pStyle w:val="ListParagraph"/>
        <w:numPr>
          <w:ilvl w:val="0"/>
          <w:numId w:val="9"/>
        </w:numPr>
        <w:spacing w:after="0" w:line="276" w:lineRule="auto"/>
        <w:jc w:val="both"/>
        <w:rPr>
          <w:rFonts w:ascii="GHEA Grapalat" w:eastAsiaTheme="minorHAnsi" w:hAnsi="GHEA Grapalat"/>
          <w:b/>
          <w:sz w:val="24"/>
          <w:szCs w:val="24"/>
          <w:lang w:val="hy-AM"/>
        </w:rPr>
      </w:pPr>
      <w:r w:rsidRPr="0055552C">
        <w:rPr>
          <w:rFonts w:ascii="GHEA Grapalat" w:eastAsiaTheme="minorHAnsi" w:hAnsi="GHEA Grapalat"/>
          <w:sz w:val="24"/>
          <w:szCs w:val="24"/>
          <w:lang w:val="hy-AM"/>
        </w:rPr>
        <w:t xml:space="preserve">Կազմակերպության կողմից ներկայացված տարեկան հաշվետվությամբ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աշխատողների աշխատավարձեր և հավելավճարներ</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w:t>
      </w:r>
      <w:r w:rsidRPr="0055552C">
        <w:rPr>
          <w:rFonts w:ascii="GHEA Grapalat" w:eastAsia="Times New Roman" w:hAnsi="GHEA Grapalat" w:cs="Calibri"/>
          <w:color w:val="000000"/>
          <w:sz w:val="24"/>
          <w:szCs w:val="24"/>
          <w:lang w:val="hy-AM"/>
        </w:rPr>
        <w:t xml:space="preserve">հոդվածով փաստացի ծախսը կազմել է 269,241.9 հազ. դրամ, այդ թվում՝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պարգևատրումներ, դրամական խրախուսումներ և հատուկ վճարներ</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հոդվածով՝ 10,246.1 հազ. դրամ: </w:t>
      </w:r>
      <w:r w:rsidR="008A166D" w:rsidRPr="0055552C">
        <w:rPr>
          <w:rFonts w:ascii="GHEA Grapalat" w:eastAsiaTheme="minorHAnsi" w:hAnsi="GHEA Grapalat"/>
          <w:b/>
          <w:sz w:val="24"/>
          <w:szCs w:val="24"/>
          <w:lang w:val="hy-AM"/>
        </w:rPr>
        <w:t>Թույլ է տրվել աշխատավարձի հոդվածի գերածախս՝ 5,268.0 հազ.դրամի չափով (274,509.9-269,241.9):</w:t>
      </w:r>
    </w:p>
    <w:p w14:paraId="0A6CA9EB" w14:textId="77777777" w:rsidR="001C3B3F" w:rsidRPr="0055552C" w:rsidRDefault="001C3B3F" w:rsidP="001C3B3F">
      <w:pPr>
        <w:spacing w:after="0" w:line="360" w:lineRule="auto"/>
        <w:ind w:left="360"/>
        <w:jc w:val="both"/>
        <w:rPr>
          <w:rFonts w:ascii="GHEA Grapalat" w:hAnsi="GHEA Grapalat" w:cs="Times New Roman"/>
          <w:b/>
          <w:sz w:val="24"/>
          <w:szCs w:val="24"/>
          <w:lang w:val="hy-AM"/>
        </w:rPr>
      </w:pPr>
      <w:r w:rsidRPr="0055552C">
        <w:rPr>
          <w:rFonts w:ascii="GHEA Grapalat" w:hAnsi="GHEA Grapalat" w:cs="Times New Roman"/>
          <w:b/>
          <w:sz w:val="24"/>
          <w:szCs w:val="24"/>
          <w:lang w:val="hy-AM"/>
        </w:rPr>
        <w:t xml:space="preserve">             </w:t>
      </w:r>
    </w:p>
    <w:p w14:paraId="05BF61E9" w14:textId="77777777" w:rsidR="001C3B3F" w:rsidRPr="0055552C" w:rsidRDefault="001C3B3F" w:rsidP="00CB49D0">
      <w:pPr>
        <w:spacing w:after="0" w:line="276" w:lineRule="auto"/>
        <w:ind w:left="360"/>
        <w:jc w:val="both"/>
        <w:rPr>
          <w:rFonts w:ascii="GHEA Grapalat" w:hAnsi="GHEA Grapalat" w:cs="Times New Roman"/>
          <w:sz w:val="24"/>
          <w:szCs w:val="24"/>
          <w:lang w:val="hy-AM"/>
        </w:rPr>
      </w:pPr>
      <w:r w:rsidRPr="0055552C">
        <w:rPr>
          <w:rFonts w:ascii="GHEA Grapalat" w:hAnsi="GHEA Grapalat" w:cs="Times New Roman"/>
          <w:b/>
          <w:sz w:val="24"/>
          <w:szCs w:val="24"/>
          <w:lang w:val="hy-AM"/>
        </w:rPr>
        <w:t xml:space="preserve">Հաշվեքննության օբյեկտի արձագանքը- </w:t>
      </w:r>
      <w:r w:rsidRPr="0055552C">
        <w:rPr>
          <w:rFonts w:ascii="GHEA Grapalat" w:hAnsi="GHEA Grapalat" w:cs="Times New Roman"/>
          <w:i/>
          <w:sz w:val="24"/>
          <w:szCs w:val="24"/>
          <w:lang w:val="hy-AM"/>
        </w:rPr>
        <w:t>2019 թվականի Ամփոփ նախահաշվում՝ աշխատողների  աշխատավարձերի  և հավելավճարների  հոդվածով  հաստատվել է 277,488 հազար  ՀՀ դրամ։ 2018 թվականի  տարևերջի ազատ մնացորդի Ամփոփ նախահաշվում՝   աշխատողների աշխատավարձերի  և հավելավճարների  հոդվածով հաստատվել  է 11,430   հազար ՀՀ դրամ: Այսպիսով 2019 թվականի համար  ամփոփ նախահաշվով՝  աշխատողների   աշխատավարձերի  և հավելավճարների հոդվածով հաստատված գումարը կազմել է  288,918 հազար ՀՀ դրամ։ 2019 թվականի  դրամաշնորհի պայմանագրով հաստատված գումարը մնացել է անփոփոխ: Համաձայնագիր կնքելու անհրաժեշտություն չի առաջացել: Կատարվել է հոդվածի փոփոխություն և նախարարության կողմից  էլեկտրոնային եղանակով հաստատվել է:</w:t>
      </w:r>
      <w:r w:rsidRPr="0055552C">
        <w:rPr>
          <w:rFonts w:ascii="GHEA Grapalat" w:hAnsi="GHEA Grapalat" w:cs="Times New Roman"/>
          <w:sz w:val="24"/>
          <w:szCs w:val="24"/>
          <w:lang w:val="hy-AM"/>
        </w:rPr>
        <w:t xml:space="preserve"> </w:t>
      </w:r>
    </w:p>
    <w:p w14:paraId="1A1BCA57" w14:textId="77777777" w:rsidR="001C3B3F" w:rsidRPr="0055552C" w:rsidRDefault="001C3B3F" w:rsidP="000E26BB">
      <w:pPr>
        <w:pStyle w:val="ListParagraph"/>
        <w:spacing w:after="0" w:line="276" w:lineRule="auto"/>
        <w:jc w:val="both"/>
        <w:rPr>
          <w:rFonts w:ascii="GHEA Grapalat" w:eastAsia="Times New Roman" w:hAnsi="GHEA Grapalat" w:cs="Calibri"/>
          <w:i/>
          <w:color w:val="000000"/>
          <w:sz w:val="24"/>
          <w:szCs w:val="24"/>
          <w:lang w:val="hy-AM"/>
        </w:rPr>
      </w:pPr>
      <w:r w:rsidRPr="0055552C">
        <w:rPr>
          <w:rFonts w:ascii="GHEA Grapalat" w:eastAsia="Times New Roman" w:hAnsi="GHEA Grapalat" w:cs="Times New Roman"/>
          <w:b/>
          <w:bCs/>
          <w:color w:val="000000"/>
          <w:sz w:val="24"/>
          <w:szCs w:val="24"/>
          <w:lang w:val="hy-AM" w:eastAsia="ru-RU"/>
        </w:rPr>
        <w:t xml:space="preserve"> Հաշվեքննողների մեկնաբանությունը- </w:t>
      </w:r>
      <w:r w:rsidRPr="0055552C">
        <w:rPr>
          <w:rFonts w:ascii="GHEA Grapalat" w:hAnsi="GHEA Grapalat" w:cs="Times New Roman"/>
          <w:color w:val="000000" w:themeColor="text1"/>
          <w:sz w:val="24"/>
          <w:szCs w:val="24"/>
          <w:lang w:val="hy-AM"/>
        </w:rPr>
        <w:t xml:space="preserve"> </w:t>
      </w:r>
      <w:r w:rsidRPr="0055552C">
        <w:rPr>
          <w:rFonts w:ascii="GHEA Grapalat" w:hAnsi="GHEA Grapalat" w:cs="Times New Roman"/>
          <w:i/>
          <w:color w:val="000000" w:themeColor="text1"/>
          <w:sz w:val="24"/>
          <w:szCs w:val="24"/>
          <w:lang w:val="hy-AM"/>
        </w:rPr>
        <w:t>Պարզաբանումը չի ընդունվում, քանի որ</w:t>
      </w:r>
      <w:r w:rsidRPr="0055552C">
        <w:rPr>
          <w:rFonts w:ascii="GHEA Grapalat" w:eastAsia="Times New Roman" w:hAnsi="GHEA Grapalat" w:cs="Times New Roman"/>
          <w:bCs/>
          <w:i/>
          <w:color w:val="000000"/>
          <w:sz w:val="24"/>
          <w:szCs w:val="24"/>
          <w:lang w:val="hy-AM" w:eastAsia="ru-RU"/>
        </w:rPr>
        <w:t xml:space="preserve"> պարզաբանմամբ բերված ցուցանիշները՝ (11,430.0 հազ. դրամ, 288,918 հազ. դրամ,) չեն համապատասխանում Պայմանագրին կից Հավելված 4-ով սահմանված </w:t>
      </w:r>
      <w:r w:rsidRPr="0055552C">
        <w:rPr>
          <w:rFonts w:ascii="GHEA Grapalat" w:eastAsia="Times New Roman" w:hAnsi="GHEA Grapalat" w:cs="Times New Roman"/>
          <w:i/>
          <w:color w:val="000000"/>
          <w:sz w:val="24"/>
          <w:szCs w:val="24"/>
          <w:lang w:val="hy-AM"/>
        </w:rPr>
        <w:t>«</w:t>
      </w:r>
      <w:r w:rsidRPr="0055552C">
        <w:rPr>
          <w:rFonts w:ascii="GHEA Grapalat" w:eastAsia="Times New Roman" w:hAnsi="GHEA Grapalat" w:cs="Times New Roman"/>
          <w:bCs/>
          <w:i/>
          <w:color w:val="000000"/>
          <w:sz w:val="24"/>
          <w:szCs w:val="24"/>
          <w:lang w:val="hy-AM" w:eastAsia="ru-RU"/>
        </w:rPr>
        <w:t>Հաշվետվության</w:t>
      </w:r>
      <w:r w:rsidRPr="0055552C">
        <w:rPr>
          <w:rFonts w:ascii="GHEA Grapalat" w:eastAsia="Times New Roman" w:hAnsi="GHEA Grapalat" w:cs="Calibri"/>
          <w:i/>
          <w:color w:val="000000"/>
          <w:sz w:val="24"/>
          <w:szCs w:val="24"/>
          <w:lang w:val="hy-AM"/>
        </w:rPr>
        <w:t xml:space="preserve">» ցուցանիշներին, որտեղ փաստացի ծախս է արձանագրված </w:t>
      </w:r>
      <w:r w:rsidRPr="0055552C">
        <w:rPr>
          <w:rFonts w:ascii="GHEA Grapalat" w:eastAsia="Times New Roman" w:hAnsi="GHEA Grapalat" w:cs="Times New Roman"/>
          <w:i/>
          <w:color w:val="000000"/>
          <w:sz w:val="24"/>
          <w:szCs w:val="24"/>
          <w:lang w:val="hy-AM"/>
        </w:rPr>
        <w:t>«</w:t>
      </w:r>
      <w:r w:rsidRPr="0055552C">
        <w:rPr>
          <w:rFonts w:ascii="GHEA Grapalat" w:eastAsia="Times New Roman" w:hAnsi="GHEA Grapalat" w:cs="Calibri"/>
          <w:i/>
          <w:color w:val="000000"/>
          <w:sz w:val="24"/>
          <w:szCs w:val="24"/>
          <w:lang w:val="hy-AM"/>
        </w:rPr>
        <w:t>աշխատողների աշխատավարձեր» (ծածկագիր 4111)՝ 269,241.9 հազ. դրամ, այդ թվում՝ պարգևատրումններ</w:t>
      </w:r>
      <w:r w:rsidRPr="0055552C">
        <w:rPr>
          <w:rFonts w:ascii="GHEA Grapalat" w:eastAsia="Times New Roman" w:hAnsi="GHEA Grapalat" w:cs="Times New Roman"/>
          <w:bCs/>
          <w:i/>
          <w:color w:val="000000"/>
          <w:sz w:val="24"/>
          <w:szCs w:val="24"/>
          <w:lang w:val="hy-AM" w:eastAsia="ru-RU"/>
        </w:rPr>
        <w:t xml:space="preserve"> </w:t>
      </w:r>
      <w:r w:rsidRPr="0055552C">
        <w:rPr>
          <w:rFonts w:ascii="GHEA Grapalat" w:eastAsia="Times New Roman" w:hAnsi="GHEA Grapalat" w:cs="Calibri"/>
          <w:i/>
          <w:color w:val="000000"/>
          <w:sz w:val="24"/>
          <w:szCs w:val="24"/>
          <w:lang w:val="hy-AM"/>
        </w:rPr>
        <w:t xml:space="preserve">(ծածկագիր 4112)՝ 10,246.1 հազ. դրամ: Համաձայնագիր կնքելու անհրաժեշտությունը բխում է Պայմանագրի 8.3 կետից, համաձայն որի </w:t>
      </w:r>
      <w:r w:rsidRPr="0055552C">
        <w:rPr>
          <w:rFonts w:ascii="GHEA Grapalat" w:eastAsia="Times New Roman" w:hAnsi="GHEA Grapalat" w:cs="Times New Roman"/>
          <w:i/>
          <w:color w:val="000000"/>
          <w:sz w:val="24"/>
          <w:szCs w:val="24"/>
          <w:lang w:val="hy-AM"/>
        </w:rPr>
        <w:t>«</w:t>
      </w:r>
      <w:r w:rsidRPr="0055552C">
        <w:rPr>
          <w:rFonts w:ascii="GHEA Grapalat" w:eastAsia="Times New Roman" w:hAnsi="GHEA Grapalat" w:cs="Calibri"/>
          <w:i/>
          <w:color w:val="000000"/>
          <w:sz w:val="24"/>
          <w:szCs w:val="24"/>
          <w:lang w:val="hy-AM"/>
        </w:rPr>
        <w:t>սույն պայմանագրում փոփոխություններ և լրացումեր կարող են կատարվել միայն Կողմերի փոխադարձ համաձայությամբ՝ նոր համաձայնագիր կնքելու միջոցով»: Փոխվել է Պայմանագրով սահմաված՝ նախահաշվով հաստատված պարգևատրման ֆոնդը:</w:t>
      </w:r>
    </w:p>
    <w:p w14:paraId="372E22E7" w14:textId="77777777" w:rsidR="001C3B3F" w:rsidRPr="0055552C" w:rsidRDefault="001C3B3F" w:rsidP="001C3B3F">
      <w:pPr>
        <w:spacing w:after="0" w:line="276" w:lineRule="auto"/>
        <w:jc w:val="both"/>
        <w:rPr>
          <w:rFonts w:ascii="GHEA Grapalat" w:eastAsiaTheme="minorHAnsi" w:hAnsi="GHEA Grapalat"/>
          <w:b/>
          <w:sz w:val="24"/>
          <w:szCs w:val="24"/>
          <w:lang w:val="hy-AM"/>
        </w:rPr>
      </w:pPr>
    </w:p>
    <w:p w14:paraId="7FFDD3B4" w14:textId="77777777" w:rsidR="001C3B3F" w:rsidRPr="0055552C" w:rsidRDefault="001C3B3F" w:rsidP="001C3B3F">
      <w:pPr>
        <w:spacing w:after="0" w:line="276" w:lineRule="auto"/>
        <w:jc w:val="both"/>
        <w:rPr>
          <w:rFonts w:ascii="GHEA Grapalat" w:eastAsiaTheme="minorHAnsi" w:hAnsi="GHEA Grapalat"/>
          <w:b/>
          <w:sz w:val="24"/>
          <w:szCs w:val="24"/>
          <w:lang w:val="hy-AM"/>
        </w:rPr>
      </w:pPr>
    </w:p>
    <w:p w14:paraId="47AF8DC9" w14:textId="77777777" w:rsidR="00B71D53" w:rsidRPr="0055552C" w:rsidRDefault="00B71D53" w:rsidP="0022060A">
      <w:pPr>
        <w:pStyle w:val="ListParagraph"/>
        <w:numPr>
          <w:ilvl w:val="0"/>
          <w:numId w:val="34"/>
        </w:numPr>
        <w:spacing w:after="0" w:line="276" w:lineRule="auto"/>
        <w:ind w:left="284" w:hanging="284"/>
        <w:jc w:val="both"/>
        <w:rPr>
          <w:rFonts w:ascii="GHEA Grapalat" w:eastAsiaTheme="minorHAnsi" w:hAnsi="GHEA Grapalat"/>
          <w:b/>
          <w:sz w:val="24"/>
          <w:szCs w:val="24"/>
          <w:lang w:val="hy-AM"/>
        </w:rPr>
      </w:pPr>
      <w:r w:rsidRPr="0055552C">
        <w:rPr>
          <w:rFonts w:ascii="GHEA Grapalat" w:eastAsiaTheme="minorHAnsi" w:hAnsi="GHEA Grapalat"/>
          <w:sz w:val="24"/>
          <w:szCs w:val="24"/>
          <w:lang w:val="hy-AM"/>
        </w:rPr>
        <w:t xml:space="preserve">ՀՀ պետական եկամուտների կոմիտե (ՊԵԿ) ներկայացվող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ամենամսյա եկամտային հարկի և սոցիալական վճարի</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հաշվարկի համաձայն </w:t>
      </w:r>
      <w:r w:rsidRPr="0055552C">
        <w:rPr>
          <w:rFonts w:ascii="GHEA Grapalat" w:eastAsia="Times New Roman" w:hAnsi="GHEA Grapalat" w:cs="Times New Roman"/>
          <w:color w:val="000000"/>
          <w:sz w:val="24"/>
          <w:szCs w:val="24"/>
          <w:lang w:val="hy-AM"/>
        </w:rPr>
        <w:t>«</w:t>
      </w:r>
      <w:r w:rsidRPr="0055552C">
        <w:rPr>
          <w:rFonts w:ascii="GHEA Grapalat" w:hAnsi="GHEA Grapalat"/>
          <w:sz w:val="24"/>
          <w:szCs w:val="24"/>
          <w:lang w:val="hy-AM"/>
        </w:rPr>
        <w:t>Եկամտահարկ</w:t>
      </w:r>
      <w:r w:rsidRPr="0055552C">
        <w:rPr>
          <w:rFonts w:ascii="GHEA Grapalat" w:eastAsia="Times New Roman" w:hAnsi="GHEA Grapalat" w:cs="Calibri"/>
          <w:color w:val="000000"/>
          <w:sz w:val="24"/>
          <w:szCs w:val="24"/>
          <w:lang w:val="hy-AM"/>
        </w:rPr>
        <w:t>»</w:t>
      </w:r>
      <w:r w:rsidRPr="0055552C">
        <w:rPr>
          <w:rFonts w:ascii="GHEA Grapalat" w:hAnsi="GHEA Grapalat"/>
          <w:sz w:val="24"/>
          <w:szCs w:val="24"/>
          <w:lang w:val="hy-AM"/>
        </w:rPr>
        <w:t xml:space="preserve"> է պահվել 63,391.8 հազ. դրամ, </w:t>
      </w:r>
      <w:r w:rsidRPr="0055552C">
        <w:rPr>
          <w:rFonts w:ascii="GHEA Grapalat" w:eastAsia="Times New Roman" w:hAnsi="GHEA Grapalat" w:cs="Times New Roman"/>
          <w:color w:val="000000"/>
          <w:sz w:val="24"/>
          <w:szCs w:val="24"/>
          <w:lang w:val="hy-AM"/>
        </w:rPr>
        <w:t>«</w:t>
      </w:r>
      <w:r w:rsidRPr="0055552C">
        <w:rPr>
          <w:rFonts w:ascii="GHEA Grapalat" w:hAnsi="GHEA Grapalat"/>
          <w:sz w:val="24"/>
          <w:szCs w:val="24"/>
          <w:lang w:val="hy-AM"/>
        </w:rPr>
        <w:t>սոց.վճար</w:t>
      </w:r>
      <w:r w:rsidRPr="0055552C">
        <w:rPr>
          <w:rFonts w:ascii="GHEA Grapalat" w:eastAsia="Times New Roman" w:hAnsi="GHEA Grapalat" w:cs="Calibri"/>
          <w:color w:val="000000"/>
          <w:sz w:val="24"/>
          <w:szCs w:val="24"/>
          <w:lang w:val="hy-AM"/>
        </w:rPr>
        <w:t>»</w:t>
      </w:r>
      <w:r w:rsidRPr="0055552C">
        <w:rPr>
          <w:rFonts w:ascii="GHEA Grapalat" w:hAnsi="GHEA Grapalat"/>
          <w:sz w:val="24"/>
          <w:szCs w:val="24"/>
          <w:lang w:val="hy-AM"/>
        </w:rPr>
        <w:t xml:space="preserve">՝ 3,380.3 հազ. դրամ և </w:t>
      </w:r>
      <w:r w:rsidRPr="0055552C">
        <w:rPr>
          <w:rFonts w:ascii="GHEA Grapalat" w:eastAsia="Times New Roman" w:hAnsi="GHEA Grapalat" w:cs="Times New Roman"/>
          <w:color w:val="000000"/>
          <w:sz w:val="24"/>
          <w:szCs w:val="24"/>
          <w:lang w:val="hy-AM"/>
        </w:rPr>
        <w:t>«</w:t>
      </w:r>
      <w:r w:rsidRPr="0055552C">
        <w:rPr>
          <w:rFonts w:ascii="GHEA Grapalat" w:hAnsi="GHEA Grapalat"/>
          <w:sz w:val="24"/>
          <w:szCs w:val="24"/>
          <w:lang w:val="hy-AM"/>
        </w:rPr>
        <w:t>դրոշմանիշ</w:t>
      </w:r>
      <w:r w:rsidRPr="0055552C">
        <w:rPr>
          <w:rFonts w:ascii="GHEA Grapalat" w:eastAsia="Times New Roman" w:hAnsi="GHEA Grapalat" w:cs="Calibri"/>
          <w:color w:val="000000"/>
          <w:sz w:val="24"/>
          <w:szCs w:val="24"/>
          <w:lang w:val="hy-AM"/>
        </w:rPr>
        <w:t>»</w:t>
      </w:r>
      <w:r w:rsidRPr="0055552C">
        <w:rPr>
          <w:rFonts w:ascii="GHEA Grapalat" w:hAnsi="GHEA Grapalat"/>
          <w:sz w:val="24"/>
          <w:szCs w:val="24"/>
          <w:lang w:val="hy-AM"/>
        </w:rPr>
        <w:t>՝ 1,492.0 հազ. դրամ: Կ</w:t>
      </w:r>
      <w:r w:rsidR="00B55A24" w:rsidRPr="0055552C">
        <w:rPr>
          <w:rFonts w:ascii="GHEA Grapalat" w:eastAsiaTheme="minorHAnsi" w:hAnsi="GHEA Grapalat"/>
          <w:sz w:val="24"/>
          <w:szCs w:val="24"/>
          <w:lang w:val="hy-AM"/>
        </w:rPr>
        <w:t xml:space="preserve">ազմակերպության բանկային հաշիվների հաշվեքննությամբ պարզվեց, որ ՀՀ պետական եկամուտների կոմիտե  է փոխանցվել՝ </w:t>
      </w:r>
      <w:r w:rsidR="00B55A24" w:rsidRPr="0055552C">
        <w:rPr>
          <w:rFonts w:ascii="GHEA Grapalat" w:eastAsia="Times New Roman" w:hAnsi="GHEA Grapalat" w:cs="Times New Roman"/>
          <w:color w:val="000000"/>
          <w:sz w:val="24"/>
          <w:szCs w:val="24"/>
          <w:lang w:val="hy-AM"/>
        </w:rPr>
        <w:t>«</w:t>
      </w:r>
      <w:r w:rsidR="00B55A24" w:rsidRPr="0055552C">
        <w:rPr>
          <w:rFonts w:ascii="GHEA Grapalat" w:eastAsiaTheme="minorHAnsi" w:hAnsi="GHEA Grapalat"/>
          <w:sz w:val="24"/>
          <w:szCs w:val="24"/>
          <w:lang w:val="hy-AM"/>
        </w:rPr>
        <w:t>եկամտահարկ</w:t>
      </w:r>
      <w:r w:rsidR="00B55A24" w:rsidRPr="0055552C">
        <w:rPr>
          <w:rFonts w:ascii="GHEA Grapalat" w:eastAsia="Times New Roman" w:hAnsi="GHEA Grapalat" w:cs="Calibri"/>
          <w:color w:val="000000"/>
          <w:sz w:val="24"/>
          <w:szCs w:val="24"/>
          <w:lang w:val="hy-AM"/>
        </w:rPr>
        <w:t xml:space="preserve">»-ի գծով՝ 58,487.2 հազ. դրամ, </w:t>
      </w:r>
      <w:r w:rsidR="00B55A24" w:rsidRPr="0055552C">
        <w:rPr>
          <w:rFonts w:ascii="GHEA Grapalat" w:eastAsia="Times New Roman" w:hAnsi="GHEA Grapalat" w:cs="Times New Roman"/>
          <w:color w:val="000000"/>
          <w:sz w:val="24"/>
          <w:szCs w:val="24"/>
          <w:lang w:val="hy-AM"/>
        </w:rPr>
        <w:t>«</w:t>
      </w:r>
      <w:r w:rsidR="00B55A24" w:rsidRPr="0055552C">
        <w:rPr>
          <w:rFonts w:ascii="GHEA Grapalat" w:eastAsiaTheme="minorHAnsi" w:hAnsi="GHEA Grapalat"/>
          <w:sz w:val="24"/>
          <w:szCs w:val="24"/>
          <w:lang w:val="hy-AM"/>
        </w:rPr>
        <w:t>սոց.վճար</w:t>
      </w:r>
      <w:r w:rsidR="00B55A24" w:rsidRPr="0055552C">
        <w:rPr>
          <w:rFonts w:ascii="GHEA Grapalat" w:eastAsia="Times New Roman" w:hAnsi="GHEA Grapalat" w:cs="Calibri"/>
          <w:color w:val="000000"/>
          <w:sz w:val="24"/>
          <w:szCs w:val="24"/>
          <w:lang w:val="hy-AM"/>
        </w:rPr>
        <w:t xml:space="preserve">»՝ 2,865.2 հազ. դրամ, </w:t>
      </w:r>
      <w:r w:rsidR="00B55A24" w:rsidRPr="0055552C">
        <w:rPr>
          <w:rFonts w:ascii="GHEA Grapalat" w:eastAsia="Times New Roman" w:hAnsi="GHEA Grapalat" w:cs="Times New Roman"/>
          <w:color w:val="000000"/>
          <w:sz w:val="24"/>
          <w:szCs w:val="24"/>
          <w:lang w:val="hy-AM"/>
        </w:rPr>
        <w:t>«</w:t>
      </w:r>
      <w:r w:rsidR="00B55A24" w:rsidRPr="0055552C">
        <w:rPr>
          <w:rFonts w:ascii="GHEA Grapalat" w:eastAsiaTheme="minorHAnsi" w:hAnsi="GHEA Grapalat"/>
          <w:sz w:val="24"/>
          <w:szCs w:val="24"/>
          <w:lang w:val="hy-AM"/>
        </w:rPr>
        <w:t>դրոշմանիշ</w:t>
      </w:r>
      <w:r w:rsidR="00B55A24" w:rsidRPr="0055552C">
        <w:rPr>
          <w:rFonts w:ascii="GHEA Grapalat" w:eastAsia="Times New Roman" w:hAnsi="GHEA Grapalat" w:cs="Calibri"/>
          <w:color w:val="000000"/>
          <w:sz w:val="24"/>
          <w:szCs w:val="24"/>
          <w:lang w:val="hy-AM"/>
        </w:rPr>
        <w:t>»</w:t>
      </w:r>
      <w:r w:rsidR="00B55A24" w:rsidRPr="0055552C">
        <w:rPr>
          <w:rFonts w:ascii="GHEA Grapalat" w:eastAsiaTheme="minorHAnsi" w:hAnsi="GHEA Grapalat"/>
          <w:sz w:val="24"/>
          <w:szCs w:val="24"/>
          <w:lang w:val="hy-AM"/>
        </w:rPr>
        <w:t>՝ 1,854.0 հազ. դրամ:</w:t>
      </w:r>
    </w:p>
    <w:p w14:paraId="34DF395A" w14:textId="77777777" w:rsidR="00B55A24" w:rsidRPr="0055552C" w:rsidRDefault="00B55A24" w:rsidP="00446970">
      <w:pPr>
        <w:pStyle w:val="ListParagraph"/>
        <w:spacing w:after="0" w:line="276" w:lineRule="auto"/>
        <w:ind w:left="284"/>
        <w:jc w:val="both"/>
        <w:rPr>
          <w:rFonts w:ascii="GHEA Grapalat" w:eastAsiaTheme="minorHAnsi" w:hAnsi="GHEA Grapalat"/>
          <w:b/>
          <w:sz w:val="24"/>
          <w:szCs w:val="24"/>
          <w:lang w:val="hy-AM"/>
        </w:rPr>
      </w:pPr>
      <w:r w:rsidRPr="0055552C">
        <w:rPr>
          <w:rFonts w:ascii="GHEA Grapalat" w:eastAsiaTheme="minorHAnsi" w:hAnsi="GHEA Grapalat"/>
          <w:b/>
          <w:sz w:val="24"/>
          <w:szCs w:val="24"/>
          <w:lang w:val="hy-AM"/>
        </w:rPr>
        <w:t xml:space="preserve"> </w:t>
      </w:r>
      <w:r w:rsidR="00B71D53" w:rsidRPr="0055552C">
        <w:rPr>
          <w:rFonts w:ascii="GHEA Grapalat" w:eastAsiaTheme="minorHAnsi" w:hAnsi="GHEA Grapalat"/>
          <w:b/>
          <w:sz w:val="24"/>
          <w:szCs w:val="24"/>
          <w:lang w:val="hy-AM"/>
        </w:rPr>
        <w:t>Արդյունքում</w:t>
      </w:r>
      <w:r w:rsidR="00B71D53" w:rsidRPr="0055552C">
        <w:rPr>
          <w:rFonts w:ascii="GHEA Grapalat" w:eastAsiaTheme="minorHAnsi" w:hAnsi="GHEA Grapalat"/>
          <w:sz w:val="24"/>
          <w:szCs w:val="24"/>
          <w:lang w:val="hy-AM"/>
        </w:rPr>
        <w:t xml:space="preserve"> </w:t>
      </w:r>
      <w:r w:rsidRPr="0055552C">
        <w:rPr>
          <w:rFonts w:ascii="GHEA Grapalat" w:eastAsiaTheme="minorHAnsi" w:hAnsi="GHEA Grapalat"/>
          <w:b/>
          <w:sz w:val="24"/>
          <w:szCs w:val="24"/>
          <w:lang w:val="hy-AM"/>
        </w:rPr>
        <w:t xml:space="preserve">     Կազմակերպությունը լիարժեք չի կատարել իր հարկային պարտավորությունները: </w:t>
      </w:r>
    </w:p>
    <w:p w14:paraId="72A809A9" w14:textId="77777777" w:rsidR="003A4B8A" w:rsidRPr="0055552C" w:rsidRDefault="00B55A24" w:rsidP="0022060A">
      <w:pPr>
        <w:pStyle w:val="ListParagraph"/>
        <w:numPr>
          <w:ilvl w:val="0"/>
          <w:numId w:val="34"/>
        </w:numPr>
        <w:spacing w:after="0" w:line="276" w:lineRule="auto"/>
        <w:ind w:left="426" w:hanging="426"/>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Համաձայն ՀՀ պետական եկամուտների կոմիտեի (ՊԵԿ) կողմից ներկայացված տեղեկատվության, Կազմակերպությունը 01.01.2019 թվականի դրությամբ, ունեցել է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եկամտահարկ</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ի մասով՝</w:t>
      </w:r>
      <w:r w:rsidR="00FB3670" w:rsidRPr="0055552C">
        <w:rPr>
          <w:rFonts w:ascii="GHEA Grapalat" w:eastAsiaTheme="minorHAnsi" w:hAnsi="GHEA Grapalat"/>
          <w:sz w:val="24"/>
          <w:szCs w:val="24"/>
          <w:lang w:val="hy-AM"/>
        </w:rPr>
        <w:t xml:space="preserve"> 8,386</w:t>
      </w:r>
      <w:r w:rsidRPr="0055552C">
        <w:rPr>
          <w:rFonts w:ascii="GHEA Grapalat" w:eastAsiaTheme="minorHAnsi" w:hAnsi="GHEA Grapalat"/>
          <w:sz w:val="24"/>
          <w:szCs w:val="24"/>
          <w:lang w:val="hy-AM"/>
        </w:rPr>
        <w:t>.0</w:t>
      </w:r>
      <w:r w:rsidR="00FB3670" w:rsidRPr="0055552C">
        <w:rPr>
          <w:rFonts w:ascii="GHEA Grapalat" w:eastAsiaTheme="minorHAnsi" w:hAnsi="GHEA Grapalat"/>
          <w:sz w:val="24"/>
          <w:szCs w:val="24"/>
          <w:lang w:val="hy-AM"/>
        </w:rPr>
        <w:t xml:space="preserve"> հազ. դրամ</w:t>
      </w:r>
      <w:r w:rsidRPr="0055552C">
        <w:rPr>
          <w:rFonts w:ascii="GHEA Grapalat" w:eastAsiaTheme="minorHAnsi" w:hAnsi="GHEA Grapalat"/>
          <w:sz w:val="24"/>
          <w:szCs w:val="24"/>
          <w:lang w:val="hy-AM"/>
        </w:rPr>
        <w:t xml:space="preserve">ի,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պետական տուրք</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ի մասով՝ 150.0</w:t>
      </w:r>
      <w:r w:rsidR="00456BED" w:rsidRPr="0055552C">
        <w:rPr>
          <w:rFonts w:ascii="GHEA Grapalat" w:eastAsiaTheme="minorHAnsi" w:hAnsi="GHEA Grapalat"/>
          <w:sz w:val="24"/>
          <w:szCs w:val="24"/>
          <w:lang w:val="hy-AM"/>
        </w:rPr>
        <w:t xml:space="preserve"> հազ.</w:t>
      </w:r>
      <w:r w:rsidRPr="0055552C">
        <w:rPr>
          <w:rFonts w:ascii="GHEA Grapalat" w:eastAsiaTheme="minorHAnsi" w:hAnsi="GHEA Grapalat"/>
          <w:sz w:val="24"/>
          <w:szCs w:val="24"/>
          <w:lang w:val="hy-AM"/>
        </w:rPr>
        <w:t xml:space="preserve"> դրամի և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դրոշմանիշային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վճարի մասով՝ 605.0</w:t>
      </w:r>
      <w:r w:rsidR="00456BED" w:rsidRPr="0055552C">
        <w:rPr>
          <w:rFonts w:ascii="GHEA Grapalat" w:eastAsiaTheme="minorHAnsi" w:hAnsi="GHEA Grapalat"/>
          <w:sz w:val="24"/>
          <w:szCs w:val="24"/>
          <w:lang w:val="hy-AM"/>
        </w:rPr>
        <w:t xml:space="preserve"> հազ.</w:t>
      </w:r>
      <w:r w:rsidRPr="0055552C">
        <w:rPr>
          <w:rFonts w:ascii="GHEA Grapalat" w:eastAsiaTheme="minorHAnsi" w:hAnsi="GHEA Grapalat"/>
          <w:sz w:val="24"/>
          <w:szCs w:val="24"/>
          <w:lang w:val="hy-AM"/>
        </w:rPr>
        <w:t xml:space="preserve"> դրամի՝ ընդամենը՝</w:t>
      </w:r>
      <w:r w:rsidR="00FF13B1" w:rsidRPr="0055552C">
        <w:rPr>
          <w:rFonts w:ascii="GHEA Grapalat" w:eastAsiaTheme="minorHAnsi" w:hAnsi="GHEA Grapalat"/>
          <w:sz w:val="24"/>
          <w:szCs w:val="24"/>
          <w:lang w:val="hy-AM"/>
        </w:rPr>
        <w:t xml:space="preserve"> 9,141</w:t>
      </w:r>
      <w:r w:rsidRPr="0055552C">
        <w:rPr>
          <w:rFonts w:ascii="GHEA Grapalat" w:eastAsiaTheme="minorHAnsi" w:hAnsi="GHEA Grapalat"/>
          <w:sz w:val="24"/>
          <w:szCs w:val="24"/>
          <w:lang w:val="hy-AM"/>
        </w:rPr>
        <w:t>.0</w:t>
      </w:r>
      <w:r w:rsidR="00FF13B1" w:rsidRPr="0055552C">
        <w:rPr>
          <w:rFonts w:ascii="GHEA Grapalat" w:eastAsiaTheme="minorHAnsi" w:hAnsi="GHEA Grapalat"/>
          <w:sz w:val="24"/>
          <w:szCs w:val="24"/>
          <w:lang w:val="hy-AM"/>
        </w:rPr>
        <w:t xml:space="preserve"> հազ.</w:t>
      </w:r>
      <w:r w:rsidRPr="0055552C">
        <w:rPr>
          <w:rFonts w:ascii="GHEA Grapalat" w:eastAsiaTheme="minorHAnsi" w:hAnsi="GHEA Grapalat"/>
          <w:sz w:val="24"/>
          <w:szCs w:val="24"/>
          <w:lang w:val="hy-AM"/>
        </w:rPr>
        <w:t xml:space="preserve"> դրամի չվճարված հարկային պարտավորություն, որի համար հաշվարկվել է տույժ՝ 23.5</w:t>
      </w:r>
      <w:r w:rsidR="00260AC5" w:rsidRPr="0055552C">
        <w:rPr>
          <w:rFonts w:ascii="GHEA Grapalat" w:eastAsiaTheme="minorHAnsi" w:hAnsi="GHEA Grapalat"/>
          <w:sz w:val="24"/>
          <w:szCs w:val="24"/>
          <w:lang w:val="hy-AM"/>
        </w:rPr>
        <w:t xml:space="preserve"> հազ.</w:t>
      </w:r>
      <w:r w:rsidRPr="0055552C">
        <w:rPr>
          <w:rFonts w:ascii="GHEA Grapalat" w:eastAsiaTheme="minorHAnsi" w:hAnsi="GHEA Grapalat"/>
          <w:sz w:val="24"/>
          <w:szCs w:val="24"/>
          <w:lang w:val="hy-AM"/>
        </w:rPr>
        <w:t xml:space="preserve"> դրամի չափով, ընդամենը՝ </w:t>
      </w:r>
      <w:r w:rsidRPr="0055552C">
        <w:rPr>
          <w:rFonts w:ascii="GHEA Grapalat" w:eastAsiaTheme="minorHAnsi" w:hAnsi="GHEA Grapalat"/>
          <w:b/>
          <w:sz w:val="24"/>
          <w:szCs w:val="24"/>
          <w:lang w:val="hy-AM"/>
        </w:rPr>
        <w:t>9,164.5</w:t>
      </w:r>
      <w:r w:rsidR="00985F0F" w:rsidRPr="0055552C">
        <w:rPr>
          <w:rFonts w:ascii="GHEA Grapalat" w:eastAsiaTheme="minorHAnsi" w:hAnsi="GHEA Grapalat"/>
          <w:b/>
          <w:sz w:val="24"/>
          <w:szCs w:val="24"/>
          <w:lang w:val="hy-AM"/>
        </w:rPr>
        <w:t xml:space="preserve"> հազ.</w:t>
      </w:r>
      <w:r w:rsidRPr="0055552C">
        <w:rPr>
          <w:rFonts w:ascii="GHEA Grapalat" w:eastAsiaTheme="minorHAnsi" w:hAnsi="GHEA Grapalat"/>
          <w:sz w:val="24"/>
          <w:szCs w:val="24"/>
          <w:lang w:val="hy-AM"/>
        </w:rPr>
        <w:t xml:space="preserve"> դրամ: 01.01.2020 թվականի դրությամբ   եկամտահարկի մասով պարտքը աճել է և կազմել է՝</w:t>
      </w:r>
      <w:r w:rsidR="007872BF" w:rsidRPr="0055552C">
        <w:rPr>
          <w:rFonts w:ascii="GHEA Grapalat" w:eastAsiaTheme="minorHAnsi" w:hAnsi="GHEA Grapalat"/>
          <w:sz w:val="24"/>
          <w:szCs w:val="24"/>
          <w:lang w:val="hy-AM"/>
        </w:rPr>
        <w:t xml:space="preserve"> 12,425.7 հազ.</w:t>
      </w:r>
      <w:r w:rsidRPr="0055552C">
        <w:rPr>
          <w:rFonts w:ascii="GHEA Grapalat" w:eastAsiaTheme="minorHAnsi" w:hAnsi="GHEA Grapalat"/>
          <w:sz w:val="24"/>
          <w:szCs w:val="24"/>
          <w:lang w:val="hy-AM"/>
        </w:rPr>
        <w:t xml:space="preserve"> </w:t>
      </w:r>
      <w:r w:rsidR="007872BF" w:rsidRPr="0055552C">
        <w:rPr>
          <w:rFonts w:ascii="GHEA Grapalat" w:eastAsiaTheme="minorHAnsi" w:hAnsi="GHEA Grapalat"/>
          <w:sz w:val="24"/>
          <w:szCs w:val="24"/>
          <w:lang w:val="hy-AM"/>
        </w:rPr>
        <w:t>դրամ</w:t>
      </w:r>
      <w:r w:rsidRPr="0055552C">
        <w:rPr>
          <w:rFonts w:ascii="GHEA Grapalat" w:eastAsiaTheme="minorHAnsi" w:hAnsi="GHEA Grapalat"/>
          <w:sz w:val="24"/>
          <w:szCs w:val="24"/>
          <w:lang w:val="hy-AM"/>
        </w:rPr>
        <w:t xml:space="preserve">,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սոց.վճար</w:t>
      </w:r>
      <w:r w:rsidRPr="0055552C">
        <w:rPr>
          <w:rFonts w:ascii="GHEA Grapalat" w:eastAsia="Times New Roman" w:hAnsi="GHEA Grapalat" w:cs="Calibri"/>
          <w:color w:val="000000"/>
          <w:sz w:val="24"/>
          <w:szCs w:val="24"/>
          <w:lang w:val="hy-AM"/>
        </w:rPr>
        <w:t xml:space="preserve">»-ի մասով՝ </w:t>
      </w:r>
      <w:r w:rsidR="007872BF" w:rsidRPr="0055552C">
        <w:rPr>
          <w:rFonts w:ascii="GHEA Grapalat" w:eastAsia="Times New Roman" w:hAnsi="GHEA Grapalat" w:cs="Calibri"/>
          <w:color w:val="000000"/>
          <w:sz w:val="24"/>
          <w:szCs w:val="24"/>
          <w:lang w:val="hy-AM"/>
        </w:rPr>
        <w:t xml:space="preserve"> </w:t>
      </w:r>
      <w:r w:rsidRPr="0055552C">
        <w:rPr>
          <w:rFonts w:ascii="GHEA Grapalat" w:eastAsia="Times New Roman" w:hAnsi="GHEA Grapalat" w:cs="Calibri"/>
          <w:color w:val="000000"/>
          <w:sz w:val="24"/>
          <w:szCs w:val="24"/>
          <w:lang w:val="hy-AM"/>
        </w:rPr>
        <w:t>427.2</w:t>
      </w:r>
      <w:r w:rsidR="007872BF" w:rsidRPr="0055552C">
        <w:rPr>
          <w:rFonts w:ascii="GHEA Grapalat" w:eastAsia="Times New Roman" w:hAnsi="GHEA Grapalat" w:cs="Calibri"/>
          <w:color w:val="000000"/>
          <w:sz w:val="24"/>
          <w:szCs w:val="24"/>
          <w:lang w:val="hy-AM"/>
        </w:rPr>
        <w:t xml:space="preserve"> հազ.</w:t>
      </w:r>
      <w:r w:rsidRPr="0055552C">
        <w:rPr>
          <w:rFonts w:ascii="GHEA Grapalat" w:eastAsia="Times New Roman" w:hAnsi="GHEA Grapalat" w:cs="Calibri"/>
          <w:color w:val="000000"/>
          <w:sz w:val="24"/>
          <w:szCs w:val="24"/>
          <w:lang w:val="hy-AM"/>
        </w:rPr>
        <w:t xml:space="preserve"> դրամ,</w:t>
      </w:r>
      <w:r w:rsidRPr="0055552C">
        <w:rPr>
          <w:rFonts w:ascii="GHEA Grapalat" w:eastAsiaTheme="minorHAnsi" w:hAnsi="GHEA Grapalat"/>
          <w:sz w:val="24"/>
          <w:szCs w:val="24"/>
          <w:lang w:val="hy-AM"/>
        </w:rPr>
        <w:t xml:space="preserve">  պետական տուրքի մասով՝ 250.0</w:t>
      </w:r>
      <w:r w:rsidR="007872BF" w:rsidRPr="0055552C">
        <w:rPr>
          <w:rFonts w:ascii="GHEA Grapalat" w:eastAsiaTheme="minorHAnsi" w:hAnsi="GHEA Grapalat"/>
          <w:sz w:val="24"/>
          <w:szCs w:val="24"/>
          <w:lang w:val="hy-AM"/>
        </w:rPr>
        <w:t xml:space="preserve"> հազ.</w:t>
      </w:r>
      <w:r w:rsidRPr="0055552C">
        <w:rPr>
          <w:rFonts w:ascii="GHEA Grapalat" w:eastAsiaTheme="minorHAnsi" w:hAnsi="GHEA Grapalat"/>
          <w:sz w:val="24"/>
          <w:szCs w:val="24"/>
          <w:lang w:val="hy-AM"/>
        </w:rPr>
        <w:t xml:space="preserve"> </w:t>
      </w:r>
      <w:r w:rsidR="007872BF" w:rsidRPr="0055552C">
        <w:rPr>
          <w:rFonts w:ascii="GHEA Grapalat" w:eastAsiaTheme="minorHAnsi" w:hAnsi="GHEA Grapalat"/>
          <w:sz w:val="24"/>
          <w:szCs w:val="24"/>
          <w:lang w:val="hy-AM"/>
        </w:rPr>
        <w:t>դրամ</w:t>
      </w:r>
      <w:r w:rsidRPr="0055552C">
        <w:rPr>
          <w:rFonts w:ascii="GHEA Grapalat" w:eastAsiaTheme="minorHAnsi" w:hAnsi="GHEA Grapalat"/>
          <w:sz w:val="24"/>
          <w:szCs w:val="24"/>
          <w:lang w:val="hy-AM"/>
        </w:rPr>
        <w:t xml:space="preserve"> և դրոշմանիշային վճարի մասով՝</w:t>
      </w:r>
      <w:r w:rsidR="007872BF" w:rsidRPr="0055552C">
        <w:rPr>
          <w:rFonts w:ascii="GHEA Grapalat" w:eastAsiaTheme="minorHAnsi" w:hAnsi="GHEA Grapalat"/>
          <w:sz w:val="24"/>
          <w:szCs w:val="24"/>
          <w:lang w:val="hy-AM"/>
        </w:rPr>
        <w:t xml:space="preserve"> 248.0 հազ.</w:t>
      </w:r>
      <w:r w:rsidRPr="0055552C">
        <w:rPr>
          <w:rFonts w:ascii="GHEA Grapalat" w:eastAsiaTheme="minorHAnsi" w:hAnsi="GHEA Grapalat"/>
          <w:sz w:val="24"/>
          <w:szCs w:val="24"/>
          <w:lang w:val="hy-AM"/>
        </w:rPr>
        <w:t xml:space="preserve"> դրամի՝ ընդամենը՝ 13,350.</w:t>
      </w:r>
      <w:r w:rsidR="007872BF" w:rsidRPr="0055552C">
        <w:rPr>
          <w:rFonts w:ascii="GHEA Grapalat" w:eastAsiaTheme="minorHAnsi" w:hAnsi="GHEA Grapalat"/>
          <w:sz w:val="24"/>
          <w:szCs w:val="24"/>
          <w:lang w:val="hy-AM"/>
        </w:rPr>
        <w:t>9 հազ.</w:t>
      </w:r>
      <w:r w:rsidRPr="0055552C">
        <w:rPr>
          <w:rFonts w:ascii="GHEA Grapalat" w:eastAsiaTheme="minorHAnsi" w:hAnsi="GHEA Grapalat"/>
          <w:sz w:val="24"/>
          <w:szCs w:val="24"/>
          <w:lang w:val="hy-AM"/>
        </w:rPr>
        <w:t xml:space="preserve"> դրամ չվճարված պարտավորություն, որի համար հաշվարկվել է տույժ՝ </w:t>
      </w:r>
      <w:r w:rsidRPr="0055552C">
        <w:rPr>
          <w:rFonts w:ascii="GHEA Grapalat" w:eastAsiaTheme="minorHAnsi" w:hAnsi="GHEA Grapalat"/>
          <w:b/>
          <w:sz w:val="24"/>
          <w:szCs w:val="24"/>
          <w:lang w:val="hy-AM"/>
        </w:rPr>
        <w:t>201.1</w:t>
      </w:r>
      <w:r w:rsidR="00674F3E" w:rsidRPr="0055552C">
        <w:rPr>
          <w:rFonts w:ascii="GHEA Grapalat" w:eastAsiaTheme="minorHAnsi" w:hAnsi="GHEA Grapalat"/>
          <w:b/>
          <w:sz w:val="24"/>
          <w:szCs w:val="24"/>
          <w:lang w:val="hy-AM"/>
        </w:rPr>
        <w:t xml:space="preserve"> հազ.</w:t>
      </w:r>
      <w:r w:rsidRPr="0055552C">
        <w:rPr>
          <w:rFonts w:ascii="GHEA Grapalat" w:eastAsiaTheme="minorHAnsi" w:hAnsi="GHEA Grapalat"/>
          <w:sz w:val="24"/>
          <w:szCs w:val="24"/>
          <w:lang w:val="hy-AM"/>
        </w:rPr>
        <w:t xml:space="preserve"> դրամի չափով, ընդամենը՝ </w:t>
      </w:r>
      <w:r w:rsidRPr="0055552C">
        <w:rPr>
          <w:rFonts w:ascii="GHEA Grapalat" w:eastAsiaTheme="minorHAnsi" w:hAnsi="GHEA Grapalat"/>
          <w:b/>
          <w:sz w:val="24"/>
          <w:szCs w:val="24"/>
          <w:lang w:val="hy-AM"/>
        </w:rPr>
        <w:t>13,552.0</w:t>
      </w:r>
      <w:r w:rsidR="00CC34AB" w:rsidRPr="0055552C">
        <w:rPr>
          <w:rFonts w:ascii="GHEA Grapalat" w:eastAsiaTheme="minorHAnsi" w:hAnsi="GHEA Grapalat"/>
          <w:b/>
          <w:sz w:val="24"/>
          <w:szCs w:val="24"/>
          <w:lang w:val="hy-AM"/>
        </w:rPr>
        <w:t xml:space="preserve"> հազ.</w:t>
      </w:r>
      <w:r w:rsidRPr="0055552C">
        <w:rPr>
          <w:rFonts w:ascii="GHEA Grapalat" w:eastAsiaTheme="minorHAnsi" w:hAnsi="GHEA Grapalat"/>
          <w:sz w:val="24"/>
          <w:szCs w:val="24"/>
          <w:lang w:val="hy-AM"/>
        </w:rPr>
        <w:t xml:space="preserve"> դրամ կամ չկատարված հարկային պարտավորությունները աճել է </w:t>
      </w:r>
      <w:r w:rsidRPr="0055552C">
        <w:rPr>
          <w:rFonts w:ascii="GHEA Grapalat" w:eastAsiaTheme="minorHAnsi" w:hAnsi="GHEA Grapalat"/>
          <w:b/>
          <w:sz w:val="24"/>
          <w:szCs w:val="24"/>
          <w:lang w:val="hy-AM"/>
        </w:rPr>
        <w:t>47.9%-</w:t>
      </w:r>
      <w:r w:rsidRPr="0055552C">
        <w:rPr>
          <w:rFonts w:ascii="GHEA Grapalat" w:eastAsiaTheme="minorHAnsi" w:hAnsi="GHEA Grapalat"/>
          <w:sz w:val="24"/>
          <w:szCs w:val="24"/>
          <w:lang w:val="hy-AM"/>
        </w:rPr>
        <w:t>ով:</w:t>
      </w:r>
    </w:p>
    <w:p w14:paraId="33877BAD" w14:textId="77777777" w:rsidR="00B55A24" w:rsidRPr="0055552C" w:rsidRDefault="005C6CFC" w:rsidP="0022060A">
      <w:pPr>
        <w:pStyle w:val="ListParagraph"/>
        <w:numPr>
          <w:ilvl w:val="0"/>
          <w:numId w:val="34"/>
        </w:numPr>
        <w:tabs>
          <w:tab w:val="left" w:pos="922"/>
        </w:tabs>
        <w:spacing w:after="0" w:line="276" w:lineRule="auto"/>
        <w:ind w:left="567" w:hanging="283"/>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«Էներգետիկ ծառայություններ</w:t>
      </w:r>
      <w:r w:rsidRPr="0055552C">
        <w:rPr>
          <w:rFonts w:ascii="GHEA Grapalat" w:eastAsia="Times New Roman" w:hAnsi="GHEA Grapalat" w:cs="Calibri"/>
          <w:b/>
          <w:color w:val="000000"/>
          <w:sz w:val="24"/>
          <w:szCs w:val="24"/>
          <w:lang w:val="hy-AM"/>
        </w:rPr>
        <w:t xml:space="preserve">» </w:t>
      </w:r>
      <w:r w:rsidR="00B55A24" w:rsidRPr="0055552C">
        <w:rPr>
          <w:rFonts w:ascii="GHEA Grapalat" w:eastAsia="Times New Roman" w:hAnsi="GHEA Grapalat" w:cs="Calibri"/>
          <w:color w:val="000000"/>
          <w:sz w:val="24"/>
          <w:szCs w:val="24"/>
          <w:lang w:val="hy-AM"/>
        </w:rPr>
        <w:t xml:space="preserve">հոդվածով նախատեսվել է 4,900.0 հազ. դրամ գումար: Հաշվետվությամբ ցույց է տրված 3,796.2 հազ. դրամ դրամական ծախս:  </w:t>
      </w:r>
      <w:r w:rsidR="00B55A24" w:rsidRPr="0055552C">
        <w:rPr>
          <w:rFonts w:ascii="GHEA Grapalat" w:eastAsia="Times New Roman" w:hAnsi="GHEA Grapalat" w:cs="Times New Roman"/>
          <w:b/>
          <w:color w:val="000000"/>
          <w:sz w:val="24"/>
          <w:szCs w:val="24"/>
          <w:lang w:val="hy-AM"/>
        </w:rPr>
        <w:t>«</w:t>
      </w:r>
      <w:r w:rsidR="00B55A24" w:rsidRPr="0055552C">
        <w:rPr>
          <w:rFonts w:ascii="GHEA Grapalat" w:eastAsia="Times New Roman" w:hAnsi="GHEA Grapalat" w:cs="Calibri"/>
          <w:color w:val="000000"/>
          <w:sz w:val="24"/>
          <w:szCs w:val="24"/>
          <w:lang w:val="hy-AM"/>
        </w:rPr>
        <w:t>Փոխադարձ հաշվարկների ստուգման ակտ</w:t>
      </w:r>
      <w:r w:rsidR="00B55A24" w:rsidRPr="0055552C">
        <w:rPr>
          <w:rFonts w:ascii="GHEA Grapalat" w:eastAsia="Times New Roman" w:hAnsi="GHEA Grapalat" w:cs="Calibri"/>
          <w:b/>
          <w:color w:val="000000"/>
          <w:sz w:val="24"/>
          <w:szCs w:val="24"/>
          <w:lang w:val="hy-AM"/>
        </w:rPr>
        <w:t>»-</w:t>
      </w:r>
      <w:r w:rsidR="00B55A24" w:rsidRPr="0055552C">
        <w:rPr>
          <w:rFonts w:ascii="GHEA Grapalat" w:eastAsia="Times New Roman" w:hAnsi="GHEA Grapalat" w:cs="Calibri"/>
          <w:color w:val="000000"/>
          <w:sz w:val="24"/>
          <w:szCs w:val="24"/>
          <w:lang w:val="hy-AM"/>
        </w:rPr>
        <w:t xml:space="preserve">ի հաշվեքննությամբ պարզվեց, որ Կազմակերպությունը 01.01.2019 թվականի դրությամբ </w:t>
      </w:r>
      <w:r w:rsidR="00B55A24" w:rsidRPr="0055552C">
        <w:rPr>
          <w:rFonts w:ascii="GHEA Grapalat" w:eastAsia="Times New Roman" w:hAnsi="GHEA Grapalat" w:cs="Times New Roman"/>
          <w:b/>
          <w:color w:val="000000"/>
          <w:sz w:val="24"/>
          <w:szCs w:val="24"/>
          <w:lang w:val="hy-AM"/>
        </w:rPr>
        <w:t>«</w:t>
      </w:r>
      <w:r w:rsidR="00B55A24" w:rsidRPr="0055552C">
        <w:rPr>
          <w:rFonts w:ascii="GHEA Grapalat" w:eastAsia="Times New Roman" w:hAnsi="GHEA Grapalat" w:cs="Calibri"/>
          <w:color w:val="000000"/>
          <w:sz w:val="24"/>
          <w:szCs w:val="24"/>
          <w:lang w:val="hy-AM"/>
        </w:rPr>
        <w:t>Հայաստաի էլեկտրական ցանցեր</w:t>
      </w:r>
      <w:r w:rsidR="00B55A24" w:rsidRPr="0055552C">
        <w:rPr>
          <w:rFonts w:ascii="GHEA Grapalat" w:eastAsia="Times New Roman" w:hAnsi="GHEA Grapalat" w:cs="Calibri"/>
          <w:b/>
          <w:color w:val="000000"/>
          <w:sz w:val="24"/>
          <w:szCs w:val="24"/>
          <w:lang w:val="hy-AM"/>
        </w:rPr>
        <w:t xml:space="preserve">» </w:t>
      </w:r>
      <w:r w:rsidR="00B55A24" w:rsidRPr="0055552C">
        <w:rPr>
          <w:rFonts w:ascii="GHEA Grapalat" w:eastAsia="Times New Roman" w:hAnsi="GHEA Grapalat" w:cs="Calibri"/>
          <w:color w:val="000000"/>
          <w:sz w:val="24"/>
          <w:szCs w:val="24"/>
          <w:lang w:val="hy-AM"/>
        </w:rPr>
        <w:t>ՓԲԸ-ին ու</w:t>
      </w:r>
      <w:r w:rsidR="00610D87" w:rsidRPr="0055552C">
        <w:rPr>
          <w:rFonts w:ascii="GHEA Grapalat" w:eastAsia="Times New Roman" w:hAnsi="GHEA Grapalat" w:cs="Calibri"/>
          <w:color w:val="000000"/>
          <w:sz w:val="24"/>
          <w:szCs w:val="24"/>
          <w:lang w:val="hy-AM"/>
        </w:rPr>
        <w:t>ն</w:t>
      </w:r>
      <w:r w:rsidR="00B55A24" w:rsidRPr="0055552C">
        <w:rPr>
          <w:rFonts w:ascii="GHEA Grapalat" w:eastAsia="Times New Roman" w:hAnsi="GHEA Grapalat" w:cs="Calibri"/>
          <w:color w:val="000000"/>
          <w:sz w:val="24"/>
          <w:szCs w:val="24"/>
          <w:lang w:val="hy-AM"/>
        </w:rPr>
        <w:t xml:space="preserve">եցել է 425.1 հազ. դրամի կրեդիտորական պարտք: Տարվա ընթացքում հոսանքի ծախսը կազմել է 95670 կվտ.ժ, որի համար հաշվարկվել է 4,128.6 հազ. դրամ: Բանկային փոխանցումներով ելք է եղել՝ 4,136.4 հազ. դրամ, այդ թվում 19.1 հազ. դրամ տույժ, տարեվերջի կրեդիտորական պարտքը կազմել է 436.4 հազ. դրամ: </w:t>
      </w:r>
      <w:r w:rsidR="00B55A24" w:rsidRPr="0055552C">
        <w:rPr>
          <w:rFonts w:ascii="GHEA Grapalat" w:eastAsia="Times New Roman" w:hAnsi="GHEA Grapalat" w:cs="Calibri"/>
          <w:b/>
          <w:color w:val="000000"/>
          <w:sz w:val="24"/>
          <w:szCs w:val="24"/>
          <w:lang w:val="hy-AM"/>
        </w:rPr>
        <w:t>Թույլ է տրվել 340.2 հազ. դրամի շեղում (4,136.4-3,796.2):</w:t>
      </w:r>
    </w:p>
    <w:p w14:paraId="6FA0693F" w14:textId="77777777" w:rsidR="00610D87" w:rsidRPr="0055552C" w:rsidRDefault="00610D87" w:rsidP="00446970">
      <w:pPr>
        <w:pStyle w:val="ListParagraph"/>
        <w:tabs>
          <w:tab w:val="left" w:pos="922"/>
        </w:tabs>
        <w:spacing w:after="0" w:line="276" w:lineRule="auto"/>
        <w:ind w:left="567"/>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Առկա է անհամապատասխանություն հաշվետվությամբ ցույց տված գումարի և բանկային փոխանցումների միջև:</w:t>
      </w:r>
    </w:p>
    <w:p w14:paraId="77F28813" w14:textId="77777777" w:rsidR="00B55A24" w:rsidRPr="0055552C" w:rsidRDefault="00B55A24" w:rsidP="0022060A">
      <w:pPr>
        <w:pStyle w:val="ListParagraph"/>
        <w:numPr>
          <w:ilvl w:val="0"/>
          <w:numId w:val="34"/>
        </w:numPr>
        <w:spacing w:after="0" w:line="276" w:lineRule="auto"/>
        <w:ind w:left="567" w:hanging="283"/>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w:t>
      </w:r>
      <w:r w:rsidRPr="0055552C">
        <w:rPr>
          <w:rFonts w:ascii="GHEA Grapalat" w:eastAsia="Times New Roman" w:hAnsi="GHEA Grapalat" w:cs="Calibri"/>
          <w:b/>
          <w:color w:val="000000"/>
          <w:sz w:val="24"/>
          <w:szCs w:val="24"/>
          <w:lang w:val="hy-AM"/>
        </w:rPr>
        <w:t>Ջեռուցման ծառայություններ»</w:t>
      </w:r>
      <w:r w:rsidRPr="0055552C">
        <w:rPr>
          <w:rFonts w:ascii="GHEA Grapalat" w:eastAsia="Times New Roman" w:hAnsi="GHEA Grapalat" w:cs="Times New Roman"/>
          <w:b/>
          <w:color w:val="000000"/>
          <w:sz w:val="24"/>
          <w:szCs w:val="24"/>
          <w:lang w:val="hy-AM"/>
        </w:rPr>
        <w:t xml:space="preserve"> </w:t>
      </w:r>
      <w:r w:rsidRPr="0055552C">
        <w:rPr>
          <w:rFonts w:ascii="GHEA Grapalat" w:eastAsia="Times New Roman" w:hAnsi="GHEA Grapalat" w:cs="Calibri"/>
          <w:color w:val="000000"/>
          <w:sz w:val="24"/>
          <w:szCs w:val="24"/>
          <w:lang w:val="hy-AM"/>
        </w:rPr>
        <w:t xml:space="preserve">հոդվածով նախատեսվել է 6,800.0 հազ. դրամ գումար: Հաշվետվությամբ ցույց է տրված 5,757.1 հազ. դրամ դրամական ծախս: </w:t>
      </w:r>
      <w:r w:rsidRPr="0055552C">
        <w:rPr>
          <w:rFonts w:ascii="GHEA Grapalat" w:eastAsia="Times New Roman" w:hAnsi="GHEA Grapalat" w:cs="Times New Roman"/>
          <w:b/>
          <w:color w:val="000000"/>
          <w:sz w:val="24"/>
          <w:szCs w:val="24"/>
          <w:lang w:val="hy-AM"/>
        </w:rPr>
        <w:t xml:space="preserve"> «</w:t>
      </w:r>
      <w:r w:rsidRPr="0055552C">
        <w:rPr>
          <w:rFonts w:ascii="GHEA Grapalat" w:eastAsia="Times New Roman" w:hAnsi="GHEA Grapalat" w:cs="Calibri"/>
          <w:color w:val="000000"/>
          <w:sz w:val="24"/>
          <w:szCs w:val="24"/>
          <w:lang w:val="hy-AM"/>
        </w:rPr>
        <w:t>Փոխադարձ հաշվարկների ստուգման ակտ</w:t>
      </w:r>
      <w:r w:rsidRPr="0055552C">
        <w:rPr>
          <w:rFonts w:ascii="GHEA Grapalat" w:eastAsia="Times New Roman" w:hAnsi="GHEA Grapalat" w:cs="Calibri"/>
          <w:b/>
          <w:color w:val="000000"/>
          <w:sz w:val="24"/>
          <w:szCs w:val="24"/>
          <w:lang w:val="hy-AM"/>
        </w:rPr>
        <w:t>»-</w:t>
      </w:r>
      <w:r w:rsidRPr="0055552C">
        <w:rPr>
          <w:rFonts w:ascii="GHEA Grapalat" w:eastAsia="Times New Roman" w:hAnsi="GHEA Grapalat" w:cs="Calibri"/>
          <w:color w:val="000000"/>
          <w:sz w:val="24"/>
          <w:szCs w:val="24"/>
          <w:lang w:val="hy-AM"/>
        </w:rPr>
        <w:t xml:space="preserve">ի </w:t>
      </w:r>
      <w:r w:rsidRPr="0055552C">
        <w:rPr>
          <w:rFonts w:ascii="GHEA Grapalat" w:eastAsia="Times New Roman" w:hAnsi="GHEA Grapalat" w:cs="Calibri"/>
          <w:color w:val="000000"/>
          <w:sz w:val="24"/>
          <w:szCs w:val="24"/>
          <w:lang w:val="hy-AM"/>
        </w:rPr>
        <w:lastRenderedPageBreak/>
        <w:t xml:space="preserve">հաշվեքննությամբ պարզվեց, որ Կազմակերպությունը 01.01.2019 թվականի դրությամբ </w:t>
      </w:r>
      <w:r w:rsidRPr="0055552C">
        <w:rPr>
          <w:rFonts w:ascii="GHEA Grapalat" w:eastAsia="Times New Roman" w:hAnsi="GHEA Grapalat" w:cs="Times New Roman"/>
          <w:b/>
          <w:color w:val="000000"/>
          <w:sz w:val="24"/>
          <w:szCs w:val="24"/>
          <w:lang w:val="hy-AM"/>
        </w:rPr>
        <w:t>«</w:t>
      </w:r>
      <w:r w:rsidRPr="0055552C">
        <w:rPr>
          <w:rFonts w:ascii="GHEA Grapalat" w:eastAsia="Times New Roman" w:hAnsi="GHEA Grapalat" w:cs="Calibri"/>
          <w:color w:val="000000"/>
          <w:sz w:val="24"/>
          <w:szCs w:val="24"/>
          <w:lang w:val="hy-AM"/>
        </w:rPr>
        <w:t>Գազպրոմարմենիա</w:t>
      </w:r>
      <w:r w:rsidRPr="0055552C">
        <w:rPr>
          <w:rFonts w:ascii="GHEA Grapalat" w:eastAsia="Times New Roman" w:hAnsi="GHEA Grapalat" w:cs="Calibri"/>
          <w:b/>
          <w:color w:val="000000"/>
          <w:sz w:val="24"/>
          <w:szCs w:val="24"/>
          <w:lang w:val="hy-AM"/>
        </w:rPr>
        <w:t xml:space="preserve">» </w:t>
      </w:r>
      <w:r w:rsidRPr="0055552C">
        <w:rPr>
          <w:rFonts w:ascii="GHEA Grapalat" w:eastAsia="Times New Roman" w:hAnsi="GHEA Grapalat" w:cs="Calibri"/>
          <w:color w:val="000000"/>
          <w:sz w:val="24"/>
          <w:szCs w:val="24"/>
          <w:lang w:val="hy-AM"/>
        </w:rPr>
        <w:t>ՓԲԸ-ին ուեցել է 936.4 հազ. դրամի կրեդիտորական պարտք: Տարվա ընթացքում գազի ծախսը կազմել է 40486 խ.մ, որի համար հաշվարկվել է 5,627.6 հազ. դրամ: Բանկային փոխանցումներով ելք է եղել՝ 5,619.6 հազ. դրամ, այդ թվում 35.7 հազ. դրամ տույժ, տարեվերջի կրեդիտորական պարտքը  կազմել է 924.4 հազ. դրամ:</w:t>
      </w:r>
      <w:r w:rsidRPr="0055552C">
        <w:rPr>
          <w:rFonts w:ascii="GHEA Grapalat" w:eastAsia="Times New Roman" w:hAnsi="GHEA Grapalat" w:cs="Calibri"/>
          <w:b/>
          <w:color w:val="000000"/>
          <w:sz w:val="24"/>
          <w:szCs w:val="24"/>
          <w:lang w:val="hy-AM"/>
        </w:rPr>
        <w:t xml:space="preserve"> Թույլ է տրվել 137.5 հազ. դրամի շեղում (5,757.1-5,619.6):</w:t>
      </w:r>
    </w:p>
    <w:p w14:paraId="2E5B3A36" w14:textId="77777777" w:rsidR="00962A9C" w:rsidRPr="0055552C" w:rsidRDefault="00962A9C" w:rsidP="00446970">
      <w:pPr>
        <w:pStyle w:val="ListParagraph"/>
        <w:tabs>
          <w:tab w:val="left" w:pos="922"/>
        </w:tabs>
        <w:spacing w:after="0" w:line="276" w:lineRule="auto"/>
        <w:ind w:left="567"/>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 xml:space="preserve"> Առկա է անհամապատասխանություն հաշվետվությամբ ցույց տված գումարի և բանկային փոխանցումների միջև:</w:t>
      </w:r>
    </w:p>
    <w:p w14:paraId="7CD50673" w14:textId="77777777" w:rsidR="00B55A24" w:rsidRPr="0055552C" w:rsidRDefault="00B55A24" w:rsidP="0022060A">
      <w:pPr>
        <w:pStyle w:val="ListParagraph"/>
        <w:numPr>
          <w:ilvl w:val="0"/>
          <w:numId w:val="34"/>
        </w:numPr>
        <w:spacing w:after="0" w:line="276" w:lineRule="auto"/>
        <w:ind w:left="567" w:hanging="283"/>
        <w:jc w:val="both"/>
        <w:rPr>
          <w:rFonts w:ascii="GHEA Grapalat" w:eastAsia="Times New Roman" w:hAnsi="GHEA Grapalat" w:cs="Calibri"/>
          <w:b/>
          <w:color w:val="000000"/>
          <w:sz w:val="24"/>
          <w:szCs w:val="24"/>
          <w:lang w:val="hy-AM"/>
        </w:rPr>
      </w:pPr>
      <w:r w:rsidRPr="0055552C">
        <w:rPr>
          <w:rFonts w:ascii="GHEA Grapalat" w:eastAsia="Times New Roman" w:hAnsi="GHEA Grapalat" w:cs="Times New Roman"/>
          <w:b/>
          <w:color w:val="000000"/>
          <w:sz w:val="24"/>
          <w:szCs w:val="24"/>
          <w:lang w:val="hy-AM"/>
        </w:rPr>
        <w:t>«</w:t>
      </w:r>
      <w:r w:rsidRPr="0055552C">
        <w:rPr>
          <w:rFonts w:ascii="GHEA Grapalat" w:eastAsia="Times New Roman" w:hAnsi="GHEA Grapalat" w:cs="Calibri"/>
          <w:b/>
          <w:color w:val="000000"/>
          <w:sz w:val="24"/>
          <w:szCs w:val="24"/>
          <w:lang w:val="hy-AM"/>
        </w:rPr>
        <w:t>Ջրամատակարարման և ջրահեռացման ծառայություններ»</w:t>
      </w:r>
      <w:r w:rsidRPr="0055552C">
        <w:rPr>
          <w:rFonts w:ascii="GHEA Grapalat" w:eastAsia="Times New Roman" w:hAnsi="GHEA Grapalat" w:cs="Times New Roman"/>
          <w:b/>
          <w:color w:val="000000"/>
          <w:sz w:val="24"/>
          <w:szCs w:val="24"/>
          <w:lang w:val="hy-AM"/>
        </w:rPr>
        <w:t xml:space="preserve"> </w:t>
      </w:r>
      <w:r w:rsidRPr="0055552C">
        <w:rPr>
          <w:rFonts w:ascii="GHEA Grapalat" w:eastAsia="Times New Roman" w:hAnsi="GHEA Grapalat" w:cs="Calibri"/>
          <w:color w:val="000000"/>
          <w:sz w:val="24"/>
          <w:szCs w:val="24"/>
          <w:lang w:val="hy-AM"/>
        </w:rPr>
        <w:t xml:space="preserve">հոդվածով նախատեսվել է 1,100.0 հազ. դրամ գումար: </w:t>
      </w:r>
      <w:r w:rsidRPr="0055552C">
        <w:rPr>
          <w:rFonts w:ascii="GHEA Grapalat" w:eastAsia="Times New Roman" w:hAnsi="GHEA Grapalat" w:cs="Times New Roman"/>
          <w:b/>
          <w:color w:val="000000"/>
          <w:sz w:val="24"/>
          <w:szCs w:val="24"/>
          <w:lang w:val="hy-AM"/>
        </w:rPr>
        <w:t>«</w:t>
      </w:r>
      <w:r w:rsidRPr="0055552C">
        <w:rPr>
          <w:rFonts w:ascii="GHEA Grapalat" w:eastAsia="Times New Roman" w:hAnsi="GHEA Grapalat" w:cs="Calibri"/>
          <w:color w:val="000000"/>
          <w:sz w:val="24"/>
          <w:szCs w:val="24"/>
          <w:lang w:val="hy-AM"/>
        </w:rPr>
        <w:t>Փոխադարձ հաշվարկների ստուգման ակտ</w:t>
      </w:r>
      <w:r w:rsidRPr="0055552C">
        <w:rPr>
          <w:rFonts w:ascii="GHEA Grapalat" w:eastAsia="Times New Roman" w:hAnsi="GHEA Grapalat" w:cs="Calibri"/>
          <w:b/>
          <w:color w:val="000000"/>
          <w:sz w:val="24"/>
          <w:szCs w:val="24"/>
          <w:lang w:val="hy-AM"/>
        </w:rPr>
        <w:t>»-</w:t>
      </w:r>
      <w:r w:rsidRPr="0055552C">
        <w:rPr>
          <w:rFonts w:ascii="GHEA Grapalat" w:eastAsia="Times New Roman" w:hAnsi="GHEA Grapalat" w:cs="Calibri"/>
          <w:color w:val="000000"/>
          <w:sz w:val="24"/>
          <w:szCs w:val="24"/>
          <w:lang w:val="hy-AM"/>
        </w:rPr>
        <w:t xml:space="preserve">ի հաշվեքննությամբ պարզվեց, որ Կազմակերպությունը 01.01.2019 թվականի դրությամբ </w:t>
      </w:r>
      <w:r w:rsidRPr="0055552C">
        <w:rPr>
          <w:rFonts w:ascii="GHEA Grapalat" w:eastAsia="Times New Roman" w:hAnsi="GHEA Grapalat" w:cs="Times New Roman"/>
          <w:b/>
          <w:color w:val="000000"/>
          <w:sz w:val="24"/>
          <w:szCs w:val="24"/>
          <w:lang w:val="hy-AM"/>
        </w:rPr>
        <w:t>«</w:t>
      </w:r>
      <w:r w:rsidRPr="0055552C">
        <w:rPr>
          <w:rFonts w:ascii="GHEA Grapalat" w:eastAsia="Times New Roman" w:hAnsi="GHEA Grapalat" w:cs="Calibri"/>
          <w:color w:val="000000"/>
          <w:sz w:val="24"/>
          <w:szCs w:val="24"/>
          <w:lang w:val="hy-AM"/>
        </w:rPr>
        <w:t>Վիոլա Ջուր</w:t>
      </w:r>
      <w:r w:rsidRPr="0055552C">
        <w:rPr>
          <w:rFonts w:ascii="GHEA Grapalat" w:eastAsia="Times New Roman" w:hAnsi="GHEA Grapalat" w:cs="Calibri"/>
          <w:b/>
          <w:color w:val="000000"/>
          <w:sz w:val="24"/>
          <w:szCs w:val="24"/>
          <w:lang w:val="hy-AM"/>
        </w:rPr>
        <w:t>»</w:t>
      </w:r>
      <w:r w:rsidRPr="0055552C">
        <w:rPr>
          <w:rFonts w:ascii="GHEA Grapalat" w:eastAsia="Times New Roman" w:hAnsi="GHEA Grapalat" w:cs="Calibri"/>
          <w:color w:val="000000"/>
          <w:sz w:val="24"/>
          <w:szCs w:val="24"/>
          <w:lang w:val="hy-AM"/>
        </w:rPr>
        <w:t xml:space="preserve"> ՓԲԸ-ին ուեցել է 87.3 հազ. դրամի կրեդիտորական պարտք, ինչը արձանագրված չի դեբիտորական և կրեդիտորական պարտքերի ցուցակում: Տարվա ընթացքում ջրի ծախսը կազմել է 6598 խ.մ, որի համար հաշվարկվել է 1,262.9 հազ. դրամ: Բանկային փոխանցումներով ելքը  կազմել է՝ 1,132.0 հազ. դրամ, տարեվերջի կրեդիտորական պարտքը աճել է և  կազմել է 218.2 հազ. դրամ:  Տարեկան հաշվետվությամբ արձանագրված է՝ պետական բյուջեի միջոցներից փոխհատուցում՝ 1,100.0 հազ. դրամ, իսկ բարեգործական միջոցներից՝ 95.0 հազ. դրամ: </w:t>
      </w:r>
      <w:r w:rsidRPr="0055552C">
        <w:rPr>
          <w:rFonts w:ascii="GHEA Grapalat" w:eastAsia="Times New Roman" w:hAnsi="GHEA Grapalat" w:cs="Calibri"/>
          <w:b/>
          <w:color w:val="000000"/>
          <w:sz w:val="24"/>
          <w:szCs w:val="24"/>
          <w:lang w:val="hy-AM"/>
        </w:rPr>
        <w:t xml:space="preserve">Թույլ է տրվել 63.0 հազ. դրամի շեղում (1.195.0-1,132.0):  </w:t>
      </w:r>
    </w:p>
    <w:p w14:paraId="13656C01" w14:textId="77777777" w:rsidR="00D80E32" w:rsidRPr="0055552C" w:rsidRDefault="00D80E32" w:rsidP="00446970">
      <w:pPr>
        <w:tabs>
          <w:tab w:val="left" w:pos="922"/>
        </w:tabs>
        <w:spacing w:after="0" w:line="276" w:lineRule="auto"/>
        <w:ind w:left="567" w:hanging="142"/>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Առկա է անհամապատասխանություն հաշվետվությամբ ցույց տված գումարի և բանկային փոխանցումների միջև:</w:t>
      </w:r>
    </w:p>
    <w:p w14:paraId="34ED3084" w14:textId="77777777" w:rsidR="00B55A24" w:rsidRPr="0055552C" w:rsidRDefault="00B55A24" w:rsidP="0022060A">
      <w:pPr>
        <w:pStyle w:val="ListParagraph"/>
        <w:numPr>
          <w:ilvl w:val="0"/>
          <w:numId w:val="34"/>
        </w:numPr>
        <w:spacing w:after="0" w:line="276" w:lineRule="auto"/>
        <w:ind w:left="567" w:hanging="283"/>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w:t>
      </w:r>
      <w:r w:rsidRPr="0055552C">
        <w:rPr>
          <w:rFonts w:ascii="GHEA Grapalat" w:eastAsia="Times New Roman" w:hAnsi="GHEA Grapalat" w:cs="Calibri"/>
          <w:b/>
          <w:color w:val="000000"/>
          <w:sz w:val="24"/>
          <w:szCs w:val="24"/>
          <w:lang w:val="hy-AM"/>
        </w:rPr>
        <w:t>Այլ կոմուալ ծառայություններ»</w:t>
      </w:r>
      <w:r w:rsidRPr="0055552C">
        <w:rPr>
          <w:rFonts w:ascii="GHEA Grapalat" w:eastAsia="Times New Roman" w:hAnsi="GHEA Grapalat" w:cs="Times New Roman"/>
          <w:b/>
          <w:color w:val="000000"/>
          <w:sz w:val="24"/>
          <w:szCs w:val="24"/>
          <w:lang w:val="hy-AM"/>
        </w:rPr>
        <w:t xml:space="preserve"> </w:t>
      </w:r>
      <w:r w:rsidRPr="0055552C">
        <w:rPr>
          <w:rFonts w:ascii="GHEA Grapalat" w:eastAsia="Times New Roman" w:hAnsi="GHEA Grapalat" w:cs="Calibri"/>
          <w:color w:val="000000"/>
          <w:sz w:val="24"/>
          <w:szCs w:val="24"/>
          <w:lang w:val="hy-AM"/>
        </w:rPr>
        <w:t xml:space="preserve">հոդվածով նախատեսվել է 258.0 հազ. դրամ գումար: Հաշվետվությամբ ցույց է տրված 186.5 հազ. դրամ դրամական ծախս: Այս հոդվածով բանկային փոխանցումեր չեն կատարվել: </w:t>
      </w:r>
      <w:r w:rsidRPr="0055552C">
        <w:rPr>
          <w:rFonts w:ascii="GHEA Grapalat" w:eastAsia="Times New Roman" w:hAnsi="GHEA Grapalat" w:cs="Calibri"/>
          <w:b/>
          <w:color w:val="000000"/>
          <w:sz w:val="24"/>
          <w:szCs w:val="24"/>
          <w:lang w:val="hy-AM"/>
        </w:rPr>
        <w:t>Թույլ է տրվել 186.5 հազ. դրամի շեղում:</w:t>
      </w:r>
      <w:r w:rsidRPr="0055552C">
        <w:rPr>
          <w:rFonts w:ascii="GHEA Grapalat" w:eastAsia="Times New Roman" w:hAnsi="GHEA Grapalat" w:cs="Calibri"/>
          <w:color w:val="000000"/>
          <w:sz w:val="24"/>
          <w:szCs w:val="24"/>
          <w:lang w:val="hy-AM"/>
        </w:rPr>
        <w:t xml:space="preserve"> </w:t>
      </w:r>
    </w:p>
    <w:p w14:paraId="0A6AFCBE" w14:textId="77777777" w:rsidR="00364A2E" w:rsidRPr="0055552C" w:rsidRDefault="00364A2E" w:rsidP="00446970">
      <w:pPr>
        <w:tabs>
          <w:tab w:val="left" w:pos="922"/>
        </w:tabs>
        <w:spacing w:after="0" w:line="276" w:lineRule="auto"/>
        <w:ind w:left="567" w:hanging="567"/>
        <w:jc w:val="both"/>
        <w:rPr>
          <w:rFonts w:ascii="GHEA Grapalat" w:eastAsia="Times New Roman" w:hAnsi="GHEA Grapalat" w:cs="Times New Roman"/>
          <w:b/>
          <w:color w:val="000000"/>
          <w:sz w:val="24"/>
          <w:szCs w:val="24"/>
          <w:lang w:val="hy-AM"/>
        </w:rPr>
      </w:pPr>
      <w:r w:rsidRPr="0055552C">
        <w:rPr>
          <w:rFonts w:ascii="GHEA Grapalat" w:eastAsia="Times New Roman" w:hAnsi="GHEA Grapalat" w:cs="Times New Roman"/>
          <w:b/>
          <w:color w:val="000000"/>
          <w:sz w:val="24"/>
          <w:szCs w:val="24"/>
          <w:lang w:val="hy-AM"/>
        </w:rPr>
        <w:t xml:space="preserve">            Առկա է անհամապատասխանություն հաշվետվությամբ ցույց տված գումարի և բանկային փոխանցումների միջև:</w:t>
      </w:r>
    </w:p>
    <w:p w14:paraId="456EAEC2" w14:textId="77777777" w:rsidR="00241009" w:rsidRPr="0055552C" w:rsidRDefault="00241009" w:rsidP="00446970">
      <w:pPr>
        <w:tabs>
          <w:tab w:val="left" w:pos="922"/>
        </w:tabs>
        <w:spacing w:after="0" w:line="276" w:lineRule="auto"/>
        <w:ind w:left="567" w:hanging="567"/>
        <w:jc w:val="both"/>
        <w:rPr>
          <w:rFonts w:ascii="GHEA Grapalat" w:eastAsia="Times New Roman" w:hAnsi="GHEA Grapalat" w:cs="Times New Roman"/>
          <w:b/>
          <w:color w:val="000000"/>
          <w:sz w:val="24"/>
          <w:szCs w:val="24"/>
          <w:lang w:val="hy-AM"/>
        </w:rPr>
      </w:pPr>
    </w:p>
    <w:p w14:paraId="423328FC" w14:textId="77777777" w:rsidR="00241009" w:rsidRPr="0055552C" w:rsidRDefault="00241009" w:rsidP="009D604F">
      <w:pPr>
        <w:spacing w:after="0" w:line="276" w:lineRule="auto"/>
        <w:jc w:val="both"/>
        <w:rPr>
          <w:rFonts w:ascii="GHEA Grapalat" w:eastAsia="Times New Roman" w:hAnsi="GHEA Grapalat" w:cs="Times New Roman"/>
          <w:bCs/>
          <w:i/>
          <w:color w:val="000000"/>
          <w:sz w:val="24"/>
          <w:szCs w:val="24"/>
          <w:lang w:val="hy-AM" w:eastAsia="ru-RU"/>
        </w:rPr>
      </w:pPr>
      <w:r w:rsidRPr="0055552C">
        <w:rPr>
          <w:rFonts w:ascii="GHEA Grapalat" w:hAnsi="GHEA Grapalat" w:cs="Times New Roman"/>
          <w:b/>
          <w:sz w:val="24"/>
          <w:szCs w:val="24"/>
          <w:lang w:val="hy-AM"/>
        </w:rPr>
        <w:t xml:space="preserve">     Հաշվեքննության օբյեկտի արձագանքը- </w:t>
      </w:r>
      <w:r w:rsidRPr="0055552C">
        <w:rPr>
          <w:rFonts w:ascii="GHEA Grapalat" w:hAnsi="GHEA Grapalat" w:cs="Times New Roman"/>
          <w:i/>
          <w:sz w:val="24"/>
          <w:szCs w:val="24"/>
          <w:lang w:val="hy-AM"/>
        </w:rPr>
        <w:t>2019  թվականի Ամփոփ նախահաշվում</w:t>
      </w:r>
      <w:r w:rsidRPr="0055552C">
        <w:rPr>
          <w:rFonts w:ascii="Courier New" w:eastAsia="Times New Roman" w:hAnsi="Courier New" w:cs="Courier New"/>
          <w:bCs/>
          <w:i/>
          <w:iCs/>
          <w:color w:val="000000"/>
          <w:sz w:val="24"/>
          <w:szCs w:val="24"/>
          <w:lang w:val="hy-AM" w:eastAsia="ru-RU"/>
        </w:rPr>
        <w:t> </w:t>
      </w:r>
      <w:r w:rsidRPr="0055552C">
        <w:rPr>
          <w:rFonts w:ascii="GHEA Grapalat" w:eastAsia="Times New Roman" w:hAnsi="GHEA Grapalat" w:cs="Times New Roman"/>
          <w:bCs/>
          <w:i/>
          <w:iCs/>
          <w:color w:val="000000"/>
          <w:sz w:val="24"/>
          <w:szCs w:val="24"/>
          <w:lang w:val="hy-AM" w:eastAsia="ru-RU"/>
        </w:rPr>
        <w:t xml:space="preserve">հաստատվել է՝ </w:t>
      </w:r>
      <w:r w:rsidRPr="0055552C">
        <w:rPr>
          <w:rFonts w:ascii="GHEA Grapalat" w:eastAsia="Times New Roman" w:hAnsi="GHEA Grapalat" w:cs="Times New Roman"/>
          <w:bCs/>
          <w:i/>
          <w:color w:val="000000"/>
          <w:sz w:val="24"/>
          <w:szCs w:val="24"/>
          <w:lang w:val="hy-AM" w:eastAsia="ru-RU"/>
        </w:rPr>
        <w:t>Էներգետիկ ծառայությունների</w:t>
      </w:r>
      <w:r w:rsidRPr="0055552C">
        <w:rPr>
          <w:rFonts w:ascii="Courier New" w:eastAsia="Times New Roman" w:hAnsi="Courier New" w:cs="Courier New"/>
          <w:bCs/>
          <w:i/>
          <w:color w:val="000000"/>
          <w:sz w:val="24"/>
          <w:szCs w:val="24"/>
          <w:lang w:val="hy-AM" w:eastAsia="ru-RU"/>
        </w:rPr>
        <w:t> </w:t>
      </w:r>
      <w:r w:rsidRPr="0055552C">
        <w:rPr>
          <w:rFonts w:ascii="GHEA Grapalat" w:eastAsia="Times New Roman" w:hAnsi="GHEA Grapalat" w:cs="GHEA Grapalat"/>
          <w:bCs/>
          <w:i/>
          <w:color w:val="000000"/>
          <w:sz w:val="24"/>
          <w:szCs w:val="24"/>
          <w:lang w:val="hy-AM" w:eastAsia="ru-RU"/>
        </w:rPr>
        <w:t>գծով՝</w:t>
      </w:r>
      <w:r w:rsidRPr="0055552C">
        <w:rPr>
          <w:rFonts w:ascii="GHEA Grapalat" w:eastAsia="Times New Roman" w:hAnsi="GHEA Grapalat" w:cs="Times New Roman"/>
          <w:bCs/>
          <w:i/>
          <w:color w:val="000000"/>
          <w:sz w:val="24"/>
          <w:szCs w:val="24"/>
          <w:lang w:val="hy-AM" w:eastAsia="ru-RU"/>
        </w:rPr>
        <w:t xml:space="preserve"> 11,700 </w:t>
      </w:r>
      <w:r w:rsidRPr="0055552C">
        <w:rPr>
          <w:rFonts w:ascii="GHEA Grapalat" w:eastAsia="Times New Roman" w:hAnsi="GHEA Grapalat" w:cs="GHEA Grapalat"/>
          <w:bCs/>
          <w:i/>
          <w:color w:val="000000"/>
          <w:sz w:val="24"/>
          <w:szCs w:val="24"/>
          <w:lang w:val="hy-AM" w:eastAsia="ru-RU"/>
        </w:rPr>
        <w:t>հազար</w:t>
      </w:r>
      <w:r w:rsidRPr="0055552C">
        <w:rPr>
          <w:rFonts w:ascii="GHEA Grapalat" w:eastAsia="Times New Roman" w:hAnsi="GHEA Grapalat" w:cs="Times New Roman"/>
          <w:bCs/>
          <w:i/>
          <w:color w:val="000000"/>
          <w:sz w:val="24"/>
          <w:szCs w:val="24"/>
          <w:lang w:val="hy-AM" w:eastAsia="ru-RU"/>
        </w:rPr>
        <w:t xml:space="preserve"> </w:t>
      </w:r>
      <w:r w:rsidRPr="0055552C">
        <w:rPr>
          <w:rFonts w:ascii="GHEA Grapalat" w:eastAsia="Times New Roman" w:hAnsi="GHEA Grapalat" w:cs="GHEA Grapalat"/>
          <w:bCs/>
          <w:i/>
          <w:color w:val="000000"/>
          <w:sz w:val="24"/>
          <w:szCs w:val="24"/>
          <w:lang w:val="hy-AM" w:eastAsia="ru-RU"/>
        </w:rPr>
        <w:t>ՀՀ</w:t>
      </w:r>
      <w:r w:rsidRPr="0055552C">
        <w:rPr>
          <w:rFonts w:ascii="GHEA Grapalat" w:eastAsia="Times New Roman" w:hAnsi="GHEA Grapalat" w:cs="Times New Roman"/>
          <w:bCs/>
          <w:i/>
          <w:color w:val="000000"/>
          <w:sz w:val="24"/>
          <w:szCs w:val="24"/>
          <w:lang w:val="hy-AM" w:eastAsia="ru-RU"/>
        </w:rPr>
        <w:t xml:space="preserve"> </w:t>
      </w:r>
      <w:r w:rsidRPr="0055552C">
        <w:rPr>
          <w:rFonts w:ascii="GHEA Grapalat" w:eastAsia="Times New Roman" w:hAnsi="GHEA Grapalat" w:cs="GHEA Grapalat"/>
          <w:bCs/>
          <w:i/>
          <w:color w:val="000000"/>
          <w:sz w:val="24"/>
          <w:szCs w:val="24"/>
          <w:lang w:val="hy-AM" w:eastAsia="ru-RU"/>
        </w:rPr>
        <w:t>դրամ</w:t>
      </w:r>
      <w:r w:rsidRPr="0055552C">
        <w:rPr>
          <w:rFonts w:ascii="GHEA Grapalat" w:eastAsia="Times New Roman" w:hAnsi="GHEA Grapalat" w:cs="Times New Roman"/>
          <w:bCs/>
          <w:i/>
          <w:color w:val="000000"/>
          <w:sz w:val="24"/>
          <w:szCs w:val="24"/>
          <w:lang w:val="hy-AM" w:eastAsia="ru-RU"/>
        </w:rPr>
        <w:t xml:space="preserve">, </w:t>
      </w:r>
      <w:r w:rsidRPr="0055552C">
        <w:rPr>
          <w:rFonts w:ascii="GHEA Grapalat" w:eastAsia="Times New Roman" w:hAnsi="GHEA Grapalat" w:cs="GHEA Grapalat"/>
          <w:bCs/>
          <w:i/>
          <w:color w:val="000000"/>
          <w:sz w:val="24"/>
          <w:szCs w:val="24"/>
          <w:lang w:val="hy-AM" w:eastAsia="ru-RU"/>
        </w:rPr>
        <w:t>Կոմունալ</w:t>
      </w:r>
      <w:r w:rsidRPr="0055552C">
        <w:rPr>
          <w:rFonts w:ascii="GHEA Grapalat" w:eastAsia="Times New Roman" w:hAnsi="GHEA Grapalat" w:cs="Times New Roman"/>
          <w:bCs/>
          <w:i/>
          <w:color w:val="000000"/>
          <w:sz w:val="24"/>
          <w:szCs w:val="24"/>
          <w:lang w:val="hy-AM" w:eastAsia="ru-RU"/>
        </w:rPr>
        <w:t xml:space="preserve"> </w:t>
      </w:r>
      <w:r w:rsidRPr="0055552C">
        <w:rPr>
          <w:rFonts w:ascii="GHEA Grapalat" w:eastAsia="Times New Roman" w:hAnsi="GHEA Grapalat" w:cs="GHEA Grapalat"/>
          <w:bCs/>
          <w:i/>
          <w:color w:val="000000"/>
          <w:sz w:val="24"/>
          <w:szCs w:val="24"/>
          <w:lang w:val="hy-AM" w:eastAsia="ru-RU"/>
        </w:rPr>
        <w:t>ծառայությունների</w:t>
      </w:r>
      <w:r w:rsidRPr="0055552C">
        <w:rPr>
          <w:rFonts w:ascii="Courier New" w:eastAsia="Times New Roman" w:hAnsi="Courier New" w:cs="Courier New"/>
          <w:bCs/>
          <w:i/>
          <w:color w:val="000000"/>
          <w:sz w:val="24"/>
          <w:szCs w:val="24"/>
          <w:lang w:val="hy-AM" w:eastAsia="ru-RU"/>
        </w:rPr>
        <w:t> </w:t>
      </w:r>
      <w:r w:rsidRPr="0055552C">
        <w:rPr>
          <w:rFonts w:ascii="GHEA Grapalat" w:eastAsia="Times New Roman" w:hAnsi="GHEA Grapalat" w:cs="GHEA Grapalat"/>
          <w:bCs/>
          <w:i/>
          <w:color w:val="000000"/>
          <w:sz w:val="24"/>
          <w:szCs w:val="24"/>
          <w:lang w:val="hy-AM" w:eastAsia="ru-RU"/>
        </w:rPr>
        <w:t>գծով՝</w:t>
      </w:r>
      <w:r w:rsidRPr="0055552C">
        <w:rPr>
          <w:rFonts w:ascii="GHEA Grapalat" w:eastAsia="Times New Roman" w:hAnsi="GHEA Grapalat" w:cs="Times New Roman"/>
          <w:bCs/>
          <w:i/>
          <w:color w:val="000000"/>
          <w:sz w:val="24"/>
          <w:szCs w:val="24"/>
          <w:lang w:val="hy-AM" w:eastAsia="ru-RU"/>
        </w:rPr>
        <w:t xml:space="preserve"> </w:t>
      </w:r>
    </w:p>
    <w:p w14:paraId="3FB82397" w14:textId="77777777" w:rsidR="00241009" w:rsidRPr="0055552C" w:rsidRDefault="00241009" w:rsidP="009D604F">
      <w:pPr>
        <w:spacing w:after="0" w:line="276" w:lineRule="auto"/>
        <w:jc w:val="both"/>
        <w:rPr>
          <w:rFonts w:ascii="GHEA Grapalat" w:hAnsi="GHEA Grapalat" w:cs="Times New Roman"/>
          <w:b/>
          <w:i/>
          <w:sz w:val="24"/>
          <w:szCs w:val="24"/>
          <w:lang w:val="hy-AM"/>
        </w:rPr>
      </w:pPr>
      <w:r w:rsidRPr="0055552C">
        <w:rPr>
          <w:rFonts w:ascii="GHEA Grapalat" w:eastAsia="Times New Roman" w:hAnsi="GHEA Grapalat" w:cs="Times New Roman"/>
          <w:bCs/>
          <w:i/>
          <w:color w:val="000000"/>
          <w:sz w:val="24"/>
          <w:szCs w:val="24"/>
          <w:lang w:val="hy-AM" w:eastAsia="ru-RU"/>
        </w:rPr>
        <w:t xml:space="preserve">1,100 հազար ՀՀ դրամ, գերավճարներ չի արձանագրվել: Չօգտագործված գումարները վերադարձվել է ՀՀ բյուջե: </w:t>
      </w:r>
      <w:r w:rsidRPr="0055552C">
        <w:rPr>
          <w:rFonts w:ascii="GHEA Grapalat" w:hAnsi="GHEA Grapalat" w:cs="Times New Roman"/>
          <w:i/>
          <w:sz w:val="24"/>
          <w:szCs w:val="24"/>
          <w:lang w:val="hy-AM"/>
        </w:rPr>
        <w:t>Էլեկտրոէներգիայի և բնական գազի ծառայություններից  տարևերջում  առաջացել էր կրեդիտորական  պարտքեր, որը անհրաժեշտ էր վճարել մինչև 2019 թվականի  հունվարի  20-ը:</w:t>
      </w:r>
    </w:p>
    <w:p w14:paraId="163A1BBE" w14:textId="77777777" w:rsidR="00241009" w:rsidRPr="0055552C" w:rsidRDefault="00241009" w:rsidP="009D604F">
      <w:pPr>
        <w:spacing w:after="0" w:line="276" w:lineRule="auto"/>
        <w:jc w:val="both"/>
        <w:rPr>
          <w:rFonts w:ascii="GHEA Grapalat" w:hAnsi="GHEA Grapalat" w:cs="Times New Roman"/>
          <w:i/>
          <w:sz w:val="24"/>
          <w:szCs w:val="24"/>
          <w:lang w:val="hy-AM"/>
        </w:rPr>
      </w:pPr>
      <w:r w:rsidRPr="0055552C">
        <w:rPr>
          <w:rFonts w:ascii="GHEA Grapalat" w:hAnsi="GHEA Grapalat" w:cs="Times New Roman"/>
          <w:i/>
          <w:sz w:val="24"/>
          <w:szCs w:val="24"/>
          <w:lang w:val="hy-AM"/>
        </w:rPr>
        <w:lastRenderedPageBreak/>
        <w:t>Տարվա համար դրամաշնորհի պայմանագիրը  և  տարևերջի ազատ մացորդը՝ նախարարության կողմից  հաստատվել է  2019 թվականի փետրվար ամսին, որի հետևանքով գրանցվել  է փոխանցումների գծով ուշացում և վերը նշված ծառայությունների գծով  կրեդիտորական պարտքերի  վրա հաշվարկվել է տույժ՝  էլեկտրոէներդիայի համար 19,100 ՀՀ դրամ, բնական գազի համար  35,700 ՀՀ դրամ:</w:t>
      </w:r>
    </w:p>
    <w:p w14:paraId="4E47113A" w14:textId="77777777" w:rsidR="00FF0819" w:rsidRPr="0055552C" w:rsidRDefault="00FF0819" w:rsidP="009D604F">
      <w:pPr>
        <w:spacing w:after="0" w:line="276" w:lineRule="auto"/>
        <w:jc w:val="both"/>
        <w:rPr>
          <w:rFonts w:ascii="GHEA Grapalat" w:hAnsi="GHEA Grapalat" w:cs="Times New Roman"/>
          <w:i/>
          <w:sz w:val="24"/>
          <w:szCs w:val="24"/>
          <w:lang w:val="hy-AM"/>
        </w:rPr>
      </w:pPr>
    </w:p>
    <w:p w14:paraId="176CC9AC" w14:textId="77777777" w:rsidR="00241009" w:rsidRPr="0055552C" w:rsidRDefault="00241009" w:rsidP="00241009">
      <w:pPr>
        <w:spacing w:after="0" w:line="240" w:lineRule="auto"/>
        <w:jc w:val="both"/>
        <w:rPr>
          <w:rFonts w:ascii="GHEA Grapalat" w:eastAsia="Times New Roman" w:hAnsi="GHEA Grapalat" w:cs="Times New Roman"/>
          <w:bCs/>
          <w:i/>
          <w:color w:val="000000"/>
          <w:sz w:val="24"/>
          <w:szCs w:val="24"/>
          <w:lang w:val="hy-AM" w:eastAsia="ru-RU"/>
        </w:rPr>
      </w:pPr>
      <w:r w:rsidRPr="0055552C">
        <w:rPr>
          <w:rFonts w:ascii="GHEA Grapalat" w:eastAsia="Times New Roman" w:hAnsi="GHEA Grapalat" w:cs="Times New Roman"/>
          <w:b/>
          <w:bCs/>
          <w:i/>
          <w:color w:val="000000"/>
          <w:sz w:val="24"/>
          <w:szCs w:val="24"/>
          <w:lang w:val="hy-AM" w:eastAsia="ru-RU"/>
        </w:rPr>
        <w:t xml:space="preserve">     </w:t>
      </w:r>
      <w:r w:rsidR="009D604F" w:rsidRPr="0055552C">
        <w:rPr>
          <w:rFonts w:ascii="GHEA Grapalat" w:eastAsia="Times New Roman" w:hAnsi="GHEA Grapalat" w:cs="Times New Roman"/>
          <w:b/>
          <w:bCs/>
          <w:i/>
          <w:color w:val="000000"/>
          <w:sz w:val="24"/>
          <w:szCs w:val="24"/>
          <w:lang w:val="hy-AM" w:eastAsia="ru-RU"/>
        </w:rPr>
        <w:t>Հաշվեքննողների մեկնաբանությունը-</w:t>
      </w:r>
      <w:r w:rsidRPr="0055552C">
        <w:rPr>
          <w:rFonts w:ascii="GHEA Grapalat" w:hAnsi="GHEA Grapalat" w:cs="Times New Roman"/>
          <w:i/>
          <w:color w:val="000000" w:themeColor="text1"/>
          <w:sz w:val="24"/>
          <w:szCs w:val="24"/>
          <w:lang w:val="hy-AM"/>
        </w:rPr>
        <w:t xml:space="preserve"> Պարզաբանումը չի ընդունվում, քանի որ</w:t>
      </w:r>
      <w:r w:rsidRPr="0055552C">
        <w:rPr>
          <w:rFonts w:ascii="GHEA Grapalat" w:eastAsia="Times New Roman" w:hAnsi="GHEA Grapalat" w:cs="Times New Roman"/>
          <w:bCs/>
          <w:i/>
          <w:color w:val="000000"/>
          <w:sz w:val="24"/>
          <w:szCs w:val="24"/>
          <w:lang w:val="hy-AM" w:eastAsia="ru-RU"/>
        </w:rPr>
        <w:t xml:space="preserve"> Էներգետիկ, կոմունալ և այլ ծառայությունների կողմից հաշվարկված և ներկայացված տույժերը պայմանավորված են տարվա ընթացքում Կազմակերպության կողմից վճարումների ոչ կանունավոր իրականացմամբ: Կազմակերպությունը տարեսկզբին և տարեվերջին ունեցել է բավարար ազատ դրամական միջոցներ ժամանակին վճարումները կատարելու համար՝ խուսափելով տույժերից:</w:t>
      </w:r>
    </w:p>
    <w:p w14:paraId="438178AB" w14:textId="77777777" w:rsidR="00241009" w:rsidRPr="0055552C" w:rsidRDefault="00241009" w:rsidP="00446970">
      <w:pPr>
        <w:tabs>
          <w:tab w:val="left" w:pos="922"/>
        </w:tabs>
        <w:spacing w:after="0" w:line="276" w:lineRule="auto"/>
        <w:ind w:left="567" w:hanging="567"/>
        <w:jc w:val="both"/>
        <w:rPr>
          <w:rFonts w:ascii="GHEA Grapalat" w:eastAsia="Times New Roman" w:hAnsi="GHEA Grapalat" w:cs="Calibri"/>
          <w:i/>
          <w:color w:val="000000"/>
          <w:sz w:val="24"/>
          <w:szCs w:val="24"/>
          <w:lang w:val="hy-AM"/>
        </w:rPr>
      </w:pPr>
    </w:p>
    <w:p w14:paraId="58FEFFE7" w14:textId="77777777" w:rsidR="00364A2E" w:rsidRPr="0055552C" w:rsidRDefault="00364A2E" w:rsidP="00446970">
      <w:pPr>
        <w:pStyle w:val="ListParagraph"/>
        <w:spacing w:after="0" w:line="276" w:lineRule="auto"/>
        <w:ind w:left="567"/>
        <w:jc w:val="both"/>
        <w:rPr>
          <w:rFonts w:ascii="GHEA Grapalat" w:eastAsia="Times New Roman" w:hAnsi="GHEA Grapalat" w:cs="Calibri"/>
          <w:i/>
          <w:color w:val="000000"/>
          <w:sz w:val="24"/>
          <w:szCs w:val="24"/>
          <w:lang w:val="hy-AM"/>
        </w:rPr>
      </w:pPr>
    </w:p>
    <w:p w14:paraId="49AC1B35" w14:textId="77777777" w:rsidR="005C616A" w:rsidRPr="0055552C" w:rsidRDefault="00B55A24" w:rsidP="0022060A">
      <w:pPr>
        <w:pStyle w:val="ListParagraph"/>
        <w:numPr>
          <w:ilvl w:val="0"/>
          <w:numId w:val="34"/>
        </w:numPr>
        <w:spacing w:after="0" w:line="276" w:lineRule="auto"/>
        <w:ind w:left="567" w:hanging="567"/>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w:t>
      </w:r>
      <w:r w:rsidRPr="0055552C">
        <w:rPr>
          <w:rFonts w:ascii="GHEA Grapalat" w:eastAsia="Times New Roman" w:hAnsi="GHEA Grapalat" w:cs="Calibri"/>
          <w:b/>
          <w:color w:val="000000"/>
          <w:sz w:val="24"/>
          <w:szCs w:val="24"/>
          <w:lang w:val="hy-AM"/>
        </w:rPr>
        <w:t>Գույքի ապահովագրություն»</w:t>
      </w:r>
      <w:r w:rsidRPr="0055552C">
        <w:rPr>
          <w:rFonts w:ascii="GHEA Grapalat" w:eastAsia="Times New Roman" w:hAnsi="GHEA Grapalat" w:cs="Times New Roman"/>
          <w:b/>
          <w:color w:val="000000"/>
          <w:sz w:val="24"/>
          <w:szCs w:val="24"/>
          <w:lang w:val="hy-AM"/>
        </w:rPr>
        <w:t xml:space="preserve"> </w:t>
      </w:r>
      <w:r w:rsidRPr="0055552C">
        <w:rPr>
          <w:rFonts w:ascii="GHEA Grapalat" w:eastAsia="Times New Roman" w:hAnsi="GHEA Grapalat" w:cs="Calibri"/>
          <w:color w:val="000000"/>
          <w:sz w:val="24"/>
          <w:szCs w:val="24"/>
          <w:lang w:val="hy-AM"/>
        </w:rPr>
        <w:t xml:space="preserve">հոդվածով նախատեսվել է 80.0 հազ. դրամ գումար: Հաշվետվությամբ ցույց է տրված 78.0 հազ. դրամ դրամական ծախս: Այս հոդվածով բանկային փոխանցումեր չեն կատարվել: </w:t>
      </w:r>
      <w:r w:rsidRPr="0055552C">
        <w:rPr>
          <w:rFonts w:ascii="GHEA Grapalat" w:eastAsia="Times New Roman" w:hAnsi="GHEA Grapalat" w:cs="Calibri"/>
          <w:b/>
          <w:color w:val="000000"/>
          <w:sz w:val="24"/>
          <w:szCs w:val="24"/>
          <w:lang w:val="hy-AM"/>
        </w:rPr>
        <w:t>Թույլ է տրվել 78.0 հազ. դրամի շեղում:</w:t>
      </w:r>
      <w:r w:rsidRPr="0055552C">
        <w:rPr>
          <w:rFonts w:ascii="GHEA Grapalat" w:eastAsia="Times New Roman" w:hAnsi="GHEA Grapalat" w:cs="Calibri"/>
          <w:color w:val="000000"/>
          <w:sz w:val="24"/>
          <w:szCs w:val="24"/>
          <w:lang w:val="hy-AM"/>
        </w:rPr>
        <w:t xml:space="preserve">  </w:t>
      </w:r>
    </w:p>
    <w:p w14:paraId="6A9C955F" w14:textId="77777777" w:rsidR="00B55A24" w:rsidRPr="0055552C" w:rsidRDefault="005C616A" w:rsidP="00446970">
      <w:pPr>
        <w:pStyle w:val="ListParagraph"/>
        <w:tabs>
          <w:tab w:val="left" w:pos="922"/>
        </w:tabs>
        <w:spacing w:after="0" w:line="276" w:lineRule="auto"/>
        <w:ind w:left="567"/>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 xml:space="preserve"> Առկա է անհամապատասխանություն հաշվետվությամբ ցույց տված գումարի և բանկային փոխանցումների միջև:</w:t>
      </w:r>
      <w:r w:rsidR="00B55A24" w:rsidRPr="0055552C">
        <w:rPr>
          <w:rFonts w:ascii="GHEA Grapalat" w:eastAsia="Times New Roman" w:hAnsi="GHEA Grapalat" w:cs="Calibri"/>
          <w:color w:val="000000"/>
          <w:sz w:val="24"/>
          <w:szCs w:val="24"/>
          <w:lang w:val="hy-AM"/>
        </w:rPr>
        <w:t xml:space="preserve"> </w:t>
      </w:r>
    </w:p>
    <w:p w14:paraId="141B448B" w14:textId="77777777" w:rsidR="00B55A24" w:rsidRPr="0055552C" w:rsidRDefault="00B55A24" w:rsidP="0022060A">
      <w:pPr>
        <w:pStyle w:val="ListParagraph"/>
        <w:numPr>
          <w:ilvl w:val="0"/>
          <w:numId w:val="34"/>
        </w:numPr>
        <w:spacing w:after="0" w:line="276" w:lineRule="auto"/>
        <w:ind w:left="567" w:hanging="425"/>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w:t>
      </w:r>
      <w:r w:rsidR="003E1A44" w:rsidRPr="0055552C">
        <w:rPr>
          <w:rFonts w:ascii="GHEA Grapalat" w:eastAsia="Times New Roman" w:hAnsi="GHEA Grapalat" w:cs="Calibri"/>
          <w:b/>
          <w:color w:val="000000"/>
          <w:sz w:val="24"/>
          <w:szCs w:val="24"/>
          <w:lang w:val="hy-AM"/>
        </w:rPr>
        <w:t>Մաս</w:t>
      </w:r>
      <w:r w:rsidR="003743D0" w:rsidRPr="0055552C">
        <w:rPr>
          <w:rFonts w:ascii="GHEA Grapalat" w:eastAsia="Times New Roman" w:hAnsi="GHEA Grapalat" w:cs="Calibri"/>
          <w:b/>
          <w:color w:val="000000"/>
          <w:sz w:val="24"/>
          <w:szCs w:val="24"/>
          <w:lang w:val="hy-AM"/>
        </w:rPr>
        <w:t>նա</w:t>
      </w:r>
      <w:r w:rsidRPr="0055552C">
        <w:rPr>
          <w:rFonts w:ascii="GHEA Grapalat" w:eastAsia="Times New Roman" w:hAnsi="GHEA Grapalat" w:cs="Calibri"/>
          <w:b/>
          <w:color w:val="000000"/>
          <w:sz w:val="24"/>
          <w:szCs w:val="24"/>
          <w:lang w:val="hy-AM"/>
        </w:rPr>
        <w:t>գիտական ծառայություններ»</w:t>
      </w:r>
      <w:r w:rsidRPr="0055552C">
        <w:rPr>
          <w:rFonts w:ascii="GHEA Grapalat" w:eastAsia="Times New Roman" w:hAnsi="GHEA Grapalat" w:cs="Times New Roman"/>
          <w:b/>
          <w:color w:val="000000"/>
          <w:sz w:val="24"/>
          <w:szCs w:val="24"/>
          <w:lang w:val="hy-AM"/>
        </w:rPr>
        <w:t xml:space="preserve"> </w:t>
      </w:r>
      <w:r w:rsidRPr="0055552C">
        <w:rPr>
          <w:rFonts w:ascii="GHEA Grapalat" w:eastAsia="Times New Roman" w:hAnsi="GHEA Grapalat" w:cs="Calibri"/>
          <w:color w:val="000000"/>
          <w:sz w:val="24"/>
          <w:szCs w:val="24"/>
          <w:lang w:val="hy-AM"/>
        </w:rPr>
        <w:t xml:space="preserve">հոդվածով նախատեսվել է 760.0 հազ. դրամ գումար: Հաշվետվությամբ ցույց է տրված 760.0 հազ. դրամ դրամի ծախս պետական բյուջեի միջոցներից և 15.0 հազ. դրամ՝ օգնության միջոցերից: Բանկային փոխանցումներով ելք է եղել՝ 674.3 հազ. դրամ: </w:t>
      </w:r>
      <w:r w:rsidRPr="0055552C">
        <w:rPr>
          <w:rFonts w:ascii="GHEA Grapalat" w:eastAsia="Times New Roman" w:hAnsi="GHEA Grapalat" w:cs="Calibri"/>
          <w:b/>
          <w:color w:val="000000"/>
          <w:sz w:val="24"/>
          <w:szCs w:val="24"/>
          <w:lang w:val="hy-AM"/>
        </w:rPr>
        <w:t>Թույլ է տրվել 100.7 հազ. դրամի շեղում (775.0-674.3):</w:t>
      </w:r>
      <w:r w:rsidRPr="0055552C">
        <w:rPr>
          <w:rFonts w:ascii="GHEA Grapalat" w:eastAsia="Times New Roman" w:hAnsi="GHEA Grapalat" w:cs="Calibri"/>
          <w:color w:val="000000"/>
          <w:sz w:val="24"/>
          <w:szCs w:val="24"/>
          <w:lang w:val="hy-AM"/>
        </w:rPr>
        <w:t xml:space="preserve">  </w:t>
      </w:r>
    </w:p>
    <w:p w14:paraId="7521329A" w14:textId="77777777" w:rsidR="00F11CA5" w:rsidRPr="0055552C" w:rsidRDefault="00CE0F66" w:rsidP="00446970">
      <w:pPr>
        <w:pStyle w:val="ListParagraph"/>
        <w:tabs>
          <w:tab w:val="left" w:pos="922"/>
        </w:tabs>
        <w:spacing w:after="0" w:line="276" w:lineRule="auto"/>
        <w:ind w:left="567"/>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 xml:space="preserve">    </w:t>
      </w:r>
      <w:r w:rsidR="00F11CA5" w:rsidRPr="0055552C">
        <w:rPr>
          <w:rFonts w:ascii="GHEA Grapalat" w:eastAsia="Times New Roman" w:hAnsi="GHEA Grapalat" w:cs="Times New Roman"/>
          <w:b/>
          <w:color w:val="000000"/>
          <w:sz w:val="24"/>
          <w:szCs w:val="24"/>
          <w:lang w:val="hy-AM"/>
        </w:rPr>
        <w:t>Առկա է անհամապատասխանություն հաշվետվությամբ ցույց տված գումարի և բանկային փոխանցումների միջև:</w:t>
      </w:r>
    </w:p>
    <w:p w14:paraId="159F414C" w14:textId="77777777" w:rsidR="00B55A24" w:rsidRPr="0055552C" w:rsidRDefault="00B55A24" w:rsidP="0022060A">
      <w:pPr>
        <w:pStyle w:val="ListParagraph"/>
        <w:numPr>
          <w:ilvl w:val="0"/>
          <w:numId w:val="34"/>
        </w:numPr>
        <w:spacing w:after="0" w:line="276" w:lineRule="auto"/>
        <w:ind w:left="567" w:hanging="425"/>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w:t>
      </w:r>
      <w:r w:rsidRPr="0055552C">
        <w:rPr>
          <w:rFonts w:ascii="GHEA Grapalat" w:eastAsia="Times New Roman" w:hAnsi="GHEA Grapalat" w:cs="Calibri"/>
          <w:b/>
          <w:color w:val="000000"/>
          <w:sz w:val="24"/>
          <w:szCs w:val="24"/>
          <w:lang w:val="hy-AM"/>
        </w:rPr>
        <w:t>Շենքերի և կառույցների ընթացիկ նորոգում և պահպաում»</w:t>
      </w:r>
      <w:r w:rsidRPr="0055552C">
        <w:rPr>
          <w:rFonts w:ascii="GHEA Grapalat" w:eastAsia="Times New Roman" w:hAnsi="GHEA Grapalat" w:cs="Times New Roman"/>
          <w:b/>
          <w:color w:val="000000"/>
          <w:sz w:val="24"/>
          <w:szCs w:val="24"/>
          <w:lang w:val="hy-AM"/>
        </w:rPr>
        <w:t xml:space="preserve"> </w:t>
      </w:r>
      <w:r w:rsidRPr="0055552C">
        <w:rPr>
          <w:rFonts w:ascii="GHEA Grapalat" w:eastAsia="Times New Roman" w:hAnsi="GHEA Grapalat" w:cs="Calibri"/>
          <w:color w:val="000000"/>
          <w:sz w:val="24"/>
          <w:szCs w:val="24"/>
          <w:lang w:val="hy-AM"/>
        </w:rPr>
        <w:t xml:space="preserve">հոդվածով նախատեսվել է 764.0 հազ. դրամ գումար: Հաշվետվությամբ ցույց է տրված 764.0 հազ. դրամ դրամի ծախս պետական բյուջեի միջոցներից և 187.8 հազ. դրամ՝ օգնության միջոցերից: Բանկային փոխանցումներով ելքը  կազմել է՝ 774.0 հազ. դրամ: </w:t>
      </w:r>
      <w:r w:rsidRPr="0055552C">
        <w:rPr>
          <w:rFonts w:ascii="GHEA Grapalat" w:eastAsia="Times New Roman" w:hAnsi="GHEA Grapalat" w:cs="Calibri"/>
          <w:b/>
          <w:color w:val="000000"/>
          <w:sz w:val="24"/>
          <w:szCs w:val="24"/>
          <w:lang w:val="hy-AM"/>
        </w:rPr>
        <w:t>Թույլ է տրվել 177.8 հազ. դրամի շեղում (951.8-774.0):</w:t>
      </w:r>
    </w:p>
    <w:p w14:paraId="1998C41F" w14:textId="77777777" w:rsidR="00286A8D" w:rsidRPr="0055552C" w:rsidRDefault="00286A8D" w:rsidP="00446970">
      <w:pPr>
        <w:pStyle w:val="ListParagraph"/>
        <w:tabs>
          <w:tab w:val="left" w:pos="922"/>
        </w:tabs>
        <w:spacing w:after="0" w:line="276" w:lineRule="auto"/>
        <w:ind w:left="567"/>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 xml:space="preserve">   Առկա է անհամապատասխանություն հաշվետվությամբ ցույց տված գումարի և բանկային փոխանցումների միջև:</w:t>
      </w:r>
    </w:p>
    <w:p w14:paraId="14A8A5FE" w14:textId="77777777" w:rsidR="00B55A24" w:rsidRPr="0055552C" w:rsidRDefault="00B55A24" w:rsidP="0022060A">
      <w:pPr>
        <w:pStyle w:val="ListParagraph"/>
        <w:numPr>
          <w:ilvl w:val="0"/>
          <w:numId w:val="34"/>
        </w:numPr>
        <w:spacing w:after="0" w:line="276" w:lineRule="auto"/>
        <w:ind w:left="567" w:hanging="425"/>
        <w:jc w:val="both"/>
        <w:rPr>
          <w:rFonts w:ascii="GHEA Grapalat" w:eastAsia="Times New Roman" w:hAnsi="GHEA Grapalat" w:cs="Calibri"/>
          <w:b/>
          <w:color w:val="000000"/>
          <w:sz w:val="24"/>
          <w:szCs w:val="24"/>
          <w:lang w:val="hy-AM"/>
        </w:rPr>
      </w:pPr>
      <w:r w:rsidRPr="0055552C">
        <w:rPr>
          <w:rFonts w:ascii="GHEA Grapalat" w:eastAsia="Times New Roman" w:hAnsi="GHEA Grapalat" w:cs="Times New Roman"/>
          <w:b/>
          <w:color w:val="000000"/>
          <w:sz w:val="24"/>
          <w:szCs w:val="24"/>
          <w:lang w:val="hy-AM"/>
        </w:rPr>
        <w:t>«</w:t>
      </w:r>
      <w:r w:rsidRPr="0055552C">
        <w:rPr>
          <w:rFonts w:ascii="GHEA Grapalat" w:eastAsia="Times New Roman" w:hAnsi="GHEA Grapalat" w:cs="Calibri"/>
          <w:b/>
          <w:color w:val="000000"/>
          <w:sz w:val="24"/>
          <w:szCs w:val="24"/>
          <w:lang w:val="hy-AM"/>
        </w:rPr>
        <w:t>Տրասպորտային սարքավորումների ընթացիկ նորոգում և պահպա</w:t>
      </w:r>
      <w:r w:rsidR="00EE4593" w:rsidRPr="0055552C">
        <w:rPr>
          <w:rFonts w:ascii="GHEA Grapalat" w:eastAsia="Times New Roman" w:hAnsi="GHEA Grapalat" w:cs="Calibri"/>
          <w:b/>
          <w:color w:val="000000"/>
          <w:sz w:val="24"/>
          <w:szCs w:val="24"/>
          <w:lang w:val="hy-AM"/>
        </w:rPr>
        <w:t>ն</w:t>
      </w:r>
      <w:r w:rsidRPr="0055552C">
        <w:rPr>
          <w:rFonts w:ascii="GHEA Grapalat" w:eastAsia="Times New Roman" w:hAnsi="GHEA Grapalat" w:cs="Calibri"/>
          <w:b/>
          <w:color w:val="000000"/>
          <w:sz w:val="24"/>
          <w:szCs w:val="24"/>
          <w:lang w:val="hy-AM"/>
        </w:rPr>
        <w:t>ում»</w:t>
      </w:r>
      <w:r w:rsidRPr="0055552C">
        <w:rPr>
          <w:rFonts w:ascii="GHEA Grapalat" w:eastAsia="Times New Roman" w:hAnsi="GHEA Grapalat" w:cs="Times New Roman"/>
          <w:b/>
          <w:color w:val="000000"/>
          <w:sz w:val="24"/>
          <w:szCs w:val="24"/>
          <w:lang w:val="hy-AM"/>
        </w:rPr>
        <w:t xml:space="preserve"> </w:t>
      </w:r>
      <w:r w:rsidRPr="0055552C">
        <w:rPr>
          <w:rFonts w:ascii="GHEA Grapalat" w:eastAsia="Times New Roman" w:hAnsi="GHEA Grapalat" w:cs="Calibri"/>
          <w:color w:val="000000"/>
          <w:sz w:val="24"/>
          <w:szCs w:val="24"/>
          <w:lang w:val="hy-AM"/>
        </w:rPr>
        <w:t xml:space="preserve">հոդվածով նախատեսվել է 570.0 հազ. դրամ գումար: </w:t>
      </w:r>
      <w:r w:rsidRPr="0055552C">
        <w:rPr>
          <w:rFonts w:ascii="GHEA Grapalat" w:eastAsia="Times New Roman" w:hAnsi="GHEA Grapalat" w:cs="Calibri"/>
          <w:color w:val="000000"/>
          <w:sz w:val="24"/>
          <w:szCs w:val="24"/>
          <w:lang w:val="hy-AM"/>
        </w:rPr>
        <w:lastRenderedPageBreak/>
        <w:t xml:space="preserve">Հաշվետվությամբ ցույց է տրված 570.0 հազ. դրամի ծախս պետական բյուջեի միջոցներից և 70.0 հազ. դրամ՝ օգնության միջոցերից: Բանկային փոխանցումներով ելքը  կազմել է՝ 1,079.5 հազ. դրամ: </w:t>
      </w:r>
      <w:r w:rsidRPr="0055552C">
        <w:rPr>
          <w:rFonts w:ascii="GHEA Grapalat" w:eastAsia="Times New Roman" w:hAnsi="GHEA Grapalat" w:cs="Calibri"/>
          <w:b/>
          <w:color w:val="000000"/>
          <w:sz w:val="24"/>
          <w:szCs w:val="24"/>
          <w:lang w:val="hy-AM"/>
        </w:rPr>
        <w:t xml:space="preserve">Թույլ է տրվել գերավճար 439.5 հազ. դրամի չափով (640.0-1,079.5):  </w:t>
      </w:r>
    </w:p>
    <w:p w14:paraId="24F4B4C0" w14:textId="77777777" w:rsidR="00E002F4" w:rsidRPr="0055552C" w:rsidRDefault="00E002F4" w:rsidP="00CE69A7">
      <w:pPr>
        <w:pStyle w:val="ListParagraph"/>
        <w:tabs>
          <w:tab w:val="left" w:pos="922"/>
        </w:tabs>
        <w:spacing w:after="0" w:line="276" w:lineRule="auto"/>
        <w:ind w:left="567"/>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 xml:space="preserve"> Առկա է անհամապատասխանություն հաշվետվությամբ ցույց տված գումարի և բանկային փոխանցումների միջև:</w:t>
      </w:r>
    </w:p>
    <w:p w14:paraId="5AC6FB6C" w14:textId="77777777" w:rsidR="00B55A24" w:rsidRPr="0055552C" w:rsidRDefault="00B55A24" w:rsidP="0022060A">
      <w:pPr>
        <w:pStyle w:val="ListParagraph"/>
        <w:numPr>
          <w:ilvl w:val="0"/>
          <w:numId w:val="34"/>
        </w:numPr>
        <w:spacing w:after="0" w:line="276" w:lineRule="auto"/>
        <w:ind w:left="284" w:hanging="426"/>
        <w:jc w:val="both"/>
        <w:rPr>
          <w:rFonts w:ascii="GHEA Grapalat" w:eastAsia="Times New Roman" w:hAnsi="GHEA Grapalat" w:cs="Calibri"/>
          <w:b/>
          <w:color w:val="000000"/>
          <w:sz w:val="24"/>
          <w:szCs w:val="24"/>
          <w:lang w:val="hy-AM"/>
        </w:rPr>
      </w:pPr>
      <w:r w:rsidRPr="0055552C">
        <w:rPr>
          <w:rFonts w:ascii="GHEA Grapalat" w:eastAsia="Times New Roman" w:hAnsi="GHEA Grapalat" w:cs="Times New Roman"/>
          <w:b/>
          <w:color w:val="000000"/>
          <w:sz w:val="24"/>
          <w:szCs w:val="24"/>
          <w:lang w:val="hy-AM"/>
        </w:rPr>
        <w:t>«</w:t>
      </w:r>
      <w:r w:rsidRPr="0055552C">
        <w:rPr>
          <w:rFonts w:ascii="GHEA Grapalat" w:eastAsia="Times New Roman" w:hAnsi="GHEA Grapalat" w:cs="Calibri"/>
          <w:b/>
          <w:color w:val="000000"/>
          <w:sz w:val="24"/>
          <w:szCs w:val="24"/>
          <w:lang w:val="hy-AM"/>
        </w:rPr>
        <w:t>Վառելիքի ծախսեր»</w:t>
      </w:r>
      <w:r w:rsidRPr="0055552C">
        <w:rPr>
          <w:rFonts w:ascii="GHEA Grapalat" w:eastAsia="Times New Roman" w:hAnsi="GHEA Grapalat" w:cs="Times New Roman"/>
          <w:b/>
          <w:color w:val="000000"/>
          <w:sz w:val="24"/>
          <w:szCs w:val="24"/>
          <w:lang w:val="hy-AM"/>
        </w:rPr>
        <w:t xml:space="preserve"> </w:t>
      </w:r>
      <w:r w:rsidRPr="0055552C">
        <w:rPr>
          <w:rFonts w:ascii="GHEA Grapalat" w:eastAsia="Times New Roman" w:hAnsi="GHEA Grapalat" w:cs="Calibri"/>
          <w:color w:val="000000"/>
          <w:sz w:val="24"/>
          <w:szCs w:val="24"/>
          <w:lang w:val="hy-AM"/>
        </w:rPr>
        <w:t xml:space="preserve">հոդվածով նախատեսվել է 1,190.0 հազ. դրամ գումար: Հաշվետվությամբ ցույց է տրված 1,013.2 հազ. դրամի ծախս՝ պետական բյուջեի միջոցներից: Բանկային փոխանցումներով ելքը  կազմել է՝ 1,059.4 հազ. դրամ: </w:t>
      </w:r>
      <w:r w:rsidRPr="0055552C">
        <w:rPr>
          <w:rFonts w:ascii="GHEA Grapalat" w:eastAsia="Times New Roman" w:hAnsi="GHEA Grapalat" w:cs="Calibri"/>
          <w:b/>
          <w:color w:val="000000"/>
          <w:sz w:val="24"/>
          <w:szCs w:val="24"/>
          <w:lang w:val="hy-AM"/>
        </w:rPr>
        <w:t xml:space="preserve">Թույլ է տրվել շեղում 46.2 հազ. դրամի չափով (1059.4-1013.2):  </w:t>
      </w:r>
    </w:p>
    <w:p w14:paraId="1EA837A0" w14:textId="77777777" w:rsidR="00B540BC" w:rsidRPr="0055552C" w:rsidRDefault="00B540BC" w:rsidP="00446970">
      <w:pPr>
        <w:tabs>
          <w:tab w:val="left" w:pos="284"/>
        </w:tabs>
        <w:spacing w:after="0" w:line="276" w:lineRule="auto"/>
        <w:ind w:left="284"/>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Առկա է անհամապատասխանություն հաշվետվությամբ ցույց տված գումարի և բանկային փոխանցումների միջև:</w:t>
      </w:r>
    </w:p>
    <w:p w14:paraId="366AC35A" w14:textId="77777777" w:rsidR="00B55A24" w:rsidRPr="0055552C" w:rsidRDefault="00B55A24" w:rsidP="0022060A">
      <w:pPr>
        <w:pStyle w:val="ListParagraph"/>
        <w:numPr>
          <w:ilvl w:val="0"/>
          <w:numId w:val="34"/>
        </w:numPr>
        <w:spacing w:after="0" w:line="276" w:lineRule="auto"/>
        <w:ind w:left="284" w:hanging="426"/>
        <w:jc w:val="both"/>
        <w:rPr>
          <w:rFonts w:ascii="GHEA Grapalat" w:eastAsia="Times New Roman" w:hAnsi="GHEA Grapalat" w:cs="Calibri"/>
          <w:b/>
          <w:color w:val="000000"/>
          <w:sz w:val="24"/>
          <w:szCs w:val="24"/>
          <w:lang w:val="hy-AM"/>
        </w:rPr>
      </w:pPr>
      <w:r w:rsidRPr="0055552C">
        <w:rPr>
          <w:rFonts w:ascii="GHEA Grapalat" w:eastAsia="Times New Roman" w:hAnsi="GHEA Grapalat" w:cs="Times New Roman"/>
          <w:b/>
          <w:color w:val="000000"/>
          <w:sz w:val="24"/>
          <w:szCs w:val="24"/>
          <w:lang w:val="hy-AM"/>
        </w:rPr>
        <w:t>«</w:t>
      </w:r>
      <w:r w:rsidRPr="0055552C">
        <w:rPr>
          <w:rFonts w:ascii="GHEA Grapalat" w:eastAsia="Times New Roman" w:hAnsi="GHEA Grapalat" w:cs="Calibri"/>
          <w:b/>
          <w:color w:val="000000"/>
          <w:sz w:val="24"/>
          <w:szCs w:val="24"/>
          <w:lang w:val="hy-AM"/>
        </w:rPr>
        <w:t>Գրասենյակային սարքերի և սարքավորումների ընթացիկ նորոգում և պահպա</w:t>
      </w:r>
      <w:r w:rsidR="00782CCE" w:rsidRPr="0055552C">
        <w:rPr>
          <w:rFonts w:ascii="GHEA Grapalat" w:eastAsia="Times New Roman" w:hAnsi="GHEA Grapalat" w:cs="Calibri"/>
          <w:b/>
          <w:color w:val="000000"/>
          <w:sz w:val="24"/>
          <w:szCs w:val="24"/>
          <w:lang w:val="hy-AM"/>
        </w:rPr>
        <w:t>ն</w:t>
      </w:r>
      <w:r w:rsidRPr="0055552C">
        <w:rPr>
          <w:rFonts w:ascii="GHEA Grapalat" w:eastAsia="Times New Roman" w:hAnsi="GHEA Grapalat" w:cs="Calibri"/>
          <w:b/>
          <w:color w:val="000000"/>
          <w:sz w:val="24"/>
          <w:szCs w:val="24"/>
          <w:lang w:val="hy-AM"/>
        </w:rPr>
        <w:t>ում»</w:t>
      </w:r>
      <w:r w:rsidRPr="0055552C">
        <w:rPr>
          <w:rFonts w:ascii="GHEA Grapalat" w:eastAsia="Times New Roman" w:hAnsi="GHEA Grapalat" w:cs="Times New Roman"/>
          <w:b/>
          <w:color w:val="000000"/>
          <w:sz w:val="24"/>
          <w:szCs w:val="24"/>
          <w:lang w:val="hy-AM"/>
        </w:rPr>
        <w:t xml:space="preserve"> </w:t>
      </w:r>
      <w:r w:rsidRPr="0055552C">
        <w:rPr>
          <w:rFonts w:ascii="GHEA Grapalat" w:eastAsia="Times New Roman" w:hAnsi="GHEA Grapalat" w:cs="Calibri"/>
          <w:color w:val="000000"/>
          <w:sz w:val="24"/>
          <w:szCs w:val="24"/>
          <w:lang w:val="hy-AM"/>
        </w:rPr>
        <w:t xml:space="preserve">հոդվածով նախատեսվել է 80.0 հազ. դրամ գումար: Հաշվետվությամբ ցույց է տրված 80.0 հազ. դրամի ծախս պետական բյուջեի միջոցներից և 18.0 հազ. դրամ՝ օգնության միջոցերից: Բանկային փոխանցումներով ելքը  կազմել է՝ 119.0 հազ. դրամ: </w:t>
      </w:r>
      <w:r w:rsidRPr="0055552C">
        <w:rPr>
          <w:rFonts w:ascii="GHEA Grapalat" w:eastAsia="Times New Roman" w:hAnsi="GHEA Grapalat" w:cs="Calibri"/>
          <w:b/>
          <w:color w:val="000000"/>
          <w:sz w:val="24"/>
          <w:szCs w:val="24"/>
          <w:lang w:val="hy-AM"/>
        </w:rPr>
        <w:t xml:space="preserve">Թույլ է տրվել գերավճար 21.0 հազ. դրամի չափով (98.0-119.0):  </w:t>
      </w:r>
    </w:p>
    <w:p w14:paraId="38D51F73" w14:textId="77777777" w:rsidR="00F938D3" w:rsidRPr="0055552C" w:rsidRDefault="00F938D3" w:rsidP="00446970">
      <w:pPr>
        <w:pStyle w:val="ListParagraph"/>
        <w:tabs>
          <w:tab w:val="left" w:pos="922"/>
        </w:tabs>
        <w:spacing w:after="0" w:line="276" w:lineRule="auto"/>
        <w:ind w:left="567"/>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 xml:space="preserve">    Առկա է անհամապատասխանություն հաշվետվությամբ ցույց տված գումարի և բանկային փոխանցումների միջև:</w:t>
      </w:r>
    </w:p>
    <w:p w14:paraId="63244AC1" w14:textId="77777777" w:rsidR="00B55A24" w:rsidRPr="0055552C" w:rsidRDefault="00B55A24" w:rsidP="0022060A">
      <w:pPr>
        <w:pStyle w:val="ListParagraph"/>
        <w:numPr>
          <w:ilvl w:val="0"/>
          <w:numId w:val="34"/>
        </w:numPr>
        <w:spacing w:after="0" w:line="276" w:lineRule="auto"/>
        <w:ind w:left="284" w:hanging="284"/>
        <w:jc w:val="both"/>
        <w:rPr>
          <w:rFonts w:ascii="GHEA Grapalat" w:eastAsia="Times New Roman" w:hAnsi="GHEA Grapalat" w:cs="Calibri"/>
          <w:b/>
          <w:color w:val="000000"/>
          <w:sz w:val="24"/>
          <w:szCs w:val="24"/>
          <w:lang w:val="hy-AM"/>
        </w:rPr>
      </w:pPr>
      <w:r w:rsidRPr="0055552C">
        <w:rPr>
          <w:rFonts w:ascii="GHEA Grapalat" w:eastAsia="Times New Roman" w:hAnsi="GHEA Grapalat" w:cs="Times New Roman"/>
          <w:b/>
          <w:color w:val="000000"/>
          <w:sz w:val="24"/>
          <w:szCs w:val="24"/>
          <w:lang w:val="hy-AM"/>
        </w:rPr>
        <w:t>«</w:t>
      </w:r>
      <w:r w:rsidRPr="0055552C">
        <w:rPr>
          <w:rFonts w:ascii="GHEA Grapalat" w:eastAsia="Times New Roman" w:hAnsi="GHEA Grapalat" w:cs="Calibri"/>
          <w:b/>
          <w:color w:val="000000"/>
          <w:sz w:val="24"/>
          <w:szCs w:val="24"/>
          <w:lang w:val="hy-AM"/>
        </w:rPr>
        <w:t>Այլ պարտադիր վճարներ»</w:t>
      </w:r>
      <w:r w:rsidRPr="0055552C">
        <w:rPr>
          <w:rFonts w:ascii="GHEA Grapalat" w:eastAsia="Times New Roman" w:hAnsi="GHEA Grapalat" w:cs="Times New Roman"/>
          <w:b/>
          <w:color w:val="000000"/>
          <w:sz w:val="24"/>
          <w:szCs w:val="24"/>
          <w:lang w:val="hy-AM"/>
        </w:rPr>
        <w:t xml:space="preserve"> </w:t>
      </w:r>
      <w:r w:rsidRPr="0055552C">
        <w:rPr>
          <w:rFonts w:ascii="GHEA Grapalat" w:eastAsia="Times New Roman" w:hAnsi="GHEA Grapalat" w:cs="Calibri"/>
          <w:color w:val="000000"/>
          <w:sz w:val="24"/>
          <w:szCs w:val="24"/>
          <w:lang w:val="hy-AM"/>
        </w:rPr>
        <w:t>հոդվածով նախատեսվել է 50.0 հազ. դրամ գումար: Հաշվետվությամբ ցույց է տրված 50.0 հազ. դրամի ծախս պետական բյուջեի միջոցներից և 200.0 հազ. դրամ՝ օգնության միջոց</w:t>
      </w:r>
      <w:r w:rsidR="00B436E1" w:rsidRPr="0055552C">
        <w:rPr>
          <w:rFonts w:ascii="GHEA Grapalat" w:eastAsia="Times New Roman" w:hAnsi="GHEA Grapalat" w:cs="Calibri"/>
          <w:color w:val="000000"/>
          <w:sz w:val="24"/>
          <w:szCs w:val="24"/>
          <w:lang w:val="hy-AM"/>
        </w:rPr>
        <w:t>ն</w:t>
      </w:r>
      <w:r w:rsidRPr="0055552C">
        <w:rPr>
          <w:rFonts w:ascii="GHEA Grapalat" w:eastAsia="Times New Roman" w:hAnsi="GHEA Grapalat" w:cs="Calibri"/>
          <w:color w:val="000000"/>
          <w:sz w:val="24"/>
          <w:szCs w:val="24"/>
          <w:lang w:val="hy-AM"/>
        </w:rPr>
        <w:t xml:space="preserve">երից: Բանկային փոխանցումներով ելքը  կազմել է՝ 338.9 հազ. դրամ: </w:t>
      </w:r>
      <w:r w:rsidRPr="0055552C">
        <w:rPr>
          <w:rFonts w:ascii="GHEA Grapalat" w:eastAsia="Times New Roman" w:hAnsi="GHEA Grapalat" w:cs="Calibri"/>
          <w:b/>
          <w:color w:val="000000"/>
          <w:sz w:val="24"/>
          <w:szCs w:val="24"/>
          <w:lang w:val="hy-AM"/>
        </w:rPr>
        <w:t>Թույլ է տրվել գերավճար 88.9 հազ. դրամի չափով (250.0-338.9):</w:t>
      </w:r>
    </w:p>
    <w:p w14:paraId="0254AF00" w14:textId="77777777" w:rsidR="000D680A" w:rsidRPr="0055552C" w:rsidRDefault="000D680A" w:rsidP="00446970">
      <w:pPr>
        <w:pStyle w:val="ListParagraph"/>
        <w:tabs>
          <w:tab w:val="left" w:pos="922"/>
        </w:tabs>
        <w:spacing w:after="0" w:line="276" w:lineRule="auto"/>
        <w:ind w:left="567"/>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 xml:space="preserve">  Առկա է անհամապատասխանություն հաշվետվությամբ ցույց տված գումարի և բանկային փոխանցումների միջև:</w:t>
      </w:r>
    </w:p>
    <w:p w14:paraId="05CA4129" w14:textId="77777777" w:rsidR="00B55A24" w:rsidRPr="0055552C" w:rsidRDefault="00B55A24" w:rsidP="0022060A">
      <w:pPr>
        <w:pStyle w:val="ListParagraph"/>
        <w:numPr>
          <w:ilvl w:val="0"/>
          <w:numId w:val="34"/>
        </w:numPr>
        <w:spacing w:after="0" w:line="276" w:lineRule="auto"/>
        <w:ind w:left="284" w:hanging="284"/>
        <w:jc w:val="both"/>
        <w:rPr>
          <w:rFonts w:ascii="GHEA Grapalat" w:eastAsia="Times New Roman" w:hAnsi="GHEA Grapalat" w:cs="Calibri"/>
          <w:b/>
          <w:color w:val="000000"/>
          <w:sz w:val="24"/>
          <w:szCs w:val="24"/>
          <w:lang w:val="hy-AM"/>
        </w:rPr>
      </w:pPr>
      <w:r w:rsidRPr="0055552C">
        <w:rPr>
          <w:rFonts w:ascii="GHEA Grapalat" w:eastAsia="Times New Roman" w:hAnsi="GHEA Grapalat" w:cs="Times New Roman"/>
          <w:b/>
          <w:color w:val="000000"/>
          <w:sz w:val="24"/>
          <w:szCs w:val="24"/>
          <w:lang w:val="hy-AM"/>
        </w:rPr>
        <w:t>«</w:t>
      </w:r>
      <w:r w:rsidRPr="0055552C">
        <w:rPr>
          <w:rFonts w:ascii="GHEA Grapalat" w:eastAsia="Times New Roman" w:hAnsi="GHEA Grapalat" w:cs="Calibri"/>
          <w:b/>
          <w:color w:val="000000"/>
          <w:sz w:val="24"/>
          <w:szCs w:val="24"/>
          <w:lang w:val="hy-AM"/>
        </w:rPr>
        <w:t>Այլ ծախսեր»</w:t>
      </w:r>
      <w:r w:rsidRPr="0055552C">
        <w:rPr>
          <w:rFonts w:ascii="GHEA Grapalat" w:eastAsia="Times New Roman" w:hAnsi="GHEA Grapalat" w:cs="Times New Roman"/>
          <w:b/>
          <w:color w:val="000000"/>
          <w:sz w:val="24"/>
          <w:szCs w:val="24"/>
          <w:lang w:val="hy-AM"/>
        </w:rPr>
        <w:t xml:space="preserve"> </w:t>
      </w:r>
      <w:r w:rsidRPr="0055552C">
        <w:rPr>
          <w:rFonts w:ascii="GHEA Grapalat" w:eastAsia="Times New Roman" w:hAnsi="GHEA Grapalat" w:cs="Calibri"/>
          <w:color w:val="000000"/>
          <w:sz w:val="24"/>
          <w:szCs w:val="24"/>
          <w:lang w:val="hy-AM"/>
        </w:rPr>
        <w:t xml:space="preserve">հոդվածով նախատեսվել է 550.0 հազ. դրամ գումար: Հաշվետվությամբ ցույց է տրված 417.7 հազ. դրամի ծախս պետական բյուջեի միջոցներից: Բանկային փոխանցումներով ելքը  կազմել է՝ 339.5 հազ. դրամ: </w:t>
      </w:r>
      <w:r w:rsidRPr="0055552C">
        <w:rPr>
          <w:rFonts w:ascii="GHEA Grapalat" w:eastAsia="Times New Roman" w:hAnsi="GHEA Grapalat" w:cs="Calibri"/>
          <w:b/>
          <w:color w:val="000000"/>
          <w:sz w:val="24"/>
          <w:szCs w:val="24"/>
          <w:lang w:val="hy-AM"/>
        </w:rPr>
        <w:t xml:space="preserve">Թույլ է տրվել շեղում՝ 78.2 հազ. դրամի չափով (417.7-339.5): </w:t>
      </w:r>
    </w:p>
    <w:p w14:paraId="3B32712D" w14:textId="77777777" w:rsidR="00B71555" w:rsidRPr="0055552C" w:rsidRDefault="00B71555" w:rsidP="00446970">
      <w:pPr>
        <w:pStyle w:val="ListParagraph"/>
        <w:tabs>
          <w:tab w:val="left" w:pos="922"/>
        </w:tabs>
        <w:spacing w:after="0" w:line="276" w:lineRule="auto"/>
        <w:ind w:left="567"/>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 xml:space="preserve"> Առկա է անհամապատասխանություն հաշվետվությամբ ցույց տված գումարի և բանկային փոխանցումների միջև:</w:t>
      </w:r>
    </w:p>
    <w:p w14:paraId="192CAD6C" w14:textId="77777777" w:rsidR="00B71555" w:rsidRPr="0055552C" w:rsidRDefault="00B71555" w:rsidP="00446970">
      <w:pPr>
        <w:pStyle w:val="ListParagraph"/>
        <w:spacing w:after="0" w:line="276" w:lineRule="auto"/>
        <w:ind w:left="284"/>
        <w:jc w:val="both"/>
        <w:rPr>
          <w:rFonts w:ascii="GHEA Grapalat" w:eastAsia="Times New Roman" w:hAnsi="GHEA Grapalat" w:cs="Calibri"/>
          <w:b/>
          <w:color w:val="000000"/>
          <w:sz w:val="24"/>
          <w:szCs w:val="24"/>
          <w:lang w:val="hy-AM"/>
        </w:rPr>
      </w:pPr>
    </w:p>
    <w:p w14:paraId="6205C9DF" w14:textId="77777777" w:rsidR="00B71555" w:rsidRPr="0055552C" w:rsidRDefault="00B71555" w:rsidP="00446970">
      <w:pPr>
        <w:pStyle w:val="ListParagraph"/>
        <w:spacing w:after="0" w:line="276" w:lineRule="auto"/>
        <w:ind w:left="284"/>
        <w:jc w:val="both"/>
        <w:rPr>
          <w:rFonts w:ascii="GHEA Grapalat" w:eastAsia="Times New Roman" w:hAnsi="GHEA Grapalat" w:cs="Calibri"/>
          <w:b/>
          <w:color w:val="000000"/>
          <w:sz w:val="24"/>
          <w:szCs w:val="24"/>
          <w:lang w:val="hy-AM"/>
        </w:rPr>
      </w:pPr>
      <w:r w:rsidRPr="0055552C">
        <w:rPr>
          <w:rFonts w:ascii="GHEA Grapalat" w:eastAsia="Times New Roman" w:hAnsi="GHEA Grapalat" w:cs="Times New Roman"/>
          <w:b/>
          <w:color w:val="000000"/>
          <w:sz w:val="24"/>
          <w:szCs w:val="24"/>
          <w:lang w:val="hy-AM"/>
        </w:rPr>
        <w:t xml:space="preserve"> </w:t>
      </w:r>
    </w:p>
    <w:p w14:paraId="131E4E59" w14:textId="77777777" w:rsidR="00B55A24" w:rsidRPr="0055552C" w:rsidRDefault="00B55A24" w:rsidP="00446970">
      <w:pPr>
        <w:spacing w:after="0" w:line="276" w:lineRule="auto"/>
        <w:jc w:val="both"/>
        <w:rPr>
          <w:rFonts w:ascii="GHEA Grapalat" w:eastAsia="Times New Roman" w:hAnsi="GHEA Grapalat" w:cs="Calibri"/>
          <w:b/>
          <w:color w:val="000000"/>
          <w:sz w:val="24"/>
          <w:szCs w:val="24"/>
          <w:lang w:val="hy-AM"/>
        </w:rPr>
      </w:pPr>
      <w:r w:rsidRPr="0055552C">
        <w:rPr>
          <w:rFonts w:ascii="GHEA Grapalat" w:eastAsia="Times New Roman" w:hAnsi="GHEA Grapalat" w:cs="Calibri"/>
          <w:b/>
          <w:color w:val="000000"/>
          <w:sz w:val="24"/>
          <w:szCs w:val="24"/>
          <w:lang w:val="hy-AM"/>
        </w:rPr>
        <w:t xml:space="preserve">      Վերոգրյալը հիմք է տալիս եզրակացնելու, որ Կազմակերպությունում հաշվապահական հաշվառումը վարվում է </w:t>
      </w:r>
      <w:r w:rsidRPr="0055552C">
        <w:rPr>
          <w:rFonts w:ascii="GHEA Grapalat" w:eastAsia="Times New Roman" w:hAnsi="GHEA Grapalat" w:cs="Times New Roman"/>
          <w:b/>
          <w:color w:val="000000"/>
          <w:sz w:val="24"/>
          <w:szCs w:val="24"/>
          <w:lang w:val="hy-AM"/>
        </w:rPr>
        <w:t>«</w:t>
      </w:r>
      <w:r w:rsidRPr="0055552C">
        <w:rPr>
          <w:rFonts w:ascii="GHEA Grapalat" w:eastAsiaTheme="minorHAnsi" w:hAnsi="GHEA Grapalat"/>
          <w:b/>
          <w:color w:val="000000"/>
          <w:sz w:val="24"/>
          <w:szCs w:val="24"/>
          <w:shd w:val="clear" w:color="auto" w:fill="FFFFFF"/>
          <w:lang w:val="hy-AM"/>
        </w:rPr>
        <w:t>Հանրային հատվածի կազմակերպությունների հաշվապահական հաշվառման մասի</w:t>
      </w:r>
      <w:r w:rsidR="00174673" w:rsidRPr="0055552C">
        <w:rPr>
          <w:rFonts w:ascii="GHEA Grapalat" w:eastAsiaTheme="minorHAnsi" w:hAnsi="GHEA Grapalat"/>
          <w:b/>
          <w:color w:val="000000"/>
          <w:sz w:val="24"/>
          <w:szCs w:val="24"/>
          <w:shd w:val="clear" w:color="auto" w:fill="FFFFFF"/>
          <w:lang w:val="hy-AM"/>
        </w:rPr>
        <w:t>ն</w:t>
      </w:r>
      <w:r w:rsidRPr="0055552C">
        <w:rPr>
          <w:rFonts w:ascii="GHEA Grapalat" w:eastAsia="Times New Roman" w:hAnsi="GHEA Grapalat" w:cs="Calibri"/>
          <w:b/>
          <w:color w:val="000000"/>
          <w:sz w:val="24"/>
          <w:szCs w:val="24"/>
          <w:lang w:val="hy-AM"/>
        </w:rPr>
        <w:t>» ՀՀ օրենքի մի շարք հոդվածների անտեսմամբ: Հաշվետվությունները (հավելված 4-</w:t>
      </w:r>
      <w:r w:rsidRPr="0055552C">
        <w:rPr>
          <w:rFonts w:ascii="GHEA Grapalat" w:eastAsia="Times New Roman" w:hAnsi="GHEA Grapalat" w:cs="Calibri"/>
          <w:b/>
          <w:color w:val="000000"/>
          <w:sz w:val="24"/>
          <w:szCs w:val="24"/>
          <w:lang w:val="hy-AM"/>
        </w:rPr>
        <w:lastRenderedPageBreak/>
        <w:t xml:space="preserve">ով սահմանված) չեն արտացոլում իրական ֆինանսական պատկերը, դեբիտորական և կրեդիտորական պարտքերը ամբողջական չեն, ուենալով ֆինանսական ռեսուրսներ թույլ է տրվել կրեդիտորական պարտքեր, տուժեր, տուգանքներ, ինչի մարումը հավելյալ ֆինանսական ռեսուրս է պահանջել: </w:t>
      </w:r>
    </w:p>
    <w:p w14:paraId="0CB07A1C" w14:textId="77777777" w:rsidR="00B55A24" w:rsidRPr="0055552C" w:rsidRDefault="00B55A24" w:rsidP="00B55A24">
      <w:pPr>
        <w:spacing w:after="0" w:line="360" w:lineRule="auto"/>
        <w:jc w:val="both"/>
        <w:rPr>
          <w:rFonts w:ascii="GHEA Grapalat" w:eastAsia="Times New Roman" w:hAnsi="GHEA Grapalat" w:cs="Calibri"/>
          <w:color w:val="000000"/>
          <w:sz w:val="24"/>
          <w:szCs w:val="24"/>
          <w:lang w:val="hy-AM"/>
        </w:rPr>
      </w:pPr>
      <w:r w:rsidRPr="0055552C">
        <w:rPr>
          <w:rFonts w:ascii="GHEA Grapalat" w:eastAsia="Times New Roman" w:hAnsi="GHEA Grapalat" w:cs="Calibri"/>
          <w:b/>
          <w:color w:val="000000"/>
          <w:sz w:val="24"/>
          <w:szCs w:val="24"/>
          <w:lang w:val="hy-AM"/>
        </w:rPr>
        <w:t xml:space="preserve">  </w:t>
      </w:r>
      <w:r w:rsidRPr="0055552C">
        <w:rPr>
          <w:rFonts w:ascii="GHEA Grapalat" w:eastAsia="Times New Roman" w:hAnsi="GHEA Grapalat" w:cs="Calibri"/>
          <w:color w:val="000000"/>
          <w:sz w:val="24"/>
          <w:szCs w:val="24"/>
          <w:lang w:val="hy-AM"/>
        </w:rPr>
        <w:t xml:space="preserve">  </w:t>
      </w:r>
    </w:p>
    <w:p w14:paraId="69494C7A" w14:textId="77777777" w:rsidR="00291DAF" w:rsidRPr="0055552C" w:rsidRDefault="00291DAF" w:rsidP="00291DAF">
      <w:pPr>
        <w:shd w:val="clear" w:color="auto" w:fill="FFFFFF"/>
        <w:spacing w:after="0" w:line="240" w:lineRule="auto"/>
        <w:jc w:val="center"/>
        <w:rPr>
          <w:rFonts w:ascii="GHEA Grapalat" w:eastAsiaTheme="minorHAnsi" w:hAnsi="GHEA Grapalat" w:cs="Cambria Math"/>
          <w:b/>
          <w:bCs/>
          <w:i/>
          <w:iCs/>
          <w:color w:val="000000"/>
          <w:sz w:val="24"/>
          <w:szCs w:val="24"/>
          <w:u w:val="single"/>
          <w:lang w:val="hy-AM"/>
        </w:rPr>
      </w:pPr>
      <w:r w:rsidRPr="0055552C">
        <w:rPr>
          <w:rFonts w:ascii="GHEA Grapalat" w:eastAsiaTheme="minorHAnsi" w:hAnsi="GHEA Grapalat"/>
          <w:b/>
          <w:bCs/>
          <w:i/>
          <w:iCs/>
          <w:color w:val="000000"/>
          <w:sz w:val="24"/>
          <w:szCs w:val="24"/>
          <w:u w:val="single"/>
          <w:lang w:val="hy-AM"/>
        </w:rPr>
        <w:t>3</w:t>
      </w:r>
      <w:r w:rsidRPr="0055552C">
        <w:rPr>
          <w:rFonts w:ascii="MS Mincho" w:eastAsia="MS Mincho" w:hAnsi="MS Mincho" w:cs="MS Mincho" w:hint="eastAsia"/>
          <w:b/>
          <w:bCs/>
          <w:i/>
          <w:iCs/>
          <w:color w:val="000000"/>
          <w:sz w:val="24"/>
          <w:szCs w:val="24"/>
          <w:u w:val="single"/>
          <w:lang w:val="hy-AM"/>
        </w:rPr>
        <w:t>․</w:t>
      </w:r>
      <w:r w:rsidRPr="0055552C">
        <w:rPr>
          <w:rFonts w:ascii="GHEA Grapalat" w:eastAsiaTheme="minorHAnsi" w:hAnsi="GHEA Grapalat"/>
          <w:b/>
          <w:bCs/>
          <w:i/>
          <w:iCs/>
          <w:color w:val="000000"/>
          <w:sz w:val="24"/>
          <w:szCs w:val="24"/>
          <w:u w:val="single"/>
          <w:lang w:val="hy-AM"/>
        </w:rPr>
        <w:t xml:space="preserve"> </w:t>
      </w:r>
      <w:r w:rsidRPr="0055552C">
        <w:rPr>
          <w:rFonts w:ascii="GHEA Grapalat" w:eastAsiaTheme="minorHAnsi" w:hAnsi="GHEA Grapalat" w:cs="GHEA Grapalat"/>
          <w:b/>
          <w:bCs/>
          <w:i/>
          <w:iCs/>
          <w:color w:val="000000"/>
          <w:sz w:val="24"/>
          <w:szCs w:val="24"/>
          <w:u w:val="single"/>
          <w:lang w:val="hy-AM"/>
        </w:rPr>
        <w:t>Կազմակերպության</w:t>
      </w:r>
      <w:r w:rsidRPr="0055552C">
        <w:rPr>
          <w:rFonts w:ascii="GHEA Grapalat" w:eastAsiaTheme="minorHAnsi" w:hAnsi="GHEA Grapalat"/>
          <w:b/>
          <w:bCs/>
          <w:i/>
          <w:iCs/>
          <w:color w:val="000000"/>
          <w:sz w:val="24"/>
          <w:szCs w:val="24"/>
          <w:u w:val="single"/>
          <w:lang w:val="hy-AM"/>
        </w:rPr>
        <w:t xml:space="preserve"> </w:t>
      </w:r>
      <w:r w:rsidRPr="0055552C">
        <w:rPr>
          <w:rFonts w:ascii="GHEA Grapalat" w:eastAsiaTheme="minorHAnsi" w:hAnsi="GHEA Grapalat" w:cs="GHEA Grapalat"/>
          <w:b/>
          <w:bCs/>
          <w:i/>
          <w:iCs/>
          <w:color w:val="000000"/>
          <w:sz w:val="24"/>
          <w:szCs w:val="24"/>
          <w:u w:val="single"/>
          <w:lang w:val="hy-AM"/>
        </w:rPr>
        <w:t>գնումների գործընթաց</w:t>
      </w:r>
      <w:r w:rsidRPr="0055552C">
        <w:rPr>
          <w:rFonts w:ascii="MS Mincho" w:eastAsia="MS Mincho" w:hAnsi="MS Mincho" w:cs="MS Mincho" w:hint="eastAsia"/>
          <w:b/>
          <w:bCs/>
          <w:i/>
          <w:iCs/>
          <w:color w:val="000000"/>
          <w:sz w:val="24"/>
          <w:szCs w:val="24"/>
          <w:u w:val="single"/>
          <w:lang w:val="hy-AM"/>
        </w:rPr>
        <w:t>․</w:t>
      </w:r>
    </w:p>
    <w:p w14:paraId="3C07C906" w14:textId="77777777" w:rsidR="00973940" w:rsidRPr="0055552C" w:rsidRDefault="00973940" w:rsidP="00973940">
      <w:pPr>
        <w:shd w:val="clear" w:color="auto" w:fill="FFFFFF"/>
        <w:spacing w:after="0" w:line="240" w:lineRule="auto"/>
        <w:ind w:firstLine="567"/>
        <w:jc w:val="both"/>
        <w:rPr>
          <w:rFonts w:ascii="GHEA Grapalat" w:hAnsi="GHEA Grapalat"/>
          <w:color w:val="000000"/>
          <w:sz w:val="24"/>
          <w:szCs w:val="24"/>
          <w:lang w:val="hy-AM"/>
        </w:rPr>
      </w:pPr>
      <w:r w:rsidRPr="0055552C">
        <w:rPr>
          <w:rFonts w:ascii="GHEA Grapalat" w:hAnsi="GHEA Grapalat"/>
          <w:color w:val="000000"/>
          <w:sz w:val="24"/>
          <w:szCs w:val="24"/>
          <w:lang w:val="hy-AM"/>
        </w:rPr>
        <w:t>Հաշվետու ժամանակաշրջանում նախարարության համակարգի գնումները կարգավորվել են ՀՀ ԱՍՀ նախարարի 2018 թվականի հոկտեմբերի 1-ի «ՀՀ ԱՍՀՆ ենթակայությանը հանձնված ՊՈԱԿ-ների 2019 թվականի կարիքների համար գնումների գործընթացը կենտրոնացված կարգով կազմակերպելու մասին</w:t>
      </w:r>
      <w:r w:rsidRPr="0055552C">
        <w:rPr>
          <w:rFonts w:ascii="GHEA Grapalat" w:hAnsi="GHEA Grapalat" w:cs="Calibri"/>
          <w:color w:val="000000"/>
          <w:sz w:val="24"/>
          <w:szCs w:val="24"/>
          <w:lang w:val="hy-AM"/>
        </w:rPr>
        <w:t>»</w:t>
      </w:r>
      <w:r w:rsidRPr="0055552C">
        <w:rPr>
          <w:rFonts w:ascii="GHEA Grapalat" w:hAnsi="GHEA Grapalat"/>
          <w:color w:val="000000"/>
          <w:sz w:val="24"/>
          <w:szCs w:val="24"/>
          <w:lang w:val="hy-AM"/>
        </w:rPr>
        <w:t xml:space="preserve"> թիվ 106-Ա/1 հրամանով:  Նույն հրամանի Հավելված  4-ով հաստատվել է Կազմակերպության կարիքների համար գնման ենթակա սննդամթերքի օրինակելի տեխնիկական բնութագրերը։ ՈՒսումնասիրության ընթացքում վերը նշված օրինակելի տեխնիկական բնութագրերը համեմատվեցին կենտրոնացված կարգով էլեկտրոնային եղանակով Կազմակերպության կարիքների բավարարման համար պայմանագրի հավելվածով հաստատված «տեխնիկական բնութագիր-գնման ժամանակացույց</w:t>
      </w:r>
      <w:r w:rsidRPr="0055552C">
        <w:rPr>
          <w:rFonts w:ascii="GHEA Grapalat" w:hAnsi="GHEA Grapalat" w:cs="Calibri"/>
          <w:color w:val="000000"/>
          <w:sz w:val="24"/>
          <w:szCs w:val="24"/>
          <w:lang w:val="hy-AM"/>
        </w:rPr>
        <w:t>»</w:t>
      </w:r>
      <w:r w:rsidRPr="0055552C">
        <w:rPr>
          <w:rFonts w:ascii="GHEA Grapalat" w:hAnsi="GHEA Grapalat"/>
          <w:color w:val="000000"/>
          <w:sz w:val="24"/>
          <w:szCs w:val="24"/>
          <w:lang w:val="hy-AM"/>
        </w:rPr>
        <w:t xml:space="preserve">-ի հետ։ Ստորև </w:t>
      </w:r>
      <w:r w:rsidRPr="0055552C">
        <w:rPr>
          <w:rFonts w:ascii="GHEA Grapalat" w:hAnsi="GHEA Grapalat"/>
          <w:color w:val="000000"/>
          <w:sz w:val="24"/>
          <w:szCs w:val="24"/>
        </w:rPr>
        <w:t>ներկայացվում</w:t>
      </w:r>
      <w:r w:rsidRPr="0055552C">
        <w:rPr>
          <w:rFonts w:ascii="GHEA Grapalat" w:hAnsi="GHEA Grapalat"/>
          <w:color w:val="000000"/>
          <w:sz w:val="24"/>
          <w:szCs w:val="24"/>
          <w:lang w:val="hy-AM"/>
        </w:rPr>
        <w:t xml:space="preserve"> է հաշվեքննության արդյունքում </w:t>
      </w:r>
      <w:r w:rsidRPr="0055552C">
        <w:rPr>
          <w:rFonts w:ascii="GHEA Grapalat" w:hAnsi="GHEA Grapalat"/>
          <w:color w:val="000000"/>
          <w:sz w:val="24"/>
          <w:szCs w:val="24"/>
        </w:rPr>
        <w:t xml:space="preserve">       </w:t>
      </w:r>
      <w:r w:rsidRPr="0055552C">
        <w:rPr>
          <w:rFonts w:ascii="GHEA Grapalat" w:hAnsi="GHEA Grapalat"/>
          <w:color w:val="000000"/>
          <w:sz w:val="24"/>
          <w:szCs w:val="24"/>
          <w:lang w:val="hy-AM"/>
        </w:rPr>
        <w:t>ի հայտ եկած անհամապատասխանությունները</w:t>
      </w:r>
      <w:r w:rsidRPr="0055552C">
        <w:rPr>
          <w:rFonts w:ascii="MS Mincho" w:eastAsia="MS Mincho" w:hAnsi="MS Mincho" w:cs="MS Mincho" w:hint="eastAsia"/>
          <w:color w:val="000000"/>
          <w:sz w:val="24"/>
          <w:szCs w:val="24"/>
          <w:lang w:val="hy-AM"/>
        </w:rPr>
        <w:t>․</w:t>
      </w:r>
    </w:p>
    <w:p w14:paraId="11B7C9D1" w14:textId="77777777" w:rsidR="00973940" w:rsidRPr="0055552C" w:rsidRDefault="00973940" w:rsidP="00973940">
      <w:pPr>
        <w:shd w:val="clear" w:color="auto" w:fill="FFFFFF"/>
        <w:spacing w:line="240" w:lineRule="auto"/>
        <w:jc w:val="both"/>
        <w:rPr>
          <w:rFonts w:ascii="GHEA Grapalat" w:hAnsi="GHEA Grapalat"/>
          <w:color w:val="000000"/>
          <w:lang w:val="hy-AM"/>
        </w:rPr>
      </w:pPr>
    </w:p>
    <w:p w14:paraId="52C61A36" w14:textId="77777777" w:rsidR="00973940" w:rsidRPr="0055552C" w:rsidRDefault="00973940" w:rsidP="00973940">
      <w:pPr>
        <w:shd w:val="clear" w:color="auto" w:fill="FFFFFF"/>
        <w:spacing w:after="0" w:line="240" w:lineRule="auto"/>
        <w:jc w:val="both"/>
        <w:rPr>
          <w:rFonts w:ascii="GHEA Grapalat" w:hAnsi="GHEA Grapalat"/>
          <w:color w:val="000000"/>
          <w:lang w:val="hy-AM"/>
        </w:rPr>
      </w:pPr>
    </w:p>
    <w:p w14:paraId="14E867CE" w14:textId="77777777" w:rsidR="00973940" w:rsidRPr="0055552C" w:rsidRDefault="00973940" w:rsidP="00291DAF">
      <w:pPr>
        <w:shd w:val="clear" w:color="auto" w:fill="FFFFFF"/>
        <w:spacing w:after="0" w:line="240" w:lineRule="auto"/>
        <w:jc w:val="center"/>
        <w:rPr>
          <w:rFonts w:ascii="GHEA Grapalat" w:eastAsiaTheme="minorHAnsi" w:hAnsi="GHEA Grapalat" w:cs="Cambria Math"/>
          <w:b/>
          <w:bCs/>
          <w:i/>
          <w:iCs/>
          <w:color w:val="000000"/>
          <w:sz w:val="24"/>
          <w:szCs w:val="24"/>
          <w:u w:val="single"/>
          <w:lang w:val="hy-AM"/>
        </w:rPr>
      </w:pPr>
    </w:p>
    <w:p w14:paraId="32E309AD" w14:textId="77777777" w:rsidR="00973940" w:rsidRPr="0055552C" w:rsidRDefault="00973940" w:rsidP="00291DAF">
      <w:pPr>
        <w:shd w:val="clear" w:color="auto" w:fill="FFFFFF"/>
        <w:spacing w:after="0" w:line="240" w:lineRule="auto"/>
        <w:jc w:val="center"/>
        <w:rPr>
          <w:rFonts w:ascii="GHEA Grapalat" w:eastAsiaTheme="minorHAnsi" w:hAnsi="GHEA Grapalat" w:cs="Cambria Math"/>
          <w:b/>
          <w:bCs/>
          <w:i/>
          <w:iCs/>
          <w:color w:val="000000"/>
          <w:sz w:val="24"/>
          <w:szCs w:val="24"/>
          <w:u w:val="single"/>
          <w:lang w:val="hy-AM"/>
        </w:rPr>
      </w:pPr>
    </w:p>
    <w:p w14:paraId="4AF70265" w14:textId="77777777" w:rsidR="00973940" w:rsidRPr="0055552C" w:rsidRDefault="00973940" w:rsidP="00291DAF">
      <w:pPr>
        <w:shd w:val="clear" w:color="auto" w:fill="FFFFFF"/>
        <w:spacing w:after="0" w:line="240" w:lineRule="auto"/>
        <w:jc w:val="center"/>
        <w:rPr>
          <w:rFonts w:ascii="GHEA Grapalat" w:eastAsiaTheme="minorHAnsi" w:hAnsi="GHEA Grapalat" w:cs="Cambria Math"/>
          <w:b/>
          <w:bCs/>
          <w:i/>
          <w:iCs/>
          <w:color w:val="000000"/>
          <w:sz w:val="24"/>
          <w:szCs w:val="24"/>
          <w:u w:val="single"/>
          <w:lang w:val="hy-AM"/>
        </w:rPr>
      </w:pPr>
    </w:p>
    <w:p w14:paraId="0123C0A6" w14:textId="77777777" w:rsidR="00973940" w:rsidRPr="0055552C" w:rsidRDefault="00973940" w:rsidP="00291DAF">
      <w:pPr>
        <w:shd w:val="clear" w:color="auto" w:fill="FFFFFF"/>
        <w:spacing w:after="0" w:line="240" w:lineRule="auto"/>
        <w:jc w:val="center"/>
        <w:rPr>
          <w:rFonts w:ascii="GHEA Grapalat" w:eastAsiaTheme="minorHAnsi" w:hAnsi="GHEA Grapalat" w:cs="Cambria Math"/>
          <w:b/>
          <w:bCs/>
          <w:i/>
          <w:iCs/>
          <w:color w:val="000000"/>
          <w:sz w:val="24"/>
          <w:szCs w:val="24"/>
          <w:u w:val="single"/>
          <w:lang w:val="hy-AM"/>
        </w:rPr>
      </w:pPr>
    </w:p>
    <w:p w14:paraId="53A25F9E" w14:textId="77777777" w:rsidR="00973940" w:rsidRPr="0055552C" w:rsidRDefault="00973940" w:rsidP="00291DAF">
      <w:pPr>
        <w:shd w:val="clear" w:color="auto" w:fill="FFFFFF"/>
        <w:spacing w:after="0" w:line="240" w:lineRule="auto"/>
        <w:jc w:val="center"/>
        <w:rPr>
          <w:rFonts w:ascii="GHEA Grapalat" w:eastAsiaTheme="minorHAnsi" w:hAnsi="GHEA Grapalat" w:cs="Cambria Math"/>
          <w:b/>
          <w:bCs/>
          <w:i/>
          <w:iCs/>
          <w:color w:val="000000"/>
          <w:sz w:val="24"/>
          <w:szCs w:val="24"/>
          <w:u w:val="single"/>
          <w:lang w:val="hy-AM"/>
        </w:rPr>
      </w:pPr>
    </w:p>
    <w:p w14:paraId="173B1CE6" w14:textId="77777777" w:rsidR="00973940" w:rsidRPr="0055552C" w:rsidRDefault="00973940" w:rsidP="00291DAF">
      <w:pPr>
        <w:shd w:val="clear" w:color="auto" w:fill="FFFFFF"/>
        <w:spacing w:after="0" w:line="240" w:lineRule="auto"/>
        <w:jc w:val="center"/>
        <w:rPr>
          <w:rFonts w:ascii="GHEA Grapalat" w:eastAsiaTheme="minorHAnsi" w:hAnsi="GHEA Grapalat" w:cs="Cambria Math"/>
          <w:b/>
          <w:bCs/>
          <w:i/>
          <w:iCs/>
          <w:color w:val="000000"/>
          <w:sz w:val="24"/>
          <w:szCs w:val="24"/>
          <w:u w:val="single"/>
          <w:lang w:val="hy-AM"/>
        </w:rPr>
      </w:pPr>
    </w:p>
    <w:p w14:paraId="51D06318" w14:textId="77777777" w:rsidR="00973940" w:rsidRPr="0055552C" w:rsidRDefault="00973940" w:rsidP="00291DAF">
      <w:pPr>
        <w:shd w:val="clear" w:color="auto" w:fill="FFFFFF"/>
        <w:spacing w:after="0" w:line="240" w:lineRule="auto"/>
        <w:jc w:val="center"/>
        <w:rPr>
          <w:rFonts w:ascii="GHEA Grapalat" w:eastAsiaTheme="minorHAnsi" w:hAnsi="GHEA Grapalat" w:cs="Cambria Math"/>
          <w:b/>
          <w:bCs/>
          <w:i/>
          <w:iCs/>
          <w:color w:val="000000"/>
          <w:sz w:val="24"/>
          <w:szCs w:val="24"/>
          <w:u w:val="single"/>
          <w:lang w:val="hy-AM"/>
        </w:rPr>
      </w:pPr>
    </w:p>
    <w:p w14:paraId="42766AC2" w14:textId="77777777" w:rsidR="00973940" w:rsidRPr="0055552C" w:rsidRDefault="00973940" w:rsidP="00291DAF">
      <w:pPr>
        <w:shd w:val="clear" w:color="auto" w:fill="FFFFFF"/>
        <w:spacing w:after="0" w:line="240" w:lineRule="auto"/>
        <w:jc w:val="center"/>
        <w:rPr>
          <w:rFonts w:ascii="GHEA Grapalat" w:eastAsiaTheme="minorHAnsi" w:hAnsi="GHEA Grapalat" w:cs="Cambria Math"/>
          <w:b/>
          <w:bCs/>
          <w:i/>
          <w:iCs/>
          <w:color w:val="000000"/>
          <w:sz w:val="24"/>
          <w:szCs w:val="24"/>
          <w:u w:val="single"/>
          <w:lang w:val="hy-AM"/>
        </w:rPr>
      </w:pPr>
    </w:p>
    <w:p w14:paraId="53EA628D" w14:textId="77777777" w:rsidR="00973940" w:rsidRPr="0055552C" w:rsidRDefault="00973940" w:rsidP="00291DAF">
      <w:pPr>
        <w:shd w:val="clear" w:color="auto" w:fill="FFFFFF"/>
        <w:spacing w:after="0" w:line="240" w:lineRule="auto"/>
        <w:jc w:val="center"/>
        <w:rPr>
          <w:rFonts w:ascii="GHEA Grapalat" w:eastAsiaTheme="minorHAnsi" w:hAnsi="GHEA Grapalat" w:cs="Cambria Math"/>
          <w:b/>
          <w:bCs/>
          <w:i/>
          <w:iCs/>
          <w:color w:val="000000"/>
          <w:sz w:val="24"/>
          <w:szCs w:val="24"/>
          <w:u w:val="single"/>
          <w:lang w:val="hy-AM"/>
        </w:rPr>
      </w:pPr>
    </w:p>
    <w:p w14:paraId="61D39F66" w14:textId="77777777" w:rsidR="00973940" w:rsidRPr="0055552C" w:rsidRDefault="00973940" w:rsidP="00291DAF">
      <w:pPr>
        <w:shd w:val="clear" w:color="auto" w:fill="FFFFFF"/>
        <w:spacing w:after="0" w:line="240" w:lineRule="auto"/>
        <w:jc w:val="center"/>
        <w:rPr>
          <w:rFonts w:ascii="GHEA Grapalat" w:eastAsiaTheme="minorHAnsi" w:hAnsi="GHEA Grapalat" w:cs="Cambria Math"/>
          <w:b/>
          <w:bCs/>
          <w:i/>
          <w:iCs/>
          <w:color w:val="000000"/>
          <w:sz w:val="24"/>
          <w:szCs w:val="24"/>
          <w:u w:val="single"/>
          <w:lang w:val="hy-AM"/>
        </w:rPr>
      </w:pPr>
    </w:p>
    <w:p w14:paraId="0E9706A4" w14:textId="77777777" w:rsidR="00973940" w:rsidRPr="0055552C" w:rsidRDefault="00973940" w:rsidP="00291DAF">
      <w:pPr>
        <w:shd w:val="clear" w:color="auto" w:fill="FFFFFF"/>
        <w:spacing w:after="0" w:line="240" w:lineRule="auto"/>
        <w:jc w:val="center"/>
        <w:rPr>
          <w:rFonts w:ascii="GHEA Grapalat" w:eastAsiaTheme="minorHAnsi" w:hAnsi="GHEA Grapalat" w:cs="Cambria Math"/>
          <w:b/>
          <w:bCs/>
          <w:i/>
          <w:iCs/>
          <w:color w:val="000000"/>
          <w:sz w:val="24"/>
          <w:szCs w:val="24"/>
          <w:u w:val="single"/>
          <w:lang w:val="hy-AM"/>
        </w:rPr>
      </w:pPr>
    </w:p>
    <w:p w14:paraId="52E67B59" w14:textId="77777777" w:rsidR="00973940" w:rsidRPr="0055552C" w:rsidRDefault="00973940" w:rsidP="00291DAF">
      <w:pPr>
        <w:shd w:val="clear" w:color="auto" w:fill="FFFFFF"/>
        <w:spacing w:after="0" w:line="240" w:lineRule="auto"/>
        <w:jc w:val="center"/>
        <w:rPr>
          <w:rFonts w:ascii="GHEA Grapalat" w:eastAsiaTheme="minorHAnsi" w:hAnsi="GHEA Grapalat" w:cs="Cambria Math"/>
          <w:b/>
          <w:bCs/>
          <w:i/>
          <w:iCs/>
          <w:color w:val="000000"/>
          <w:sz w:val="24"/>
          <w:szCs w:val="24"/>
          <w:u w:val="single"/>
          <w:lang w:val="hy-AM"/>
        </w:rPr>
      </w:pPr>
    </w:p>
    <w:p w14:paraId="6F16E0E4" w14:textId="77777777" w:rsidR="00973940" w:rsidRPr="0055552C" w:rsidRDefault="00973940" w:rsidP="00291DAF">
      <w:pPr>
        <w:shd w:val="clear" w:color="auto" w:fill="FFFFFF"/>
        <w:spacing w:after="0" w:line="240" w:lineRule="auto"/>
        <w:jc w:val="center"/>
        <w:rPr>
          <w:rFonts w:ascii="GHEA Grapalat" w:eastAsiaTheme="minorHAnsi" w:hAnsi="GHEA Grapalat" w:cs="Cambria Math"/>
          <w:b/>
          <w:bCs/>
          <w:i/>
          <w:iCs/>
          <w:color w:val="000000"/>
          <w:sz w:val="24"/>
          <w:szCs w:val="24"/>
          <w:u w:val="single"/>
          <w:lang w:val="hy-AM"/>
        </w:rPr>
      </w:pPr>
    </w:p>
    <w:p w14:paraId="5BBE89AE" w14:textId="77777777" w:rsidR="00973940" w:rsidRPr="0055552C" w:rsidRDefault="00973940" w:rsidP="00291DAF">
      <w:pPr>
        <w:shd w:val="clear" w:color="auto" w:fill="FFFFFF"/>
        <w:spacing w:after="0" w:line="240" w:lineRule="auto"/>
        <w:jc w:val="center"/>
        <w:rPr>
          <w:rFonts w:ascii="GHEA Grapalat" w:eastAsiaTheme="minorHAnsi" w:hAnsi="GHEA Grapalat" w:cs="Cambria Math"/>
          <w:b/>
          <w:bCs/>
          <w:i/>
          <w:iCs/>
          <w:color w:val="000000"/>
          <w:sz w:val="24"/>
          <w:szCs w:val="24"/>
          <w:u w:val="single"/>
          <w:lang w:val="hy-AM"/>
        </w:rPr>
      </w:pPr>
    </w:p>
    <w:p w14:paraId="37B4C5FB" w14:textId="77777777" w:rsidR="00973940" w:rsidRPr="0055552C" w:rsidRDefault="00973940" w:rsidP="00291DAF">
      <w:pPr>
        <w:shd w:val="clear" w:color="auto" w:fill="FFFFFF"/>
        <w:spacing w:after="0" w:line="240" w:lineRule="auto"/>
        <w:jc w:val="center"/>
        <w:rPr>
          <w:rFonts w:ascii="GHEA Grapalat" w:eastAsiaTheme="minorHAnsi" w:hAnsi="GHEA Grapalat"/>
          <w:b/>
          <w:bCs/>
          <w:i/>
          <w:iCs/>
          <w:color w:val="000000"/>
          <w:sz w:val="24"/>
          <w:szCs w:val="24"/>
          <w:u w:val="single"/>
          <w:lang w:val="hy-AM"/>
        </w:rPr>
      </w:pPr>
    </w:p>
    <w:p w14:paraId="2D1C0BFF" w14:textId="77777777" w:rsidR="00B55A24" w:rsidRPr="0055552C" w:rsidRDefault="00B55A24" w:rsidP="00B55A24">
      <w:pPr>
        <w:shd w:val="clear" w:color="auto" w:fill="FFFFFF"/>
        <w:spacing w:line="360" w:lineRule="auto"/>
        <w:jc w:val="both"/>
        <w:rPr>
          <w:rFonts w:ascii="GHEA Grapalat" w:eastAsiaTheme="minorHAnsi" w:hAnsi="GHEA Grapalat"/>
          <w:color w:val="000000"/>
          <w:sz w:val="24"/>
          <w:szCs w:val="24"/>
          <w:lang w:val="hy-AM"/>
        </w:rPr>
      </w:pPr>
    </w:p>
    <w:tbl>
      <w:tblPr>
        <w:tblW w:w="108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976"/>
        <w:gridCol w:w="1978"/>
        <w:gridCol w:w="1049"/>
        <w:gridCol w:w="2891"/>
        <w:gridCol w:w="1049"/>
        <w:gridCol w:w="1492"/>
      </w:tblGrid>
      <w:tr w:rsidR="00B55A24" w:rsidRPr="0055552C" w14:paraId="2D73A49A" w14:textId="77777777" w:rsidTr="007E1457">
        <w:tc>
          <w:tcPr>
            <w:tcW w:w="518" w:type="dxa"/>
            <w:vMerge w:val="restart"/>
            <w:shd w:val="clear" w:color="auto" w:fill="auto"/>
            <w:vAlign w:val="center"/>
          </w:tcPr>
          <w:p w14:paraId="2804F900"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Հ/Հ</w:t>
            </w:r>
          </w:p>
        </w:tc>
        <w:tc>
          <w:tcPr>
            <w:tcW w:w="1849" w:type="dxa"/>
            <w:vMerge w:val="restart"/>
            <w:shd w:val="clear" w:color="auto" w:fill="auto"/>
            <w:vAlign w:val="center"/>
          </w:tcPr>
          <w:p w14:paraId="61D133CA"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 xml:space="preserve">Ապրանքի անվանումը և ապրանքային </w:t>
            </w:r>
            <w:r w:rsidRPr="0055552C">
              <w:rPr>
                <w:rFonts w:ascii="GHEA Grapalat" w:eastAsiaTheme="minorHAnsi" w:hAnsi="GHEA Grapalat"/>
                <w:color w:val="000000"/>
                <w:sz w:val="20"/>
                <w:szCs w:val="20"/>
                <w:lang w:val="hy-AM"/>
              </w:rPr>
              <w:lastRenderedPageBreak/>
              <w:t>նշանը</w:t>
            </w:r>
          </w:p>
        </w:tc>
        <w:tc>
          <w:tcPr>
            <w:tcW w:w="3034" w:type="dxa"/>
            <w:gridSpan w:val="2"/>
            <w:shd w:val="clear" w:color="auto" w:fill="auto"/>
          </w:tcPr>
          <w:p w14:paraId="31BCAE77"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lastRenderedPageBreak/>
              <w:t xml:space="preserve">ՀՀ ԱՍՀ նախարարի 2018 թվականի հոկտեմբերի 1-ի թիվ 106-Ա/1 Հավելված N 4-ով </w:t>
            </w:r>
            <w:r w:rsidRPr="0055552C">
              <w:rPr>
                <w:rFonts w:ascii="GHEA Grapalat" w:eastAsiaTheme="minorHAnsi" w:hAnsi="GHEA Grapalat"/>
                <w:color w:val="000000"/>
                <w:sz w:val="20"/>
                <w:szCs w:val="20"/>
                <w:lang w:val="hy-AM"/>
              </w:rPr>
              <w:lastRenderedPageBreak/>
              <w:t>հաստատված</w:t>
            </w:r>
          </w:p>
        </w:tc>
        <w:tc>
          <w:tcPr>
            <w:tcW w:w="5450" w:type="dxa"/>
            <w:gridSpan w:val="3"/>
            <w:shd w:val="clear" w:color="auto" w:fill="auto"/>
            <w:vAlign w:val="center"/>
          </w:tcPr>
          <w:p w14:paraId="2E7DDC28"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lastRenderedPageBreak/>
              <w:t>Կազմակերպության կարիքների բավարարման համար պայմանագրի հավելվածով հաստատված</w:t>
            </w:r>
          </w:p>
        </w:tc>
      </w:tr>
      <w:tr w:rsidR="00B55A24" w:rsidRPr="0055552C" w14:paraId="4A6B3837" w14:textId="77777777" w:rsidTr="007E1457">
        <w:tc>
          <w:tcPr>
            <w:tcW w:w="518" w:type="dxa"/>
            <w:vMerge/>
            <w:shd w:val="clear" w:color="auto" w:fill="auto"/>
          </w:tcPr>
          <w:p w14:paraId="487E7904" w14:textId="77777777" w:rsidR="00B55A24" w:rsidRPr="0055552C" w:rsidRDefault="00B55A24" w:rsidP="00B55A24">
            <w:pPr>
              <w:spacing w:line="360" w:lineRule="auto"/>
              <w:jc w:val="both"/>
              <w:rPr>
                <w:rFonts w:ascii="GHEA Grapalat" w:eastAsiaTheme="minorHAnsi" w:hAnsi="GHEA Grapalat"/>
                <w:color w:val="000000"/>
                <w:sz w:val="20"/>
                <w:szCs w:val="20"/>
                <w:lang w:val="hy-AM"/>
              </w:rPr>
            </w:pPr>
          </w:p>
        </w:tc>
        <w:tc>
          <w:tcPr>
            <w:tcW w:w="1849" w:type="dxa"/>
            <w:vMerge/>
            <w:shd w:val="clear" w:color="auto" w:fill="auto"/>
          </w:tcPr>
          <w:p w14:paraId="36F57CD3" w14:textId="77777777" w:rsidR="00B55A24" w:rsidRPr="0055552C" w:rsidRDefault="00B55A24" w:rsidP="00B55A24">
            <w:pPr>
              <w:spacing w:line="360" w:lineRule="auto"/>
              <w:jc w:val="both"/>
              <w:rPr>
                <w:rFonts w:ascii="GHEA Grapalat" w:eastAsiaTheme="minorHAnsi" w:hAnsi="GHEA Grapalat"/>
                <w:color w:val="000000"/>
                <w:sz w:val="20"/>
                <w:szCs w:val="20"/>
                <w:lang w:val="hy-AM"/>
              </w:rPr>
            </w:pPr>
          </w:p>
        </w:tc>
        <w:tc>
          <w:tcPr>
            <w:tcW w:w="1990" w:type="dxa"/>
            <w:shd w:val="clear" w:color="auto" w:fill="auto"/>
          </w:tcPr>
          <w:p w14:paraId="02C2737D"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ապրանքի տեխնիկական բնութագիրը</w:t>
            </w:r>
          </w:p>
        </w:tc>
        <w:tc>
          <w:tcPr>
            <w:tcW w:w="1044" w:type="dxa"/>
            <w:shd w:val="clear" w:color="auto" w:fill="auto"/>
            <w:vAlign w:val="center"/>
          </w:tcPr>
          <w:p w14:paraId="78D524CD"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չափման միավորը</w:t>
            </w:r>
          </w:p>
        </w:tc>
        <w:tc>
          <w:tcPr>
            <w:tcW w:w="2923" w:type="dxa"/>
            <w:shd w:val="clear" w:color="auto" w:fill="auto"/>
          </w:tcPr>
          <w:p w14:paraId="23F1B4A1"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ապրանքի տեխնիկական բնութագիրը</w:t>
            </w:r>
          </w:p>
        </w:tc>
        <w:tc>
          <w:tcPr>
            <w:tcW w:w="1044" w:type="dxa"/>
            <w:shd w:val="clear" w:color="auto" w:fill="auto"/>
            <w:vAlign w:val="center"/>
          </w:tcPr>
          <w:p w14:paraId="0AAB3B1D"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չափման միավորը</w:t>
            </w:r>
          </w:p>
        </w:tc>
        <w:tc>
          <w:tcPr>
            <w:tcW w:w="1483" w:type="dxa"/>
            <w:shd w:val="clear" w:color="auto" w:fill="auto"/>
            <w:vAlign w:val="center"/>
          </w:tcPr>
          <w:p w14:paraId="66078AF8"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պայմանագրի տվյալները</w:t>
            </w:r>
          </w:p>
        </w:tc>
      </w:tr>
      <w:tr w:rsidR="00B55A24" w:rsidRPr="0055552C" w14:paraId="10DB908C" w14:textId="77777777" w:rsidTr="007E1457">
        <w:trPr>
          <w:trHeight w:val="3179"/>
        </w:trPr>
        <w:tc>
          <w:tcPr>
            <w:tcW w:w="518" w:type="dxa"/>
            <w:shd w:val="clear" w:color="auto" w:fill="auto"/>
            <w:vAlign w:val="center"/>
          </w:tcPr>
          <w:p w14:paraId="0E5873F2"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1</w:t>
            </w:r>
          </w:p>
        </w:tc>
        <w:tc>
          <w:tcPr>
            <w:tcW w:w="1849" w:type="dxa"/>
            <w:shd w:val="clear" w:color="auto" w:fill="auto"/>
            <w:vAlign w:val="center"/>
          </w:tcPr>
          <w:p w14:paraId="7264B5D8" w14:textId="77777777" w:rsidR="00B55A24" w:rsidRPr="0055552C" w:rsidRDefault="00B55A24" w:rsidP="00B55A24">
            <w:pPr>
              <w:spacing w:after="0" w:line="360" w:lineRule="auto"/>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Շոկոլադ</w:t>
            </w:r>
          </w:p>
        </w:tc>
        <w:tc>
          <w:tcPr>
            <w:tcW w:w="1990" w:type="dxa"/>
            <w:shd w:val="clear" w:color="auto" w:fill="auto"/>
          </w:tcPr>
          <w:p w14:paraId="1CA122BF"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Կոնֆետներ շոկոլադե։ Պինդ, համասեռ, արտաքին մակե-րեսը փայլուն, ծակոտկեն խո-ռոչավոր, ձևը, համը և հոտը՝ համապատասխան բաղադ-րագրի և տեխնոլոգիական հրահանգի, մանրեցման աս-տիճանը 92%-ից ոչ պակաս, առնվազն 15 գ զտաքաշով։ Պիտանելիության ժամկետը ոչ պակաս քան 60%</w:t>
            </w:r>
          </w:p>
        </w:tc>
        <w:tc>
          <w:tcPr>
            <w:tcW w:w="1044" w:type="dxa"/>
            <w:shd w:val="clear" w:color="auto" w:fill="auto"/>
            <w:vAlign w:val="center"/>
          </w:tcPr>
          <w:p w14:paraId="6CBEB5DA"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կգ</w:t>
            </w:r>
          </w:p>
        </w:tc>
        <w:tc>
          <w:tcPr>
            <w:tcW w:w="2923" w:type="dxa"/>
            <w:shd w:val="clear" w:color="auto" w:fill="auto"/>
          </w:tcPr>
          <w:p w14:paraId="6B535C70"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b/>
                <w:bCs/>
                <w:color w:val="000000"/>
                <w:sz w:val="20"/>
                <w:szCs w:val="20"/>
                <w:lang w:val="hy-AM"/>
              </w:rPr>
              <w:t>Մրգահյութեր</w:t>
            </w:r>
            <w:r w:rsidRPr="0055552C">
              <w:rPr>
                <w:rFonts w:ascii="GHEA Grapalat" w:eastAsiaTheme="minorHAnsi" w:hAnsi="GHEA Grapalat"/>
                <w:color w:val="000000"/>
                <w:sz w:val="20"/>
                <w:szCs w:val="20"/>
                <w:lang w:val="hy-AM"/>
              </w:rPr>
              <w:t xml:space="preserve">՝ պատրաստ-ված թարմ մրգերից և պտուղներից, ծավալային մասը ոչ պակաս 40%-ից, շաքարի օշարակի հավելում-ով կամ առանց դրա, արտա-քին տեսքով պարզ՝ նստ-վածքի զանգվածային մասը 0,2%-ից ոչ ավելի և ոչ պարզ 0,8%-ից ոչ պակաս։ Չափա-ծրարված մինչև 2լ ստվարա-թղթե տուփերով կամ պլաս-տիկ տարաներով։ Պիտանե-լիության ժամկետը ոչ պա-կաս քան 60%  </w:t>
            </w:r>
          </w:p>
        </w:tc>
        <w:tc>
          <w:tcPr>
            <w:tcW w:w="1044" w:type="dxa"/>
            <w:shd w:val="clear" w:color="auto" w:fill="auto"/>
            <w:vAlign w:val="center"/>
          </w:tcPr>
          <w:p w14:paraId="780E126B"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կգ</w:t>
            </w:r>
          </w:p>
        </w:tc>
        <w:tc>
          <w:tcPr>
            <w:tcW w:w="1483" w:type="dxa"/>
            <w:shd w:val="clear" w:color="auto" w:fill="auto"/>
          </w:tcPr>
          <w:p w14:paraId="4EE59C10"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&lt;Լեբրոն&gt; ՍՊԸ,</w:t>
            </w:r>
          </w:p>
          <w:p w14:paraId="59A10221"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ԱՍՀՆ-ՊՈԱԿ-ԷԱՃԱՊՁԲ-18/1-Ե-5 ծածկագրով պայմանագրի Հավելված 1, 6-րդ չափաբաժին</w:t>
            </w:r>
          </w:p>
        </w:tc>
      </w:tr>
      <w:tr w:rsidR="00B55A24" w:rsidRPr="0055552C" w14:paraId="2F5ED603" w14:textId="77777777" w:rsidTr="007E1457">
        <w:tc>
          <w:tcPr>
            <w:tcW w:w="518" w:type="dxa"/>
            <w:shd w:val="clear" w:color="auto" w:fill="auto"/>
            <w:vAlign w:val="center"/>
          </w:tcPr>
          <w:p w14:paraId="5244F531"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2</w:t>
            </w:r>
          </w:p>
        </w:tc>
        <w:tc>
          <w:tcPr>
            <w:tcW w:w="1849" w:type="dxa"/>
            <w:shd w:val="clear" w:color="auto" w:fill="auto"/>
            <w:vAlign w:val="center"/>
          </w:tcPr>
          <w:p w14:paraId="3A7F4AB1" w14:textId="77777777" w:rsidR="00B55A24" w:rsidRPr="0055552C" w:rsidRDefault="00B55A24" w:rsidP="00B55A24">
            <w:pPr>
              <w:spacing w:after="0" w:line="360" w:lineRule="auto"/>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Կաթի փոշի</w:t>
            </w:r>
          </w:p>
        </w:tc>
        <w:tc>
          <w:tcPr>
            <w:tcW w:w="1990" w:type="dxa"/>
            <w:shd w:val="clear" w:color="auto" w:fill="auto"/>
          </w:tcPr>
          <w:p w14:paraId="406145BD"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 xml:space="preserve">Պատրաստված կովի թարմ կաթից, 20-ից մինչև 25% յու-ղայնության, 4,0% ոչ ավելի խոնավության, 21 Т ոչ ավելի թթվայնության։ Պիտանելիու-թյան </w:t>
            </w:r>
            <w:r w:rsidRPr="0055552C">
              <w:rPr>
                <w:rFonts w:ascii="GHEA Grapalat" w:eastAsiaTheme="minorHAnsi" w:hAnsi="GHEA Grapalat"/>
                <w:color w:val="000000"/>
                <w:sz w:val="20"/>
                <w:szCs w:val="20"/>
                <w:lang w:val="hy-AM"/>
              </w:rPr>
              <w:lastRenderedPageBreak/>
              <w:t>մնացորդային ժամկետը ոչ պակաս քան 70%</w:t>
            </w:r>
          </w:p>
          <w:p w14:paraId="6EBD2A8A"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p>
          <w:p w14:paraId="6A15E9E4"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p>
        </w:tc>
        <w:tc>
          <w:tcPr>
            <w:tcW w:w="1044" w:type="dxa"/>
            <w:shd w:val="clear" w:color="auto" w:fill="auto"/>
            <w:vAlign w:val="center"/>
          </w:tcPr>
          <w:p w14:paraId="65BAB01C"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lastRenderedPageBreak/>
              <w:t>կգ</w:t>
            </w:r>
          </w:p>
        </w:tc>
        <w:tc>
          <w:tcPr>
            <w:tcW w:w="2923" w:type="dxa"/>
            <w:shd w:val="clear" w:color="auto" w:fill="auto"/>
          </w:tcPr>
          <w:p w14:paraId="46030BAC"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 xml:space="preserve">Կովի կաթից սերուցքային </w:t>
            </w:r>
            <w:r w:rsidRPr="0055552C">
              <w:rPr>
                <w:rFonts w:ascii="GHEA Grapalat" w:eastAsiaTheme="minorHAnsi" w:hAnsi="GHEA Grapalat"/>
                <w:b/>
                <w:bCs/>
                <w:color w:val="000000"/>
                <w:sz w:val="20"/>
                <w:szCs w:val="20"/>
                <w:lang w:val="hy-AM"/>
              </w:rPr>
              <w:t>կարագ</w:t>
            </w:r>
            <w:r w:rsidRPr="0055552C">
              <w:rPr>
                <w:rFonts w:ascii="GHEA Grapalat" w:eastAsiaTheme="minorHAnsi" w:hAnsi="GHEA Grapalat"/>
                <w:color w:val="000000"/>
                <w:sz w:val="20"/>
                <w:szCs w:val="20"/>
                <w:lang w:val="hy-AM"/>
              </w:rPr>
              <w:t xml:space="preserve">, յուղայնությունը առ-նվազն 82%, բարձր որակի, թարմ վիճակում, պրոտեինի պարունակությունը 0,7 գ, ածխաջուր 0,7 գ, 740 կկալ, չափածրարված 5-25 կգ։ Պիտանելիության մնացոր-դային ժամկետը ոչ պակաս քան 70%։ Մատակարարումը </w:t>
            </w:r>
            <w:r w:rsidRPr="0055552C">
              <w:rPr>
                <w:rFonts w:ascii="GHEA Grapalat" w:eastAsiaTheme="minorHAnsi" w:hAnsi="GHEA Grapalat"/>
                <w:color w:val="000000"/>
                <w:sz w:val="20"/>
                <w:szCs w:val="20"/>
                <w:lang w:val="hy-AM"/>
              </w:rPr>
              <w:lastRenderedPageBreak/>
              <w:t>միայն ջերմակարգավորվող տրանսպորտային միջոցով։ Բժշկաանասնանաբուժական և լաբորատոր փաստաթղթե-րի առկայությունը պարտա-դիր է</w:t>
            </w:r>
          </w:p>
        </w:tc>
        <w:tc>
          <w:tcPr>
            <w:tcW w:w="1044" w:type="dxa"/>
            <w:shd w:val="clear" w:color="auto" w:fill="auto"/>
            <w:vAlign w:val="center"/>
          </w:tcPr>
          <w:p w14:paraId="7DE395BB"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lastRenderedPageBreak/>
              <w:t>կգ</w:t>
            </w:r>
          </w:p>
        </w:tc>
        <w:tc>
          <w:tcPr>
            <w:tcW w:w="1483" w:type="dxa"/>
            <w:shd w:val="clear" w:color="auto" w:fill="auto"/>
          </w:tcPr>
          <w:p w14:paraId="1EF41561"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&lt;Լեբրոն&gt; ՍՊԸ,</w:t>
            </w:r>
          </w:p>
          <w:p w14:paraId="14E4FA31"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 xml:space="preserve">ԱՍՀՆ-ՊՈԱԿ-ԷԱՃԱՊՁԲ-18/1-Ե-5 ծածկագրով պայմանագրի Հավելված 1, 19-րդ </w:t>
            </w:r>
            <w:r w:rsidRPr="0055552C">
              <w:rPr>
                <w:rFonts w:ascii="GHEA Grapalat" w:eastAsiaTheme="minorHAnsi" w:hAnsi="GHEA Grapalat"/>
                <w:color w:val="000000"/>
                <w:sz w:val="20"/>
                <w:szCs w:val="20"/>
                <w:lang w:val="hy-AM"/>
              </w:rPr>
              <w:lastRenderedPageBreak/>
              <w:t>չափաբաժին</w:t>
            </w:r>
          </w:p>
        </w:tc>
      </w:tr>
      <w:tr w:rsidR="00B55A24" w:rsidRPr="0055552C" w14:paraId="52D70E3A" w14:textId="77777777" w:rsidTr="007E1457">
        <w:tc>
          <w:tcPr>
            <w:tcW w:w="518" w:type="dxa"/>
            <w:shd w:val="clear" w:color="auto" w:fill="auto"/>
            <w:vAlign w:val="center"/>
          </w:tcPr>
          <w:p w14:paraId="6444EB02"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lastRenderedPageBreak/>
              <w:t>3</w:t>
            </w:r>
          </w:p>
        </w:tc>
        <w:tc>
          <w:tcPr>
            <w:tcW w:w="1849" w:type="dxa"/>
            <w:shd w:val="clear" w:color="auto" w:fill="auto"/>
            <w:vAlign w:val="center"/>
          </w:tcPr>
          <w:p w14:paraId="42F8953A" w14:textId="77777777" w:rsidR="00B55A24" w:rsidRPr="0055552C" w:rsidRDefault="00B55A24" w:rsidP="00B55A24">
            <w:pPr>
              <w:spacing w:after="0" w:line="360" w:lineRule="auto"/>
              <w:rPr>
                <w:rFonts w:ascii="GHEA Grapalat" w:eastAsiaTheme="minorHAnsi" w:hAnsi="GHEA Grapalat"/>
                <w:color w:val="000000"/>
                <w:sz w:val="20"/>
                <w:szCs w:val="20"/>
                <w:lang w:val="ru-RU"/>
              </w:rPr>
            </w:pPr>
            <w:r w:rsidRPr="0055552C">
              <w:rPr>
                <w:rFonts w:ascii="GHEA Grapalat" w:eastAsiaTheme="minorHAnsi" w:hAnsi="GHEA Grapalat"/>
                <w:color w:val="000000"/>
                <w:sz w:val="20"/>
                <w:szCs w:val="20"/>
                <w:lang w:val="hy-AM"/>
              </w:rPr>
              <w:t>Կարամել 1</w:t>
            </w:r>
          </w:p>
        </w:tc>
        <w:tc>
          <w:tcPr>
            <w:tcW w:w="1990" w:type="dxa"/>
            <w:shd w:val="clear" w:color="auto" w:fill="auto"/>
          </w:tcPr>
          <w:p w14:paraId="5581A251"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Կոնֆետներ կարամել, թար-մեցնող, պինդ, համասեռ, արտաքին մակերեսը փայ-լուն, ձևը, համը և հոտը՝ հա-մապատասխան բաղադրա-գրի և տեխնոլոգիական հրա-հանգի, առնվազն 10 զտաքա-շով։ Պիտանելիության ժամ-կետը ոչ պակաս քան 70%</w:t>
            </w:r>
          </w:p>
        </w:tc>
        <w:tc>
          <w:tcPr>
            <w:tcW w:w="1044" w:type="dxa"/>
            <w:shd w:val="clear" w:color="auto" w:fill="auto"/>
            <w:vAlign w:val="center"/>
          </w:tcPr>
          <w:p w14:paraId="693CEBDE"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կգ</w:t>
            </w:r>
          </w:p>
        </w:tc>
        <w:tc>
          <w:tcPr>
            <w:tcW w:w="2923" w:type="dxa"/>
            <w:shd w:val="clear" w:color="auto" w:fill="auto"/>
          </w:tcPr>
          <w:p w14:paraId="613199CF"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b/>
                <w:bCs/>
                <w:color w:val="000000"/>
                <w:sz w:val="20"/>
                <w:szCs w:val="20"/>
                <w:lang w:val="hy-AM"/>
              </w:rPr>
              <w:t>Լիմոնադ՝</w:t>
            </w:r>
            <w:r w:rsidRPr="0055552C">
              <w:rPr>
                <w:rFonts w:ascii="GHEA Grapalat" w:eastAsiaTheme="minorHAnsi" w:hAnsi="GHEA Grapalat"/>
                <w:color w:val="000000"/>
                <w:sz w:val="20"/>
                <w:szCs w:val="20"/>
                <w:lang w:val="hy-AM"/>
              </w:rPr>
              <w:t xml:space="preserve"> մրգերի և պտուղ-ների համերով, գազավոր-ված, շաքարի օշարակի հա-վելումով և առանց շաքարի օշարակի հավելման, արտա-քին տեսքով պարզ </w:t>
            </w:r>
          </w:p>
        </w:tc>
        <w:tc>
          <w:tcPr>
            <w:tcW w:w="1044" w:type="dxa"/>
            <w:shd w:val="clear" w:color="auto" w:fill="auto"/>
            <w:vAlign w:val="center"/>
          </w:tcPr>
          <w:p w14:paraId="46E68532"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կգ</w:t>
            </w:r>
          </w:p>
        </w:tc>
        <w:tc>
          <w:tcPr>
            <w:tcW w:w="1483" w:type="dxa"/>
            <w:shd w:val="clear" w:color="auto" w:fill="auto"/>
          </w:tcPr>
          <w:p w14:paraId="1490B7B1"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&lt;Լեբրոն&gt; ՍՊԸ,</w:t>
            </w:r>
          </w:p>
          <w:p w14:paraId="0EE3C3B1"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ԱՍՀՆ-ՊՈԱԿ-ԷԱՃԱՊՁԲ-18/1-Ե-5 ծածկագրով պայմանագրի Հավելված 1, 53-րդ չափաբաժին</w:t>
            </w:r>
          </w:p>
        </w:tc>
      </w:tr>
      <w:tr w:rsidR="00B55A24" w:rsidRPr="0055552C" w14:paraId="2CB9456C" w14:textId="77777777" w:rsidTr="007E1457">
        <w:tc>
          <w:tcPr>
            <w:tcW w:w="518" w:type="dxa"/>
            <w:shd w:val="clear" w:color="auto" w:fill="auto"/>
            <w:vAlign w:val="center"/>
          </w:tcPr>
          <w:p w14:paraId="1F49B85D"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4</w:t>
            </w:r>
          </w:p>
        </w:tc>
        <w:tc>
          <w:tcPr>
            <w:tcW w:w="1849" w:type="dxa"/>
            <w:shd w:val="clear" w:color="auto" w:fill="auto"/>
            <w:vAlign w:val="center"/>
          </w:tcPr>
          <w:p w14:paraId="6A3293D6" w14:textId="77777777" w:rsidR="00B55A24" w:rsidRPr="0055552C" w:rsidRDefault="00B55A24" w:rsidP="00B55A24">
            <w:pPr>
              <w:spacing w:after="0" w:line="360" w:lineRule="auto"/>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Կարամել 2</w:t>
            </w:r>
          </w:p>
        </w:tc>
        <w:tc>
          <w:tcPr>
            <w:tcW w:w="1990" w:type="dxa"/>
            <w:shd w:val="clear" w:color="auto" w:fill="auto"/>
          </w:tcPr>
          <w:p w14:paraId="315E6098"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 xml:space="preserve">Կոնֆետներ կարամել, թար-մեցնող, պինդ, համասեռ, արտաքին մակերեսը փայ-լուն, ձևը, համը և հոտը՝ հա-մապատասխան բաղադրա-գրի և </w:t>
            </w:r>
            <w:r w:rsidRPr="0055552C">
              <w:rPr>
                <w:rFonts w:ascii="GHEA Grapalat" w:eastAsiaTheme="minorHAnsi" w:hAnsi="GHEA Grapalat"/>
                <w:color w:val="000000"/>
                <w:sz w:val="20"/>
                <w:szCs w:val="20"/>
                <w:lang w:val="hy-AM"/>
              </w:rPr>
              <w:lastRenderedPageBreak/>
              <w:t>տեխնոլոգիական հրա-հանգի, առնվազն 10 զտաքա-շով։ Պիտանելիության ժամ-կետը ոչ պակաս քան 70%</w:t>
            </w:r>
          </w:p>
        </w:tc>
        <w:tc>
          <w:tcPr>
            <w:tcW w:w="1044" w:type="dxa"/>
            <w:shd w:val="clear" w:color="auto" w:fill="auto"/>
            <w:vAlign w:val="center"/>
          </w:tcPr>
          <w:p w14:paraId="0CAC779F"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lastRenderedPageBreak/>
              <w:t>կգ</w:t>
            </w:r>
          </w:p>
        </w:tc>
        <w:tc>
          <w:tcPr>
            <w:tcW w:w="2923" w:type="dxa"/>
            <w:shd w:val="clear" w:color="auto" w:fill="auto"/>
          </w:tcPr>
          <w:p w14:paraId="4F75BE6A" w14:textId="77777777" w:rsidR="00B55A24" w:rsidRPr="0055552C" w:rsidRDefault="00B55A24" w:rsidP="00B55A24">
            <w:pPr>
              <w:spacing w:after="0" w:line="360" w:lineRule="auto"/>
              <w:jc w:val="both"/>
              <w:rPr>
                <w:rFonts w:ascii="GHEA Grapalat" w:eastAsiaTheme="minorHAnsi" w:hAnsi="GHEA Grapalat"/>
                <w:b/>
                <w:bCs/>
                <w:color w:val="000000"/>
                <w:sz w:val="20"/>
                <w:szCs w:val="20"/>
                <w:lang w:val="hy-AM"/>
              </w:rPr>
            </w:pPr>
            <w:r w:rsidRPr="0055552C">
              <w:rPr>
                <w:rFonts w:ascii="GHEA Grapalat" w:eastAsiaTheme="minorHAnsi" w:hAnsi="GHEA Grapalat"/>
                <w:b/>
                <w:bCs/>
                <w:color w:val="000000"/>
                <w:sz w:val="20"/>
                <w:szCs w:val="20"/>
                <w:lang w:val="hy-AM"/>
              </w:rPr>
              <w:t>Լիմոնադ՝</w:t>
            </w:r>
            <w:r w:rsidRPr="0055552C">
              <w:rPr>
                <w:rFonts w:ascii="GHEA Grapalat" w:eastAsiaTheme="minorHAnsi" w:hAnsi="GHEA Grapalat"/>
                <w:color w:val="000000"/>
                <w:sz w:val="20"/>
                <w:szCs w:val="20"/>
                <w:lang w:val="hy-AM"/>
              </w:rPr>
              <w:t xml:space="preserve"> մրգերի և պտուղ-ների համերով, գազավոր-ված, շաքարի օշարակի հա-վելումով և առանց շաքարի օշարակի հավելման, արտա-քին տեսքով պարզ </w:t>
            </w:r>
          </w:p>
        </w:tc>
        <w:tc>
          <w:tcPr>
            <w:tcW w:w="1044" w:type="dxa"/>
            <w:shd w:val="clear" w:color="auto" w:fill="auto"/>
            <w:vAlign w:val="center"/>
          </w:tcPr>
          <w:p w14:paraId="7316D66D"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կգ</w:t>
            </w:r>
          </w:p>
        </w:tc>
        <w:tc>
          <w:tcPr>
            <w:tcW w:w="1483" w:type="dxa"/>
            <w:shd w:val="clear" w:color="auto" w:fill="auto"/>
          </w:tcPr>
          <w:p w14:paraId="4E2CFF58"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&lt;Լեբրոն&gt; ՍՊԸ,</w:t>
            </w:r>
          </w:p>
          <w:p w14:paraId="2F4CB49A"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 xml:space="preserve">ԱՍՀՆ-ՊՈԱԿ-ԷԱՃԱՊՁԲ-18/1-Ե-5 ծածկագրով պայմանագրի Հավելված 1, 53-րդ </w:t>
            </w:r>
            <w:r w:rsidRPr="0055552C">
              <w:rPr>
                <w:rFonts w:ascii="GHEA Grapalat" w:eastAsiaTheme="minorHAnsi" w:hAnsi="GHEA Grapalat"/>
                <w:color w:val="000000"/>
                <w:sz w:val="20"/>
                <w:szCs w:val="20"/>
                <w:lang w:val="hy-AM"/>
              </w:rPr>
              <w:lastRenderedPageBreak/>
              <w:t>չափաբաժին</w:t>
            </w:r>
          </w:p>
        </w:tc>
      </w:tr>
      <w:tr w:rsidR="00B55A24" w:rsidRPr="0055552C" w14:paraId="0BE5B140" w14:textId="77777777" w:rsidTr="007E1457">
        <w:tc>
          <w:tcPr>
            <w:tcW w:w="518" w:type="dxa"/>
            <w:shd w:val="clear" w:color="auto" w:fill="auto"/>
            <w:vAlign w:val="center"/>
          </w:tcPr>
          <w:p w14:paraId="5AA91307"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lastRenderedPageBreak/>
              <w:t>5</w:t>
            </w:r>
          </w:p>
        </w:tc>
        <w:tc>
          <w:tcPr>
            <w:tcW w:w="1849" w:type="dxa"/>
            <w:shd w:val="clear" w:color="auto" w:fill="auto"/>
            <w:vAlign w:val="center"/>
          </w:tcPr>
          <w:p w14:paraId="234BE8BC" w14:textId="77777777" w:rsidR="00B55A24" w:rsidRPr="0055552C" w:rsidRDefault="00B55A24" w:rsidP="00B55A24">
            <w:pPr>
              <w:spacing w:after="0" w:line="360" w:lineRule="auto"/>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Մսի պահածո</w:t>
            </w:r>
          </w:p>
        </w:tc>
        <w:tc>
          <w:tcPr>
            <w:tcW w:w="1990" w:type="dxa"/>
            <w:shd w:val="clear" w:color="auto" w:fill="auto"/>
          </w:tcPr>
          <w:p w14:paraId="322C2B12"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 xml:space="preserve">Պահածոներ տավարի մսի բարձր տեսակի, հերմետիկ փակ մետաղական տարանե-րով։ Մսի և ճարպի զանգվա-ծային մասը ոչ պաակաս 54%-ից, այդ թվում՝ ճարպի զանգ-վածային մասը ոչ ավելի 17%-ից, քլորիդների զանգվածային մասը 1,2-1,5%։ Պիտանելիության մնացոր-դային ժամկետը ոչ պակաս քան 60%  </w:t>
            </w:r>
          </w:p>
        </w:tc>
        <w:tc>
          <w:tcPr>
            <w:tcW w:w="1044" w:type="dxa"/>
            <w:shd w:val="clear" w:color="auto" w:fill="auto"/>
            <w:vAlign w:val="center"/>
          </w:tcPr>
          <w:p w14:paraId="637D22E9"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կգ</w:t>
            </w:r>
          </w:p>
        </w:tc>
        <w:tc>
          <w:tcPr>
            <w:tcW w:w="2923" w:type="dxa"/>
            <w:shd w:val="clear" w:color="auto" w:fill="auto"/>
          </w:tcPr>
          <w:p w14:paraId="52B12886"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b/>
                <w:bCs/>
                <w:color w:val="000000"/>
                <w:sz w:val="20"/>
                <w:szCs w:val="20"/>
                <w:lang w:val="hy-AM"/>
              </w:rPr>
              <w:t>Լիմոնադ՝</w:t>
            </w:r>
            <w:r w:rsidRPr="0055552C">
              <w:rPr>
                <w:rFonts w:ascii="GHEA Grapalat" w:eastAsiaTheme="minorHAnsi" w:hAnsi="GHEA Grapalat"/>
                <w:color w:val="000000"/>
                <w:sz w:val="20"/>
                <w:szCs w:val="20"/>
                <w:lang w:val="hy-AM"/>
              </w:rPr>
              <w:t xml:space="preserve"> մրգերի և պտուղ-ների համերով, գազավոր-ված, շաքարի օշարակի հա-վելումով և առանց շաքարի օշարակի հավելման, արտա-քին տեսքով պարզ </w:t>
            </w:r>
          </w:p>
        </w:tc>
        <w:tc>
          <w:tcPr>
            <w:tcW w:w="1044" w:type="dxa"/>
            <w:shd w:val="clear" w:color="auto" w:fill="auto"/>
            <w:vAlign w:val="center"/>
          </w:tcPr>
          <w:p w14:paraId="716C7B63"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կգ</w:t>
            </w:r>
          </w:p>
        </w:tc>
        <w:tc>
          <w:tcPr>
            <w:tcW w:w="1483" w:type="dxa"/>
            <w:shd w:val="clear" w:color="auto" w:fill="auto"/>
          </w:tcPr>
          <w:p w14:paraId="69C67594"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&lt;Լեբրոն&gt; ՍՊԸ,</w:t>
            </w:r>
          </w:p>
          <w:p w14:paraId="7D99AF44"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ԱՍՀՆ-ՊՈԱԿ-ԷԱՃԱՊՁԲ-18/1-Ե-5 ծածկագրով պայմանագրի Հավելված 1, 83-րդ չափաբաժին</w:t>
            </w:r>
          </w:p>
        </w:tc>
      </w:tr>
      <w:tr w:rsidR="00B55A24" w:rsidRPr="0055552C" w14:paraId="3A88A62D" w14:textId="77777777" w:rsidTr="007E1457">
        <w:tc>
          <w:tcPr>
            <w:tcW w:w="518" w:type="dxa"/>
            <w:shd w:val="clear" w:color="auto" w:fill="auto"/>
            <w:vAlign w:val="center"/>
          </w:tcPr>
          <w:p w14:paraId="05CDAD4F"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6</w:t>
            </w:r>
          </w:p>
        </w:tc>
        <w:tc>
          <w:tcPr>
            <w:tcW w:w="1849" w:type="dxa"/>
            <w:shd w:val="clear" w:color="auto" w:fill="auto"/>
            <w:vAlign w:val="center"/>
          </w:tcPr>
          <w:p w14:paraId="3E7E66FF" w14:textId="77777777" w:rsidR="00B55A24" w:rsidRPr="0055552C" w:rsidRDefault="00B55A24" w:rsidP="00B55A24">
            <w:pPr>
              <w:spacing w:after="0" w:line="360" w:lineRule="auto"/>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Ձկան պահածո տոմատով</w:t>
            </w:r>
          </w:p>
        </w:tc>
        <w:tc>
          <w:tcPr>
            <w:tcW w:w="1990" w:type="dxa"/>
            <w:shd w:val="clear" w:color="auto" w:fill="auto"/>
          </w:tcPr>
          <w:p w14:paraId="1242206D"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 xml:space="preserve">Ձկան զանգվածային մասը ոչ պակաս 65%-ից, տոմատի զանգվածային մասն առն-վազն </w:t>
            </w:r>
            <w:r w:rsidRPr="0055552C">
              <w:rPr>
                <w:rFonts w:ascii="GHEA Grapalat" w:eastAsiaTheme="minorHAnsi" w:hAnsi="GHEA Grapalat"/>
                <w:color w:val="000000"/>
                <w:sz w:val="20"/>
                <w:szCs w:val="20"/>
                <w:lang w:val="hy-AM"/>
              </w:rPr>
              <w:lastRenderedPageBreak/>
              <w:t>30%։ Հերմետիկ փակ մետաղական տարաներով։ Պիտանելիության մնացոր-դային ժամկետը ոչ պակաս քան 60%</w:t>
            </w:r>
          </w:p>
        </w:tc>
        <w:tc>
          <w:tcPr>
            <w:tcW w:w="1044" w:type="dxa"/>
            <w:shd w:val="clear" w:color="auto" w:fill="auto"/>
            <w:vAlign w:val="center"/>
          </w:tcPr>
          <w:p w14:paraId="0DE2BCA2"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lastRenderedPageBreak/>
              <w:t>կգ</w:t>
            </w:r>
          </w:p>
        </w:tc>
        <w:tc>
          <w:tcPr>
            <w:tcW w:w="2923" w:type="dxa"/>
            <w:shd w:val="clear" w:color="auto" w:fill="auto"/>
          </w:tcPr>
          <w:p w14:paraId="4E6B4DD2" w14:textId="77777777" w:rsidR="00B55A24" w:rsidRPr="0055552C" w:rsidRDefault="00B55A24" w:rsidP="00B55A24">
            <w:pPr>
              <w:spacing w:after="0" w:line="360" w:lineRule="auto"/>
              <w:jc w:val="both"/>
              <w:rPr>
                <w:rFonts w:ascii="GHEA Grapalat" w:eastAsiaTheme="minorHAnsi" w:hAnsi="GHEA Grapalat"/>
                <w:b/>
                <w:bCs/>
                <w:color w:val="000000"/>
                <w:sz w:val="20"/>
                <w:szCs w:val="20"/>
                <w:lang w:val="hy-AM"/>
              </w:rPr>
            </w:pPr>
            <w:r w:rsidRPr="0055552C">
              <w:rPr>
                <w:rFonts w:ascii="GHEA Grapalat" w:eastAsiaTheme="minorHAnsi" w:hAnsi="GHEA Grapalat"/>
                <w:b/>
                <w:bCs/>
                <w:color w:val="000000"/>
                <w:sz w:val="20"/>
                <w:szCs w:val="20"/>
                <w:lang w:val="hy-AM"/>
              </w:rPr>
              <w:t>Լիմոնադ՝</w:t>
            </w:r>
            <w:r w:rsidRPr="0055552C">
              <w:rPr>
                <w:rFonts w:ascii="GHEA Grapalat" w:eastAsiaTheme="minorHAnsi" w:hAnsi="GHEA Grapalat"/>
                <w:color w:val="000000"/>
                <w:sz w:val="20"/>
                <w:szCs w:val="20"/>
                <w:lang w:val="hy-AM"/>
              </w:rPr>
              <w:t xml:space="preserve"> մրգերի և պտուղ-ների համերով, գազավոր-ված, շաքարի օշարակի հա-վելումով և առանց շաքարի օշարակի հավելման, արտա-քին տեսքով պարզ </w:t>
            </w:r>
          </w:p>
        </w:tc>
        <w:tc>
          <w:tcPr>
            <w:tcW w:w="1044" w:type="dxa"/>
            <w:shd w:val="clear" w:color="auto" w:fill="auto"/>
            <w:vAlign w:val="center"/>
          </w:tcPr>
          <w:p w14:paraId="05954942"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կգ</w:t>
            </w:r>
          </w:p>
        </w:tc>
        <w:tc>
          <w:tcPr>
            <w:tcW w:w="1483" w:type="dxa"/>
            <w:shd w:val="clear" w:color="auto" w:fill="auto"/>
          </w:tcPr>
          <w:p w14:paraId="4B2825E5"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&lt;Լեբրոն&gt; ՍՊԸ,</w:t>
            </w:r>
          </w:p>
          <w:p w14:paraId="5E428F84"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 xml:space="preserve">ԱՍՀՆ-ՊՈԱԿ-ԷԱՃԱՊՁԲ-18/1-Ե-5 </w:t>
            </w:r>
            <w:r w:rsidRPr="0055552C">
              <w:rPr>
                <w:rFonts w:ascii="GHEA Grapalat" w:eastAsiaTheme="minorHAnsi" w:hAnsi="GHEA Grapalat"/>
                <w:color w:val="000000"/>
                <w:sz w:val="20"/>
                <w:szCs w:val="20"/>
                <w:lang w:val="hy-AM"/>
              </w:rPr>
              <w:lastRenderedPageBreak/>
              <w:t>ծածկագրով պայմանագրի Հավելված 1, 84-րդ չափաբաժին</w:t>
            </w:r>
          </w:p>
        </w:tc>
      </w:tr>
      <w:tr w:rsidR="00B55A24" w:rsidRPr="0055552C" w14:paraId="0A51D219" w14:textId="77777777" w:rsidTr="007E1457">
        <w:tc>
          <w:tcPr>
            <w:tcW w:w="518" w:type="dxa"/>
            <w:shd w:val="clear" w:color="auto" w:fill="auto"/>
            <w:vAlign w:val="center"/>
          </w:tcPr>
          <w:p w14:paraId="275BE36B"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lastRenderedPageBreak/>
              <w:t>7</w:t>
            </w:r>
          </w:p>
        </w:tc>
        <w:tc>
          <w:tcPr>
            <w:tcW w:w="1849" w:type="dxa"/>
            <w:shd w:val="clear" w:color="auto" w:fill="auto"/>
            <w:vAlign w:val="center"/>
          </w:tcPr>
          <w:p w14:paraId="0B3035E6" w14:textId="77777777" w:rsidR="00B55A24" w:rsidRPr="0055552C" w:rsidRDefault="00B55A24" w:rsidP="00B55A24">
            <w:pPr>
              <w:spacing w:after="0" w:line="360" w:lineRule="auto"/>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Բուսա-յուղային հալեցված խառնուրդ</w:t>
            </w:r>
          </w:p>
        </w:tc>
        <w:tc>
          <w:tcPr>
            <w:tcW w:w="1990" w:type="dxa"/>
            <w:shd w:val="clear" w:color="auto" w:fill="auto"/>
          </w:tcPr>
          <w:p w14:paraId="53906A9B"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 xml:space="preserve">Բյուսա-յուղային հալեցված խառնուրդ, բաղադրությունը՝ բուսական յուղեր և ճարպեր, արոմատիզատոր, ներկա-նյութ B-կարոտին։ Փաթեթա-վորված պլաստմասե կամ մետաղական տարաներով։ Պիտանելիության մնացոր-դային ժամկետը ոչ պակաս քան 60% </w:t>
            </w:r>
          </w:p>
        </w:tc>
        <w:tc>
          <w:tcPr>
            <w:tcW w:w="1044" w:type="dxa"/>
            <w:shd w:val="clear" w:color="auto" w:fill="auto"/>
            <w:vAlign w:val="center"/>
          </w:tcPr>
          <w:p w14:paraId="6656A309"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կգ</w:t>
            </w:r>
          </w:p>
        </w:tc>
        <w:tc>
          <w:tcPr>
            <w:tcW w:w="2923" w:type="dxa"/>
            <w:shd w:val="clear" w:color="auto" w:fill="auto"/>
          </w:tcPr>
          <w:p w14:paraId="24B96B3C"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Պատրաստված արևածաղկի սերմերի լուծամզման և ճզմ-ման եղանակով, բարձր տե-սակի, զտված, հոտազերծ-ված, փաթեթավորումը՝ շշա-լցված մինչև 5լ տարողու-թյուններում։ Պիտանելիու-թյան մնացորդային ժամկե-տը ոչ պակաս քան 60%</w:t>
            </w:r>
          </w:p>
        </w:tc>
        <w:tc>
          <w:tcPr>
            <w:tcW w:w="1044" w:type="dxa"/>
            <w:shd w:val="clear" w:color="auto" w:fill="auto"/>
            <w:vAlign w:val="center"/>
          </w:tcPr>
          <w:p w14:paraId="7853A3E7"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կգ</w:t>
            </w:r>
          </w:p>
        </w:tc>
        <w:tc>
          <w:tcPr>
            <w:tcW w:w="1483" w:type="dxa"/>
            <w:shd w:val="clear" w:color="auto" w:fill="auto"/>
          </w:tcPr>
          <w:p w14:paraId="3BC3BD38"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&lt;Լեբրոն&gt; ՍՊԸ,</w:t>
            </w:r>
          </w:p>
          <w:p w14:paraId="5F3EE130"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ԱՍՀՆ-ՊՈԱԿ-ԷԱՃԱՊՁԲ-18/1-Ե-5 ծածկագրով պայմանագրի Հավելված 1, 96-րդ չափաբաժին</w:t>
            </w:r>
          </w:p>
        </w:tc>
      </w:tr>
      <w:tr w:rsidR="00B55A24" w:rsidRPr="0055552C" w14:paraId="3FBDE99F" w14:textId="77777777" w:rsidTr="007E1457">
        <w:tc>
          <w:tcPr>
            <w:tcW w:w="518" w:type="dxa"/>
            <w:shd w:val="clear" w:color="auto" w:fill="auto"/>
            <w:vAlign w:val="center"/>
          </w:tcPr>
          <w:p w14:paraId="7FF5AC85"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8</w:t>
            </w:r>
          </w:p>
        </w:tc>
        <w:tc>
          <w:tcPr>
            <w:tcW w:w="1849" w:type="dxa"/>
            <w:shd w:val="clear" w:color="auto" w:fill="auto"/>
            <w:vAlign w:val="center"/>
          </w:tcPr>
          <w:p w14:paraId="0EE8674D" w14:textId="77777777" w:rsidR="00B55A24" w:rsidRPr="0055552C" w:rsidRDefault="00B55A24" w:rsidP="00B55A24">
            <w:pPr>
              <w:spacing w:after="0" w:line="360" w:lineRule="auto"/>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Եգիպտացորեն պահածո</w:t>
            </w:r>
          </w:p>
        </w:tc>
        <w:tc>
          <w:tcPr>
            <w:tcW w:w="1990" w:type="dxa"/>
            <w:shd w:val="clear" w:color="auto" w:fill="auto"/>
          </w:tcPr>
          <w:p w14:paraId="04CFA78E"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 xml:space="preserve">Եգիպտացորեն պահածոյաց-ված, որն անցել է համապա-տասխան մշակում, մետաղյա կամ ապակյա տարաներով, բաղադրությունը՝ </w:t>
            </w:r>
            <w:r w:rsidRPr="0055552C">
              <w:rPr>
                <w:rFonts w:ascii="GHEA Grapalat" w:eastAsiaTheme="minorHAnsi" w:hAnsi="GHEA Grapalat"/>
                <w:color w:val="000000"/>
                <w:sz w:val="20"/>
                <w:szCs w:val="20"/>
                <w:lang w:val="hy-AM"/>
              </w:rPr>
              <w:lastRenderedPageBreak/>
              <w:t>եգիպտա-ցորեն, աղ, ջուր, պիտանե-լիության մնացորդային ժամ-կետը ոչ պակաս քան 60%</w:t>
            </w:r>
          </w:p>
        </w:tc>
        <w:tc>
          <w:tcPr>
            <w:tcW w:w="1044" w:type="dxa"/>
            <w:shd w:val="clear" w:color="auto" w:fill="auto"/>
            <w:vAlign w:val="center"/>
          </w:tcPr>
          <w:p w14:paraId="2D5B9701"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lastRenderedPageBreak/>
              <w:t>կգ</w:t>
            </w:r>
          </w:p>
        </w:tc>
        <w:tc>
          <w:tcPr>
            <w:tcW w:w="2923" w:type="dxa"/>
            <w:shd w:val="clear" w:color="auto" w:fill="auto"/>
          </w:tcPr>
          <w:p w14:paraId="2DBCBF7B"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Ապակե տարանե-րով, փաթեթավորումը՝ մին-</w:t>
            </w:r>
            <w:r w:rsidRPr="0055552C">
              <w:rPr>
                <w:rFonts w:ascii="GHEA Grapalat" w:eastAsiaTheme="minorHAnsi" w:hAnsi="GHEA Grapalat"/>
                <w:color w:val="000000"/>
                <w:sz w:val="20"/>
                <w:szCs w:val="20"/>
                <w:lang w:val="hy-AM"/>
              </w:rPr>
              <w:lastRenderedPageBreak/>
              <w:t>չև 1 կգ տարողությամբ տա-րաներով։ Պիտանելիության մնացորդային ժամկետը ոչ պակաս քան 60%</w:t>
            </w:r>
          </w:p>
        </w:tc>
        <w:tc>
          <w:tcPr>
            <w:tcW w:w="1044" w:type="dxa"/>
            <w:shd w:val="clear" w:color="auto" w:fill="auto"/>
            <w:vAlign w:val="center"/>
          </w:tcPr>
          <w:p w14:paraId="3D0A9B6A"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lastRenderedPageBreak/>
              <w:t>կգ</w:t>
            </w:r>
          </w:p>
        </w:tc>
        <w:tc>
          <w:tcPr>
            <w:tcW w:w="1483" w:type="dxa"/>
            <w:shd w:val="clear" w:color="auto" w:fill="auto"/>
          </w:tcPr>
          <w:p w14:paraId="5AF90128"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&lt;Լեբրոն&gt; ՍՊԸ,</w:t>
            </w:r>
          </w:p>
          <w:p w14:paraId="1DAE3898"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 xml:space="preserve">ԱՍՀՆ-ՊՈԱԿ-ԷԱՃԱՊՁԲ-18/1-Ե-5 ծածկագրով պայմանագրի Հավելված 1, </w:t>
            </w:r>
            <w:r w:rsidRPr="0055552C">
              <w:rPr>
                <w:rFonts w:ascii="GHEA Grapalat" w:eastAsiaTheme="minorHAnsi" w:hAnsi="GHEA Grapalat"/>
                <w:color w:val="000000"/>
                <w:sz w:val="20"/>
                <w:szCs w:val="20"/>
                <w:lang w:val="hy-AM"/>
              </w:rPr>
              <w:lastRenderedPageBreak/>
              <w:t>112-րդ չափաբաժին</w:t>
            </w:r>
          </w:p>
        </w:tc>
      </w:tr>
      <w:tr w:rsidR="00B55A24" w:rsidRPr="0055552C" w14:paraId="0FDD0F39" w14:textId="77777777" w:rsidTr="007E1457">
        <w:tc>
          <w:tcPr>
            <w:tcW w:w="518" w:type="dxa"/>
            <w:shd w:val="clear" w:color="auto" w:fill="auto"/>
            <w:vAlign w:val="center"/>
          </w:tcPr>
          <w:p w14:paraId="73B860C2"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lastRenderedPageBreak/>
              <w:t>9</w:t>
            </w:r>
          </w:p>
        </w:tc>
        <w:tc>
          <w:tcPr>
            <w:tcW w:w="1849" w:type="dxa"/>
            <w:shd w:val="clear" w:color="auto" w:fill="auto"/>
            <w:vAlign w:val="center"/>
          </w:tcPr>
          <w:p w14:paraId="0364F72E" w14:textId="77777777" w:rsidR="00B55A24" w:rsidRPr="0055552C" w:rsidRDefault="00B55A24" w:rsidP="00B55A24">
            <w:pPr>
              <w:spacing w:after="0" w:line="360" w:lineRule="auto"/>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Ցորենաձավար</w:t>
            </w:r>
          </w:p>
        </w:tc>
        <w:tc>
          <w:tcPr>
            <w:tcW w:w="1990" w:type="dxa"/>
            <w:shd w:val="clear" w:color="auto" w:fill="auto"/>
          </w:tcPr>
          <w:p w14:paraId="536B4733"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տեսակի ցո-րենից։ Պիտանելիության մնացորդային ժամկետը ոչ պակաս քան 60%</w:t>
            </w:r>
          </w:p>
        </w:tc>
        <w:tc>
          <w:tcPr>
            <w:tcW w:w="1044" w:type="dxa"/>
            <w:shd w:val="clear" w:color="auto" w:fill="auto"/>
            <w:vAlign w:val="center"/>
          </w:tcPr>
          <w:p w14:paraId="55973ECD"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կգ</w:t>
            </w:r>
          </w:p>
        </w:tc>
        <w:tc>
          <w:tcPr>
            <w:tcW w:w="2923" w:type="dxa"/>
            <w:shd w:val="clear" w:color="auto" w:fill="auto"/>
          </w:tcPr>
          <w:p w14:paraId="26511F0F"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Ապակե տարանե-րով, փաթեթավորումը՝ մին-չև 1 կգ տարողությամբ տա-րաներով։ Պիտանելիության մնացորդային ժամկետը ոչ պակաս քան 60%</w:t>
            </w:r>
          </w:p>
        </w:tc>
        <w:tc>
          <w:tcPr>
            <w:tcW w:w="1044" w:type="dxa"/>
            <w:shd w:val="clear" w:color="auto" w:fill="auto"/>
            <w:vAlign w:val="center"/>
          </w:tcPr>
          <w:p w14:paraId="11213B19"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կգ</w:t>
            </w:r>
          </w:p>
        </w:tc>
        <w:tc>
          <w:tcPr>
            <w:tcW w:w="1483" w:type="dxa"/>
            <w:shd w:val="clear" w:color="auto" w:fill="auto"/>
          </w:tcPr>
          <w:p w14:paraId="42E4EDD9"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&lt;Լեբրոն&gt; ՍՊԸ,</w:t>
            </w:r>
          </w:p>
          <w:p w14:paraId="63856769"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ԱՍՀՆ-ՊՈԱԿ-ԷԱՃԱՊՁԲ-18/1-Ե-5 ծածկագրով պայմանագրի Հավելված 1, 118-րդ չափաբաժին</w:t>
            </w:r>
          </w:p>
        </w:tc>
      </w:tr>
      <w:tr w:rsidR="00B55A24" w:rsidRPr="0055552C" w14:paraId="375FB7F0" w14:textId="77777777" w:rsidTr="007E1457">
        <w:tc>
          <w:tcPr>
            <w:tcW w:w="518" w:type="dxa"/>
            <w:shd w:val="clear" w:color="auto" w:fill="auto"/>
            <w:vAlign w:val="center"/>
          </w:tcPr>
          <w:p w14:paraId="2E9DBCA6"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10</w:t>
            </w:r>
          </w:p>
        </w:tc>
        <w:tc>
          <w:tcPr>
            <w:tcW w:w="1849" w:type="dxa"/>
            <w:shd w:val="clear" w:color="auto" w:fill="auto"/>
            <w:vAlign w:val="center"/>
          </w:tcPr>
          <w:p w14:paraId="745AF5F5" w14:textId="77777777" w:rsidR="00B55A24" w:rsidRPr="0055552C" w:rsidRDefault="00B55A24" w:rsidP="00B55A24">
            <w:pPr>
              <w:spacing w:after="0" w:line="360" w:lineRule="auto"/>
              <w:rPr>
                <w:rFonts w:ascii="GHEA Grapalat" w:eastAsiaTheme="minorHAnsi" w:hAnsi="GHEA Grapalat"/>
                <w:color w:val="000000"/>
                <w:sz w:val="20"/>
                <w:szCs w:val="20"/>
                <w:lang w:val="ru-RU"/>
              </w:rPr>
            </w:pPr>
            <w:r w:rsidRPr="0055552C">
              <w:rPr>
                <w:rFonts w:ascii="GHEA Grapalat" w:eastAsiaTheme="minorHAnsi" w:hAnsi="GHEA Grapalat"/>
                <w:color w:val="000000"/>
                <w:sz w:val="20"/>
                <w:szCs w:val="20"/>
                <w:lang w:val="hy-AM"/>
              </w:rPr>
              <w:t xml:space="preserve">Վարսակաձավարի փաթիլներ </w:t>
            </w:r>
            <w:r w:rsidRPr="0055552C">
              <w:rPr>
                <w:rFonts w:ascii="GHEA Grapalat" w:eastAsiaTheme="minorHAnsi" w:hAnsi="GHEA Grapalat"/>
                <w:color w:val="000000"/>
                <w:sz w:val="20"/>
                <w:szCs w:val="20"/>
                <w:lang w:val="ru-RU"/>
              </w:rPr>
              <w:t>(</w:t>
            </w:r>
            <w:r w:rsidRPr="0055552C">
              <w:rPr>
                <w:rFonts w:ascii="GHEA Grapalat" w:eastAsiaTheme="minorHAnsi" w:hAnsi="GHEA Grapalat"/>
                <w:color w:val="000000"/>
                <w:sz w:val="20"/>
                <w:szCs w:val="20"/>
                <w:lang w:val="hy-AM"/>
              </w:rPr>
              <w:t>հերկուլես</w:t>
            </w:r>
            <w:r w:rsidRPr="0055552C">
              <w:rPr>
                <w:rFonts w:ascii="GHEA Grapalat" w:eastAsiaTheme="minorHAnsi" w:hAnsi="GHEA Grapalat"/>
                <w:color w:val="000000"/>
                <w:sz w:val="20"/>
                <w:szCs w:val="20"/>
                <w:lang w:val="ru-RU"/>
              </w:rPr>
              <w:t>)</w:t>
            </w:r>
          </w:p>
        </w:tc>
        <w:tc>
          <w:tcPr>
            <w:tcW w:w="1990" w:type="dxa"/>
            <w:shd w:val="clear" w:color="auto" w:fill="auto"/>
          </w:tcPr>
          <w:p w14:paraId="609AA70C"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&lt;Հերկուլեսի&gt; փաթիլներ ստացված հղկված վարսա-</w:t>
            </w:r>
            <w:r w:rsidRPr="0055552C">
              <w:rPr>
                <w:rFonts w:ascii="GHEA Grapalat" w:eastAsiaTheme="minorHAnsi" w:hAnsi="GHEA Grapalat"/>
                <w:color w:val="000000"/>
                <w:sz w:val="20"/>
                <w:szCs w:val="20"/>
                <w:lang w:val="hy-AM"/>
              </w:rPr>
              <w:lastRenderedPageBreak/>
              <w:t xml:space="preserve">կաձավարի բարձր տեսակի նուրբ թերթիկներից, փաթե-թավորումը՝ գործարանային։ Պիտանելիության ժամկետը ոչ պակաս քան 60% </w:t>
            </w:r>
          </w:p>
        </w:tc>
        <w:tc>
          <w:tcPr>
            <w:tcW w:w="1044" w:type="dxa"/>
            <w:shd w:val="clear" w:color="auto" w:fill="auto"/>
            <w:vAlign w:val="center"/>
          </w:tcPr>
          <w:p w14:paraId="280758B1"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lastRenderedPageBreak/>
              <w:t>կգ</w:t>
            </w:r>
          </w:p>
        </w:tc>
        <w:tc>
          <w:tcPr>
            <w:tcW w:w="2923" w:type="dxa"/>
            <w:shd w:val="clear" w:color="auto" w:fill="auto"/>
          </w:tcPr>
          <w:p w14:paraId="3CE25644"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 xml:space="preserve">Համասեռ խառնուրդ, առ-անց մուգ խառնուրդների, կաշվի, կորիզի և այլ խոշոր մասնիկների մնացորդների, </w:t>
            </w:r>
            <w:r w:rsidRPr="0055552C">
              <w:rPr>
                <w:rFonts w:ascii="GHEA Grapalat" w:eastAsiaTheme="minorHAnsi" w:hAnsi="GHEA Grapalat"/>
                <w:color w:val="000000"/>
                <w:sz w:val="20"/>
                <w:szCs w:val="20"/>
                <w:lang w:val="hy-AM"/>
              </w:rPr>
              <w:lastRenderedPageBreak/>
              <w:t>առանց կողմնակի համերի և հոտերի։ Կարմիր, նարնջա-կարմիր կամ մորեկարմիր գույների։ Ապակե տարանե-րով, փաթեթավորումը՝ մին-չև 1 կգ տարողությամբ տա-րաներով։ Պիտանելիության մնացորդային ժամկետը ոչ պակաս քան 60%</w:t>
            </w:r>
          </w:p>
        </w:tc>
        <w:tc>
          <w:tcPr>
            <w:tcW w:w="1044" w:type="dxa"/>
            <w:shd w:val="clear" w:color="auto" w:fill="auto"/>
            <w:vAlign w:val="center"/>
          </w:tcPr>
          <w:p w14:paraId="521451FB"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lastRenderedPageBreak/>
              <w:t>կգ</w:t>
            </w:r>
          </w:p>
        </w:tc>
        <w:tc>
          <w:tcPr>
            <w:tcW w:w="1483" w:type="dxa"/>
            <w:shd w:val="clear" w:color="auto" w:fill="auto"/>
          </w:tcPr>
          <w:p w14:paraId="7099FDDF"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&lt;Լեբրոն&gt; ՍՊԸ,</w:t>
            </w:r>
          </w:p>
          <w:p w14:paraId="5EAD3F3C"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ԱՍՀՆ-ՊՈԱԿ-</w:t>
            </w:r>
            <w:r w:rsidRPr="0055552C">
              <w:rPr>
                <w:rFonts w:ascii="GHEA Grapalat" w:eastAsiaTheme="minorHAnsi" w:hAnsi="GHEA Grapalat"/>
                <w:color w:val="000000"/>
                <w:sz w:val="20"/>
                <w:szCs w:val="20"/>
                <w:lang w:val="hy-AM"/>
              </w:rPr>
              <w:lastRenderedPageBreak/>
              <w:t>ԷԱՃԱՊՁԲ-18/1-Ե-5 ծածկագրով պայմանագրի Հավելված 1, 122-րդ չափաբաժին</w:t>
            </w:r>
          </w:p>
        </w:tc>
      </w:tr>
      <w:tr w:rsidR="00B55A24" w:rsidRPr="0055552C" w14:paraId="25A9F0F6" w14:textId="77777777" w:rsidTr="007E1457">
        <w:tc>
          <w:tcPr>
            <w:tcW w:w="518" w:type="dxa"/>
            <w:shd w:val="clear" w:color="auto" w:fill="auto"/>
            <w:vAlign w:val="center"/>
          </w:tcPr>
          <w:p w14:paraId="6E20558A"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lastRenderedPageBreak/>
              <w:t>11</w:t>
            </w:r>
          </w:p>
        </w:tc>
        <w:tc>
          <w:tcPr>
            <w:tcW w:w="1849" w:type="dxa"/>
            <w:shd w:val="clear" w:color="auto" w:fill="auto"/>
            <w:vAlign w:val="center"/>
          </w:tcPr>
          <w:p w14:paraId="697E89CA" w14:textId="77777777" w:rsidR="00B55A24" w:rsidRPr="0055552C" w:rsidRDefault="00B55A24" w:rsidP="00B55A24">
            <w:pPr>
              <w:spacing w:after="0" w:line="360" w:lineRule="auto"/>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Սուրճ</w:t>
            </w:r>
          </w:p>
        </w:tc>
        <w:tc>
          <w:tcPr>
            <w:tcW w:w="1990" w:type="dxa"/>
            <w:shd w:val="clear" w:color="auto" w:fill="auto"/>
          </w:tcPr>
          <w:p w14:paraId="3678F18F"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 xml:space="preserve">Բնական լուծվող սուրճ, չո-րացրած փոշու վիճակով, բնական բոված սուրճի խտա-ծո, նախատեսված տաք և սառը ըմպելիք պատրաստե-լու համար, խոնավության զանվածային մասը՝ թողարկ-ման ժամանակ՝ 4,0%-ից ոչ ավելի, պահման ժամկետի ընթացքում՝ 6,0%-ից ոչ ավե-լի, կոֆեինի զանգվածային մասը՝ 2,3%-ից ոչ պակաս, թթվայնությունը՝ </w:t>
            </w:r>
            <w:r w:rsidRPr="0055552C">
              <w:rPr>
                <w:rFonts w:ascii="GHEA Grapalat" w:eastAsiaTheme="minorHAnsi" w:hAnsi="GHEA Grapalat"/>
                <w:color w:val="000000"/>
                <w:sz w:val="20"/>
                <w:szCs w:val="20"/>
                <w:lang w:val="hy-AM"/>
              </w:rPr>
              <w:lastRenderedPageBreak/>
              <w:t>4,7 pH-ից ոչ պակաս</w:t>
            </w:r>
          </w:p>
        </w:tc>
        <w:tc>
          <w:tcPr>
            <w:tcW w:w="1044" w:type="dxa"/>
            <w:shd w:val="clear" w:color="auto" w:fill="auto"/>
            <w:vAlign w:val="center"/>
          </w:tcPr>
          <w:p w14:paraId="58D7D95C"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lastRenderedPageBreak/>
              <w:t>կգ</w:t>
            </w:r>
          </w:p>
        </w:tc>
        <w:tc>
          <w:tcPr>
            <w:tcW w:w="2923" w:type="dxa"/>
            <w:shd w:val="clear" w:color="auto" w:fill="auto"/>
          </w:tcPr>
          <w:p w14:paraId="6BBA732A"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b/>
                <w:bCs/>
                <w:color w:val="000000"/>
                <w:sz w:val="20"/>
                <w:szCs w:val="20"/>
                <w:lang w:val="hy-AM"/>
              </w:rPr>
              <w:t>Հավի բուդ</w:t>
            </w:r>
            <w:r w:rsidRPr="0055552C">
              <w:rPr>
                <w:rFonts w:ascii="GHEA Grapalat" w:eastAsiaTheme="minorHAnsi" w:hAnsi="GHEA Grapalat"/>
                <w:color w:val="000000"/>
                <w:sz w:val="20"/>
                <w:szCs w:val="20"/>
                <w:lang w:val="hy-AM"/>
              </w:rPr>
              <w:t>, սառեցված, մա-քուր, արյունազրկված, առ-անց կողմնակի հոտերի, փաթեթավորված պոլիէթիլե-նային թաղանթներով, սա-ռեցվածը՝ առանց կշռա-ծրարման պիտանելիության մնացորդային ժամկետը ոչ պակաս քան 60%։ Պարտա-դիր պայմաններ՝ տեղափո-խումը միայն ՀՀ ՍԱՊԾ-ի կողմից տրամադրված հա-մապատասխան թույլտվու-թյամբ տրանսպորտային մի-ջոցներով։</w:t>
            </w:r>
          </w:p>
        </w:tc>
        <w:tc>
          <w:tcPr>
            <w:tcW w:w="1044" w:type="dxa"/>
            <w:shd w:val="clear" w:color="auto" w:fill="auto"/>
            <w:vAlign w:val="center"/>
          </w:tcPr>
          <w:p w14:paraId="6AE0FCCE" w14:textId="77777777" w:rsidR="00B55A24" w:rsidRPr="0055552C" w:rsidRDefault="00B55A24" w:rsidP="00B55A24">
            <w:pPr>
              <w:spacing w:after="0"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կգ</w:t>
            </w:r>
          </w:p>
        </w:tc>
        <w:tc>
          <w:tcPr>
            <w:tcW w:w="1483" w:type="dxa"/>
            <w:shd w:val="clear" w:color="auto" w:fill="auto"/>
          </w:tcPr>
          <w:p w14:paraId="544F5010" w14:textId="77777777" w:rsidR="00B55A24" w:rsidRPr="0055552C" w:rsidRDefault="00B55A24" w:rsidP="00B55A24">
            <w:pPr>
              <w:spacing w:after="0" w:line="360" w:lineRule="auto"/>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ԱՁ &lt;Կարեն Սարգսյան&gt;,</w:t>
            </w:r>
          </w:p>
          <w:p w14:paraId="01BF5EF1" w14:textId="77777777" w:rsidR="00B55A24" w:rsidRPr="0055552C" w:rsidRDefault="00B55A24" w:rsidP="00B55A24">
            <w:pPr>
              <w:spacing w:after="0" w:line="360" w:lineRule="auto"/>
              <w:jc w:val="both"/>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ԱՍՀՆ-ՊՈԱԿ-ԷԱՃԱՊՁԲ-18/1-Ե ծածկագրով պայմանագրի Հավելված 1, 99-րդ չափաբաժին</w:t>
            </w:r>
          </w:p>
        </w:tc>
      </w:tr>
    </w:tbl>
    <w:p w14:paraId="038DC3B2" w14:textId="77777777" w:rsidR="00B55A24" w:rsidRPr="0055552C" w:rsidRDefault="00B55A24" w:rsidP="00B55A24">
      <w:pPr>
        <w:shd w:val="clear" w:color="auto" w:fill="FFFFFF"/>
        <w:spacing w:after="0" w:line="360" w:lineRule="auto"/>
        <w:jc w:val="both"/>
        <w:rPr>
          <w:rFonts w:ascii="GHEA Grapalat" w:eastAsiaTheme="minorHAnsi" w:hAnsi="GHEA Grapalat"/>
          <w:color w:val="000000"/>
          <w:sz w:val="24"/>
          <w:szCs w:val="24"/>
          <w:lang w:val="hy-AM"/>
        </w:rPr>
      </w:pPr>
    </w:p>
    <w:p w14:paraId="7099423A" w14:textId="77777777" w:rsidR="00347199" w:rsidRPr="0055552C" w:rsidRDefault="00347199" w:rsidP="00347199">
      <w:pPr>
        <w:shd w:val="clear" w:color="auto" w:fill="FFFFFF"/>
        <w:spacing w:after="0" w:line="240" w:lineRule="auto"/>
        <w:ind w:firstLine="567"/>
        <w:jc w:val="both"/>
        <w:rPr>
          <w:rFonts w:ascii="GHEA Grapalat" w:hAnsi="GHEA Grapalat"/>
          <w:color w:val="000000"/>
          <w:sz w:val="24"/>
          <w:szCs w:val="24"/>
          <w:lang w:val="hy-AM"/>
        </w:rPr>
      </w:pPr>
      <w:r w:rsidRPr="0055552C">
        <w:rPr>
          <w:rFonts w:ascii="GHEA Grapalat" w:hAnsi="GHEA Grapalat"/>
          <w:color w:val="000000"/>
          <w:sz w:val="24"/>
          <w:szCs w:val="24"/>
          <w:lang w:val="hy-AM"/>
        </w:rPr>
        <w:t>Հարկ է նշել, որ կազմակերպությունը նշված սննդամթերքների տեխնիկական բնութագրերը կազմել էր առաջնորդվելով ՀՀ ԱՍՀ նախարարի 2018 թվականի հոկտեմբերի 1-ի N 106-Ա/1 հրամանի Հավելված  4-ով սահմանված օրինակելի տեխնիկական բնութագրերով և դրանք գնումների հայտի ձևով ներկայացվել էին Նախարարություն։ Նախարարությունում  նշված սննդամթերքների տեխնիկական բնութագրերում փոփոխություն էր կատարվել։ Ընդ որւմ  փոփոխված կամ սխալ տեխնիկական բնութագրերը անցել են մի քանի փուլով, սակայն ոչ մի փուլում այդ սխալները չեն ստուգվել և ճշտվել, ստորև բերվում են այդ փուլերը՝</w:t>
      </w:r>
    </w:p>
    <w:p w14:paraId="428E9E9C" w14:textId="77777777" w:rsidR="00347199" w:rsidRPr="0055552C" w:rsidRDefault="00034D90" w:rsidP="00347199">
      <w:pPr>
        <w:shd w:val="clear" w:color="auto" w:fill="FFFFFF"/>
        <w:spacing w:after="0" w:line="240" w:lineRule="auto"/>
        <w:ind w:firstLine="567"/>
        <w:jc w:val="both"/>
        <w:rPr>
          <w:rFonts w:ascii="GHEA Grapalat" w:hAnsi="GHEA Grapalat"/>
          <w:color w:val="000000"/>
          <w:sz w:val="24"/>
          <w:szCs w:val="24"/>
          <w:lang w:val="hy-AM"/>
        </w:rPr>
      </w:pPr>
      <w:r w:rsidRPr="0055552C">
        <w:rPr>
          <w:rFonts w:ascii="GHEA Grapalat" w:hAnsi="GHEA Grapalat"/>
          <w:color w:val="000000"/>
          <w:sz w:val="24"/>
          <w:szCs w:val="24"/>
          <w:lang w:val="hy-AM"/>
        </w:rPr>
        <w:t>1</w:t>
      </w:r>
      <w:r w:rsidR="00347199" w:rsidRPr="0055552C">
        <w:rPr>
          <w:rFonts w:ascii="MS Mincho" w:eastAsia="MS Mincho" w:hAnsi="MS Mincho" w:cs="MS Mincho" w:hint="eastAsia"/>
          <w:color w:val="000000"/>
          <w:sz w:val="24"/>
          <w:szCs w:val="24"/>
          <w:lang w:val="hy-AM"/>
        </w:rPr>
        <w:t>․</w:t>
      </w:r>
      <w:r w:rsidR="00347199" w:rsidRPr="0055552C">
        <w:rPr>
          <w:rFonts w:ascii="GHEA Grapalat" w:hAnsi="GHEA Grapalat"/>
          <w:color w:val="000000"/>
          <w:sz w:val="24"/>
          <w:szCs w:val="24"/>
          <w:lang w:val="hy-AM"/>
        </w:rPr>
        <w:t xml:space="preserve"> Մրցույթի արդյունքներով հաղթող ճանաչված մատակարարի հետ պայմանագիր է կնքվել սխալ տեխնիկական բնութագրով և Նախարարության կողմից ներկայացվել է Կազմակերպությանը,</w:t>
      </w:r>
    </w:p>
    <w:p w14:paraId="7467A41B" w14:textId="77777777" w:rsidR="00347199" w:rsidRPr="0055552C" w:rsidRDefault="00034D90" w:rsidP="00347199">
      <w:pPr>
        <w:shd w:val="clear" w:color="auto" w:fill="FFFFFF"/>
        <w:spacing w:after="0" w:line="240" w:lineRule="auto"/>
        <w:ind w:firstLine="567"/>
        <w:jc w:val="both"/>
        <w:rPr>
          <w:rFonts w:ascii="GHEA Grapalat" w:hAnsi="GHEA Grapalat"/>
          <w:color w:val="000000"/>
          <w:sz w:val="24"/>
          <w:szCs w:val="24"/>
          <w:lang w:val="hy-AM"/>
        </w:rPr>
      </w:pPr>
      <w:r w:rsidRPr="0055552C">
        <w:rPr>
          <w:rFonts w:ascii="GHEA Grapalat" w:hAnsi="GHEA Grapalat"/>
          <w:color w:val="000000"/>
          <w:sz w:val="24"/>
          <w:szCs w:val="24"/>
          <w:lang w:val="hy-AM"/>
        </w:rPr>
        <w:t>2</w:t>
      </w:r>
      <w:r w:rsidR="00347199" w:rsidRPr="0055552C">
        <w:rPr>
          <w:rFonts w:ascii="MS Mincho" w:eastAsia="MS Mincho" w:hAnsi="MS Mincho" w:cs="MS Mincho" w:hint="eastAsia"/>
          <w:color w:val="000000"/>
          <w:sz w:val="24"/>
          <w:szCs w:val="24"/>
          <w:lang w:val="hy-AM"/>
        </w:rPr>
        <w:t>․</w:t>
      </w:r>
      <w:r w:rsidR="00347199" w:rsidRPr="0055552C">
        <w:rPr>
          <w:rFonts w:ascii="GHEA Grapalat" w:hAnsi="GHEA Grapalat"/>
          <w:color w:val="000000"/>
          <w:sz w:val="24"/>
          <w:szCs w:val="24"/>
          <w:lang w:val="hy-AM"/>
        </w:rPr>
        <w:t xml:space="preserve"> Մատակարարի կողմից մատակարարվել է սխալ տեխնիկական բնութագրով , որը Կազմակերպության կողմից ընդունվել է, չհամեմատելով տեխբնութագրով սահմանված պահանջներին։</w:t>
      </w:r>
    </w:p>
    <w:p w14:paraId="470F8D0E" w14:textId="77777777" w:rsidR="00347199" w:rsidRPr="0055552C" w:rsidRDefault="00347199" w:rsidP="00347199">
      <w:pPr>
        <w:shd w:val="clear" w:color="auto" w:fill="FFFFFF"/>
        <w:spacing w:after="0" w:line="240" w:lineRule="auto"/>
        <w:ind w:firstLine="567"/>
        <w:jc w:val="both"/>
        <w:rPr>
          <w:rFonts w:ascii="GHEA Grapalat" w:hAnsi="GHEA Grapalat"/>
          <w:b/>
          <w:color w:val="000000"/>
          <w:sz w:val="24"/>
          <w:szCs w:val="24"/>
          <w:lang w:val="hy-AM"/>
        </w:rPr>
      </w:pPr>
      <w:r w:rsidRPr="0055552C">
        <w:rPr>
          <w:rFonts w:ascii="GHEA Grapalat" w:hAnsi="GHEA Grapalat"/>
          <w:b/>
          <w:color w:val="000000"/>
          <w:sz w:val="24"/>
          <w:szCs w:val="24"/>
          <w:lang w:val="hy-AM"/>
        </w:rPr>
        <w:t xml:space="preserve">Վերոգրյալով պայմանավորված կարելի է արձանագրել, որ Նախարարությունում և Կազմակերպությունում սննդի մասով գնումների գործընթացը մասամբ կրել է ձևական բնույթ։ </w:t>
      </w:r>
    </w:p>
    <w:p w14:paraId="3AA325A2" w14:textId="77777777" w:rsidR="00347199" w:rsidRPr="0055552C" w:rsidRDefault="00347199" w:rsidP="00347199">
      <w:pPr>
        <w:shd w:val="clear" w:color="auto" w:fill="FFFFFF"/>
        <w:spacing w:after="0" w:line="240" w:lineRule="auto"/>
        <w:ind w:firstLine="567"/>
        <w:jc w:val="both"/>
        <w:rPr>
          <w:rFonts w:ascii="GHEA Grapalat" w:hAnsi="GHEA Grapalat"/>
          <w:b/>
          <w:bCs/>
          <w:color w:val="000000"/>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w:t>
      </w:r>
      <w:r w:rsidRPr="0055552C">
        <w:rPr>
          <w:rFonts w:ascii="GHEA Grapalat" w:hAnsi="GHEA Grapalat"/>
          <w:b/>
          <w:bCs/>
          <w:color w:val="000000"/>
          <w:sz w:val="24"/>
          <w:szCs w:val="24"/>
          <w:lang w:val="hy-AM"/>
        </w:rPr>
        <w:t>ՀՀ ԱՍՀ նախարարի 2018 թվականի հոկտեմբերի 1-ի թիվ 106-Ա/1 հրամանի Հավելված 4-ով հաստատված օրինակելի տեխնիկական բնութագրերով սահմանված պահանջների մասով:</w:t>
      </w:r>
    </w:p>
    <w:p w14:paraId="1FE77FA3" w14:textId="689F96EF" w:rsidR="004522BE" w:rsidRPr="0055552C" w:rsidRDefault="004522BE" w:rsidP="008F29FE">
      <w:pPr>
        <w:pStyle w:val="ListParagraph"/>
        <w:numPr>
          <w:ilvl w:val="0"/>
          <w:numId w:val="9"/>
        </w:numPr>
        <w:shd w:val="clear" w:color="auto" w:fill="FFFFFF"/>
        <w:spacing w:after="0" w:line="240" w:lineRule="auto"/>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 xml:space="preserve">Նախարարության համակարգի ՊՈԱԿ-ների կարիքների բավարարման համար գնումների գործընթացը իրականացվել է կենտրոնացված կարգով էլեկտրոնային եղանակով, հիմք ընդունելով Կառավարության 2017 թվականի մայիսի 4-ի թիվ 526-Ն  </w:t>
      </w:r>
      <w:r w:rsidR="00435D0E" w:rsidRPr="0055552C">
        <w:rPr>
          <w:rFonts w:ascii="GHEA Grapalat" w:eastAsiaTheme="minorHAnsi" w:hAnsi="GHEA Grapalat"/>
          <w:color w:val="000000"/>
          <w:sz w:val="24"/>
          <w:szCs w:val="24"/>
          <w:lang w:val="hy-AM"/>
        </w:rPr>
        <w:t xml:space="preserve">որոշմամբ հաստատված </w:t>
      </w:r>
      <w:r w:rsidRPr="0055552C">
        <w:rPr>
          <w:rFonts w:ascii="GHEA Grapalat" w:eastAsiaTheme="minorHAnsi" w:hAnsi="GHEA Grapalat"/>
          <w:color w:val="000000"/>
          <w:sz w:val="24"/>
          <w:szCs w:val="24"/>
          <w:lang w:val="hy-AM"/>
        </w:rPr>
        <w:t>կարգի XV-րդ բաժնի պահանջները։</w:t>
      </w:r>
    </w:p>
    <w:p w14:paraId="0F184425" w14:textId="1B26D2C3" w:rsidR="004522BE" w:rsidRPr="0055552C" w:rsidRDefault="004522BE" w:rsidP="004522BE">
      <w:pPr>
        <w:shd w:val="clear" w:color="auto" w:fill="FFFFFF"/>
        <w:spacing w:after="0" w:line="240" w:lineRule="auto"/>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 xml:space="preserve">    Հաշվեքննությամբ արձանագրվեց, որ կենտրոնացված կարգով էլեկտրոնային եղանակով իրականացված էլեկտրոնային աճուրդի արդյունքում կնքվել էին մի շարք մատակարարման պայմանագրեր, որոնց կողմեր էին հանդիսանում ՀՀ ԱՍՀ նախարարության գլխավոր քարտուղարը և առևտրային կազմակերպությունների (մատակարարների) տնօրենները: Սակայն պայմանագրի փոփոխության դեպքում՝ համաձայնագրի միջոցով, պատվիրատուի մասով պայմանագրի կողմ է հանդիսացել ոչ թե ՀՀ ԱՍՀ նախարարության գլխավոր քարտուղարը, այլ Կազմակերպության տնօրենը։ Պատվիրատուի փոփոխությունը հիմնավորվել է Կառավարության որոշման կարգի 104-րդ </w:t>
      </w:r>
      <w:r w:rsidR="00217584" w:rsidRPr="0055552C">
        <w:rPr>
          <w:rFonts w:ascii="GHEA Grapalat" w:eastAsiaTheme="minorHAnsi" w:hAnsi="GHEA Grapalat"/>
          <w:color w:val="000000"/>
          <w:sz w:val="24"/>
          <w:szCs w:val="24"/>
          <w:lang w:val="hy-AM"/>
        </w:rPr>
        <w:t>կետի</w:t>
      </w:r>
      <w:r w:rsidRPr="0055552C">
        <w:rPr>
          <w:rFonts w:ascii="GHEA Grapalat" w:eastAsiaTheme="minorHAnsi" w:hAnsi="GHEA Grapalat"/>
          <w:color w:val="000000"/>
          <w:sz w:val="24"/>
          <w:szCs w:val="24"/>
          <w:lang w:val="hy-AM"/>
        </w:rPr>
        <w:t xml:space="preserve"> պահանջով, որը ամրագրված է մատակարարման պայմանագրի 8</w:t>
      </w:r>
      <w:r w:rsidRPr="0055552C">
        <w:rPr>
          <w:rFonts w:ascii="MS Mincho" w:eastAsia="MS Mincho" w:hAnsi="MS Mincho" w:cs="MS Mincho" w:hint="eastAsia"/>
          <w:color w:val="000000"/>
          <w:sz w:val="24"/>
          <w:szCs w:val="24"/>
          <w:lang w:val="hy-AM"/>
        </w:rPr>
        <w:t>․</w:t>
      </w:r>
      <w:r w:rsidRPr="0055552C">
        <w:rPr>
          <w:rFonts w:ascii="GHEA Grapalat" w:eastAsiaTheme="minorHAnsi" w:hAnsi="GHEA Grapalat"/>
          <w:color w:val="000000"/>
          <w:sz w:val="24"/>
          <w:szCs w:val="24"/>
          <w:lang w:val="hy-AM"/>
        </w:rPr>
        <w:t xml:space="preserve">1 կետով։ Ընդ որում  Կառավարության 2017 թվականի մայիսի 4-ի թիվ 526-Ն </w:t>
      </w:r>
      <w:r w:rsidR="00CA1E10" w:rsidRPr="0055552C">
        <w:rPr>
          <w:rFonts w:ascii="GHEA Grapalat" w:eastAsiaTheme="minorHAnsi" w:hAnsi="GHEA Grapalat"/>
          <w:color w:val="000000"/>
          <w:sz w:val="24"/>
          <w:szCs w:val="24"/>
          <w:lang w:val="hy-AM"/>
        </w:rPr>
        <w:t xml:space="preserve">որոշմամբ հաստատված գնումների գործընթացի կազմակերպման կարգի </w:t>
      </w:r>
      <w:r w:rsidRPr="0055552C">
        <w:rPr>
          <w:rFonts w:ascii="GHEA Grapalat" w:eastAsiaTheme="minorHAnsi" w:hAnsi="GHEA Grapalat"/>
          <w:color w:val="000000"/>
          <w:sz w:val="24"/>
          <w:szCs w:val="24"/>
          <w:lang w:val="hy-AM"/>
        </w:rPr>
        <w:t xml:space="preserve"> թիվ 104 </w:t>
      </w:r>
      <w:r w:rsidR="00BC7771" w:rsidRPr="0055552C">
        <w:rPr>
          <w:rFonts w:ascii="GHEA Grapalat" w:eastAsiaTheme="minorHAnsi" w:hAnsi="GHEA Grapalat"/>
          <w:color w:val="000000"/>
          <w:sz w:val="24"/>
          <w:szCs w:val="24"/>
          <w:lang w:val="hy-AM"/>
        </w:rPr>
        <w:t>կետ</w:t>
      </w:r>
      <w:r w:rsidRPr="0055552C">
        <w:rPr>
          <w:rFonts w:ascii="GHEA Grapalat" w:eastAsiaTheme="minorHAnsi" w:hAnsi="GHEA Grapalat"/>
          <w:color w:val="000000"/>
          <w:sz w:val="24"/>
          <w:szCs w:val="24"/>
          <w:lang w:val="hy-AM"/>
        </w:rPr>
        <w:t xml:space="preserve">ի՝ «Կենտրոնացված կարգով գնումների կազմակերպումը, պայմանագրերի կնքումը, պայմանագրերի արդյունքների </w:t>
      </w:r>
      <w:r w:rsidRPr="0055552C">
        <w:rPr>
          <w:rFonts w:ascii="GHEA Grapalat" w:eastAsiaTheme="minorHAnsi" w:hAnsi="GHEA Grapalat"/>
          <w:color w:val="000000"/>
          <w:sz w:val="24"/>
          <w:szCs w:val="24"/>
          <w:lang w:val="hy-AM"/>
        </w:rPr>
        <w:lastRenderedPageBreak/>
        <w:t>ընդունումը և դրանց դիմաց վճարումների կատարումն իրականացվում է սույն կարգով սահմանված պահանջներին համապատասխան, հաշվի առնելով, որ յուրաքանչյուր կազմակերպության կարիքի բավարարման համար ընտրված մասնակցի հետ վերադաս պատվիրատուն կնքում է առանձին պայմանագիր, որով պատվիրատուի (գնորդի) իրավունքների ու պարտականությունների իրականացումը վերապահվում է տվյալ կազմակերպությանը:</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olor w:val="000000"/>
          <w:sz w:val="24"/>
          <w:szCs w:val="24"/>
          <w:lang w:val="hy-AM"/>
        </w:rPr>
        <w:t>։ Արդյունքում կազմակերպության տնօրենին վերապահված չէ պայմանագրի, հետևաբար նաև դրանում կատարվող փոփոխությունների կնքումը:</w:t>
      </w:r>
    </w:p>
    <w:p w14:paraId="30FAEE33" w14:textId="5157BDE6" w:rsidR="004522BE" w:rsidRPr="0055552C" w:rsidRDefault="004522BE" w:rsidP="004522BE">
      <w:pPr>
        <w:shd w:val="clear" w:color="auto" w:fill="FFFFFF"/>
        <w:spacing w:after="0" w:line="240" w:lineRule="auto"/>
        <w:jc w:val="both"/>
        <w:rPr>
          <w:rFonts w:ascii="GHEA Grapalat" w:eastAsiaTheme="minorHAnsi" w:hAnsi="GHEA Grapalat"/>
          <w:b/>
          <w:color w:val="000000"/>
          <w:sz w:val="24"/>
          <w:szCs w:val="24"/>
          <w:lang w:val="hy-AM"/>
        </w:rPr>
      </w:pPr>
      <w:r w:rsidRPr="0055552C">
        <w:rPr>
          <w:rFonts w:ascii="GHEA Grapalat" w:eastAsiaTheme="minorHAnsi" w:hAnsi="GHEA Grapalat"/>
          <w:color w:val="000000"/>
          <w:sz w:val="24"/>
          <w:szCs w:val="24"/>
          <w:lang w:val="hy-AM"/>
        </w:rPr>
        <w:t xml:space="preserve"> </w:t>
      </w:r>
      <w:r w:rsidRPr="0055552C">
        <w:rPr>
          <w:rFonts w:ascii="GHEA Grapalat" w:eastAsiaTheme="minorHAnsi" w:hAnsi="GHEA Grapalat"/>
          <w:b/>
          <w:color w:val="000000"/>
          <w:sz w:val="24"/>
          <w:szCs w:val="24"/>
          <w:lang w:val="hy-AM"/>
        </w:rPr>
        <w:t>Առկա է անհամապատասխանություն Կառավարության 2017 թվականի մայիսի 4-ի թիվ 526-Ն</w:t>
      </w:r>
      <w:r w:rsidR="00395452" w:rsidRPr="0055552C">
        <w:rPr>
          <w:rFonts w:ascii="GHEA Grapalat" w:eastAsiaTheme="minorHAnsi" w:hAnsi="GHEA Grapalat"/>
          <w:b/>
          <w:color w:val="000000"/>
          <w:sz w:val="24"/>
          <w:szCs w:val="24"/>
          <w:lang w:val="hy-AM"/>
        </w:rPr>
        <w:t xml:space="preserve"> որոշմամբ հաստատված գնումների գործընթացի կազմակերպման կարգի</w:t>
      </w:r>
      <w:r w:rsidRPr="0055552C">
        <w:rPr>
          <w:rFonts w:ascii="GHEA Grapalat" w:eastAsiaTheme="minorHAnsi" w:hAnsi="GHEA Grapalat"/>
          <w:b/>
          <w:color w:val="000000"/>
          <w:sz w:val="24"/>
          <w:szCs w:val="24"/>
          <w:lang w:val="hy-AM"/>
        </w:rPr>
        <w:t xml:space="preserve"> թիվ 104 </w:t>
      </w:r>
      <w:r w:rsidR="00824B07" w:rsidRPr="0055552C">
        <w:rPr>
          <w:rFonts w:ascii="GHEA Grapalat" w:eastAsiaTheme="minorHAnsi" w:hAnsi="GHEA Grapalat"/>
          <w:b/>
          <w:color w:val="000000"/>
          <w:sz w:val="24"/>
          <w:szCs w:val="24"/>
          <w:lang w:val="hy-AM"/>
        </w:rPr>
        <w:t>կետ</w:t>
      </w:r>
      <w:r w:rsidRPr="0055552C">
        <w:rPr>
          <w:rFonts w:ascii="GHEA Grapalat" w:eastAsiaTheme="minorHAnsi" w:hAnsi="GHEA Grapalat"/>
          <w:b/>
          <w:color w:val="000000"/>
          <w:sz w:val="24"/>
          <w:szCs w:val="24"/>
          <w:lang w:val="hy-AM"/>
        </w:rPr>
        <w:t>ի պահանջների մասով:</w:t>
      </w:r>
    </w:p>
    <w:p w14:paraId="2590DB31" w14:textId="77777777" w:rsidR="00E5698C" w:rsidRPr="0055552C" w:rsidRDefault="00E5698C" w:rsidP="004522BE">
      <w:pPr>
        <w:shd w:val="clear" w:color="auto" w:fill="FFFFFF"/>
        <w:spacing w:after="0" w:line="240" w:lineRule="auto"/>
        <w:jc w:val="both"/>
        <w:rPr>
          <w:rFonts w:ascii="GHEA Grapalat" w:eastAsiaTheme="minorHAnsi" w:hAnsi="GHEA Grapalat"/>
          <w:b/>
          <w:color w:val="000000"/>
          <w:sz w:val="24"/>
          <w:szCs w:val="24"/>
          <w:highlight w:val="yellow"/>
          <w:lang w:val="hy-AM"/>
        </w:rPr>
      </w:pPr>
    </w:p>
    <w:p w14:paraId="4135B746" w14:textId="77777777" w:rsidR="00E5698C" w:rsidRPr="0055552C" w:rsidRDefault="00E5698C" w:rsidP="00E5698C">
      <w:pPr>
        <w:shd w:val="clear" w:color="auto" w:fill="FFFFFF"/>
        <w:spacing w:after="0" w:line="240" w:lineRule="auto"/>
        <w:jc w:val="center"/>
        <w:rPr>
          <w:rFonts w:ascii="GHEA Grapalat" w:eastAsiaTheme="minorHAnsi" w:hAnsi="GHEA Grapalat"/>
          <w:color w:val="000000"/>
          <w:sz w:val="24"/>
          <w:szCs w:val="24"/>
          <w:lang w:val="hy-AM"/>
        </w:rPr>
      </w:pPr>
      <w:r w:rsidRPr="0055552C">
        <w:rPr>
          <w:rFonts w:ascii="GHEA Grapalat" w:eastAsiaTheme="minorHAnsi" w:hAnsi="GHEA Grapalat"/>
          <w:b/>
          <w:bCs/>
          <w:color w:val="000000"/>
          <w:sz w:val="24"/>
          <w:szCs w:val="24"/>
          <w:lang w:val="hy-AM"/>
        </w:rPr>
        <w:t>Սանիտարահիգիենիկ պարագաների և մաքրիչ նյութերի ծախսեր</w:t>
      </w:r>
    </w:p>
    <w:p w14:paraId="44C4D56A" w14:textId="77777777" w:rsidR="00E5698C" w:rsidRPr="0055552C" w:rsidRDefault="00E5698C" w:rsidP="00E5698C">
      <w:pPr>
        <w:shd w:val="clear" w:color="auto" w:fill="FFFFFF"/>
        <w:spacing w:after="0" w:line="240" w:lineRule="auto"/>
        <w:jc w:val="both"/>
        <w:rPr>
          <w:rFonts w:ascii="GHEA Grapalat" w:eastAsiaTheme="minorHAnsi" w:hAnsi="GHEA Grapalat"/>
          <w:color w:val="000000"/>
          <w:sz w:val="24"/>
          <w:szCs w:val="24"/>
          <w:lang w:val="hy-AM"/>
        </w:rPr>
      </w:pPr>
    </w:p>
    <w:p w14:paraId="4E3C2D4E" w14:textId="77777777" w:rsidR="00E5698C" w:rsidRPr="0055552C" w:rsidRDefault="00E5698C" w:rsidP="00E5698C">
      <w:pPr>
        <w:shd w:val="clear" w:color="auto" w:fill="FFFFFF"/>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 xml:space="preserve">Հաշվի առնելով այն հանգամանքը, որ ՀՀ-ն 2015 թվականի հունվարի 2-ից հանդիսանում է </w:t>
      </w:r>
      <w:r w:rsidRPr="0055552C">
        <w:rPr>
          <w:rFonts w:ascii="GHEA Grapalat" w:eastAsiaTheme="minorHAnsi" w:hAnsi="GHEA Grapalat"/>
          <w:color w:val="212121"/>
          <w:sz w:val="24"/>
          <w:szCs w:val="24"/>
          <w:shd w:val="clear" w:color="auto" w:fill="FFFFFF"/>
          <w:lang w:val="hy-AM"/>
        </w:rPr>
        <w:t xml:space="preserve">ԵԱՏՄ պետությունների անդամ, հաշվեքննության ընթացքում համեմատություն իրականացվեց </w:t>
      </w:r>
      <w:r w:rsidRPr="0055552C">
        <w:rPr>
          <w:rFonts w:ascii="GHEA Grapalat" w:eastAsiaTheme="minorHAnsi" w:hAnsi="GHEA Grapalat"/>
          <w:color w:val="000000"/>
          <w:sz w:val="24"/>
          <w:szCs w:val="24"/>
          <w:lang w:val="hy-AM"/>
        </w:rPr>
        <w:t>ՌԴ-ի Սևաստոպոլ քաղաքի բնակչության աշխատանքի և սոցիալական պաշտպանության դեպարտամենտի 2019 թվականի հունիսի 21-ի թիվ 224 հրամանով հաստատված երեխաների անձնական հիգիենայի պարագաների անվանացանկը և չափաքանակները։ Վ</w:t>
      </w:r>
      <w:r w:rsidRPr="0055552C">
        <w:rPr>
          <w:rFonts w:ascii="GHEA Grapalat" w:eastAsiaTheme="minorHAnsi" w:hAnsi="GHEA Grapalat" w:cs="Sylfaen"/>
          <w:sz w:val="24"/>
          <w:szCs w:val="24"/>
          <w:lang w:val="hy-AM"/>
        </w:rPr>
        <w:t xml:space="preserve">երը նշված հրամանը, տեղակայված է </w:t>
      </w:r>
      <w:hyperlink r:id="rId13" w:history="1">
        <w:r w:rsidRPr="0055552C">
          <w:rPr>
            <w:rStyle w:val="Hyperlink"/>
            <w:rFonts w:ascii="GHEA Grapalat" w:eastAsiaTheme="minorHAnsi" w:hAnsi="GHEA Grapalat"/>
            <w:sz w:val="24"/>
            <w:szCs w:val="24"/>
            <w:lang w:val="hy-AM"/>
          </w:rPr>
          <w:t>http://docs.cntd.ru/document/</w:t>
        </w:r>
      </w:hyperlink>
      <w:r w:rsidRPr="0055552C">
        <w:rPr>
          <w:rFonts w:ascii="GHEA Grapalat" w:eastAsiaTheme="minorHAnsi" w:hAnsi="GHEA Grapalat"/>
          <w:color w:val="000000"/>
          <w:sz w:val="24"/>
          <w:szCs w:val="24"/>
          <w:lang w:val="hy-AM"/>
        </w:rPr>
        <w:t xml:space="preserve"> 413801901 հասցեով գործող ինտերնետային կայքում։ </w:t>
      </w:r>
    </w:p>
    <w:p w14:paraId="75A2F574" w14:textId="77777777" w:rsidR="00E5698C" w:rsidRPr="0055552C" w:rsidRDefault="00E5698C" w:rsidP="00E5698C">
      <w:pPr>
        <w:shd w:val="clear" w:color="auto" w:fill="FFFFFF"/>
        <w:spacing w:after="0" w:line="240" w:lineRule="auto"/>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 xml:space="preserve">Ստորև բերվում է վերը նշված հրամանով սահմանված թվով </w:t>
      </w:r>
      <w:r w:rsidR="00DA09E1" w:rsidRPr="0055552C">
        <w:rPr>
          <w:rFonts w:ascii="GHEA Grapalat" w:eastAsiaTheme="minorHAnsi" w:hAnsi="GHEA Grapalat" w:cs="Cambria Math"/>
          <w:color w:val="000000"/>
          <w:sz w:val="24"/>
          <w:szCs w:val="24"/>
          <w:lang w:val="hy-AM"/>
        </w:rPr>
        <w:t>5</w:t>
      </w:r>
      <w:r w:rsidRPr="0055552C">
        <w:rPr>
          <w:rFonts w:ascii="GHEA Grapalat" w:eastAsiaTheme="minorHAnsi" w:hAnsi="GHEA Grapalat"/>
          <w:color w:val="000000"/>
          <w:sz w:val="24"/>
          <w:szCs w:val="24"/>
          <w:lang w:val="hy-AM"/>
        </w:rPr>
        <w:t xml:space="preserve"> անձնական հիգիենայի պարագաների անվանացանկի և չափաքանակների ցուցանիշների համեմատական պատկերը։</w:t>
      </w:r>
    </w:p>
    <w:p w14:paraId="07AF6778" w14:textId="77777777" w:rsidR="004522BE" w:rsidRPr="0055552C" w:rsidRDefault="004522BE" w:rsidP="00805DAE">
      <w:pPr>
        <w:pStyle w:val="ListParagraph"/>
        <w:shd w:val="clear" w:color="auto" w:fill="FFFFFF"/>
        <w:spacing w:after="0" w:line="240" w:lineRule="auto"/>
        <w:ind w:left="1282"/>
        <w:jc w:val="both"/>
        <w:rPr>
          <w:rFonts w:ascii="GHEA Grapalat" w:hAnsi="GHEA Grapalat"/>
          <w:b/>
          <w:bCs/>
          <w:color w:val="000000"/>
          <w:sz w:val="24"/>
          <w:szCs w:val="24"/>
          <w:lang w:val="hy-AM"/>
        </w:rPr>
      </w:pPr>
    </w:p>
    <w:p w14:paraId="6F2111AD" w14:textId="77777777" w:rsidR="00347199" w:rsidRPr="0055552C" w:rsidRDefault="00347199" w:rsidP="00347199">
      <w:pPr>
        <w:shd w:val="clear" w:color="auto" w:fill="FFFFFF"/>
        <w:spacing w:after="0" w:line="240" w:lineRule="auto"/>
        <w:jc w:val="both"/>
        <w:rPr>
          <w:rFonts w:ascii="GHEA Grapalat" w:eastAsiaTheme="minorHAnsi" w:hAnsi="GHEA Grapalat" w:cs="Cambria Math"/>
          <w:b/>
          <w:bCs/>
          <w:i/>
          <w:iCs/>
          <w:color w:val="000000"/>
          <w:sz w:val="24"/>
          <w:szCs w:val="24"/>
          <w:u w:val="single"/>
          <w:lang w:val="hy-AM"/>
        </w:rPr>
      </w:pPr>
    </w:p>
    <w:p w14:paraId="62B004B2" w14:textId="77777777" w:rsidR="00347199" w:rsidRPr="0055552C" w:rsidRDefault="00347199" w:rsidP="00347199">
      <w:pPr>
        <w:shd w:val="clear" w:color="auto" w:fill="FFFFFF"/>
        <w:spacing w:after="0" w:line="240" w:lineRule="auto"/>
        <w:jc w:val="center"/>
        <w:rPr>
          <w:rFonts w:ascii="GHEA Grapalat" w:eastAsiaTheme="minorHAnsi" w:hAnsi="GHEA Grapalat" w:cs="Cambria Math"/>
          <w:b/>
          <w:bCs/>
          <w:i/>
          <w:iCs/>
          <w:color w:val="000000"/>
          <w:sz w:val="24"/>
          <w:szCs w:val="24"/>
          <w:u w:val="single"/>
          <w:lang w:val="hy-AM"/>
        </w:rPr>
      </w:pPr>
    </w:p>
    <w:p w14:paraId="15B0FB68" w14:textId="77777777" w:rsidR="00347199" w:rsidRPr="0055552C" w:rsidRDefault="00347199" w:rsidP="00347199">
      <w:pPr>
        <w:shd w:val="clear" w:color="auto" w:fill="FFFFFF"/>
        <w:spacing w:after="0" w:line="240" w:lineRule="auto"/>
        <w:jc w:val="center"/>
        <w:rPr>
          <w:rFonts w:ascii="GHEA Grapalat" w:eastAsiaTheme="minorHAnsi" w:hAnsi="GHEA Grapalat" w:cs="Cambria Math"/>
          <w:b/>
          <w:bCs/>
          <w:i/>
          <w:iCs/>
          <w:color w:val="000000"/>
          <w:sz w:val="24"/>
          <w:szCs w:val="24"/>
          <w:u w:val="single"/>
          <w:lang w:val="hy-AM"/>
        </w:rPr>
      </w:pPr>
    </w:p>
    <w:p w14:paraId="41A976FC" w14:textId="77777777" w:rsidR="00B55A24" w:rsidRPr="0055552C" w:rsidRDefault="00B55A24" w:rsidP="00B55A24">
      <w:pPr>
        <w:shd w:val="clear" w:color="auto" w:fill="FFFFFF"/>
        <w:spacing w:after="0" w:line="360" w:lineRule="auto"/>
        <w:ind w:firstLine="567"/>
        <w:jc w:val="both"/>
        <w:rPr>
          <w:rFonts w:ascii="GHEA Grapalat" w:eastAsiaTheme="minorHAnsi" w:hAnsi="GHEA Grapalat"/>
          <w:color w:val="000000"/>
          <w:sz w:val="24"/>
          <w:szCs w:val="24"/>
          <w:lang w:val="hy-AM"/>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862"/>
        <w:gridCol w:w="1062"/>
        <w:gridCol w:w="883"/>
        <w:gridCol w:w="1619"/>
        <w:gridCol w:w="1635"/>
        <w:gridCol w:w="1554"/>
        <w:gridCol w:w="1414"/>
      </w:tblGrid>
      <w:tr w:rsidR="00B55A24" w:rsidRPr="0055552C" w14:paraId="244ECFCE" w14:textId="77777777" w:rsidTr="007E1457">
        <w:tc>
          <w:tcPr>
            <w:tcW w:w="603" w:type="dxa"/>
            <w:vMerge w:val="restart"/>
            <w:vAlign w:val="center"/>
          </w:tcPr>
          <w:p w14:paraId="1D466FD9"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Հ/Հ</w:t>
            </w:r>
          </w:p>
        </w:tc>
        <w:tc>
          <w:tcPr>
            <w:tcW w:w="1862" w:type="dxa"/>
            <w:vMerge w:val="restart"/>
            <w:vAlign w:val="center"/>
          </w:tcPr>
          <w:p w14:paraId="323DAA8E"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Անձնական հիգիենայի պարագաների անվանումը</w:t>
            </w:r>
          </w:p>
        </w:tc>
        <w:tc>
          <w:tcPr>
            <w:tcW w:w="1062" w:type="dxa"/>
            <w:vMerge w:val="restart"/>
            <w:vAlign w:val="center"/>
          </w:tcPr>
          <w:p w14:paraId="02C4D172"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Չափման միավոր</w:t>
            </w:r>
          </w:p>
        </w:tc>
        <w:tc>
          <w:tcPr>
            <w:tcW w:w="4137" w:type="dxa"/>
            <w:gridSpan w:val="3"/>
            <w:vAlign w:val="center"/>
          </w:tcPr>
          <w:p w14:paraId="53A3BD4F"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ՌԴ-ի Սևաստոպոլ քաղաքի բնակչության աշխատանքի և սոցիալական պաշտպանու-</w:t>
            </w:r>
          </w:p>
          <w:p w14:paraId="4BA250B3"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թյան դեպարտամենտի 2019 թվականի հունիսի 21-ի թիվ 224 հրամանով հաստատված</w:t>
            </w:r>
          </w:p>
        </w:tc>
        <w:tc>
          <w:tcPr>
            <w:tcW w:w="1554" w:type="dxa"/>
            <w:vMerge w:val="restart"/>
            <w:vAlign w:val="center"/>
          </w:tcPr>
          <w:p w14:paraId="2CFEBB12"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Կազմակեր- պությունում դուրս գրված պարագաների քանակը</w:t>
            </w:r>
          </w:p>
        </w:tc>
        <w:tc>
          <w:tcPr>
            <w:tcW w:w="1414" w:type="dxa"/>
            <w:vMerge w:val="restart"/>
            <w:vAlign w:val="center"/>
          </w:tcPr>
          <w:p w14:paraId="435B656D"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այդ թվում՝ օգնությունով ստացված</w:t>
            </w:r>
          </w:p>
        </w:tc>
      </w:tr>
      <w:tr w:rsidR="00B55A24" w:rsidRPr="0055552C" w14:paraId="0930B9DA" w14:textId="77777777" w:rsidTr="007E1457">
        <w:tc>
          <w:tcPr>
            <w:tcW w:w="603" w:type="dxa"/>
            <w:vMerge/>
            <w:vAlign w:val="center"/>
          </w:tcPr>
          <w:p w14:paraId="7E86D711"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p>
        </w:tc>
        <w:tc>
          <w:tcPr>
            <w:tcW w:w="1862" w:type="dxa"/>
            <w:vMerge/>
            <w:vAlign w:val="center"/>
          </w:tcPr>
          <w:p w14:paraId="15F5A116"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p>
        </w:tc>
        <w:tc>
          <w:tcPr>
            <w:tcW w:w="1062" w:type="dxa"/>
            <w:vMerge/>
            <w:vAlign w:val="center"/>
          </w:tcPr>
          <w:p w14:paraId="0B3190DA"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p>
        </w:tc>
        <w:tc>
          <w:tcPr>
            <w:tcW w:w="883" w:type="dxa"/>
            <w:vAlign w:val="center"/>
          </w:tcPr>
          <w:p w14:paraId="078EB618"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քանակ</w:t>
            </w:r>
          </w:p>
        </w:tc>
        <w:tc>
          <w:tcPr>
            <w:tcW w:w="1619" w:type="dxa"/>
            <w:vAlign w:val="center"/>
          </w:tcPr>
          <w:p w14:paraId="08EC615B"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 xml:space="preserve">օգտագործման </w:t>
            </w:r>
            <w:r w:rsidRPr="0055552C">
              <w:rPr>
                <w:rFonts w:ascii="GHEA Grapalat" w:eastAsiaTheme="minorHAnsi" w:hAnsi="GHEA Grapalat"/>
                <w:color w:val="000000"/>
                <w:sz w:val="20"/>
                <w:szCs w:val="20"/>
                <w:lang w:val="hy-AM"/>
              </w:rPr>
              <w:lastRenderedPageBreak/>
              <w:t>ժամկետ</w:t>
            </w:r>
          </w:p>
        </w:tc>
        <w:tc>
          <w:tcPr>
            <w:tcW w:w="1635" w:type="dxa"/>
            <w:vAlign w:val="center"/>
          </w:tcPr>
          <w:p w14:paraId="6F5FA118"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lastRenderedPageBreak/>
              <w:t xml:space="preserve">պահանջվող </w:t>
            </w:r>
            <w:r w:rsidRPr="0055552C">
              <w:rPr>
                <w:rFonts w:ascii="GHEA Grapalat" w:eastAsiaTheme="minorHAnsi" w:hAnsi="GHEA Grapalat"/>
                <w:color w:val="000000"/>
                <w:sz w:val="20"/>
                <w:szCs w:val="20"/>
                <w:lang w:val="hy-AM"/>
              </w:rPr>
              <w:lastRenderedPageBreak/>
              <w:t>քանակը 100 երեխաների հաշվարկով</w:t>
            </w:r>
          </w:p>
        </w:tc>
        <w:tc>
          <w:tcPr>
            <w:tcW w:w="1554" w:type="dxa"/>
            <w:vMerge/>
            <w:vAlign w:val="center"/>
          </w:tcPr>
          <w:p w14:paraId="42B40909"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p>
        </w:tc>
        <w:tc>
          <w:tcPr>
            <w:tcW w:w="1414" w:type="dxa"/>
            <w:vMerge/>
          </w:tcPr>
          <w:p w14:paraId="0FCB66BA"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p>
        </w:tc>
      </w:tr>
      <w:tr w:rsidR="00B55A24" w:rsidRPr="0055552C" w14:paraId="1097BBCE" w14:textId="77777777" w:rsidTr="007E1457">
        <w:tc>
          <w:tcPr>
            <w:tcW w:w="603" w:type="dxa"/>
            <w:vAlign w:val="center"/>
          </w:tcPr>
          <w:p w14:paraId="2D56903A" w14:textId="77777777" w:rsidR="00B55A24" w:rsidRPr="0055552C" w:rsidRDefault="00B55A24" w:rsidP="00B55A24">
            <w:pPr>
              <w:spacing w:line="360" w:lineRule="auto"/>
              <w:jc w:val="center"/>
              <w:rPr>
                <w:rFonts w:ascii="GHEA Grapalat" w:eastAsiaTheme="minorHAnsi" w:hAnsi="GHEA Grapalat"/>
                <w:i/>
                <w:iCs/>
                <w:color w:val="000000"/>
                <w:sz w:val="20"/>
                <w:szCs w:val="20"/>
                <w:lang w:val="hy-AM"/>
              </w:rPr>
            </w:pPr>
            <w:r w:rsidRPr="0055552C">
              <w:rPr>
                <w:rFonts w:ascii="GHEA Grapalat" w:eastAsiaTheme="minorHAnsi" w:hAnsi="GHEA Grapalat"/>
                <w:i/>
                <w:iCs/>
                <w:color w:val="000000"/>
                <w:sz w:val="20"/>
                <w:szCs w:val="20"/>
                <w:lang w:val="hy-AM"/>
              </w:rPr>
              <w:lastRenderedPageBreak/>
              <w:t>1</w:t>
            </w:r>
          </w:p>
        </w:tc>
        <w:tc>
          <w:tcPr>
            <w:tcW w:w="1862" w:type="dxa"/>
            <w:vAlign w:val="center"/>
          </w:tcPr>
          <w:p w14:paraId="6CE7C51A" w14:textId="77777777" w:rsidR="00B55A24" w:rsidRPr="0055552C" w:rsidRDefault="00B55A24" w:rsidP="00B55A24">
            <w:pPr>
              <w:spacing w:line="360" w:lineRule="auto"/>
              <w:jc w:val="center"/>
              <w:rPr>
                <w:rFonts w:ascii="GHEA Grapalat" w:eastAsiaTheme="minorHAnsi" w:hAnsi="GHEA Grapalat"/>
                <w:i/>
                <w:iCs/>
                <w:color w:val="000000"/>
                <w:sz w:val="20"/>
                <w:szCs w:val="20"/>
                <w:lang w:val="hy-AM"/>
              </w:rPr>
            </w:pPr>
            <w:r w:rsidRPr="0055552C">
              <w:rPr>
                <w:rFonts w:ascii="GHEA Grapalat" w:eastAsiaTheme="minorHAnsi" w:hAnsi="GHEA Grapalat"/>
                <w:i/>
                <w:iCs/>
                <w:color w:val="000000"/>
                <w:sz w:val="20"/>
                <w:szCs w:val="20"/>
                <w:lang w:val="hy-AM"/>
              </w:rPr>
              <w:t>2</w:t>
            </w:r>
          </w:p>
        </w:tc>
        <w:tc>
          <w:tcPr>
            <w:tcW w:w="1062" w:type="dxa"/>
            <w:vAlign w:val="center"/>
          </w:tcPr>
          <w:p w14:paraId="128173F4" w14:textId="77777777" w:rsidR="00B55A24" w:rsidRPr="0055552C" w:rsidRDefault="00B55A24" w:rsidP="00B55A24">
            <w:pPr>
              <w:spacing w:line="360" w:lineRule="auto"/>
              <w:jc w:val="center"/>
              <w:rPr>
                <w:rFonts w:ascii="GHEA Grapalat" w:eastAsiaTheme="minorHAnsi" w:hAnsi="GHEA Grapalat"/>
                <w:i/>
                <w:iCs/>
                <w:color w:val="000000"/>
                <w:sz w:val="20"/>
                <w:szCs w:val="20"/>
                <w:lang w:val="hy-AM"/>
              </w:rPr>
            </w:pPr>
            <w:r w:rsidRPr="0055552C">
              <w:rPr>
                <w:rFonts w:ascii="GHEA Grapalat" w:eastAsiaTheme="minorHAnsi" w:hAnsi="GHEA Grapalat"/>
                <w:i/>
                <w:iCs/>
                <w:color w:val="000000"/>
                <w:sz w:val="20"/>
                <w:szCs w:val="20"/>
                <w:lang w:val="hy-AM"/>
              </w:rPr>
              <w:t>3</w:t>
            </w:r>
          </w:p>
        </w:tc>
        <w:tc>
          <w:tcPr>
            <w:tcW w:w="883" w:type="dxa"/>
            <w:vAlign w:val="center"/>
          </w:tcPr>
          <w:p w14:paraId="0B4A14B6" w14:textId="77777777" w:rsidR="00B55A24" w:rsidRPr="0055552C" w:rsidRDefault="00B55A24" w:rsidP="00B55A24">
            <w:pPr>
              <w:spacing w:line="360" w:lineRule="auto"/>
              <w:jc w:val="center"/>
              <w:rPr>
                <w:rFonts w:ascii="GHEA Grapalat" w:eastAsiaTheme="minorHAnsi" w:hAnsi="GHEA Grapalat"/>
                <w:i/>
                <w:iCs/>
                <w:color w:val="000000"/>
                <w:sz w:val="20"/>
                <w:szCs w:val="20"/>
                <w:lang w:val="hy-AM"/>
              </w:rPr>
            </w:pPr>
            <w:r w:rsidRPr="0055552C">
              <w:rPr>
                <w:rFonts w:ascii="GHEA Grapalat" w:eastAsiaTheme="minorHAnsi" w:hAnsi="GHEA Grapalat"/>
                <w:i/>
                <w:iCs/>
                <w:color w:val="000000"/>
                <w:sz w:val="20"/>
                <w:szCs w:val="20"/>
                <w:lang w:val="hy-AM"/>
              </w:rPr>
              <w:t>4</w:t>
            </w:r>
          </w:p>
        </w:tc>
        <w:tc>
          <w:tcPr>
            <w:tcW w:w="1619" w:type="dxa"/>
            <w:vAlign w:val="center"/>
          </w:tcPr>
          <w:p w14:paraId="34093F05" w14:textId="77777777" w:rsidR="00B55A24" w:rsidRPr="0055552C" w:rsidRDefault="00B55A24" w:rsidP="00B55A24">
            <w:pPr>
              <w:spacing w:line="360" w:lineRule="auto"/>
              <w:jc w:val="center"/>
              <w:rPr>
                <w:rFonts w:ascii="GHEA Grapalat" w:eastAsiaTheme="minorHAnsi" w:hAnsi="GHEA Grapalat"/>
                <w:i/>
                <w:iCs/>
                <w:color w:val="000000"/>
                <w:sz w:val="20"/>
                <w:szCs w:val="20"/>
                <w:lang w:val="hy-AM"/>
              </w:rPr>
            </w:pPr>
            <w:r w:rsidRPr="0055552C">
              <w:rPr>
                <w:rFonts w:ascii="GHEA Grapalat" w:eastAsiaTheme="minorHAnsi" w:hAnsi="GHEA Grapalat"/>
                <w:i/>
                <w:iCs/>
                <w:color w:val="000000"/>
                <w:sz w:val="20"/>
                <w:szCs w:val="20"/>
                <w:lang w:val="hy-AM"/>
              </w:rPr>
              <w:t>5</w:t>
            </w:r>
          </w:p>
        </w:tc>
        <w:tc>
          <w:tcPr>
            <w:tcW w:w="1635" w:type="dxa"/>
            <w:vAlign w:val="center"/>
          </w:tcPr>
          <w:p w14:paraId="61C35F6F" w14:textId="77777777" w:rsidR="00B55A24" w:rsidRPr="0055552C" w:rsidRDefault="00B55A24" w:rsidP="00B55A24">
            <w:pPr>
              <w:spacing w:line="360" w:lineRule="auto"/>
              <w:jc w:val="center"/>
              <w:rPr>
                <w:rFonts w:ascii="GHEA Grapalat" w:eastAsiaTheme="minorHAnsi" w:hAnsi="GHEA Grapalat"/>
                <w:i/>
                <w:iCs/>
                <w:color w:val="000000"/>
                <w:sz w:val="20"/>
                <w:szCs w:val="20"/>
                <w:lang w:val="hy-AM"/>
              </w:rPr>
            </w:pPr>
            <w:r w:rsidRPr="0055552C">
              <w:rPr>
                <w:rFonts w:ascii="GHEA Grapalat" w:eastAsiaTheme="minorHAnsi" w:hAnsi="GHEA Grapalat"/>
                <w:i/>
                <w:iCs/>
                <w:color w:val="000000"/>
                <w:sz w:val="20"/>
                <w:szCs w:val="20"/>
                <w:lang w:val="hy-AM"/>
              </w:rPr>
              <w:t>6</w:t>
            </w:r>
          </w:p>
        </w:tc>
        <w:tc>
          <w:tcPr>
            <w:tcW w:w="1554" w:type="dxa"/>
            <w:vAlign w:val="center"/>
          </w:tcPr>
          <w:p w14:paraId="1F30FD24" w14:textId="77777777" w:rsidR="00B55A24" w:rsidRPr="0055552C" w:rsidRDefault="00B55A24" w:rsidP="00B55A24">
            <w:pPr>
              <w:spacing w:line="360" w:lineRule="auto"/>
              <w:jc w:val="center"/>
              <w:rPr>
                <w:rFonts w:ascii="GHEA Grapalat" w:eastAsiaTheme="minorHAnsi" w:hAnsi="GHEA Grapalat"/>
                <w:i/>
                <w:iCs/>
                <w:color w:val="000000"/>
                <w:sz w:val="20"/>
                <w:szCs w:val="20"/>
                <w:lang w:val="hy-AM"/>
              </w:rPr>
            </w:pPr>
            <w:r w:rsidRPr="0055552C">
              <w:rPr>
                <w:rFonts w:ascii="GHEA Grapalat" w:eastAsiaTheme="minorHAnsi" w:hAnsi="GHEA Grapalat"/>
                <w:i/>
                <w:iCs/>
                <w:color w:val="000000"/>
                <w:sz w:val="20"/>
                <w:szCs w:val="20"/>
                <w:lang w:val="hy-AM"/>
              </w:rPr>
              <w:t>7</w:t>
            </w:r>
          </w:p>
        </w:tc>
        <w:tc>
          <w:tcPr>
            <w:tcW w:w="1414" w:type="dxa"/>
          </w:tcPr>
          <w:p w14:paraId="356C236C" w14:textId="77777777" w:rsidR="00B55A24" w:rsidRPr="0055552C" w:rsidRDefault="00B55A24" w:rsidP="00B55A24">
            <w:pPr>
              <w:spacing w:line="360" w:lineRule="auto"/>
              <w:jc w:val="center"/>
              <w:rPr>
                <w:rFonts w:ascii="GHEA Grapalat" w:eastAsiaTheme="minorHAnsi" w:hAnsi="GHEA Grapalat"/>
                <w:i/>
                <w:iCs/>
                <w:color w:val="000000"/>
                <w:sz w:val="20"/>
                <w:szCs w:val="20"/>
                <w:lang w:val="hy-AM"/>
              </w:rPr>
            </w:pPr>
            <w:r w:rsidRPr="0055552C">
              <w:rPr>
                <w:rFonts w:ascii="GHEA Grapalat" w:eastAsiaTheme="minorHAnsi" w:hAnsi="GHEA Grapalat"/>
                <w:i/>
                <w:iCs/>
                <w:color w:val="000000"/>
                <w:sz w:val="20"/>
                <w:szCs w:val="20"/>
                <w:lang w:val="hy-AM"/>
              </w:rPr>
              <w:t>7</w:t>
            </w:r>
            <w:r w:rsidRPr="0055552C">
              <w:rPr>
                <w:rFonts w:ascii="MS Mincho" w:eastAsia="MS Mincho" w:hAnsi="MS Mincho" w:cs="MS Mincho" w:hint="eastAsia"/>
                <w:i/>
                <w:iCs/>
                <w:color w:val="000000"/>
                <w:sz w:val="20"/>
                <w:szCs w:val="20"/>
                <w:lang w:val="hy-AM"/>
              </w:rPr>
              <w:t>․</w:t>
            </w:r>
            <w:r w:rsidRPr="0055552C">
              <w:rPr>
                <w:rFonts w:ascii="GHEA Grapalat" w:eastAsiaTheme="minorHAnsi" w:hAnsi="GHEA Grapalat"/>
                <w:i/>
                <w:iCs/>
                <w:color w:val="000000"/>
                <w:sz w:val="20"/>
                <w:szCs w:val="20"/>
                <w:lang w:val="hy-AM"/>
              </w:rPr>
              <w:t>1</w:t>
            </w:r>
          </w:p>
        </w:tc>
      </w:tr>
      <w:tr w:rsidR="00B55A24" w:rsidRPr="0055552C" w14:paraId="7062DEDA" w14:textId="77777777" w:rsidTr="007E1457">
        <w:tc>
          <w:tcPr>
            <w:tcW w:w="603" w:type="dxa"/>
            <w:vAlign w:val="center"/>
          </w:tcPr>
          <w:p w14:paraId="280C91F3"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1</w:t>
            </w:r>
          </w:p>
        </w:tc>
        <w:tc>
          <w:tcPr>
            <w:tcW w:w="1862" w:type="dxa"/>
            <w:vAlign w:val="center"/>
          </w:tcPr>
          <w:p w14:paraId="0547CF07" w14:textId="77777777" w:rsidR="00B55A24" w:rsidRPr="0055552C" w:rsidRDefault="00B55A24" w:rsidP="00B55A24">
            <w:pPr>
              <w:spacing w:line="360" w:lineRule="auto"/>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 xml:space="preserve">Օճառ </w:t>
            </w:r>
            <w:r w:rsidRPr="0055552C">
              <w:rPr>
                <w:rFonts w:ascii="GHEA Grapalat" w:eastAsiaTheme="minorHAnsi" w:hAnsi="GHEA Grapalat"/>
                <w:color w:val="000000"/>
                <w:sz w:val="20"/>
                <w:szCs w:val="20"/>
                <w:lang w:val="ru-RU"/>
              </w:rPr>
              <w:t>(</w:t>
            </w:r>
            <w:r w:rsidRPr="0055552C">
              <w:rPr>
                <w:rFonts w:ascii="GHEA Grapalat" w:eastAsiaTheme="minorHAnsi" w:hAnsi="GHEA Grapalat"/>
                <w:color w:val="000000"/>
                <w:sz w:val="20"/>
                <w:szCs w:val="20"/>
                <w:lang w:val="hy-AM"/>
              </w:rPr>
              <w:t>90 գր</w:t>
            </w:r>
            <w:r w:rsidRPr="0055552C">
              <w:rPr>
                <w:rFonts w:ascii="GHEA Grapalat" w:eastAsiaTheme="minorHAnsi" w:hAnsi="GHEA Grapalat"/>
                <w:color w:val="000000"/>
                <w:sz w:val="20"/>
                <w:szCs w:val="20"/>
                <w:lang w:val="ru-RU"/>
              </w:rPr>
              <w:t>)</w:t>
            </w:r>
            <w:r w:rsidRPr="0055552C">
              <w:rPr>
                <w:rFonts w:ascii="GHEA Grapalat" w:eastAsiaTheme="minorHAnsi" w:hAnsi="GHEA Grapalat"/>
                <w:color w:val="000000"/>
                <w:sz w:val="20"/>
                <w:szCs w:val="20"/>
                <w:lang w:val="hy-AM"/>
              </w:rPr>
              <w:t xml:space="preserve"> </w:t>
            </w:r>
          </w:p>
        </w:tc>
        <w:tc>
          <w:tcPr>
            <w:tcW w:w="1062" w:type="dxa"/>
            <w:vAlign w:val="center"/>
          </w:tcPr>
          <w:p w14:paraId="2EDDF86A"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հատ</w:t>
            </w:r>
          </w:p>
        </w:tc>
        <w:tc>
          <w:tcPr>
            <w:tcW w:w="883" w:type="dxa"/>
            <w:vAlign w:val="center"/>
          </w:tcPr>
          <w:p w14:paraId="148FCF2E"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12</w:t>
            </w:r>
          </w:p>
        </w:tc>
        <w:tc>
          <w:tcPr>
            <w:tcW w:w="1619" w:type="dxa"/>
            <w:vAlign w:val="center"/>
          </w:tcPr>
          <w:p w14:paraId="6C0BD4ED"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1 տարի</w:t>
            </w:r>
          </w:p>
        </w:tc>
        <w:tc>
          <w:tcPr>
            <w:tcW w:w="1635" w:type="dxa"/>
            <w:vAlign w:val="center"/>
          </w:tcPr>
          <w:p w14:paraId="1CF4714D"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1200</w:t>
            </w:r>
          </w:p>
        </w:tc>
        <w:tc>
          <w:tcPr>
            <w:tcW w:w="1554" w:type="dxa"/>
            <w:vAlign w:val="center"/>
          </w:tcPr>
          <w:p w14:paraId="68AB4B58"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418</w:t>
            </w:r>
          </w:p>
        </w:tc>
        <w:tc>
          <w:tcPr>
            <w:tcW w:w="1414" w:type="dxa"/>
          </w:tcPr>
          <w:p w14:paraId="0E766DE7"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90</w:t>
            </w:r>
          </w:p>
        </w:tc>
      </w:tr>
      <w:tr w:rsidR="00B55A24" w:rsidRPr="0055552C" w14:paraId="00BB28AD" w14:textId="77777777" w:rsidTr="007E1457">
        <w:tc>
          <w:tcPr>
            <w:tcW w:w="603" w:type="dxa"/>
            <w:vAlign w:val="center"/>
          </w:tcPr>
          <w:p w14:paraId="1C0C4A48"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2</w:t>
            </w:r>
          </w:p>
        </w:tc>
        <w:tc>
          <w:tcPr>
            <w:tcW w:w="1862" w:type="dxa"/>
            <w:vAlign w:val="center"/>
          </w:tcPr>
          <w:p w14:paraId="1E8A7404" w14:textId="77777777" w:rsidR="00B55A24" w:rsidRPr="0055552C" w:rsidRDefault="00B55A24" w:rsidP="00B55A24">
            <w:pPr>
              <w:spacing w:line="360" w:lineRule="auto"/>
              <w:rPr>
                <w:rFonts w:ascii="GHEA Grapalat" w:eastAsiaTheme="minorHAnsi" w:hAnsi="GHEA Grapalat"/>
                <w:color w:val="000000"/>
                <w:sz w:val="20"/>
                <w:szCs w:val="20"/>
                <w:lang w:val="ru-RU"/>
              </w:rPr>
            </w:pPr>
            <w:r w:rsidRPr="0055552C">
              <w:rPr>
                <w:rFonts w:ascii="GHEA Grapalat" w:eastAsiaTheme="minorHAnsi" w:hAnsi="GHEA Grapalat"/>
                <w:color w:val="000000"/>
                <w:sz w:val="20"/>
                <w:szCs w:val="20"/>
                <w:lang w:val="hy-AM"/>
              </w:rPr>
              <w:t xml:space="preserve">Ատամի մածուկ </w:t>
            </w:r>
            <w:r w:rsidRPr="0055552C">
              <w:rPr>
                <w:rFonts w:ascii="GHEA Grapalat" w:eastAsiaTheme="minorHAnsi" w:hAnsi="GHEA Grapalat"/>
                <w:color w:val="000000"/>
                <w:sz w:val="20"/>
                <w:szCs w:val="20"/>
                <w:lang w:val="ru-RU"/>
              </w:rPr>
              <w:t>(</w:t>
            </w:r>
            <w:r w:rsidRPr="0055552C">
              <w:rPr>
                <w:rFonts w:ascii="GHEA Grapalat" w:eastAsiaTheme="minorHAnsi" w:hAnsi="GHEA Grapalat"/>
                <w:color w:val="000000"/>
                <w:sz w:val="20"/>
                <w:szCs w:val="20"/>
                <w:lang w:val="hy-AM"/>
              </w:rPr>
              <w:t>100 գր</w:t>
            </w:r>
            <w:r w:rsidRPr="0055552C">
              <w:rPr>
                <w:rFonts w:ascii="GHEA Grapalat" w:eastAsiaTheme="minorHAnsi" w:hAnsi="GHEA Grapalat"/>
                <w:color w:val="000000"/>
                <w:sz w:val="20"/>
                <w:szCs w:val="20"/>
                <w:lang w:val="ru-RU"/>
              </w:rPr>
              <w:t>)</w:t>
            </w:r>
          </w:p>
        </w:tc>
        <w:tc>
          <w:tcPr>
            <w:tcW w:w="1062" w:type="dxa"/>
            <w:vAlign w:val="center"/>
          </w:tcPr>
          <w:p w14:paraId="40917859"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հատ</w:t>
            </w:r>
          </w:p>
        </w:tc>
        <w:tc>
          <w:tcPr>
            <w:tcW w:w="883" w:type="dxa"/>
            <w:vAlign w:val="center"/>
          </w:tcPr>
          <w:p w14:paraId="27C2BF55"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10</w:t>
            </w:r>
          </w:p>
        </w:tc>
        <w:tc>
          <w:tcPr>
            <w:tcW w:w="1619" w:type="dxa"/>
            <w:vAlign w:val="center"/>
          </w:tcPr>
          <w:p w14:paraId="7532E0EA"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1 տարի</w:t>
            </w:r>
          </w:p>
        </w:tc>
        <w:tc>
          <w:tcPr>
            <w:tcW w:w="1635" w:type="dxa"/>
            <w:vAlign w:val="center"/>
          </w:tcPr>
          <w:p w14:paraId="3BEB6453"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1000</w:t>
            </w:r>
          </w:p>
        </w:tc>
        <w:tc>
          <w:tcPr>
            <w:tcW w:w="1554" w:type="dxa"/>
            <w:vAlign w:val="center"/>
          </w:tcPr>
          <w:p w14:paraId="50748C9B"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390</w:t>
            </w:r>
          </w:p>
        </w:tc>
        <w:tc>
          <w:tcPr>
            <w:tcW w:w="1414" w:type="dxa"/>
            <w:vAlign w:val="center"/>
          </w:tcPr>
          <w:p w14:paraId="224308F3"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70</w:t>
            </w:r>
          </w:p>
        </w:tc>
      </w:tr>
      <w:tr w:rsidR="00B55A24" w:rsidRPr="0055552C" w14:paraId="0CBE07B7" w14:textId="77777777" w:rsidTr="007E1457">
        <w:tc>
          <w:tcPr>
            <w:tcW w:w="603" w:type="dxa"/>
            <w:vAlign w:val="center"/>
          </w:tcPr>
          <w:p w14:paraId="27141285"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3</w:t>
            </w:r>
          </w:p>
        </w:tc>
        <w:tc>
          <w:tcPr>
            <w:tcW w:w="1862" w:type="dxa"/>
            <w:vAlign w:val="center"/>
          </w:tcPr>
          <w:p w14:paraId="48174F76" w14:textId="77777777" w:rsidR="00B55A24" w:rsidRPr="0055552C" w:rsidRDefault="00B55A24" w:rsidP="00B55A24">
            <w:pPr>
              <w:spacing w:line="360" w:lineRule="auto"/>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Ատամի խոզանակ</w:t>
            </w:r>
          </w:p>
        </w:tc>
        <w:tc>
          <w:tcPr>
            <w:tcW w:w="1062" w:type="dxa"/>
            <w:vAlign w:val="center"/>
          </w:tcPr>
          <w:p w14:paraId="41502A5C"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հատ</w:t>
            </w:r>
          </w:p>
        </w:tc>
        <w:tc>
          <w:tcPr>
            <w:tcW w:w="883" w:type="dxa"/>
            <w:vAlign w:val="center"/>
          </w:tcPr>
          <w:p w14:paraId="3B75EE54"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4</w:t>
            </w:r>
          </w:p>
        </w:tc>
        <w:tc>
          <w:tcPr>
            <w:tcW w:w="1619" w:type="dxa"/>
            <w:vAlign w:val="center"/>
          </w:tcPr>
          <w:p w14:paraId="3644DD5D"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1 տարի</w:t>
            </w:r>
          </w:p>
        </w:tc>
        <w:tc>
          <w:tcPr>
            <w:tcW w:w="1635" w:type="dxa"/>
            <w:vAlign w:val="center"/>
          </w:tcPr>
          <w:p w14:paraId="0AED1241"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400</w:t>
            </w:r>
          </w:p>
        </w:tc>
        <w:tc>
          <w:tcPr>
            <w:tcW w:w="1554" w:type="dxa"/>
            <w:vAlign w:val="center"/>
          </w:tcPr>
          <w:p w14:paraId="43E1F672"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575</w:t>
            </w:r>
          </w:p>
        </w:tc>
        <w:tc>
          <w:tcPr>
            <w:tcW w:w="1414" w:type="dxa"/>
            <w:vAlign w:val="center"/>
          </w:tcPr>
          <w:p w14:paraId="4EB83B0C"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375</w:t>
            </w:r>
          </w:p>
        </w:tc>
      </w:tr>
      <w:tr w:rsidR="00B55A24" w:rsidRPr="0055552C" w14:paraId="7AE53410" w14:textId="77777777" w:rsidTr="007E1457">
        <w:tc>
          <w:tcPr>
            <w:tcW w:w="603" w:type="dxa"/>
            <w:vAlign w:val="center"/>
          </w:tcPr>
          <w:p w14:paraId="713AAE7A"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4</w:t>
            </w:r>
          </w:p>
        </w:tc>
        <w:tc>
          <w:tcPr>
            <w:tcW w:w="1862" w:type="dxa"/>
            <w:vAlign w:val="center"/>
          </w:tcPr>
          <w:p w14:paraId="73446498" w14:textId="77777777" w:rsidR="00B55A24" w:rsidRPr="0055552C" w:rsidRDefault="00B55A24" w:rsidP="00B55A24">
            <w:pPr>
              <w:spacing w:line="360" w:lineRule="auto"/>
              <w:rPr>
                <w:rFonts w:ascii="GHEA Grapalat" w:eastAsiaTheme="minorHAnsi" w:hAnsi="GHEA Grapalat"/>
                <w:color w:val="000000"/>
                <w:sz w:val="20"/>
                <w:szCs w:val="20"/>
              </w:rPr>
            </w:pPr>
            <w:r w:rsidRPr="0055552C">
              <w:rPr>
                <w:rFonts w:ascii="GHEA Grapalat" w:eastAsiaTheme="minorHAnsi" w:hAnsi="GHEA Grapalat"/>
                <w:color w:val="000000"/>
                <w:sz w:val="20"/>
                <w:szCs w:val="20"/>
                <w:lang w:val="hy-AM"/>
              </w:rPr>
              <w:t>Զուգարանի թուղթ</w:t>
            </w:r>
            <w:r w:rsidRPr="0055552C">
              <w:rPr>
                <w:rFonts w:ascii="GHEA Grapalat" w:eastAsiaTheme="minorHAnsi" w:hAnsi="GHEA Grapalat"/>
                <w:color w:val="000000"/>
                <w:sz w:val="20"/>
                <w:szCs w:val="20"/>
              </w:rPr>
              <w:t xml:space="preserve"> 65 մ.</w:t>
            </w:r>
          </w:p>
        </w:tc>
        <w:tc>
          <w:tcPr>
            <w:tcW w:w="1062" w:type="dxa"/>
            <w:vAlign w:val="center"/>
          </w:tcPr>
          <w:p w14:paraId="21D4192D"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հատ</w:t>
            </w:r>
          </w:p>
        </w:tc>
        <w:tc>
          <w:tcPr>
            <w:tcW w:w="883" w:type="dxa"/>
            <w:vAlign w:val="center"/>
          </w:tcPr>
          <w:p w14:paraId="60D693DC"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12</w:t>
            </w:r>
          </w:p>
        </w:tc>
        <w:tc>
          <w:tcPr>
            <w:tcW w:w="1619" w:type="dxa"/>
            <w:vAlign w:val="center"/>
          </w:tcPr>
          <w:p w14:paraId="22F347D3"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1 տարի</w:t>
            </w:r>
          </w:p>
        </w:tc>
        <w:tc>
          <w:tcPr>
            <w:tcW w:w="1635" w:type="dxa"/>
            <w:vAlign w:val="center"/>
          </w:tcPr>
          <w:p w14:paraId="6A172884"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1200</w:t>
            </w:r>
          </w:p>
        </w:tc>
        <w:tc>
          <w:tcPr>
            <w:tcW w:w="1554" w:type="dxa"/>
            <w:vAlign w:val="center"/>
          </w:tcPr>
          <w:p w14:paraId="157A3901"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1217</w:t>
            </w:r>
          </w:p>
        </w:tc>
        <w:tc>
          <w:tcPr>
            <w:tcW w:w="1414" w:type="dxa"/>
            <w:vAlign w:val="center"/>
          </w:tcPr>
          <w:p w14:paraId="0CE9A82B"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5</w:t>
            </w:r>
          </w:p>
        </w:tc>
      </w:tr>
      <w:tr w:rsidR="00B55A24" w:rsidRPr="0055552C" w14:paraId="688DE6C2" w14:textId="77777777" w:rsidTr="007E1457">
        <w:tc>
          <w:tcPr>
            <w:tcW w:w="603" w:type="dxa"/>
            <w:vAlign w:val="center"/>
          </w:tcPr>
          <w:p w14:paraId="460B3DBA"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5</w:t>
            </w:r>
          </w:p>
        </w:tc>
        <w:tc>
          <w:tcPr>
            <w:tcW w:w="1862" w:type="dxa"/>
            <w:vAlign w:val="center"/>
          </w:tcPr>
          <w:p w14:paraId="384BE269" w14:textId="77777777" w:rsidR="00B55A24" w:rsidRPr="0055552C" w:rsidRDefault="00B55A24" w:rsidP="00B55A24">
            <w:pPr>
              <w:spacing w:line="360" w:lineRule="auto"/>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Սափրվելու միանգամյա ածելի</w:t>
            </w:r>
          </w:p>
        </w:tc>
        <w:tc>
          <w:tcPr>
            <w:tcW w:w="1062" w:type="dxa"/>
            <w:vAlign w:val="center"/>
          </w:tcPr>
          <w:p w14:paraId="5239A7D1"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հատ</w:t>
            </w:r>
          </w:p>
        </w:tc>
        <w:tc>
          <w:tcPr>
            <w:tcW w:w="883" w:type="dxa"/>
            <w:vAlign w:val="center"/>
          </w:tcPr>
          <w:p w14:paraId="08E7D652"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15</w:t>
            </w:r>
          </w:p>
        </w:tc>
        <w:tc>
          <w:tcPr>
            <w:tcW w:w="1619" w:type="dxa"/>
            <w:vAlign w:val="center"/>
          </w:tcPr>
          <w:p w14:paraId="4115AFA7"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1 տարի</w:t>
            </w:r>
          </w:p>
        </w:tc>
        <w:tc>
          <w:tcPr>
            <w:tcW w:w="1635" w:type="dxa"/>
            <w:vAlign w:val="center"/>
          </w:tcPr>
          <w:p w14:paraId="7800656B"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804</w:t>
            </w:r>
          </w:p>
        </w:tc>
        <w:tc>
          <w:tcPr>
            <w:tcW w:w="1554" w:type="dxa"/>
            <w:vAlign w:val="center"/>
          </w:tcPr>
          <w:p w14:paraId="423FAC36"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100</w:t>
            </w:r>
          </w:p>
        </w:tc>
        <w:tc>
          <w:tcPr>
            <w:tcW w:w="1414" w:type="dxa"/>
            <w:vAlign w:val="center"/>
          </w:tcPr>
          <w:p w14:paraId="1FBE74A7" w14:textId="77777777" w:rsidR="00B55A24" w:rsidRPr="0055552C" w:rsidRDefault="00B55A24" w:rsidP="00B55A24">
            <w:pPr>
              <w:spacing w:line="360" w:lineRule="auto"/>
              <w:jc w:val="center"/>
              <w:rPr>
                <w:rFonts w:ascii="GHEA Grapalat" w:eastAsiaTheme="minorHAnsi" w:hAnsi="GHEA Grapalat"/>
                <w:color w:val="000000"/>
                <w:sz w:val="20"/>
                <w:szCs w:val="20"/>
                <w:lang w:val="hy-AM"/>
              </w:rPr>
            </w:pPr>
            <w:r w:rsidRPr="0055552C">
              <w:rPr>
                <w:rFonts w:ascii="GHEA Grapalat" w:eastAsiaTheme="minorHAnsi" w:hAnsi="GHEA Grapalat"/>
                <w:color w:val="000000"/>
                <w:sz w:val="20"/>
                <w:szCs w:val="20"/>
                <w:lang w:val="hy-AM"/>
              </w:rPr>
              <w:t>-</w:t>
            </w:r>
          </w:p>
        </w:tc>
      </w:tr>
    </w:tbl>
    <w:p w14:paraId="26DA943E" w14:textId="77777777" w:rsidR="00B55A24" w:rsidRPr="0055552C" w:rsidRDefault="00B55A24" w:rsidP="00B55A24">
      <w:pPr>
        <w:shd w:val="clear" w:color="auto" w:fill="FFFFFF"/>
        <w:spacing w:after="0" w:line="360" w:lineRule="auto"/>
        <w:ind w:firstLine="567"/>
        <w:jc w:val="both"/>
        <w:rPr>
          <w:rFonts w:ascii="GHEA Grapalat" w:eastAsiaTheme="minorHAnsi" w:hAnsi="GHEA Grapalat"/>
          <w:color w:val="000000"/>
          <w:sz w:val="24"/>
          <w:szCs w:val="24"/>
          <w:lang w:val="hy-AM"/>
        </w:rPr>
      </w:pPr>
    </w:p>
    <w:p w14:paraId="2A75DA5A" w14:textId="77777777" w:rsidR="00B55A24" w:rsidRPr="0055552C" w:rsidRDefault="00B55A24" w:rsidP="00BF5B23">
      <w:pPr>
        <w:shd w:val="clear" w:color="auto" w:fill="FFFFFF"/>
        <w:spacing w:after="0" w:line="276" w:lineRule="auto"/>
        <w:ind w:firstLine="567"/>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Վերոգրյալով պայմանավորված կարելի է փաստել հետևյալը՝</w:t>
      </w:r>
    </w:p>
    <w:p w14:paraId="064681A5" w14:textId="77777777" w:rsidR="00B55A24" w:rsidRPr="0055552C" w:rsidRDefault="00B55A24" w:rsidP="008F29FE">
      <w:pPr>
        <w:numPr>
          <w:ilvl w:val="0"/>
          <w:numId w:val="6"/>
        </w:numPr>
        <w:shd w:val="clear" w:color="auto" w:fill="FFFFFF"/>
        <w:spacing w:after="0" w:line="276" w:lineRule="auto"/>
        <w:ind w:left="0"/>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2019</w:t>
      </w:r>
      <w:r w:rsidRPr="0055552C">
        <w:rPr>
          <w:rFonts w:ascii="GHEA Grapalat" w:eastAsiaTheme="minorHAnsi" w:hAnsi="GHEA Grapalat" w:cs="GHEA Grapalat"/>
          <w:color w:val="000000"/>
          <w:sz w:val="24"/>
          <w:szCs w:val="24"/>
          <w:lang w:val="hy-AM"/>
        </w:rPr>
        <w:t>թ</w:t>
      </w:r>
      <w:r w:rsidRPr="0055552C">
        <w:rPr>
          <w:rFonts w:ascii="MS Mincho" w:eastAsia="MS Mincho" w:hAnsi="MS Mincho" w:cs="MS Mincho" w:hint="eastAsia"/>
          <w:color w:val="000000"/>
          <w:sz w:val="24"/>
          <w:szCs w:val="24"/>
          <w:lang w:val="hy-AM"/>
        </w:rPr>
        <w:t>․</w:t>
      </w:r>
      <w:r w:rsidRPr="0055552C">
        <w:rPr>
          <w:rFonts w:ascii="GHEA Grapalat" w:eastAsiaTheme="minorHAnsi" w:hAnsi="GHEA Grapalat"/>
          <w:color w:val="000000"/>
          <w:sz w:val="24"/>
          <w:szCs w:val="24"/>
          <w:lang w:val="hy-AM"/>
        </w:rPr>
        <w:t>-</w:t>
      </w:r>
      <w:r w:rsidRPr="0055552C">
        <w:rPr>
          <w:rFonts w:ascii="GHEA Grapalat" w:eastAsiaTheme="minorHAnsi" w:hAnsi="GHEA Grapalat" w:cs="GHEA Grapalat"/>
          <w:color w:val="000000"/>
          <w:sz w:val="24"/>
          <w:szCs w:val="24"/>
          <w:lang w:val="hy-AM"/>
        </w:rPr>
        <w:t>ին երեխաների խնամքի համար փաստացի ծախսվել է 418 հատ օճառ ինչը կազմում է  սահմանված չափորոշիչի 34.8</w:t>
      </w:r>
      <w:r w:rsidRPr="0055552C">
        <w:rPr>
          <w:rFonts w:ascii="GHEA Grapalat" w:eastAsiaTheme="minorHAnsi" w:hAnsi="GHEA Grapalat"/>
          <w:color w:val="000000"/>
          <w:sz w:val="24"/>
          <w:szCs w:val="24"/>
          <w:lang w:val="hy-AM"/>
        </w:rPr>
        <w:t xml:space="preserve">%-ը։։ </w:t>
      </w:r>
    </w:p>
    <w:p w14:paraId="59E84D57" w14:textId="77777777" w:rsidR="00B55A24" w:rsidRPr="0055552C" w:rsidRDefault="00B55A24" w:rsidP="008F29FE">
      <w:pPr>
        <w:numPr>
          <w:ilvl w:val="0"/>
          <w:numId w:val="6"/>
        </w:numPr>
        <w:shd w:val="clear" w:color="auto" w:fill="FFFFFF"/>
        <w:spacing w:after="0" w:line="276" w:lineRule="auto"/>
        <w:ind w:left="0"/>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2019</w:t>
      </w:r>
      <w:r w:rsidRPr="0055552C">
        <w:rPr>
          <w:rFonts w:ascii="GHEA Grapalat" w:eastAsiaTheme="minorHAnsi" w:hAnsi="GHEA Grapalat" w:cs="GHEA Grapalat"/>
          <w:color w:val="000000"/>
          <w:sz w:val="24"/>
          <w:szCs w:val="24"/>
          <w:lang w:val="hy-AM"/>
        </w:rPr>
        <w:t>թ</w:t>
      </w:r>
      <w:r w:rsidRPr="0055552C">
        <w:rPr>
          <w:rFonts w:ascii="MS Mincho" w:eastAsia="MS Mincho" w:hAnsi="MS Mincho" w:cs="MS Mincho" w:hint="eastAsia"/>
          <w:color w:val="000000"/>
          <w:sz w:val="24"/>
          <w:szCs w:val="24"/>
          <w:lang w:val="hy-AM"/>
        </w:rPr>
        <w:t>․</w:t>
      </w:r>
      <w:r w:rsidRPr="0055552C">
        <w:rPr>
          <w:rFonts w:ascii="GHEA Grapalat" w:eastAsiaTheme="minorHAnsi" w:hAnsi="GHEA Grapalat"/>
          <w:color w:val="000000"/>
          <w:sz w:val="24"/>
          <w:szCs w:val="24"/>
          <w:lang w:val="hy-AM"/>
        </w:rPr>
        <w:t>-</w:t>
      </w:r>
      <w:r w:rsidRPr="0055552C">
        <w:rPr>
          <w:rFonts w:ascii="GHEA Grapalat" w:eastAsiaTheme="minorHAnsi" w:hAnsi="GHEA Grapalat" w:cs="GHEA Grapalat"/>
          <w:color w:val="000000"/>
          <w:sz w:val="24"/>
          <w:szCs w:val="24"/>
          <w:lang w:val="hy-AM"/>
        </w:rPr>
        <w:t>ին երեխաների խնամքի համար փաստացի ծախսվել է 390 հատ ատամի մածուկ ինչը կազմում է սահմանված չափորոշիչի 39</w:t>
      </w:r>
      <w:r w:rsidRPr="0055552C">
        <w:rPr>
          <w:rFonts w:ascii="GHEA Grapalat" w:eastAsiaTheme="minorHAnsi" w:hAnsi="GHEA Grapalat"/>
          <w:color w:val="000000"/>
          <w:sz w:val="24"/>
          <w:szCs w:val="24"/>
          <w:lang w:val="hy-AM"/>
        </w:rPr>
        <w:t>%-ը։</w:t>
      </w:r>
    </w:p>
    <w:p w14:paraId="3FEBD780" w14:textId="77777777" w:rsidR="00B55A24" w:rsidRPr="0055552C" w:rsidRDefault="00B55A24" w:rsidP="008F29FE">
      <w:pPr>
        <w:numPr>
          <w:ilvl w:val="0"/>
          <w:numId w:val="6"/>
        </w:numPr>
        <w:shd w:val="clear" w:color="auto" w:fill="FFFFFF"/>
        <w:spacing w:after="0" w:line="276" w:lineRule="auto"/>
        <w:ind w:left="0"/>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2019</w:t>
      </w:r>
      <w:r w:rsidRPr="0055552C">
        <w:rPr>
          <w:rFonts w:ascii="GHEA Grapalat" w:eastAsiaTheme="minorHAnsi" w:hAnsi="GHEA Grapalat" w:cs="GHEA Grapalat"/>
          <w:color w:val="000000"/>
          <w:sz w:val="24"/>
          <w:szCs w:val="24"/>
          <w:lang w:val="hy-AM"/>
        </w:rPr>
        <w:t>թ</w:t>
      </w:r>
      <w:r w:rsidRPr="0055552C">
        <w:rPr>
          <w:rFonts w:ascii="MS Mincho" w:eastAsia="MS Mincho" w:hAnsi="MS Mincho" w:cs="MS Mincho" w:hint="eastAsia"/>
          <w:color w:val="000000"/>
          <w:sz w:val="24"/>
          <w:szCs w:val="24"/>
          <w:lang w:val="hy-AM"/>
        </w:rPr>
        <w:t>․</w:t>
      </w:r>
      <w:r w:rsidRPr="0055552C">
        <w:rPr>
          <w:rFonts w:ascii="GHEA Grapalat" w:eastAsiaTheme="minorHAnsi" w:hAnsi="GHEA Grapalat"/>
          <w:color w:val="000000"/>
          <w:sz w:val="24"/>
          <w:szCs w:val="24"/>
          <w:lang w:val="hy-AM"/>
        </w:rPr>
        <w:t>-</w:t>
      </w:r>
      <w:r w:rsidRPr="0055552C">
        <w:rPr>
          <w:rFonts w:ascii="GHEA Grapalat" w:eastAsiaTheme="minorHAnsi" w:hAnsi="GHEA Grapalat" w:cs="GHEA Grapalat"/>
          <w:color w:val="000000"/>
          <w:sz w:val="24"/>
          <w:szCs w:val="24"/>
          <w:lang w:val="hy-AM"/>
        </w:rPr>
        <w:t>ին երեխաների խնամքի համար փաստացի ծախսվել է 575 հատ ատամի խոզանակ ինչը կազմում է սահմանված չափորոշիչի 143.7</w:t>
      </w:r>
      <w:r w:rsidRPr="0055552C">
        <w:rPr>
          <w:rFonts w:ascii="GHEA Grapalat" w:eastAsiaTheme="minorHAnsi" w:hAnsi="GHEA Grapalat"/>
          <w:color w:val="000000"/>
          <w:sz w:val="24"/>
          <w:szCs w:val="24"/>
          <w:lang w:val="hy-AM"/>
        </w:rPr>
        <w:t>%-ը։</w:t>
      </w:r>
    </w:p>
    <w:p w14:paraId="55B71B9F" w14:textId="77777777" w:rsidR="00B55A24" w:rsidRPr="0055552C" w:rsidRDefault="00B55A24" w:rsidP="008F29FE">
      <w:pPr>
        <w:numPr>
          <w:ilvl w:val="0"/>
          <w:numId w:val="6"/>
        </w:numPr>
        <w:shd w:val="clear" w:color="auto" w:fill="FFFFFF"/>
        <w:spacing w:after="0" w:line="276" w:lineRule="auto"/>
        <w:ind w:left="0"/>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2019</w:t>
      </w:r>
      <w:r w:rsidRPr="0055552C">
        <w:rPr>
          <w:rFonts w:ascii="GHEA Grapalat" w:eastAsiaTheme="minorHAnsi" w:hAnsi="GHEA Grapalat" w:cs="GHEA Grapalat"/>
          <w:color w:val="000000"/>
          <w:sz w:val="24"/>
          <w:szCs w:val="24"/>
          <w:lang w:val="hy-AM"/>
        </w:rPr>
        <w:t>թ</w:t>
      </w:r>
      <w:r w:rsidRPr="0055552C">
        <w:rPr>
          <w:rFonts w:ascii="MS Mincho" w:eastAsia="MS Mincho" w:hAnsi="MS Mincho" w:cs="MS Mincho" w:hint="eastAsia"/>
          <w:color w:val="000000"/>
          <w:sz w:val="24"/>
          <w:szCs w:val="24"/>
          <w:lang w:val="hy-AM"/>
        </w:rPr>
        <w:t>․</w:t>
      </w:r>
      <w:r w:rsidRPr="0055552C">
        <w:rPr>
          <w:rFonts w:ascii="GHEA Grapalat" w:eastAsiaTheme="minorHAnsi" w:hAnsi="GHEA Grapalat"/>
          <w:color w:val="000000"/>
          <w:sz w:val="24"/>
          <w:szCs w:val="24"/>
          <w:lang w:val="hy-AM"/>
        </w:rPr>
        <w:t>-</w:t>
      </w:r>
      <w:r w:rsidRPr="0055552C">
        <w:rPr>
          <w:rFonts w:ascii="GHEA Grapalat" w:eastAsiaTheme="minorHAnsi" w:hAnsi="GHEA Grapalat" w:cs="GHEA Grapalat"/>
          <w:color w:val="000000"/>
          <w:sz w:val="24"/>
          <w:szCs w:val="24"/>
          <w:lang w:val="hy-AM"/>
        </w:rPr>
        <w:t>ին երեխաների խնամքի համար փաստացի ծախսվել է 1217 հատ զուգարանի թուղթ ինչը կազմում է սահմանված չափորոշիչի 101.4</w:t>
      </w:r>
      <w:r w:rsidRPr="0055552C">
        <w:rPr>
          <w:rFonts w:ascii="GHEA Grapalat" w:eastAsiaTheme="minorHAnsi" w:hAnsi="GHEA Grapalat"/>
          <w:color w:val="000000"/>
          <w:sz w:val="24"/>
          <w:szCs w:val="24"/>
          <w:lang w:val="hy-AM"/>
        </w:rPr>
        <w:t>%-ը։</w:t>
      </w:r>
    </w:p>
    <w:p w14:paraId="6CAB7F98" w14:textId="77777777" w:rsidR="00B55A24" w:rsidRPr="0055552C" w:rsidRDefault="00B55A24" w:rsidP="008F29FE">
      <w:pPr>
        <w:numPr>
          <w:ilvl w:val="0"/>
          <w:numId w:val="6"/>
        </w:numPr>
        <w:shd w:val="clear" w:color="auto" w:fill="FFFFFF"/>
        <w:spacing w:after="0" w:line="276" w:lineRule="auto"/>
        <w:ind w:left="0"/>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2019</w:t>
      </w:r>
      <w:r w:rsidRPr="0055552C">
        <w:rPr>
          <w:rFonts w:ascii="GHEA Grapalat" w:eastAsiaTheme="minorHAnsi" w:hAnsi="GHEA Grapalat" w:cs="GHEA Grapalat"/>
          <w:color w:val="000000"/>
          <w:sz w:val="24"/>
          <w:szCs w:val="24"/>
          <w:lang w:val="hy-AM"/>
        </w:rPr>
        <w:t>թ</w:t>
      </w:r>
      <w:r w:rsidRPr="0055552C">
        <w:rPr>
          <w:rFonts w:ascii="MS Mincho" w:eastAsia="MS Mincho" w:hAnsi="MS Mincho" w:cs="MS Mincho" w:hint="eastAsia"/>
          <w:color w:val="000000"/>
          <w:sz w:val="24"/>
          <w:szCs w:val="24"/>
          <w:lang w:val="hy-AM"/>
        </w:rPr>
        <w:t>․</w:t>
      </w:r>
      <w:r w:rsidRPr="0055552C">
        <w:rPr>
          <w:rFonts w:ascii="GHEA Grapalat" w:eastAsiaTheme="minorHAnsi" w:hAnsi="GHEA Grapalat"/>
          <w:color w:val="000000"/>
          <w:sz w:val="24"/>
          <w:szCs w:val="24"/>
          <w:lang w:val="hy-AM"/>
        </w:rPr>
        <w:t>-</w:t>
      </w:r>
      <w:r w:rsidRPr="0055552C">
        <w:rPr>
          <w:rFonts w:ascii="GHEA Grapalat" w:eastAsiaTheme="minorHAnsi" w:hAnsi="GHEA Grapalat" w:cs="GHEA Grapalat"/>
          <w:color w:val="000000"/>
          <w:sz w:val="24"/>
          <w:szCs w:val="24"/>
          <w:lang w:val="hy-AM"/>
        </w:rPr>
        <w:t xml:space="preserve">ին երեխաների խնամքի համար փաստացի ծախսվել է 100 հատ </w:t>
      </w:r>
      <w:r w:rsidRPr="0055552C">
        <w:rPr>
          <w:rFonts w:ascii="GHEA Grapalat" w:eastAsiaTheme="minorHAnsi" w:hAnsi="GHEA Grapalat"/>
          <w:color w:val="000000"/>
          <w:sz w:val="24"/>
          <w:szCs w:val="24"/>
          <w:lang w:val="hy-AM"/>
        </w:rPr>
        <w:t>սափրվելու միանգամյա ածելի</w:t>
      </w:r>
      <w:r w:rsidRPr="0055552C">
        <w:rPr>
          <w:rFonts w:ascii="GHEA Grapalat" w:eastAsiaTheme="minorHAnsi" w:hAnsi="GHEA Grapalat" w:cs="GHEA Grapalat"/>
          <w:color w:val="000000"/>
          <w:sz w:val="24"/>
          <w:szCs w:val="24"/>
          <w:lang w:val="hy-AM"/>
        </w:rPr>
        <w:t xml:space="preserve"> ինչը կազմում է սահմանված չափորոշիչի 12.4</w:t>
      </w:r>
      <w:r w:rsidRPr="0055552C">
        <w:rPr>
          <w:rFonts w:ascii="GHEA Grapalat" w:eastAsiaTheme="minorHAnsi" w:hAnsi="GHEA Grapalat"/>
          <w:color w:val="000000"/>
          <w:sz w:val="24"/>
          <w:szCs w:val="24"/>
          <w:lang w:val="hy-AM"/>
        </w:rPr>
        <w:t>%-ը։</w:t>
      </w:r>
    </w:p>
    <w:p w14:paraId="0A4AEC73" w14:textId="77777777" w:rsidR="00B55A24" w:rsidRPr="0055552C" w:rsidRDefault="00B55A24" w:rsidP="00BF5B23">
      <w:pPr>
        <w:shd w:val="clear" w:color="auto" w:fill="FFFFFF"/>
        <w:spacing w:after="0" w:line="276" w:lineRule="auto"/>
        <w:jc w:val="both"/>
        <w:rPr>
          <w:rFonts w:ascii="GHEA Grapalat" w:eastAsiaTheme="minorHAnsi" w:hAnsi="GHEA Grapalat"/>
          <w:color w:val="000000"/>
          <w:sz w:val="24"/>
          <w:szCs w:val="24"/>
          <w:lang w:val="hy-AM"/>
        </w:rPr>
      </w:pPr>
    </w:p>
    <w:p w14:paraId="775D9F90" w14:textId="77777777" w:rsidR="00B55A24" w:rsidRPr="0055552C" w:rsidRDefault="00B55A24" w:rsidP="00BF5B23">
      <w:pPr>
        <w:shd w:val="clear" w:color="auto" w:fill="FFFFFF"/>
        <w:spacing w:after="120" w:line="276" w:lineRule="auto"/>
        <w:ind w:left="634"/>
        <w:jc w:val="both"/>
        <w:rPr>
          <w:rFonts w:ascii="GHEA Grapalat" w:eastAsiaTheme="minorHAnsi" w:hAnsi="GHEA Grapalat"/>
          <w:color w:val="000000"/>
          <w:sz w:val="24"/>
          <w:szCs w:val="24"/>
          <w:lang w:val="hy-AM"/>
        </w:rPr>
      </w:pPr>
      <w:r w:rsidRPr="0055552C">
        <w:rPr>
          <w:rFonts w:ascii="GHEA Grapalat" w:eastAsiaTheme="minorHAnsi" w:hAnsi="GHEA Grapalat"/>
          <w:b/>
          <w:bCs/>
          <w:color w:val="000000"/>
          <w:sz w:val="24"/>
          <w:szCs w:val="24"/>
          <w:lang w:val="hy-AM"/>
        </w:rPr>
        <w:t xml:space="preserve">Հագուստ և համազգեստի մասով </w:t>
      </w:r>
      <w:r w:rsidRPr="0055552C">
        <w:rPr>
          <w:rFonts w:ascii="GHEA Grapalat" w:eastAsiaTheme="minorHAnsi" w:hAnsi="GHEA Grapalat"/>
          <w:b/>
          <w:bCs/>
          <w:sz w:val="24"/>
          <w:szCs w:val="24"/>
          <w:lang w:val="hy-AM"/>
        </w:rPr>
        <w:t>կնքված պայմանագրի մասին</w:t>
      </w:r>
      <w:r w:rsidRPr="0055552C">
        <w:rPr>
          <w:rFonts w:ascii="MS Mincho" w:eastAsia="MS Mincho" w:hAnsi="MS Mincho" w:cs="MS Mincho" w:hint="eastAsia"/>
          <w:b/>
          <w:bCs/>
          <w:sz w:val="24"/>
          <w:szCs w:val="24"/>
          <w:lang w:val="hy-AM"/>
        </w:rPr>
        <w:t>․</w:t>
      </w:r>
    </w:p>
    <w:p w14:paraId="5DBF4275" w14:textId="77777777" w:rsidR="00B55A24" w:rsidRPr="0055552C" w:rsidRDefault="00B55A24" w:rsidP="00BF5B23">
      <w:pPr>
        <w:shd w:val="clear" w:color="auto" w:fill="FFFFFF"/>
        <w:spacing w:after="0" w:line="276" w:lineRule="auto"/>
        <w:ind w:firstLine="567"/>
        <w:jc w:val="both"/>
        <w:rPr>
          <w:rFonts w:ascii="GHEA Grapalat" w:eastAsiaTheme="minorHAnsi" w:hAnsi="GHEA Grapalat" w:cs="Calibri"/>
          <w:color w:val="000000"/>
          <w:sz w:val="24"/>
          <w:szCs w:val="24"/>
          <w:lang w:val="hy-AM"/>
        </w:rPr>
      </w:pPr>
      <w:r w:rsidRPr="0055552C">
        <w:rPr>
          <w:rFonts w:ascii="GHEA Grapalat" w:eastAsiaTheme="minorHAnsi" w:hAnsi="GHEA Grapalat"/>
          <w:sz w:val="24"/>
          <w:szCs w:val="24"/>
          <w:lang w:val="hy-AM"/>
        </w:rPr>
        <w:t xml:space="preserve">Համաձայն Կազմակերպության կողմից ներկայացված՝ </w:t>
      </w:r>
      <w:r w:rsidRPr="0055552C">
        <w:rPr>
          <w:rFonts w:ascii="GHEA Grapalat" w:eastAsiaTheme="minorHAnsi" w:hAnsi="GHEA Grapalat"/>
          <w:color w:val="000000"/>
          <w:sz w:val="24"/>
          <w:szCs w:val="24"/>
          <w:lang w:val="hy-AM"/>
        </w:rPr>
        <w:t>«Կարեն Սարգսյան</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olor w:val="000000"/>
          <w:sz w:val="24"/>
          <w:szCs w:val="24"/>
          <w:lang w:val="hy-AM"/>
        </w:rPr>
        <w:t xml:space="preserve"> ԱՁ-ի հետ կնքված ԱՍՀՆ-ՊՈԱԿ-ԳՀԱՊՁԲ-19/5-Ե-ԿՍ ծածկագրով պայմանագրի Հավելված 1 «Տեխնիկական բնութագիր</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olor w:val="000000"/>
          <w:sz w:val="24"/>
          <w:szCs w:val="24"/>
          <w:lang w:val="hy-AM"/>
        </w:rPr>
        <w:t xml:space="preserve">-ով </w:t>
      </w:r>
      <w:r w:rsidRPr="0055552C">
        <w:rPr>
          <w:rFonts w:ascii="GHEA Grapalat" w:eastAsiaTheme="minorHAnsi" w:hAnsi="GHEA Grapalat" w:cs="Calibri"/>
          <w:color w:val="000000"/>
          <w:sz w:val="24"/>
          <w:szCs w:val="24"/>
          <w:lang w:val="hy-AM"/>
        </w:rPr>
        <w:t xml:space="preserve"> սահմանվել են այնպիսի պարամետրեր </w:t>
      </w:r>
      <w:r w:rsidRPr="0055552C">
        <w:rPr>
          <w:rFonts w:ascii="GHEA Grapalat" w:eastAsiaTheme="minorHAnsi" w:hAnsi="GHEA Grapalat" w:cs="Calibri"/>
          <w:color w:val="000000"/>
          <w:sz w:val="24"/>
          <w:szCs w:val="24"/>
          <w:lang w:val="hy-AM"/>
        </w:rPr>
        <w:lastRenderedPageBreak/>
        <w:t>և պայմաններ, ինչը առանց լաբորատոր փորձաքննության եզրակացության  գրեթե անհնար է դարձնում գնորդի կողմից որոշելու ապրանքի համապատասխանությունը սահմանված չափանիշներին:  Այսպես</w:t>
      </w:r>
      <w:r w:rsidR="00AF1E6C" w:rsidRPr="0055552C">
        <w:rPr>
          <w:rFonts w:ascii="GHEA Grapalat" w:eastAsiaTheme="minorHAnsi" w:hAnsi="GHEA Grapalat" w:cs="Calibri"/>
          <w:color w:val="000000"/>
          <w:sz w:val="24"/>
          <w:szCs w:val="24"/>
          <w:lang w:val="hy-AM"/>
        </w:rPr>
        <w:t xml:space="preserve"> օրինակ</w:t>
      </w:r>
    </w:p>
    <w:p w14:paraId="0D65791E" w14:textId="77777777" w:rsidR="00B55A24" w:rsidRPr="0055552C" w:rsidRDefault="00B55A24" w:rsidP="008F29FE">
      <w:pPr>
        <w:numPr>
          <w:ilvl w:val="0"/>
          <w:numId w:val="8"/>
        </w:numPr>
        <w:shd w:val="clear" w:color="auto" w:fill="FFFFFF"/>
        <w:spacing w:after="0" w:line="276" w:lineRule="auto"/>
        <w:ind w:left="540" w:hanging="540"/>
        <w:contextualSpacing/>
        <w:jc w:val="both"/>
        <w:rPr>
          <w:rFonts w:ascii="GHEA Grapalat" w:eastAsiaTheme="minorHAnsi" w:hAnsi="GHEA Grapalat" w:cs="Calibri"/>
          <w:color w:val="000000"/>
          <w:sz w:val="24"/>
          <w:szCs w:val="24"/>
          <w:lang w:val="hy-AM"/>
        </w:rPr>
      </w:pPr>
      <w:r w:rsidRPr="0055552C">
        <w:rPr>
          <w:rFonts w:ascii="GHEA Grapalat" w:eastAsiaTheme="minorHAnsi" w:hAnsi="GHEA Grapalat" w:cs="Calibri"/>
          <w:color w:val="000000"/>
          <w:sz w:val="24"/>
          <w:szCs w:val="24"/>
          <w:lang w:val="hy-AM"/>
        </w:rPr>
        <w:t xml:space="preserve">Զուգագուլպա -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lang w:val="hy-AM"/>
        </w:rPr>
        <w:t xml:space="preserve"> 400 դեն խտության, թելի հաստությունը №300, գործվածքի քաշը 1 ք.մ 600 գր, էլաստիկությունը 20-30%,  հակաալերգիկ»:</w:t>
      </w:r>
    </w:p>
    <w:p w14:paraId="08E43BFC" w14:textId="77777777" w:rsidR="00B55A24" w:rsidRPr="0055552C" w:rsidRDefault="00B55A24" w:rsidP="008F29FE">
      <w:pPr>
        <w:numPr>
          <w:ilvl w:val="0"/>
          <w:numId w:val="8"/>
        </w:numPr>
        <w:shd w:val="clear" w:color="auto" w:fill="FFFFFF"/>
        <w:autoSpaceDE w:val="0"/>
        <w:autoSpaceDN w:val="0"/>
        <w:adjustRightInd w:val="0"/>
        <w:spacing w:after="0" w:line="276" w:lineRule="auto"/>
        <w:ind w:left="540" w:hanging="540"/>
        <w:contextualSpacing/>
        <w:jc w:val="both"/>
        <w:rPr>
          <w:rFonts w:ascii="GHEA Grapalat" w:eastAsiaTheme="minorHAnsi" w:hAnsi="GHEA Grapalat" w:cs="Sylfaen"/>
          <w:sz w:val="24"/>
          <w:szCs w:val="24"/>
          <w:lang w:val="hy-AM"/>
        </w:rPr>
      </w:pPr>
      <w:r w:rsidRPr="0055552C">
        <w:rPr>
          <w:rFonts w:ascii="GHEA Grapalat" w:eastAsiaTheme="minorHAnsi" w:hAnsi="GHEA Grapalat" w:cs="Calibri"/>
          <w:color w:val="000000"/>
          <w:sz w:val="24"/>
          <w:szCs w:val="24"/>
          <w:lang w:val="hy-AM"/>
        </w:rPr>
        <w:t xml:space="preserve">Սվիտր /տղայի/ -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lang w:val="hy-AM"/>
        </w:rPr>
        <w:t>Տաք սվիտր կամ ժակետ, գործվածքը 65% բամբակ և 35% արհեստական: Մակնշումը լվանալու, եղանակի և բաղադրության մասին պարտադիր արտադրողի կողմից»:</w:t>
      </w:r>
      <w:r w:rsidRPr="0055552C">
        <w:rPr>
          <w:rFonts w:ascii="GHEA Grapalat" w:eastAsiaTheme="minorHAnsi" w:hAnsi="GHEA Grapalat" w:cs="Sylfaen"/>
          <w:sz w:val="24"/>
          <w:szCs w:val="24"/>
          <w:lang w:val="hy-AM"/>
        </w:rPr>
        <w:t xml:space="preserve">       </w:t>
      </w:r>
    </w:p>
    <w:p w14:paraId="36DDDBFC" w14:textId="77777777" w:rsidR="00B55A24" w:rsidRPr="0055552C" w:rsidRDefault="00B55A24" w:rsidP="008F29FE">
      <w:pPr>
        <w:numPr>
          <w:ilvl w:val="0"/>
          <w:numId w:val="8"/>
        </w:numPr>
        <w:shd w:val="clear" w:color="auto" w:fill="FFFFFF"/>
        <w:spacing w:line="276" w:lineRule="auto"/>
        <w:ind w:left="540" w:hanging="540"/>
        <w:contextualSpacing/>
        <w:jc w:val="both"/>
        <w:rPr>
          <w:rFonts w:ascii="GHEA Grapalat" w:eastAsiaTheme="minorHAnsi" w:hAnsi="GHEA Grapalat" w:cs="Sylfaen"/>
          <w:sz w:val="24"/>
          <w:szCs w:val="24"/>
        </w:rPr>
      </w:pPr>
      <w:r w:rsidRPr="0055552C">
        <w:rPr>
          <w:rFonts w:ascii="GHEA Grapalat" w:eastAsiaTheme="minorHAnsi" w:hAnsi="GHEA Grapalat" w:cs="Sylfaen"/>
          <w:sz w:val="24"/>
          <w:szCs w:val="24"/>
          <w:lang w:val="hy-AM"/>
        </w:rPr>
        <w:t xml:space="preserve">Սվիտեր բամբակյա 7-18տ -   </w:t>
      </w:r>
      <w:r w:rsidRPr="0055552C">
        <w:rPr>
          <w:rFonts w:ascii="GHEA Grapalat" w:eastAsiaTheme="minorHAnsi" w:hAnsi="GHEA Grapalat"/>
          <w:color w:val="000000"/>
          <w:sz w:val="24"/>
          <w:szCs w:val="24"/>
          <w:lang w:val="hy-AM"/>
        </w:rPr>
        <w:t>«գործվածքի հաստությունը առնվազն 0.5սմ. կտորի 1քմ.-ի քաշը առնվազն 300գ.</w:t>
      </w:r>
      <w:r w:rsidRPr="0055552C">
        <w:rPr>
          <w:rFonts w:ascii="GHEA Grapalat" w:eastAsiaTheme="minorHAnsi" w:hAnsi="GHEA Grapalat" w:cs="Sylfaen"/>
          <w:sz w:val="24"/>
          <w:szCs w:val="24"/>
          <w:lang w:val="hy-AM"/>
        </w:rPr>
        <w:t xml:space="preserve"> </w:t>
      </w:r>
      <w:r w:rsidRPr="0055552C">
        <w:rPr>
          <w:rFonts w:ascii="GHEA Grapalat" w:eastAsiaTheme="minorHAnsi" w:hAnsi="GHEA Grapalat" w:cs="Sylfaen"/>
          <w:sz w:val="24"/>
          <w:szCs w:val="24"/>
        </w:rPr>
        <w:t>Մակնշումը լվանալու եղանակի և բարդության մասին պարտադիր արտադրողի կողմից</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s="Sylfaen"/>
          <w:sz w:val="24"/>
          <w:szCs w:val="24"/>
        </w:rPr>
        <w:t xml:space="preserve">: </w:t>
      </w:r>
    </w:p>
    <w:p w14:paraId="784D172E" w14:textId="77777777" w:rsidR="00B55A24" w:rsidRPr="0055552C" w:rsidRDefault="00B55A24" w:rsidP="008F29FE">
      <w:pPr>
        <w:numPr>
          <w:ilvl w:val="0"/>
          <w:numId w:val="8"/>
        </w:numPr>
        <w:shd w:val="clear" w:color="auto" w:fill="FFFFFF"/>
        <w:spacing w:line="276" w:lineRule="auto"/>
        <w:ind w:left="540" w:hanging="540"/>
        <w:contextualSpacing/>
        <w:jc w:val="both"/>
        <w:rPr>
          <w:rFonts w:ascii="GHEA Grapalat" w:eastAsiaTheme="minorHAnsi" w:hAnsi="GHEA Grapalat" w:cs="Calibri"/>
          <w:color w:val="000000"/>
          <w:sz w:val="24"/>
          <w:szCs w:val="24"/>
        </w:rPr>
      </w:pPr>
      <w:r w:rsidRPr="0055552C">
        <w:rPr>
          <w:rFonts w:ascii="GHEA Grapalat" w:eastAsiaTheme="minorHAnsi" w:hAnsi="GHEA Grapalat" w:cs="Calibri"/>
          <w:color w:val="000000"/>
          <w:sz w:val="24"/>
          <w:szCs w:val="24"/>
        </w:rPr>
        <w:t xml:space="preserve">Վարտիք 7-18տ. -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rPr>
        <w:t>Գործվածքը 100% բամբակյա, 1մք. Մակերեսի խտությունը 300գր., ըստ հաստատված մանկական կանոնակարգի, հակաալերգիկ: Ցանկացած արտւսդրության, համապատասխան պիտակավորմամբ: Մակնշումը լվանալու, եղանակի և բաղադրության մասին պարտադիր արտադրողի կողմից</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s="Calibri"/>
          <w:color w:val="000000"/>
          <w:sz w:val="24"/>
          <w:szCs w:val="24"/>
        </w:rPr>
        <w:t xml:space="preserve">: </w:t>
      </w:r>
    </w:p>
    <w:p w14:paraId="407F283C" w14:textId="77777777" w:rsidR="00B55A24" w:rsidRPr="0055552C" w:rsidRDefault="00B55A24" w:rsidP="008F29FE">
      <w:pPr>
        <w:numPr>
          <w:ilvl w:val="0"/>
          <w:numId w:val="8"/>
        </w:numPr>
        <w:shd w:val="clear" w:color="auto" w:fill="FFFFFF"/>
        <w:spacing w:line="276" w:lineRule="auto"/>
        <w:ind w:left="540" w:hanging="540"/>
        <w:contextualSpacing/>
        <w:jc w:val="both"/>
        <w:rPr>
          <w:rFonts w:ascii="GHEA Grapalat" w:eastAsiaTheme="minorHAnsi" w:hAnsi="GHEA Grapalat" w:cs="Calibri"/>
          <w:color w:val="000000"/>
          <w:sz w:val="24"/>
          <w:szCs w:val="24"/>
        </w:rPr>
      </w:pPr>
      <w:r w:rsidRPr="0055552C">
        <w:rPr>
          <w:rFonts w:ascii="GHEA Grapalat" w:eastAsiaTheme="minorHAnsi" w:hAnsi="GHEA Grapalat" w:cs="Calibri"/>
          <w:color w:val="000000"/>
          <w:sz w:val="24"/>
          <w:szCs w:val="24"/>
        </w:rPr>
        <w:t>Բարձ – Քաշը 0.9-1.1կգ, բնական սինտիպոն, երեսացուն 33% բնական վիսկոզա /շոլկ/ և 67% պոլիէսթեր</w:t>
      </w:r>
      <w:r w:rsidR="00114F3E" w:rsidRPr="0055552C">
        <w:rPr>
          <w:rFonts w:ascii="GHEA Grapalat" w:eastAsiaTheme="minorHAnsi" w:hAnsi="GHEA Grapalat" w:cs="Calibri"/>
          <w:color w:val="000000"/>
          <w:sz w:val="24"/>
          <w:szCs w:val="24"/>
        </w:rPr>
        <w:t xml:space="preserve"> և այլն</w:t>
      </w:r>
      <w:r w:rsidR="00114F3E" w:rsidRPr="0055552C">
        <w:rPr>
          <w:rFonts w:ascii="GHEA Grapalat" w:eastAsiaTheme="minorHAnsi" w:hAnsi="GHEA Grapalat" w:cs="Calibri"/>
          <w:color w:val="000000"/>
          <w:sz w:val="24"/>
          <w:szCs w:val="24"/>
          <w:lang w:val="hy-AM"/>
        </w:rPr>
        <w:t>:</w:t>
      </w:r>
    </w:p>
    <w:p w14:paraId="69376E9F" w14:textId="77777777" w:rsidR="00B55A24" w:rsidRPr="0055552C" w:rsidRDefault="00B55A24" w:rsidP="00BF5B23">
      <w:pPr>
        <w:shd w:val="clear" w:color="auto" w:fill="FFFFFF"/>
        <w:spacing w:line="276" w:lineRule="auto"/>
        <w:ind w:left="540" w:hanging="540"/>
        <w:jc w:val="both"/>
        <w:rPr>
          <w:rFonts w:ascii="GHEA Grapalat" w:eastAsiaTheme="minorHAnsi" w:hAnsi="GHEA Grapalat" w:cs="Calibri"/>
          <w:b/>
          <w:color w:val="000000"/>
          <w:sz w:val="24"/>
          <w:szCs w:val="24"/>
        </w:rPr>
      </w:pPr>
      <w:r w:rsidRPr="0055552C">
        <w:rPr>
          <w:rFonts w:ascii="GHEA Grapalat" w:eastAsiaTheme="minorHAnsi" w:hAnsi="GHEA Grapalat" w:cs="Calibri"/>
          <w:b/>
          <w:color w:val="000000"/>
          <w:sz w:val="24"/>
          <w:szCs w:val="24"/>
        </w:rPr>
        <w:t xml:space="preserve">         Սննդամթերքի </w:t>
      </w:r>
      <w:r w:rsidRPr="0055552C">
        <w:rPr>
          <w:rFonts w:ascii="GHEA Grapalat" w:eastAsiaTheme="minorHAnsi" w:hAnsi="GHEA Grapalat"/>
          <w:b/>
          <w:color w:val="000000"/>
          <w:sz w:val="24"/>
          <w:szCs w:val="24"/>
          <w:lang w:val="hy-AM"/>
        </w:rPr>
        <w:t>«</w:t>
      </w:r>
      <w:r w:rsidRPr="0055552C">
        <w:rPr>
          <w:rFonts w:ascii="GHEA Grapalat" w:eastAsiaTheme="minorHAnsi" w:hAnsi="GHEA Grapalat" w:cs="Calibri"/>
          <w:b/>
          <w:color w:val="000000"/>
          <w:sz w:val="24"/>
          <w:szCs w:val="24"/>
        </w:rPr>
        <w:t>տեխնիկական բնութագրեր</w:t>
      </w:r>
      <w:r w:rsidRPr="0055552C">
        <w:rPr>
          <w:rFonts w:ascii="GHEA Grapalat" w:eastAsiaTheme="minorHAnsi" w:hAnsi="GHEA Grapalat" w:cs="Calibri"/>
          <w:b/>
          <w:color w:val="000000"/>
          <w:sz w:val="24"/>
          <w:szCs w:val="24"/>
          <w:lang w:val="hy-AM"/>
        </w:rPr>
        <w:t>»</w:t>
      </w:r>
      <w:r w:rsidRPr="0055552C">
        <w:rPr>
          <w:rFonts w:ascii="GHEA Grapalat" w:eastAsiaTheme="minorHAnsi" w:hAnsi="GHEA Grapalat" w:cs="Calibri"/>
          <w:b/>
          <w:color w:val="000000"/>
          <w:sz w:val="24"/>
          <w:szCs w:val="24"/>
        </w:rPr>
        <w:t>-ի մասով</w:t>
      </w:r>
    </w:p>
    <w:p w14:paraId="0E9BA806" w14:textId="77777777" w:rsidR="00B55A24" w:rsidRPr="0055552C" w:rsidRDefault="00B55A24" w:rsidP="008F29FE">
      <w:pPr>
        <w:numPr>
          <w:ilvl w:val="0"/>
          <w:numId w:val="8"/>
        </w:numPr>
        <w:shd w:val="clear" w:color="auto" w:fill="FFFFFF"/>
        <w:spacing w:line="276" w:lineRule="auto"/>
        <w:ind w:left="540" w:hanging="540"/>
        <w:contextualSpacing/>
        <w:jc w:val="both"/>
        <w:rPr>
          <w:rFonts w:ascii="GHEA Grapalat" w:eastAsiaTheme="minorHAnsi" w:hAnsi="GHEA Grapalat" w:cs="Calibri"/>
          <w:color w:val="000000"/>
          <w:sz w:val="24"/>
          <w:szCs w:val="24"/>
        </w:rPr>
      </w:pPr>
      <w:r w:rsidRPr="0055552C">
        <w:rPr>
          <w:rFonts w:ascii="GHEA Grapalat" w:eastAsiaTheme="minorHAnsi" w:hAnsi="GHEA Grapalat" w:cs="Calibri"/>
          <w:color w:val="000000"/>
          <w:sz w:val="24"/>
          <w:szCs w:val="24"/>
        </w:rPr>
        <w:t xml:space="preserve">Միս տավարի փափուկ -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rPr>
        <w:t xml:space="preserve">Միս տավարի պաղեցրած, փափուկ միս առանց ոսկորի, </w:t>
      </w:r>
      <w:r w:rsidRPr="0055552C">
        <w:rPr>
          <w:rFonts w:ascii="GHEA Grapalat" w:eastAsiaTheme="minorHAnsi" w:hAnsi="GHEA Grapalat" w:cs="Calibri"/>
          <w:i/>
          <w:color w:val="000000"/>
          <w:sz w:val="24"/>
          <w:szCs w:val="24"/>
        </w:rPr>
        <w:t>զարգացած մկաններով</w:t>
      </w:r>
      <w:r w:rsidRPr="0055552C">
        <w:rPr>
          <w:rFonts w:ascii="GHEA Grapalat" w:eastAsiaTheme="minorHAnsi" w:hAnsi="GHEA Grapalat" w:cs="Calibri"/>
          <w:color w:val="000000"/>
          <w:sz w:val="24"/>
          <w:szCs w:val="24"/>
        </w:rPr>
        <w:t xml:space="preserve">, </w:t>
      </w:r>
      <w:r w:rsidRPr="0055552C">
        <w:rPr>
          <w:rFonts w:ascii="GHEA Grapalat" w:eastAsiaTheme="minorHAnsi" w:hAnsi="GHEA Grapalat" w:cs="Calibri"/>
          <w:i/>
          <w:color w:val="000000"/>
          <w:sz w:val="24"/>
          <w:szCs w:val="24"/>
        </w:rPr>
        <w:t>պահված 0 օC -ից մինչև 4օC</w:t>
      </w:r>
      <w:r w:rsidRPr="0055552C">
        <w:rPr>
          <w:rFonts w:ascii="GHEA Grapalat" w:eastAsiaTheme="minorHAnsi" w:hAnsi="GHEA Grapalat" w:cs="Calibri"/>
          <w:color w:val="000000"/>
          <w:sz w:val="24"/>
          <w:szCs w:val="24"/>
        </w:rPr>
        <w:t xml:space="preserve"> ջերմաստիճանի պայմաններում` 6 ժ-ից ոչ ավելի, պաղեցրած մսի մակերեսը չպետք է լինի խոնավ։ Ոսկորի և մսի հարաբերակցությունը` համապատասխանաբար    0 % և 100 %, փաթեթավորումը` արկղերով։ Առանց կողմնակի հոտերի, թարմ։ </w:t>
      </w:r>
      <w:r w:rsidRPr="0055552C">
        <w:rPr>
          <w:rFonts w:ascii="GHEA Grapalat" w:eastAsiaTheme="minorHAnsi" w:hAnsi="GHEA Grapalat" w:cs="Calibri"/>
          <w:i/>
          <w:color w:val="000000"/>
          <w:sz w:val="24"/>
          <w:szCs w:val="24"/>
        </w:rPr>
        <w:t>Պիտանելիութայն մնացորդային ժամկետը ոչ պակաս քան 60%:</w:t>
      </w:r>
      <w:r w:rsidRPr="0055552C">
        <w:rPr>
          <w:rFonts w:ascii="GHEA Grapalat" w:eastAsiaTheme="minorHAnsi" w:hAnsi="GHEA Grapalat" w:cs="Calibri"/>
          <w:color w:val="000000"/>
          <w:sz w:val="24"/>
          <w:szCs w:val="24"/>
        </w:rPr>
        <w:t xml:space="preserve">  Պարտադիր պայմաններ՝ տեղափոխումը միայն ՀՀ ՍԱՊԾ կողմից տրամադրված համապատասխան թույլտվությամբ տրանսպորտային միջոցներով: Միսը պետք է լինի բացառապես սպանդանոցային ծագման</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s="Calibri"/>
          <w:color w:val="000000"/>
          <w:sz w:val="24"/>
          <w:szCs w:val="24"/>
        </w:rPr>
        <w:t>:</w:t>
      </w:r>
    </w:p>
    <w:p w14:paraId="0489B4FE" w14:textId="77777777" w:rsidR="00B55A24" w:rsidRPr="0055552C" w:rsidRDefault="00B55A24" w:rsidP="008F29FE">
      <w:pPr>
        <w:numPr>
          <w:ilvl w:val="0"/>
          <w:numId w:val="8"/>
        </w:numPr>
        <w:shd w:val="clear" w:color="auto" w:fill="FFFFFF"/>
        <w:spacing w:line="276" w:lineRule="auto"/>
        <w:ind w:left="540" w:hanging="540"/>
        <w:contextualSpacing/>
        <w:jc w:val="both"/>
        <w:rPr>
          <w:rFonts w:ascii="GHEA Grapalat" w:eastAsiaTheme="minorHAnsi" w:hAnsi="GHEA Grapalat" w:cs="Calibri"/>
          <w:color w:val="000000"/>
          <w:sz w:val="24"/>
          <w:szCs w:val="24"/>
        </w:rPr>
      </w:pPr>
      <w:r w:rsidRPr="0055552C">
        <w:rPr>
          <w:rFonts w:ascii="GHEA Grapalat" w:eastAsiaTheme="minorHAnsi" w:hAnsi="GHEA Grapalat" w:cs="Calibri"/>
          <w:color w:val="000000"/>
          <w:sz w:val="24"/>
          <w:szCs w:val="24"/>
        </w:rPr>
        <w:t xml:space="preserve">Միս խոզի ոսկրոտ -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rPr>
        <w:t xml:space="preserve">Պաղեցրած վիճակում, </w:t>
      </w:r>
      <w:r w:rsidRPr="0055552C">
        <w:rPr>
          <w:rFonts w:ascii="GHEA Grapalat" w:eastAsiaTheme="minorHAnsi" w:hAnsi="GHEA Grapalat" w:cs="Calibri"/>
          <w:i/>
          <w:color w:val="000000"/>
          <w:sz w:val="24"/>
          <w:szCs w:val="24"/>
        </w:rPr>
        <w:t xml:space="preserve">պահված 0-ից մինչև 12 °C ջերմաստիճանի պայմաններում,  ոսկորի և մսի հարաբերակցությունը՝ համապատասխանաբար 40-60 %, </w:t>
      </w:r>
      <w:r w:rsidRPr="0055552C">
        <w:rPr>
          <w:rFonts w:ascii="GHEA Grapalat" w:eastAsiaTheme="minorHAnsi" w:hAnsi="GHEA Grapalat" w:cs="Calibri"/>
          <w:color w:val="000000"/>
          <w:sz w:val="24"/>
          <w:szCs w:val="24"/>
        </w:rPr>
        <w:t xml:space="preserve">մսեղիք, ճարպի շերտի հաստությունը ոչ ավել քան 2սմ։ Առանց կողմնակի հոտերի, թարմ։  </w:t>
      </w:r>
      <w:r w:rsidRPr="0055552C">
        <w:rPr>
          <w:rFonts w:ascii="GHEA Grapalat" w:eastAsiaTheme="minorHAnsi" w:hAnsi="GHEA Grapalat" w:cs="Calibri"/>
          <w:i/>
          <w:color w:val="000000"/>
          <w:sz w:val="24"/>
          <w:szCs w:val="24"/>
        </w:rPr>
        <w:t>Պիտանելիութայն մնացորդային ժամկետը ոչ պակաս քան 60 %</w:t>
      </w:r>
      <w:r w:rsidRPr="0055552C">
        <w:rPr>
          <w:rFonts w:ascii="GHEA Grapalat" w:eastAsiaTheme="minorHAnsi" w:hAnsi="GHEA Grapalat" w:cs="Calibri"/>
          <w:color w:val="000000"/>
          <w:sz w:val="24"/>
          <w:szCs w:val="24"/>
        </w:rPr>
        <w:t>։ Պարտադիր պայմաններ՝ տեղափոխումը միայն ՀՀ ՍԱՊԾ կողմից տրամադրված համապատասխան թույլտվությամբ տրանսպորտային միջոցներով: Միսը պետք է լինի բացառապես սպանդանոցային ծագման</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s="Calibri"/>
          <w:color w:val="000000"/>
          <w:sz w:val="24"/>
          <w:szCs w:val="24"/>
        </w:rPr>
        <w:t>:</w:t>
      </w:r>
    </w:p>
    <w:p w14:paraId="31F11A57" w14:textId="77777777" w:rsidR="00B55A24" w:rsidRPr="0055552C" w:rsidRDefault="00B55A24" w:rsidP="008F29FE">
      <w:pPr>
        <w:numPr>
          <w:ilvl w:val="0"/>
          <w:numId w:val="8"/>
        </w:numPr>
        <w:shd w:val="clear" w:color="auto" w:fill="FFFFFF"/>
        <w:spacing w:line="276" w:lineRule="auto"/>
        <w:ind w:left="540" w:hanging="540"/>
        <w:contextualSpacing/>
        <w:jc w:val="both"/>
        <w:rPr>
          <w:rFonts w:ascii="GHEA Grapalat" w:eastAsiaTheme="minorHAnsi" w:hAnsi="GHEA Grapalat" w:cs="Calibri"/>
          <w:color w:val="000000"/>
          <w:sz w:val="24"/>
          <w:szCs w:val="24"/>
        </w:rPr>
      </w:pPr>
      <w:r w:rsidRPr="0055552C">
        <w:rPr>
          <w:rFonts w:ascii="GHEA Grapalat" w:eastAsiaTheme="minorHAnsi" w:hAnsi="GHEA Grapalat" w:cs="Calibri"/>
          <w:color w:val="000000"/>
          <w:sz w:val="24"/>
          <w:szCs w:val="24"/>
        </w:rPr>
        <w:lastRenderedPageBreak/>
        <w:t>Մեղր - Բնական մեղր` ծաղկային կամ մեղրացողային, առանց մեխանիկական խառնուրդների և խմորման, ջրի զանգվածային բաժինը` 18,5 %-ից ոչ ավելի, սախարոզի զանգվածային մասը (ըստ բացարձակ չոր նյութի)` 5,5%-ից ոչ ավելի, իսկ Դիաստազային /Գոտեյի միավոր/ թիվը՝ ոչ պակաս 7%-ից: Պիտանելիության ժամկետը՝ առնվազն 10 տարի։ Պիտանելիության  մնացորդային ժամկետը՝ առնվազն 60 %:</w:t>
      </w:r>
    </w:p>
    <w:p w14:paraId="098C3993" w14:textId="77777777" w:rsidR="00B55A24" w:rsidRPr="0055552C" w:rsidRDefault="00B55A24" w:rsidP="008F29FE">
      <w:pPr>
        <w:numPr>
          <w:ilvl w:val="0"/>
          <w:numId w:val="8"/>
        </w:numPr>
        <w:shd w:val="clear" w:color="auto" w:fill="FFFFFF"/>
        <w:spacing w:line="276" w:lineRule="auto"/>
        <w:ind w:left="540" w:hanging="540"/>
        <w:contextualSpacing/>
        <w:jc w:val="both"/>
        <w:rPr>
          <w:rFonts w:ascii="GHEA Grapalat" w:eastAsiaTheme="minorHAnsi" w:hAnsi="GHEA Grapalat" w:cs="Calibri"/>
          <w:color w:val="000000"/>
          <w:sz w:val="24"/>
          <w:szCs w:val="24"/>
        </w:rPr>
      </w:pPr>
      <w:r w:rsidRPr="0055552C">
        <w:rPr>
          <w:rFonts w:ascii="GHEA Grapalat" w:eastAsiaTheme="minorHAnsi" w:hAnsi="GHEA Grapalat" w:cs="Calibri"/>
          <w:color w:val="000000"/>
          <w:sz w:val="24"/>
          <w:szCs w:val="24"/>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P655մգր.։ Էներգետիկ արժեք 289 կկալ։ Պարտադիր նշում պիտակի վրա պահպանման պայմանների վերաբերյալ։ Պիտանելիության մնացորդային ժամկետը ոչ պակաս քան 60 % և այլն:</w:t>
      </w:r>
    </w:p>
    <w:p w14:paraId="63897831" w14:textId="77777777" w:rsidR="00B55A24" w:rsidRPr="0055552C" w:rsidRDefault="00B55A24" w:rsidP="00BF5B23">
      <w:pPr>
        <w:shd w:val="clear" w:color="auto" w:fill="FFFFFF"/>
        <w:spacing w:after="0" w:line="276" w:lineRule="auto"/>
        <w:ind w:firstLine="360"/>
        <w:contextualSpacing/>
        <w:jc w:val="both"/>
        <w:rPr>
          <w:rFonts w:ascii="GHEA Grapalat" w:eastAsiaTheme="minorHAnsi" w:hAnsi="GHEA Grapalat" w:cs="Calibri"/>
          <w:color w:val="000000"/>
          <w:sz w:val="24"/>
          <w:szCs w:val="24"/>
        </w:rPr>
      </w:pPr>
      <w:r w:rsidRPr="0055552C">
        <w:rPr>
          <w:rFonts w:ascii="GHEA Grapalat" w:eastAsiaTheme="minorHAnsi" w:hAnsi="GHEA Grapalat" w:cs="Calibri"/>
          <w:color w:val="000000"/>
          <w:sz w:val="24"/>
          <w:szCs w:val="24"/>
        </w:rPr>
        <w:t xml:space="preserve">   Նման տեխնիկական բնութագրերով ապրանքների ընդունումը պատվիրատուի համար առանց լաբորատոր փորձաքննության եզրակացության՝ գրեթե անհնար է դառնում: </w:t>
      </w:r>
    </w:p>
    <w:p w14:paraId="2BD4EE0E" w14:textId="77777777" w:rsidR="00B55A24" w:rsidRPr="0055552C" w:rsidRDefault="00B55A24" w:rsidP="00BF5B23">
      <w:pPr>
        <w:shd w:val="clear" w:color="auto" w:fill="FFFFFF"/>
        <w:spacing w:after="0" w:line="276" w:lineRule="auto"/>
        <w:ind w:firstLine="567"/>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 xml:space="preserve">Միաժամանակ, հարկ է նշել որ բոլոր ապրանքների անվանումները ՀՀ-ում արտադրվում են։ </w:t>
      </w:r>
    </w:p>
    <w:p w14:paraId="22BD6B66" w14:textId="77777777" w:rsidR="00B951BD" w:rsidRPr="0055552C" w:rsidRDefault="00B951BD" w:rsidP="00B951BD">
      <w:pPr>
        <w:shd w:val="clear" w:color="auto" w:fill="FFFFFF"/>
        <w:spacing w:after="0" w:line="240" w:lineRule="auto"/>
        <w:jc w:val="center"/>
        <w:rPr>
          <w:rFonts w:ascii="GHEA Grapalat" w:eastAsiaTheme="minorHAnsi" w:hAnsi="GHEA Grapalat"/>
          <w:bCs/>
          <w:i/>
          <w:color w:val="000000"/>
          <w:sz w:val="24"/>
          <w:szCs w:val="24"/>
          <w:u w:val="single"/>
          <w:lang w:val="hy-AM"/>
        </w:rPr>
      </w:pPr>
      <w:r w:rsidRPr="0055552C">
        <w:rPr>
          <w:rFonts w:ascii="GHEA Grapalat" w:eastAsiaTheme="minorHAnsi" w:hAnsi="GHEA Grapalat"/>
          <w:b/>
          <w:bCs/>
          <w:i/>
          <w:color w:val="000000"/>
          <w:sz w:val="24"/>
          <w:szCs w:val="24"/>
          <w:u w:val="single"/>
          <w:lang w:val="hy-AM"/>
        </w:rPr>
        <w:t>Կազմակերպության գնման պլանավորման գործընթաց</w:t>
      </w:r>
      <w:r w:rsidRPr="0055552C">
        <w:rPr>
          <w:rFonts w:ascii="MS Mincho" w:eastAsia="MS Mincho" w:hAnsi="MS Mincho" w:cs="MS Mincho" w:hint="eastAsia"/>
          <w:b/>
          <w:bCs/>
          <w:i/>
          <w:color w:val="000000"/>
          <w:sz w:val="24"/>
          <w:szCs w:val="24"/>
          <w:u w:val="single"/>
          <w:lang w:val="hy-AM"/>
        </w:rPr>
        <w:t>․</w:t>
      </w:r>
      <w:r w:rsidRPr="0055552C">
        <w:rPr>
          <w:rFonts w:ascii="GHEA Grapalat" w:eastAsiaTheme="minorHAnsi" w:hAnsi="GHEA Grapalat"/>
          <w:bCs/>
          <w:i/>
          <w:color w:val="000000"/>
          <w:sz w:val="24"/>
          <w:szCs w:val="24"/>
          <w:u w:val="single"/>
          <w:lang w:val="hy-AM"/>
        </w:rPr>
        <w:t xml:space="preserve">    </w:t>
      </w:r>
    </w:p>
    <w:p w14:paraId="57CDF980" w14:textId="77777777" w:rsidR="00B55A24" w:rsidRPr="0055552C" w:rsidRDefault="00B55A24" w:rsidP="003428D1">
      <w:pPr>
        <w:shd w:val="clear" w:color="auto" w:fill="FFFFFF"/>
        <w:jc w:val="both"/>
        <w:rPr>
          <w:rFonts w:ascii="GHEA Grapalat" w:eastAsiaTheme="minorHAnsi" w:hAnsi="GHEA Grapalat"/>
          <w:bCs/>
          <w:color w:val="000000"/>
          <w:sz w:val="24"/>
          <w:szCs w:val="24"/>
          <w:lang w:val="hy-AM"/>
        </w:rPr>
      </w:pPr>
      <w:r w:rsidRPr="0055552C">
        <w:rPr>
          <w:rFonts w:ascii="GHEA Grapalat" w:eastAsiaTheme="minorHAnsi" w:hAnsi="GHEA Grapalat"/>
          <w:b/>
          <w:bCs/>
          <w:color w:val="000000"/>
          <w:sz w:val="24"/>
          <w:szCs w:val="24"/>
          <w:lang w:val="hy-AM"/>
        </w:rPr>
        <w:t xml:space="preserve">        </w:t>
      </w:r>
      <w:r w:rsidR="006939C2" w:rsidRPr="0055552C">
        <w:rPr>
          <w:rFonts w:ascii="GHEA Grapalat" w:eastAsiaTheme="minorHAnsi" w:hAnsi="GHEA Grapalat"/>
          <w:b/>
          <w:bCs/>
          <w:color w:val="000000"/>
          <w:sz w:val="24"/>
          <w:szCs w:val="24"/>
          <w:lang w:val="hy-AM"/>
        </w:rPr>
        <w:t xml:space="preserve">  Կազմակերպությունը գնումների պլանները, հայտերը կազմելիս հաշվի չի առել տարեսկզբի առկա ապրանքանյութական արժեքների մնացորդները</w:t>
      </w:r>
      <w:r w:rsidR="006939C2" w:rsidRPr="0055552C">
        <w:rPr>
          <w:rFonts w:ascii="GHEA Grapalat" w:eastAsiaTheme="minorHAnsi" w:hAnsi="GHEA Grapalat"/>
          <w:bCs/>
          <w:color w:val="000000"/>
          <w:sz w:val="24"/>
          <w:szCs w:val="24"/>
          <w:lang w:val="hy-AM"/>
        </w:rPr>
        <w:t>. իսկ Նախարարությունը չի վերահսկել հայտերի ձևավորման գործընթացը, որը հնարավորություն կտար տնտեսելու պետական բյուջեի միջոցները և բացառելու տարեվերջյան մեծաքանակ մնացորդները: Այսպես օրինակ՝</w:t>
      </w:r>
    </w:p>
    <w:p w14:paraId="13E98E5A" w14:textId="77777777" w:rsidR="003B3E4C" w:rsidRPr="0055552C" w:rsidRDefault="00B55A24" w:rsidP="0022060A">
      <w:pPr>
        <w:pStyle w:val="ListParagraph"/>
        <w:numPr>
          <w:ilvl w:val="0"/>
          <w:numId w:val="35"/>
        </w:numPr>
        <w:shd w:val="clear" w:color="auto" w:fill="FFFFFF"/>
        <w:spacing w:after="0" w:line="276" w:lineRule="auto"/>
        <w:ind w:left="284" w:hanging="568"/>
        <w:jc w:val="both"/>
        <w:rPr>
          <w:rFonts w:ascii="GHEA Grapalat" w:eastAsiaTheme="minorHAnsi" w:hAnsi="GHEA Grapalat"/>
          <w:bCs/>
          <w:color w:val="000000"/>
          <w:sz w:val="24"/>
          <w:szCs w:val="24"/>
          <w:lang w:val="hy-AM"/>
        </w:rPr>
      </w:pPr>
      <w:r w:rsidRPr="0055552C">
        <w:rPr>
          <w:rFonts w:ascii="GHEA Grapalat" w:eastAsia="Times New Roman" w:hAnsi="GHEA Grapalat" w:cs="Times New Roman"/>
          <w:b/>
          <w:color w:val="000000"/>
          <w:sz w:val="24"/>
          <w:szCs w:val="24"/>
          <w:lang w:val="hy-AM"/>
        </w:rPr>
        <w:t>«</w:t>
      </w:r>
      <w:r w:rsidRPr="0055552C">
        <w:rPr>
          <w:rFonts w:ascii="GHEA Grapalat" w:eastAsiaTheme="minorHAnsi" w:hAnsi="GHEA Grapalat"/>
          <w:b/>
          <w:bCs/>
          <w:color w:val="000000"/>
          <w:sz w:val="24"/>
          <w:szCs w:val="24"/>
          <w:lang w:val="hy-AM"/>
        </w:rPr>
        <w:t>Հանրային սննդի նյութեր</w:t>
      </w:r>
      <w:r w:rsidRPr="0055552C">
        <w:rPr>
          <w:rFonts w:ascii="GHEA Grapalat" w:eastAsia="Times New Roman" w:hAnsi="GHEA Grapalat" w:cs="Calibri"/>
          <w:b/>
          <w:color w:val="000000"/>
          <w:sz w:val="24"/>
          <w:szCs w:val="24"/>
          <w:lang w:val="hy-AM"/>
        </w:rPr>
        <w:t>»</w:t>
      </w:r>
      <w:r w:rsidRPr="0055552C">
        <w:rPr>
          <w:rFonts w:ascii="GHEA Grapalat" w:eastAsia="Times New Roman" w:hAnsi="GHEA Grapalat" w:cs="Calibri"/>
          <w:color w:val="000000"/>
          <w:sz w:val="24"/>
          <w:szCs w:val="24"/>
          <w:lang w:val="hy-AM"/>
        </w:rPr>
        <w:t xml:space="preserve"> հոդվածով </w:t>
      </w:r>
      <w:r w:rsidRPr="0055552C">
        <w:rPr>
          <w:rFonts w:ascii="GHEA Grapalat" w:eastAsiaTheme="minorHAnsi" w:hAnsi="GHEA Grapalat"/>
          <w:bCs/>
          <w:color w:val="000000"/>
          <w:sz w:val="24"/>
          <w:szCs w:val="24"/>
          <w:lang w:val="hy-AM"/>
        </w:rPr>
        <w:t>ապրանքների ձեռքբերման համար պայմանագրով նախատեսվել</w:t>
      </w:r>
      <w:r w:rsidR="003428D1" w:rsidRPr="0055552C">
        <w:rPr>
          <w:rFonts w:ascii="GHEA Grapalat" w:eastAsiaTheme="minorHAnsi" w:hAnsi="GHEA Grapalat"/>
          <w:bCs/>
          <w:color w:val="000000"/>
          <w:sz w:val="24"/>
          <w:szCs w:val="24"/>
          <w:lang w:val="hy-AM"/>
        </w:rPr>
        <w:t xml:space="preserve"> է</w:t>
      </w:r>
      <w:r w:rsidRPr="0055552C">
        <w:rPr>
          <w:rFonts w:ascii="GHEA Grapalat" w:eastAsiaTheme="minorHAnsi" w:hAnsi="GHEA Grapalat"/>
          <w:bCs/>
          <w:color w:val="000000"/>
          <w:sz w:val="24"/>
          <w:szCs w:val="24"/>
          <w:lang w:val="hy-AM"/>
        </w:rPr>
        <w:t xml:space="preserve"> 45,625.0 հազ.դրամ: Կազմակերպության կողմից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Cs/>
          <w:color w:val="000000"/>
          <w:sz w:val="24"/>
          <w:szCs w:val="24"/>
          <w:lang w:val="hy-AM"/>
        </w:rPr>
        <w:t>գնումների պլանով</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Cs/>
          <w:color w:val="000000"/>
          <w:sz w:val="24"/>
          <w:szCs w:val="24"/>
          <w:lang w:val="hy-AM"/>
        </w:rPr>
        <w:t xml:space="preserve"> ներկայացվել է 45,625.0 հազ. դրամի ապրանքներ: Նախարարության կողմից կենտրոնացված կարգով իրականացված մրցույթների արդյունքում կնքվել է 42,880.1 հազ. դրամի պայմանագրեր, փաստացի գնվել է 36,453.5 հազ. դրամի ապրանքներ: Հարկ է նշել, որ համաձայն Կազմակերպության կողմից վարվող շրջանառության մատյանի տարեսկզբի ապրանքային մնացորդը կազմել է 1,424.9 հազ. դրամ, ստացված օգնության պահեստում՝ 240.2 հազ. դրամ, ընդամենը՝ 1.665.1 հազ.դրամ: </w:t>
      </w:r>
    </w:p>
    <w:p w14:paraId="0206C6ED" w14:textId="77777777" w:rsidR="00B951BD" w:rsidRPr="0055552C" w:rsidRDefault="003B3E4C" w:rsidP="003B3E4C">
      <w:pPr>
        <w:pStyle w:val="ListParagraph"/>
        <w:shd w:val="clear" w:color="auto" w:fill="FFFFFF"/>
        <w:spacing w:after="0" w:line="276" w:lineRule="auto"/>
        <w:ind w:left="284"/>
        <w:jc w:val="both"/>
        <w:rPr>
          <w:rFonts w:ascii="GHEA Grapalat" w:eastAsiaTheme="minorHAnsi" w:hAnsi="GHEA Grapalat"/>
          <w:bCs/>
          <w:color w:val="000000"/>
          <w:sz w:val="24"/>
          <w:szCs w:val="24"/>
          <w:lang w:val="hy-AM"/>
        </w:rPr>
      </w:pPr>
      <w:r w:rsidRPr="0055552C">
        <w:rPr>
          <w:rFonts w:ascii="GHEA Grapalat" w:eastAsia="Times New Roman" w:hAnsi="GHEA Grapalat" w:cs="Times New Roman"/>
          <w:b/>
          <w:color w:val="000000"/>
          <w:sz w:val="24"/>
          <w:szCs w:val="24"/>
          <w:lang w:val="hy-AM"/>
        </w:rPr>
        <w:t xml:space="preserve">    </w:t>
      </w:r>
      <w:r w:rsidR="00B55A24" w:rsidRPr="0055552C">
        <w:rPr>
          <w:rFonts w:ascii="GHEA Grapalat" w:eastAsiaTheme="minorHAnsi" w:hAnsi="GHEA Grapalat"/>
          <w:b/>
          <w:bCs/>
          <w:color w:val="000000"/>
          <w:sz w:val="24"/>
          <w:szCs w:val="24"/>
          <w:lang w:val="hy-AM"/>
        </w:rPr>
        <w:t>Շրջանառության արդյունքում տարեվերջին ապրանքային մնացորդը աճել է և կազմել է 2,020.6 հազ. դրամ, իսկ ստացված օգնության պահեստում՝ 497.3 հազ. դրամ կամ 2517.9 հազ. դրամ՝  աճել է 51.2%-ով</w:t>
      </w:r>
      <w:r w:rsidR="00B55A24" w:rsidRPr="0055552C">
        <w:rPr>
          <w:rFonts w:ascii="GHEA Grapalat" w:eastAsiaTheme="minorHAnsi" w:hAnsi="GHEA Grapalat"/>
          <w:bCs/>
          <w:color w:val="000000"/>
          <w:sz w:val="24"/>
          <w:szCs w:val="24"/>
          <w:lang w:val="hy-AM"/>
        </w:rPr>
        <w:t xml:space="preserve">: </w:t>
      </w:r>
    </w:p>
    <w:p w14:paraId="590A165D" w14:textId="77777777" w:rsidR="00383670" w:rsidRPr="0055552C" w:rsidRDefault="00B55A24" w:rsidP="0022060A">
      <w:pPr>
        <w:pStyle w:val="ListParagraph"/>
        <w:numPr>
          <w:ilvl w:val="0"/>
          <w:numId w:val="35"/>
        </w:numPr>
        <w:shd w:val="clear" w:color="auto" w:fill="FFFFFF"/>
        <w:spacing w:after="0" w:line="276" w:lineRule="auto"/>
        <w:ind w:left="142" w:hanging="426"/>
        <w:jc w:val="both"/>
        <w:rPr>
          <w:rFonts w:ascii="GHEA Grapalat" w:eastAsiaTheme="minorHAnsi" w:hAnsi="GHEA Grapalat"/>
          <w:b/>
          <w:bCs/>
          <w:color w:val="000000"/>
          <w:sz w:val="24"/>
          <w:szCs w:val="24"/>
          <w:lang w:val="hy-AM"/>
        </w:rPr>
      </w:pPr>
      <w:r w:rsidRPr="0055552C">
        <w:rPr>
          <w:rFonts w:ascii="GHEA Grapalat" w:eastAsia="Times New Roman" w:hAnsi="GHEA Grapalat" w:cs="Times New Roman"/>
          <w:b/>
          <w:color w:val="000000"/>
          <w:sz w:val="24"/>
          <w:szCs w:val="24"/>
          <w:lang w:val="hy-AM"/>
        </w:rPr>
        <w:lastRenderedPageBreak/>
        <w:t>«Հագուստ և համազգեստ</w:t>
      </w:r>
      <w:r w:rsidRPr="0055552C">
        <w:rPr>
          <w:rFonts w:ascii="GHEA Grapalat" w:eastAsia="Times New Roman" w:hAnsi="GHEA Grapalat" w:cs="Calibri"/>
          <w:b/>
          <w:color w:val="000000"/>
          <w:sz w:val="24"/>
          <w:szCs w:val="24"/>
          <w:lang w:val="hy-AM"/>
        </w:rPr>
        <w:t>»</w:t>
      </w:r>
      <w:r w:rsidRPr="0055552C">
        <w:rPr>
          <w:rFonts w:ascii="GHEA Grapalat" w:eastAsia="Times New Roman" w:hAnsi="GHEA Grapalat" w:cs="Times New Roman"/>
          <w:b/>
          <w:color w:val="000000"/>
          <w:sz w:val="24"/>
          <w:szCs w:val="24"/>
          <w:lang w:val="hy-AM"/>
        </w:rPr>
        <w:t xml:space="preserve"> </w:t>
      </w:r>
      <w:r w:rsidRPr="0055552C">
        <w:rPr>
          <w:rFonts w:ascii="GHEA Grapalat" w:eastAsia="Times New Roman" w:hAnsi="GHEA Grapalat" w:cs="Calibri"/>
          <w:color w:val="000000"/>
          <w:sz w:val="24"/>
          <w:szCs w:val="24"/>
          <w:lang w:val="hy-AM"/>
        </w:rPr>
        <w:t xml:space="preserve"> հոդվածով </w:t>
      </w:r>
      <w:r w:rsidRPr="0055552C">
        <w:rPr>
          <w:rFonts w:ascii="GHEA Grapalat" w:eastAsiaTheme="minorHAnsi" w:hAnsi="GHEA Grapalat"/>
          <w:bCs/>
          <w:color w:val="000000"/>
          <w:sz w:val="24"/>
          <w:szCs w:val="24"/>
          <w:lang w:val="hy-AM"/>
        </w:rPr>
        <w:t xml:space="preserve">ապրանքների ձեռքբերման համար ճշտված նախահաշվով նախատեսվել 6,000.0 հազ.դրամ: Ապրանքների ձեռքբերման համար ներկայացած գնումների հայտով նախատեսվել է 6,000.2 հազ. դրամի ապրանքներ: Իրականացված մրցույթների արդյունքում կնքվել է 4,588.3 հազ. դրամի պայմանագրեր և ձեռք է բերել՝ 4,321.3 հազ. դրամի ապրանքներ: Կազմակերպության կողմից վարվող շրջանառության մատյանի տարեսկզբի ապրանքային մնացորդը հիմնական պահեստում կազմել է 1,928.3 հազ. դրամ, իսկ ստացված օգնության պահեստում՝ 2,487.7 հազ. դրամ կամ 4,416.0 հազ.դրամ: </w:t>
      </w:r>
      <w:r w:rsidRPr="0055552C">
        <w:rPr>
          <w:rFonts w:ascii="GHEA Grapalat" w:eastAsiaTheme="minorHAnsi" w:hAnsi="GHEA Grapalat"/>
          <w:b/>
          <w:bCs/>
          <w:color w:val="000000"/>
          <w:sz w:val="24"/>
          <w:szCs w:val="24"/>
          <w:lang w:val="hy-AM"/>
        </w:rPr>
        <w:t>Շրջանառության արդյունքում տարեվերջին ապրանքային մնացորդը կազմել է 2,600.4 հազ. դրամ, իսկ օգնության պահեստում՝ 1,765.8 հազ. դրամ կամ 4,366.2 հազ.դրամ:</w:t>
      </w:r>
    </w:p>
    <w:p w14:paraId="7308C454" w14:textId="77777777" w:rsidR="0098627F" w:rsidRPr="0055552C" w:rsidRDefault="007970D9" w:rsidP="0022060A">
      <w:pPr>
        <w:pStyle w:val="ListParagraph"/>
        <w:numPr>
          <w:ilvl w:val="0"/>
          <w:numId w:val="35"/>
        </w:numPr>
        <w:shd w:val="clear" w:color="auto" w:fill="FFFFFF"/>
        <w:spacing w:after="0" w:line="276" w:lineRule="auto"/>
        <w:ind w:left="142" w:firstLine="720"/>
        <w:jc w:val="both"/>
        <w:rPr>
          <w:rFonts w:ascii="GHEA Grapalat" w:eastAsia="Times New Roman" w:hAnsi="GHEA Grapalat" w:cs="Calibri"/>
          <w:color w:val="000000"/>
          <w:sz w:val="24"/>
          <w:szCs w:val="24"/>
          <w:lang w:val="hy-AM"/>
        </w:rPr>
      </w:pPr>
      <w:r w:rsidRPr="0055552C">
        <w:rPr>
          <w:rFonts w:ascii="GHEA Grapalat" w:eastAsia="Times New Roman" w:hAnsi="GHEA Grapalat" w:cs="Times New Roman"/>
          <w:b/>
          <w:color w:val="000000"/>
          <w:sz w:val="24"/>
          <w:szCs w:val="24"/>
          <w:lang w:val="hy-AM"/>
        </w:rPr>
        <w:t xml:space="preserve"> </w:t>
      </w:r>
      <w:r w:rsidR="00B55A24" w:rsidRPr="0055552C">
        <w:rPr>
          <w:rFonts w:ascii="GHEA Grapalat" w:eastAsia="Times New Roman" w:hAnsi="GHEA Grapalat" w:cs="Times New Roman"/>
          <w:b/>
          <w:color w:val="000000"/>
          <w:sz w:val="24"/>
          <w:szCs w:val="24"/>
          <w:lang w:val="hy-AM"/>
        </w:rPr>
        <w:t>«Առողջապահական և լաբորատոր նյութեր</w:t>
      </w:r>
      <w:r w:rsidR="00B55A24" w:rsidRPr="0055552C">
        <w:rPr>
          <w:rFonts w:ascii="GHEA Grapalat" w:eastAsia="Times New Roman" w:hAnsi="GHEA Grapalat" w:cs="Calibri"/>
          <w:b/>
          <w:color w:val="000000"/>
          <w:sz w:val="24"/>
          <w:szCs w:val="24"/>
          <w:lang w:val="hy-AM"/>
        </w:rPr>
        <w:t>»</w:t>
      </w:r>
      <w:r w:rsidR="00B55A24" w:rsidRPr="0055552C">
        <w:rPr>
          <w:rFonts w:ascii="GHEA Grapalat" w:eastAsia="Times New Roman" w:hAnsi="GHEA Grapalat" w:cs="Calibri"/>
          <w:color w:val="000000"/>
          <w:sz w:val="24"/>
          <w:szCs w:val="24"/>
          <w:lang w:val="hy-AM"/>
        </w:rPr>
        <w:t xml:space="preserve"> հոդվածով</w:t>
      </w:r>
      <w:r w:rsidR="00B55A24" w:rsidRPr="0055552C">
        <w:rPr>
          <w:rFonts w:ascii="GHEA Grapalat" w:eastAsiaTheme="minorHAnsi" w:hAnsi="GHEA Grapalat"/>
          <w:bCs/>
          <w:color w:val="000000"/>
          <w:sz w:val="24"/>
          <w:szCs w:val="24"/>
          <w:lang w:val="hy-AM"/>
        </w:rPr>
        <w:t xml:space="preserve"> ապրանքների ձեռքբերման համար </w:t>
      </w:r>
      <w:r w:rsidR="00411E52" w:rsidRPr="0055552C">
        <w:rPr>
          <w:rFonts w:ascii="GHEA Grapalat" w:eastAsiaTheme="minorHAnsi" w:hAnsi="GHEA Grapalat"/>
          <w:bCs/>
          <w:color w:val="000000"/>
          <w:sz w:val="24"/>
          <w:szCs w:val="24"/>
          <w:lang w:val="hy-AM"/>
        </w:rPr>
        <w:t>ճ</w:t>
      </w:r>
      <w:r w:rsidR="00B55A24" w:rsidRPr="0055552C">
        <w:rPr>
          <w:rFonts w:ascii="GHEA Grapalat" w:eastAsiaTheme="minorHAnsi" w:hAnsi="GHEA Grapalat"/>
          <w:bCs/>
          <w:color w:val="000000"/>
          <w:sz w:val="24"/>
          <w:szCs w:val="24"/>
          <w:lang w:val="hy-AM"/>
        </w:rPr>
        <w:t xml:space="preserve">շտված պլանով նախատեսվել 1,800.0 հազ.դրամի </w:t>
      </w:r>
      <w:r w:rsidR="00B55A24" w:rsidRPr="0055552C">
        <w:rPr>
          <w:rFonts w:ascii="GHEA Grapalat" w:eastAsia="Times New Roman" w:hAnsi="GHEA Grapalat" w:cs="Calibri"/>
          <w:color w:val="000000"/>
          <w:sz w:val="24"/>
          <w:szCs w:val="24"/>
          <w:lang w:val="hy-AM"/>
        </w:rPr>
        <w:t xml:space="preserve"> ձեռքբերում</w:t>
      </w:r>
      <w:r w:rsidR="00B55A24" w:rsidRPr="0055552C">
        <w:rPr>
          <w:rFonts w:ascii="GHEA Grapalat" w:eastAsiaTheme="minorHAnsi" w:hAnsi="GHEA Grapalat"/>
          <w:bCs/>
          <w:color w:val="000000"/>
          <w:sz w:val="24"/>
          <w:szCs w:val="24"/>
          <w:lang w:val="hy-AM"/>
        </w:rPr>
        <w:t>: Ներկայաց</w:t>
      </w:r>
      <w:r w:rsidR="00567C91" w:rsidRPr="0055552C">
        <w:rPr>
          <w:rFonts w:ascii="GHEA Grapalat" w:eastAsiaTheme="minorHAnsi" w:hAnsi="GHEA Grapalat"/>
          <w:bCs/>
          <w:color w:val="000000"/>
          <w:sz w:val="24"/>
          <w:szCs w:val="24"/>
          <w:lang w:val="hy-AM"/>
        </w:rPr>
        <w:t>վ</w:t>
      </w:r>
      <w:r w:rsidR="00B55A24" w:rsidRPr="0055552C">
        <w:rPr>
          <w:rFonts w:ascii="GHEA Grapalat" w:eastAsiaTheme="minorHAnsi" w:hAnsi="GHEA Grapalat"/>
          <w:bCs/>
          <w:color w:val="000000"/>
          <w:sz w:val="24"/>
          <w:szCs w:val="24"/>
          <w:lang w:val="hy-AM"/>
        </w:rPr>
        <w:t xml:space="preserve">ած գնումների հայտով նախատեսվել է 1,692.0 հազ. դրամի ապրանքներ: Իրականացված մրցույթների արդյունքում կնքվել է 852.4 հազ. դրամի պայմանագրեր, փաստացի գնվել է 845.7 հազ. դրամի ապրանքներ: Ընթացքում՝ հարկային հաշիվներով անհետաձգելի գնումներ է կատարվել՝ </w:t>
      </w:r>
      <w:r w:rsidR="00B55A24" w:rsidRPr="0055552C">
        <w:rPr>
          <w:rFonts w:ascii="GHEA Grapalat" w:eastAsiaTheme="minorHAnsi" w:hAnsi="GHEA Grapalat"/>
          <w:bCs/>
          <w:sz w:val="24"/>
          <w:szCs w:val="24"/>
          <w:lang w:val="hy-AM"/>
        </w:rPr>
        <w:t xml:space="preserve">379.0 հազ. դրամ՝ </w:t>
      </w:r>
      <w:r w:rsidR="00B55A24" w:rsidRPr="0055552C">
        <w:rPr>
          <w:rFonts w:ascii="GHEA Grapalat" w:eastAsia="Times New Roman" w:hAnsi="GHEA Grapalat" w:cs="Times New Roman"/>
          <w:sz w:val="24"/>
          <w:szCs w:val="24"/>
          <w:lang w:val="hy-AM"/>
        </w:rPr>
        <w:t>«</w:t>
      </w:r>
      <w:r w:rsidR="00B55A24" w:rsidRPr="0055552C">
        <w:rPr>
          <w:rFonts w:ascii="GHEA Grapalat" w:eastAsiaTheme="minorHAnsi" w:hAnsi="GHEA Grapalat"/>
          <w:bCs/>
          <w:sz w:val="24"/>
          <w:szCs w:val="24"/>
          <w:lang w:val="hy-AM"/>
        </w:rPr>
        <w:t>Մարգ Ֆարմացիա</w:t>
      </w:r>
      <w:r w:rsidR="00B55A24" w:rsidRPr="0055552C">
        <w:rPr>
          <w:rFonts w:ascii="GHEA Grapalat" w:eastAsia="Times New Roman" w:hAnsi="GHEA Grapalat" w:cs="Calibri"/>
          <w:sz w:val="24"/>
          <w:szCs w:val="24"/>
          <w:lang w:val="hy-AM"/>
        </w:rPr>
        <w:t>»</w:t>
      </w:r>
      <w:r w:rsidR="00B55A24" w:rsidRPr="0055552C">
        <w:rPr>
          <w:rFonts w:ascii="GHEA Grapalat" w:eastAsiaTheme="minorHAnsi" w:hAnsi="GHEA Grapalat"/>
          <w:bCs/>
          <w:sz w:val="24"/>
          <w:szCs w:val="24"/>
          <w:lang w:val="hy-AM"/>
        </w:rPr>
        <w:t xml:space="preserve"> ՍՊԸ-ից, ընդամենը՝ 1,224.7 հազ. դրամ:  Կազմակերպության կողմից վարվող շրջանառության մատյանի տարեսկզբի </w:t>
      </w:r>
      <w:r w:rsidR="00B55A24" w:rsidRPr="0055552C">
        <w:rPr>
          <w:rFonts w:ascii="GHEA Grapalat" w:eastAsiaTheme="minorHAnsi" w:hAnsi="GHEA Grapalat"/>
          <w:bCs/>
          <w:color w:val="000000"/>
          <w:sz w:val="24"/>
          <w:szCs w:val="24"/>
          <w:lang w:val="hy-AM"/>
        </w:rPr>
        <w:t xml:space="preserve">ապրանքային մնացորդը կազմել է 213.2 հազ. դրամ, իսկ ստացված օգնության պահեստում՝ 397.3 հազ. դրամ կամ 610.5 հազ. դրամ: Շրջանառության արդյունքում տարեվերջին ապրանքային մնացորդը  կազմել է 335.0 հազ. դրամ, իսկ օգնության պահեստում 320.8 հազ. դրամ կամ 655.8 հազ. դրամ, աճը կազմել է 7.2%: </w:t>
      </w:r>
    </w:p>
    <w:p w14:paraId="3260B37E" w14:textId="77777777" w:rsidR="00D675E9" w:rsidRPr="0055552C" w:rsidRDefault="00D675E9" w:rsidP="00B55A24">
      <w:pPr>
        <w:spacing w:after="0" w:line="360" w:lineRule="auto"/>
        <w:ind w:firstLine="567"/>
        <w:jc w:val="both"/>
        <w:rPr>
          <w:rFonts w:ascii="GHEA Grapalat" w:eastAsia="Times New Roman" w:hAnsi="GHEA Grapalat" w:cs="Times New Roman"/>
          <w:b/>
          <w:i/>
          <w:sz w:val="24"/>
          <w:szCs w:val="24"/>
          <w:u w:val="single"/>
          <w:lang w:val="hy-AM"/>
        </w:rPr>
      </w:pPr>
      <w:r w:rsidRPr="0055552C">
        <w:rPr>
          <w:rFonts w:ascii="GHEA Grapalat" w:eastAsia="Times New Roman" w:hAnsi="GHEA Grapalat" w:cs="Times New Roman"/>
          <w:b/>
          <w:i/>
          <w:sz w:val="24"/>
          <w:szCs w:val="24"/>
          <w:u w:val="single"/>
          <w:lang w:val="hy-AM"/>
        </w:rPr>
        <w:t>Հաստիքային միավորների վերաբերյալ.</w:t>
      </w:r>
    </w:p>
    <w:p w14:paraId="42D2AEAF" w14:textId="77777777" w:rsidR="000C4A9A" w:rsidRPr="0055552C" w:rsidRDefault="000C4A9A" w:rsidP="000C4A9A">
      <w:pPr>
        <w:spacing w:after="0" w:line="240" w:lineRule="auto"/>
        <w:jc w:val="both"/>
        <w:rPr>
          <w:rFonts w:ascii="GHEA Grapalat" w:eastAsia="Times New Roman" w:hAnsi="GHEA Grapalat" w:cs="Times New Roman"/>
          <w:i/>
          <w:sz w:val="24"/>
          <w:szCs w:val="24"/>
          <w:u w:val="single"/>
          <w:lang w:val="hy-AM"/>
        </w:rPr>
      </w:pPr>
      <w:r w:rsidRPr="0055552C">
        <w:rPr>
          <w:rFonts w:ascii="GHEA Grapalat" w:eastAsiaTheme="minorHAnsi" w:hAnsi="GHEA Grapalat"/>
          <w:bCs/>
          <w:color w:val="000000"/>
          <w:sz w:val="24"/>
          <w:szCs w:val="24"/>
          <w:lang w:val="hy-AM"/>
        </w:rPr>
        <w:t xml:space="preserve">ՈՒսումնասիրվել է   ՀՀ կառավարության 2015 թվականի հոկտեմբերի 29-ի N 1292-Ն </w:t>
      </w:r>
      <w:r w:rsidR="00C01306" w:rsidRPr="0055552C">
        <w:rPr>
          <w:rFonts w:ascii="GHEA Grapalat" w:eastAsiaTheme="minorHAnsi" w:hAnsi="GHEA Grapalat"/>
          <w:bCs/>
          <w:color w:val="000000"/>
          <w:sz w:val="24"/>
          <w:szCs w:val="24"/>
          <w:lang w:val="hy-AM"/>
        </w:rPr>
        <w:t>որոշման</w:t>
      </w:r>
      <w:r w:rsidR="00C01306" w:rsidRPr="0055552C">
        <w:rPr>
          <w:rFonts w:ascii="GHEA Grapalat" w:eastAsia="Times New Roman" w:hAnsi="GHEA Grapalat" w:cs="Times New Roman"/>
          <w:sz w:val="24"/>
          <w:szCs w:val="24"/>
          <w:lang w:val="hy-AM"/>
        </w:rPr>
        <w:t xml:space="preserve"> հ</w:t>
      </w:r>
      <w:r w:rsidR="00082141" w:rsidRPr="0055552C">
        <w:rPr>
          <w:rFonts w:ascii="GHEA Grapalat" w:eastAsia="Times New Roman" w:hAnsi="GHEA Grapalat" w:cs="Times New Roman"/>
          <w:sz w:val="24"/>
          <w:szCs w:val="24"/>
          <w:lang w:val="hy-AM"/>
        </w:rPr>
        <w:t xml:space="preserve">ավելված </w:t>
      </w:r>
      <w:r w:rsidR="00C01306" w:rsidRPr="0055552C">
        <w:rPr>
          <w:rFonts w:ascii="GHEA Grapalat" w:eastAsia="Times New Roman" w:hAnsi="GHEA Grapalat" w:cs="Times New Roman"/>
          <w:sz w:val="24"/>
          <w:szCs w:val="24"/>
          <w:lang w:val="hy-AM"/>
        </w:rPr>
        <w:t>6-ով</w:t>
      </w:r>
      <w:r w:rsidRPr="0055552C">
        <w:rPr>
          <w:rFonts w:ascii="GHEA Grapalat" w:eastAsiaTheme="minorHAnsi" w:hAnsi="GHEA Grapalat"/>
          <w:bCs/>
          <w:color w:val="000000"/>
          <w:sz w:val="24"/>
          <w:szCs w:val="24"/>
          <w:lang w:val="hy-AM"/>
        </w:rPr>
        <w:t xml:space="preserve"> հաստատված չափորոշիչների և </w:t>
      </w:r>
      <w:r w:rsidRPr="0055552C">
        <w:rPr>
          <w:rFonts w:ascii="GHEA Grapalat" w:eastAsia="Times New Roman" w:hAnsi="GHEA Grapalat" w:cs="Times New Roman"/>
          <w:sz w:val="24"/>
          <w:szCs w:val="24"/>
          <w:lang w:val="hy-AM"/>
        </w:rPr>
        <w:t xml:space="preserve">Կազմակերպության տնօրենի կողմից հաստատված </w:t>
      </w:r>
      <w:r w:rsidR="00081801" w:rsidRPr="0055552C">
        <w:rPr>
          <w:rFonts w:ascii="GHEA Grapalat" w:eastAsia="Times New Roman" w:hAnsi="GHEA Grapalat" w:cs="Times New Roman"/>
          <w:sz w:val="24"/>
          <w:szCs w:val="24"/>
          <w:lang w:val="hy-AM"/>
        </w:rPr>
        <w:t>և ՀՀ աշխատանքի և սոցիալական հարցերի նախարարի հետ համաձայնեցված</w:t>
      </w:r>
      <w:r w:rsidR="00081801" w:rsidRPr="0055552C">
        <w:rPr>
          <w:rFonts w:ascii="GHEA Grapalat" w:eastAsia="Times New Roman" w:hAnsi="GHEA Grapalat" w:cs="Times New Roman"/>
          <w:b/>
          <w:sz w:val="24"/>
          <w:szCs w:val="24"/>
          <w:lang w:val="hy-AM"/>
        </w:rPr>
        <w:t xml:space="preserve"> </w:t>
      </w:r>
      <w:r w:rsidRPr="0055552C">
        <w:rPr>
          <w:rFonts w:ascii="GHEA Grapalat" w:eastAsia="Times New Roman" w:hAnsi="GHEA Grapalat" w:cs="Times New Roman"/>
          <w:sz w:val="24"/>
          <w:szCs w:val="24"/>
          <w:lang w:val="hy-AM"/>
        </w:rPr>
        <w:t>հա</w:t>
      </w:r>
      <w:r w:rsidR="00081801" w:rsidRPr="0055552C">
        <w:rPr>
          <w:rFonts w:ascii="GHEA Grapalat" w:eastAsia="Times New Roman" w:hAnsi="GHEA Grapalat" w:cs="Times New Roman"/>
          <w:sz w:val="24"/>
          <w:szCs w:val="24"/>
          <w:lang w:val="hy-AM"/>
        </w:rPr>
        <w:t>ս</w:t>
      </w:r>
      <w:r w:rsidRPr="0055552C">
        <w:rPr>
          <w:rFonts w:ascii="GHEA Grapalat" w:eastAsia="Times New Roman" w:hAnsi="GHEA Grapalat" w:cs="Times New Roman"/>
          <w:sz w:val="24"/>
          <w:szCs w:val="24"/>
          <w:lang w:val="hy-AM"/>
        </w:rPr>
        <w:t>տիքային միավորների</w:t>
      </w:r>
      <w:r w:rsidR="00081801"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Times New Roman"/>
          <w:sz w:val="24"/>
          <w:szCs w:val="24"/>
          <w:lang w:val="hy-AM"/>
        </w:rPr>
        <w:t xml:space="preserve"> համապատասխանությունը:</w:t>
      </w:r>
    </w:p>
    <w:p w14:paraId="2784351C" w14:textId="77777777" w:rsidR="000C4A9A" w:rsidRPr="0055552C" w:rsidRDefault="000C4A9A" w:rsidP="00D922B4">
      <w:pPr>
        <w:shd w:val="clear" w:color="auto" w:fill="FFFFFF"/>
        <w:spacing w:after="0" w:line="276" w:lineRule="auto"/>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 Նշենք, որ թվով </w:t>
      </w:r>
      <w:r w:rsidRPr="0055552C">
        <w:rPr>
          <w:rFonts w:ascii="GHEA Grapalat" w:eastAsia="Times New Roman" w:hAnsi="GHEA Grapalat" w:cs="Times New Roman"/>
          <w:b/>
          <w:sz w:val="24"/>
          <w:szCs w:val="24"/>
          <w:lang w:val="hy-AM"/>
        </w:rPr>
        <w:t xml:space="preserve">100 </w:t>
      </w:r>
      <w:r w:rsidRPr="0055552C">
        <w:rPr>
          <w:rFonts w:ascii="GHEA Grapalat" w:eastAsia="Times New Roman" w:hAnsi="GHEA Grapalat" w:cs="Times New Roman"/>
          <w:sz w:val="24"/>
          <w:szCs w:val="24"/>
          <w:lang w:val="hy-AM"/>
        </w:rPr>
        <w:t xml:space="preserve">շահառուներին խնամք մատուցելու նպատակով    Կազմակերպության տնօրենի կողմից </w:t>
      </w:r>
      <w:r w:rsidR="00F679A6" w:rsidRPr="0055552C">
        <w:rPr>
          <w:rFonts w:ascii="GHEA Grapalat" w:eastAsia="Times New Roman" w:hAnsi="GHEA Grapalat" w:cs="Times New Roman"/>
          <w:sz w:val="24"/>
          <w:szCs w:val="24"/>
          <w:lang w:val="hy-AM"/>
        </w:rPr>
        <w:t xml:space="preserve">2019 թվականի փետրվարի 15-ին </w:t>
      </w:r>
      <w:r w:rsidRPr="0055552C">
        <w:rPr>
          <w:rFonts w:ascii="GHEA Grapalat" w:eastAsia="Times New Roman" w:hAnsi="GHEA Grapalat" w:cs="Times New Roman"/>
          <w:sz w:val="24"/>
          <w:szCs w:val="24"/>
          <w:lang w:val="hy-AM"/>
        </w:rPr>
        <w:t xml:space="preserve"> հաստատվել էր </w:t>
      </w:r>
      <w:r w:rsidRPr="0055552C">
        <w:rPr>
          <w:rFonts w:ascii="GHEA Grapalat" w:eastAsia="Times New Roman" w:hAnsi="GHEA Grapalat" w:cs="Times New Roman"/>
          <w:b/>
          <w:sz w:val="24"/>
          <w:szCs w:val="24"/>
          <w:lang w:val="hy-AM"/>
        </w:rPr>
        <w:t xml:space="preserve">123 </w:t>
      </w:r>
      <w:r w:rsidRPr="0055552C">
        <w:rPr>
          <w:rFonts w:ascii="GHEA Grapalat" w:eastAsia="Times New Roman" w:hAnsi="GHEA Grapalat" w:cs="Times New Roman"/>
          <w:sz w:val="24"/>
          <w:szCs w:val="24"/>
          <w:lang w:val="hy-AM"/>
        </w:rPr>
        <w:t xml:space="preserve">հաստիքային միավորից բաղկացած հաստիքացուցակ: </w:t>
      </w:r>
    </w:p>
    <w:p w14:paraId="15F63C3B" w14:textId="77777777" w:rsidR="00D922B4" w:rsidRPr="0055552C" w:rsidRDefault="000C4A9A" w:rsidP="00D922B4">
      <w:pPr>
        <w:spacing w:after="0" w:line="276" w:lineRule="auto"/>
        <w:ind w:firstLine="720"/>
        <w:jc w:val="both"/>
        <w:rPr>
          <w:rFonts w:ascii="GHEA Grapalat" w:eastAsiaTheme="minorHAnsi" w:hAnsi="GHEA Grapalat" w:cs="Calibri"/>
          <w:color w:val="000000"/>
          <w:sz w:val="24"/>
          <w:szCs w:val="24"/>
          <w:lang w:val="hy-AM"/>
        </w:rPr>
      </w:pPr>
      <w:r w:rsidRPr="0055552C">
        <w:rPr>
          <w:rFonts w:ascii="GHEA Grapalat" w:eastAsiaTheme="minorHAnsi" w:hAnsi="GHEA Grapalat"/>
          <w:sz w:val="24"/>
          <w:szCs w:val="24"/>
          <w:lang w:val="hy-AM"/>
        </w:rPr>
        <w:t xml:space="preserve">ՀՀ կառավարության որոշմամբ հաստատված չափորոշիչների համեմատությամբ պարզվեց, որ </w:t>
      </w:r>
      <w:r w:rsidR="00D922B4" w:rsidRPr="0055552C">
        <w:rPr>
          <w:rFonts w:ascii="GHEA Grapalat" w:eastAsiaTheme="minorHAnsi" w:hAnsi="GHEA Grapalat"/>
          <w:sz w:val="24"/>
          <w:szCs w:val="24"/>
          <w:lang w:val="hy-AM"/>
        </w:rPr>
        <w:t>ավել</w:t>
      </w:r>
      <w:r w:rsidR="006B2DB8" w:rsidRPr="0055552C">
        <w:rPr>
          <w:rFonts w:ascii="GHEA Grapalat" w:eastAsiaTheme="minorHAnsi" w:hAnsi="GHEA Grapalat"/>
          <w:sz w:val="24"/>
          <w:szCs w:val="24"/>
          <w:lang w:val="hy-AM"/>
        </w:rPr>
        <w:t xml:space="preserve">ի </w:t>
      </w:r>
      <w:r w:rsidR="00D922B4" w:rsidRPr="0055552C">
        <w:rPr>
          <w:rFonts w:ascii="GHEA Grapalat" w:eastAsiaTheme="minorHAnsi" w:hAnsi="GHEA Grapalat"/>
          <w:sz w:val="24"/>
          <w:szCs w:val="24"/>
          <w:lang w:val="hy-AM"/>
        </w:rPr>
        <w:t>է սահմանվել՝</w:t>
      </w:r>
    </w:p>
    <w:p w14:paraId="22715ABC" w14:textId="77777777" w:rsidR="00D922B4" w:rsidRPr="0055552C" w:rsidRDefault="00D922B4" w:rsidP="0022060A">
      <w:pPr>
        <w:pStyle w:val="ListParagraph"/>
        <w:numPr>
          <w:ilvl w:val="0"/>
          <w:numId w:val="38"/>
        </w:numPr>
        <w:spacing w:after="0" w:line="276" w:lineRule="auto"/>
        <w:ind w:left="567" w:hanging="567"/>
        <w:jc w:val="both"/>
        <w:rPr>
          <w:rFonts w:ascii="GHEA Grapalat" w:eastAsiaTheme="minorHAnsi" w:hAnsi="GHEA Grapalat" w:cs="Calibri"/>
          <w:color w:val="000000"/>
          <w:sz w:val="24"/>
          <w:szCs w:val="24"/>
          <w:lang w:val="hy-AM"/>
        </w:rPr>
      </w:pPr>
      <w:r w:rsidRPr="0055552C">
        <w:rPr>
          <w:rFonts w:ascii="GHEA Grapalat" w:eastAsiaTheme="minorHAnsi" w:hAnsi="GHEA Grapalat" w:cs="Calibri"/>
          <w:color w:val="000000"/>
          <w:sz w:val="24"/>
          <w:szCs w:val="24"/>
          <w:lang w:val="hy-AM"/>
        </w:rPr>
        <w:t xml:space="preserve">0.5 հաստիքային միավորով՝ հաշվապահի.(նախատեսվել 1, սահմանվել է 1.5) </w:t>
      </w:r>
    </w:p>
    <w:p w14:paraId="71B293B8" w14:textId="77777777" w:rsidR="00D922B4" w:rsidRPr="0055552C" w:rsidRDefault="00D922B4" w:rsidP="0022060A">
      <w:pPr>
        <w:pStyle w:val="ListParagraph"/>
        <w:numPr>
          <w:ilvl w:val="0"/>
          <w:numId w:val="38"/>
        </w:numPr>
        <w:spacing w:after="0" w:line="276" w:lineRule="auto"/>
        <w:ind w:left="567" w:hanging="567"/>
        <w:jc w:val="both"/>
        <w:rPr>
          <w:rFonts w:ascii="GHEA Grapalat" w:eastAsiaTheme="minorHAnsi" w:hAnsi="GHEA Grapalat" w:cs="Calibri"/>
          <w:color w:val="000000"/>
          <w:sz w:val="24"/>
          <w:szCs w:val="24"/>
          <w:lang w:val="hy-AM"/>
        </w:rPr>
      </w:pPr>
      <w:r w:rsidRPr="0055552C">
        <w:rPr>
          <w:rFonts w:ascii="GHEA Grapalat" w:eastAsiaTheme="minorHAnsi" w:hAnsi="GHEA Grapalat" w:cs="Calibri"/>
          <w:color w:val="000000"/>
          <w:sz w:val="24"/>
          <w:szCs w:val="24"/>
          <w:lang w:val="hy-AM"/>
        </w:rPr>
        <w:lastRenderedPageBreak/>
        <w:t>3.5 հաստիքային միավորով՝  ոչ հերթափոխի բուժքույրի</w:t>
      </w:r>
      <w:r w:rsidR="00F0727F" w:rsidRPr="0055552C">
        <w:rPr>
          <w:rFonts w:ascii="GHEA Grapalat" w:eastAsiaTheme="minorHAnsi" w:hAnsi="GHEA Grapalat" w:cs="Calibri"/>
          <w:color w:val="000000"/>
          <w:sz w:val="24"/>
          <w:szCs w:val="24"/>
          <w:lang w:val="hy-AM"/>
        </w:rPr>
        <w:t xml:space="preserve"> (</w:t>
      </w:r>
      <w:r w:rsidRPr="0055552C">
        <w:rPr>
          <w:rFonts w:ascii="GHEA Grapalat" w:eastAsiaTheme="minorHAnsi" w:hAnsi="GHEA Grapalat" w:cs="Calibri"/>
          <w:color w:val="000000"/>
          <w:sz w:val="24"/>
          <w:szCs w:val="24"/>
          <w:lang w:val="hy-AM"/>
        </w:rPr>
        <w:t xml:space="preserve">նախատեսվել 4.5, սահմանվել է 8) </w:t>
      </w:r>
    </w:p>
    <w:p w14:paraId="6AD9E73D" w14:textId="77777777" w:rsidR="00D922B4" w:rsidRPr="0055552C" w:rsidRDefault="00D922B4" w:rsidP="0022060A">
      <w:pPr>
        <w:pStyle w:val="ListParagraph"/>
        <w:numPr>
          <w:ilvl w:val="0"/>
          <w:numId w:val="38"/>
        </w:numPr>
        <w:spacing w:after="0" w:line="276" w:lineRule="auto"/>
        <w:ind w:left="567" w:hanging="567"/>
        <w:jc w:val="both"/>
        <w:rPr>
          <w:rFonts w:ascii="GHEA Grapalat" w:eastAsiaTheme="minorHAnsi" w:hAnsi="GHEA Grapalat" w:cs="Calibri"/>
          <w:color w:val="000000"/>
          <w:sz w:val="24"/>
          <w:szCs w:val="24"/>
          <w:lang w:val="hy-AM"/>
        </w:rPr>
      </w:pPr>
      <w:r w:rsidRPr="0055552C">
        <w:rPr>
          <w:rFonts w:ascii="GHEA Grapalat" w:eastAsiaTheme="minorHAnsi" w:hAnsi="GHEA Grapalat" w:cs="Calibri"/>
          <w:color w:val="000000"/>
          <w:sz w:val="24"/>
          <w:szCs w:val="24"/>
          <w:lang w:val="hy-AM"/>
        </w:rPr>
        <w:t>3.0 հաստիքային միավորով՝  ոչ հերթափոխի սպասուհի</w:t>
      </w:r>
      <w:r w:rsidR="005C2145" w:rsidRPr="0055552C">
        <w:rPr>
          <w:rFonts w:ascii="GHEA Grapalat" w:eastAsiaTheme="minorHAnsi" w:hAnsi="GHEA Grapalat" w:cs="Calibri"/>
          <w:color w:val="000000"/>
          <w:sz w:val="24"/>
          <w:szCs w:val="24"/>
          <w:lang w:val="hy-AM"/>
        </w:rPr>
        <w:t xml:space="preserve"> (</w:t>
      </w:r>
      <w:r w:rsidRPr="0055552C">
        <w:rPr>
          <w:rFonts w:ascii="GHEA Grapalat" w:eastAsiaTheme="minorHAnsi" w:hAnsi="GHEA Grapalat" w:cs="Calibri"/>
          <w:color w:val="000000"/>
          <w:sz w:val="24"/>
          <w:szCs w:val="24"/>
          <w:lang w:val="hy-AM"/>
        </w:rPr>
        <w:t>նախատեսվել 5, սահմանվել է 8)</w:t>
      </w:r>
      <w:r w:rsidR="00BD5143" w:rsidRPr="0055552C">
        <w:rPr>
          <w:rFonts w:ascii="GHEA Grapalat" w:eastAsiaTheme="minorHAnsi" w:hAnsi="GHEA Grapalat" w:cs="Calibri"/>
          <w:color w:val="000000"/>
          <w:sz w:val="24"/>
          <w:szCs w:val="24"/>
          <w:lang w:val="hy-AM"/>
        </w:rPr>
        <w:t>:</w:t>
      </w:r>
      <w:r w:rsidRPr="0055552C">
        <w:rPr>
          <w:rFonts w:ascii="GHEA Grapalat" w:eastAsiaTheme="minorHAnsi" w:hAnsi="GHEA Grapalat" w:cs="Calibri"/>
          <w:color w:val="000000"/>
          <w:sz w:val="24"/>
          <w:szCs w:val="24"/>
          <w:lang w:val="hy-AM"/>
        </w:rPr>
        <w:t xml:space="preserve"> </w:t>
      </w:r>
    </w:p>
    <w:p w14:paraId="4488F07E" w14:textId="77777777" w:rsidR="00EA4A69" w:rsidRPr="0055552C" w:rsidRDefault="00EA4A69" w:rsidP="00756E9F">
      <w:pPr>
        <w:spacing w:after="0" w:line="276" w:lineRule="auto"/>
        <w:jc w:val="both"/>
        <w:rPr>
          <w:rFonts w:ascii="GHEA Grapalat" w:eastAsiaTheme="minorHAnsi" w:hAnsi="GHEA Grapalat" w:cs="Calibri"/>
          <w:b/>
          <w:color w:val="000000"/>
          <w:sz w:val="24"/>
          <w:szCs w:val="24"/>
          <w:lang w:val="hy-AM"/>
        </w:rPr>
      </w:pPr>
      <w:r w:rsidRPr="0055552C">
        <w:rPr>
          <w:rFonts w:ascii="GHEA Grapalat" w:eastAsiaTheme="minorHAnsi" w:hAnsi="GHEA Grapalat" w:cs="Calibri"/>
          <w:b/>
          <w:color w:val="000000"/>
          <w:sz w:val="24"/>
          <w:szCs w:val="24"/>
          <w:lang w:val="hy-AM"/>
        </w:rPr>
        <w:t xml:space="preserve">Արդյունքում կազմակերպությունը՝ </w:t>
      </w:r>
      <w:r w:rsidRPr="0055552C">
        <w:rPr>
          <w:rFonts w:ascii="GHEA Grapalat" w:eastAsia="Times New Roman" w:hAnsi="GHEA Grapalat" w:cs="Times New Roman"/>
          <w:b/>
          <w:sz w:val="24"/>
          <w:szCs w:val="24"/>
          <w:lang w:val="hy-AM"/>
        </w:rPr>
        <w:t>ՀՀ աշխատանքի և սոցիալական հարցերի նախարարի հետ համաձայնեցված</w:t>
      </w:r>
      <w:r w:rsidR="007546E5" w:rsidRPr="0055552C">
        <w:rPr>
          <w:rFonts w:ascii="GHEA Grapalat" w:eastAsia="Times New Roman" w:hAnsi="GHEA Grapalat" w:cs="Times New Roman"/>
          <w:b/>
          <w:sz w:val="24"/>
          <w:szCs w:val="24"/>
          <w:lang w:val="hy-AM"/>
        </w:rPr>
        <w:t>,</w:t>
      </w:r>
      <w:r w:rsidRPr="0055552C">
        <w:rPr>
          <w:rFonts w:ascii="GHEA Grapalat" w:eastAsiaTheme="minorHAnsi" w:hAnsi="GHEA Grapalat" w:cs="Calibri"/>
          <w:b/>
          <w:color w:val="000000"/>
          <w:sz w:val="24"/>
          <w:szCs w:val="24"/>
          <w:lang w:val="hy-AM"/>
        </w:rPr>
        <w:t xml:space="preserve"> 7 հաստիքային միավորով ավելի հաստիքներ են սահմանել՝ </w:t>
      </w:r>
      <w:r w:rsidR="007546E5" w:rsidRPr="0055552C">
        <w:rPr>
          <w:rFonts w:ascii="GHEA Grapalat" w:eastAsiaTheme="minorHAnsi" w:hAnsi="GHEA Grapalat" w:cs="Calibri"/>
          <w:b/>
          <w:color w:val="000000"/>
          <w:sz w:val="24"/>
          <w:szCs w:val="24"/>
          <w:lang w:val="hy-AM"/>
        </w:rPr>
        <w:t xml:space="preserve">չպահպանելով </w:t>
      </w:r>
      <w:r w:rsidRPr="0055552C">
        <w:rPr>
          <w:rFonts w:ascii="GHEA Grapalat" w:eastAsiaTheme="minorHAnsi" w:hAnsi="GHEA Grapalat" w:cs="Calibri"/>
          <w:b/>
          <w:color w:val="000000"/>
          <w:sz w:val="24"/>
          <w:szCs w:val="24"/>
          <w:lang w:val="hy-AM"/>
        </w:rPr>
        <w:t xml:space="preserve"> </w:t>
      </w:r>
      <w:r w:rsidRPr="0055552C">
        <w:rPr>
          <w:rFonts w:ascii="GHEA Grapalat" w:eastAsiaTheme="minorHAnsi" w:hAnsi="GHEA Grapalat"/>
          <w:b/>
          <w:sz w:val="24"/>
          <w:szCs w:val="24"/>
          <w:lang w:val="hy-AM"/>
        </w:rPr>
        <w:t>ՀՀ կառավարության 2015 թվականի հոկտեմբերի 29-ի</w:t>
      </w:r>
      <w:r w:rsidR="0065591A" w:rsidRPr="0055552C">
        <w:rPr>
          <w:rFonts w:ascii="GHEA Grapalat" w:eastAsiaTheme="minorHAnsi" w:hAnsi="GHEA Grapalat"/>
          <w:b/>
          <w:sz w:val="24"/>
          <w:szCs w:val="24"/>
          <w:lang w:val="hy-AM"/>
        </w:rPr>
        <w:t xml:space="preserve"> թիվ</w:t>
      </w:r>
      <w:r w:rsidRPr="0055552C">
        <w:rPr>
          <w:rFonts w:ascii="GHEA Grapalat" w:eastAsiaTheme="minorHAnsi" w:hAnsi="GHEA Grapalat"/>
          <w:b/>
          <w:sz w:val="24"/>
          <w:szCs w:val="24"/>
          <w:lang w:val="hy-AM"/>
        </w:rPr>
        <w:t xml:space="preserve"> 1292-Ն որոշման </w:t>
      </w:r>
      <w:r w:rsidR="00353EC5" w:rsidRPr="0055552C">
        <w:rPr>
          <w:rFonts w:ascii="GHEA Grapalat" w:eastAsiaTheme="minorHAnsi" w:hAnsi="GHEA Grapalat"/>
          <w:b/>
          <w:sz w:val="24"/>
          <w:szCs w:val="24"/>
          <w:lang w:val="hy-AM"/>
        </w:rPr>
        <w:t>6-րդ հավելվածով սահմանված</w:t>
      </w:r>
      <w:r w:rsidR="007546E5" w:rsidRPr="0055552C">
        <w:rPr>
          <w:rFonts w:ascii="GHEA Grapalat" w:eastAsiaTheme="minorHAnsi" w:hAnsi="GHEA Grapalat"/>
          <w:b/>
          <w:sz w:val="24"/>
          <w:szCs w:val="24"/>
          <w:lang w:val="hy-AM"/>
        </w:rPr>
        <w:t xml:space="preserve"> </w:t>
      </w:r>
      <w:r w:rsidRPr="0055552C">
        <w:rPr>
          <w:rFonts w:ascii="GHEA Grapalat" w:eastAsiaTheme="minorHAnsi" w:hAnsi="GHEA Grapalat"/>
          <w:b/>
          <w:sz w:val="24"/>
          <w:szCs w:val="24"/>
          <w:lang w:val="hy-AM"/>
        </w:rPr>
        <w:t>պահաջը, որի արդյունքում</w:t>
      </w:r>
      <w:r w:rsidRPr="0055552C">
        <w:rPr>
          <w:rFonts w:ascii="GHEA Grapalat" w:eastAsiaTheme="minorHAnsi" w:hAnsi="GHEA Grapalat" w:cs="Calibri"/>
          <w:b/>
          <w:color w:val="000000"/>
          <w:sz w:val="24"/>
          <w:szCs w:val="24"/>
          <w:lang w:val="hy-AM"/>
        </w:rPr>
        <w:t xml:space="preserve">  տարեկան 14,793.6.0 հազ. դրամ գումարի չափով ավել</w:t>
      </w:r>
      <w:r w:rsidR="0065591A" w:rsidRPr="0055552C">
        <w:rPr>
          <w:rFonts w:ascii="GHEA Grapalat" w:eastAsiaTheme="minorHAnsi" w:hAnsi="GHEA Grapalat" w:cs="Calibri"/>
          <w:b/>
          <w:color w:val="000000"/>
          <w:sz w:val="24"/>
          <w:szCs w:val="24"/>
          <w:lang w:val="hy-AM"/>
        </w:rPr>
        <w:t>ի</w:t>
      </w:r>
      <w:r w:rsidRPr="0055552C">
        <w:rPr>
          <w:rFonts w:ascii="GHEA Grapalat" w:eastAsiaTheme="minorHAnsi" w:hAnsi="GHEA Grapalat" w:cs="Calibri"/>
          <w:b/>
          <w:color w:val="000000"/>
          <w:sz w:val="24"/>
          <w:szCs w:val="24"/>
          <w:lang w:val="hy-AM"/>
        </w:rPr>
        <w:t xml:space="preserve"> աշխատավարձի ֆոնդ է հատկացվել:</w:t>
      </w:r>
    </w:p>
    <w:p w14:paraId="547EE9D0" w14:textId="77777777" w:rsidR="0065591A" w:rsidRPr="0055552C" w:rsidRDefault="0065591A" w:rsidP="00756E9F">
      <w:pPr>
        <w:spacing w:after="0" w:line="276" w:lineRule="auto"/>
        <w:jc w:val="both"/>
        <w:rPr>
          <w:rFonts w:ascii="GHEA Grapalat" w:eastAsiaTheme="minorHAnsi" w:hAnsi="GHEA Grapalat" w:cs="Calibri"/>
          <w:b/>
          <w:color w:val="000000"/>
          <w:sz w:val="24"/>
          <w:szCs w:val="24"/>
          <w:lang w:val="hy-AM"/>
        </w:rPr>
      </w:pPr>
      <w:r w:rsidRPr="0055552C">
        <w:rPr>
          <w:rFonts w:ascii="GHEA Grapalat" w:eastAsiaTheme="minorHAnsi" w:hAnsi="GHEA Grapalat" w:cs="Calibri"/>
          <w:b/>
          <w:color w:val="000000"/>
          <w:sz w:val="24"/>
          <w:szCs w:val="24"/>
          <w:lang w:val="hy-AM"/>
        </w:rPr>
        <w:t xml:space="preserve"> Առկա է անհամապատասխանություն </w:t>
      </w:r>
      <w:r w:rsidRPr="0055552C">
        <w:rPr>
          <w:rFonts w:ascii="GHEA Grapalat" w:eastAsiaTheme="minorHAnsi" w:hAnsi="GHEA Grapalat"/>
          <w:b/>
          <w:sz w:val="24"/>
          <w:szCs w:val="24"/>
          <w:lang w:val="hy-AM"/>
        </w:rPr>
        <w:t>ՀՀ կառավարության 2015 թվականի հոկտեմբերի 29-ի թիվ 1292-Ն որոշման 6-րդ հավելվածով սահմանված պահաջների մասով:</w:t>
      </w:r>
    </w:p>
    <w:p w14:paraId="23DCBAD0" w14:textId="77777777" w:rsidR="00B55A24" w:rsidRPr="0055552C" w:rsidRDefault="00B55A24" w:rsidP="0022060A">
      <w:pPr>
        <w:pStyle w:val="ListParagraph"/>
        <w:numPr>
          <w:ilvl w:val="0"/>
          <w:numId w:val="39"/>
        </w:numPr>
        <w:spacing w:after="0" w:line="276" w:lineRule="auto"/>
        <w:ind w:left="142" w:hanging="284"/>
        <w:jc w:val="both"/>
        <w:rPr>
          <w:rFonts w:ascii="GHEA Grapalat" w:eastAsiaTheme="minorHAnsi" w:hAnsi="GHEA Grapalat"/>
          <w:bCs/>
          <w:color w:val="000000"/>
          <w:sz w:val="24"/>
          <w:szCs w:val="24"/>
          <w:lang w:val="hy-AM"/>
        </w:rPr>
      </w:pPr>
      <w:r w:rsidRPr="0055552C">
        <w:rPr>
          <w:rFonts w:ascii="GHEA Grapalat" w:eastAsiaTheme="minorHAnsi" w:hAnsi="GHEA Grapalat"/>
          <w:bCs/>
          <w:color w:val="000000"/>
          <w:sz w:val="24"/>
          <w:szCs w:val="24"/>
          <w:lang w:val="hy-AM"/>
        </w:rPr>
        <w:t xml:space="preserve"> </w:t>
      </w:r>
      <w:r w:rsidR="00A25339" w:rsidRPr="0055552C">
        <w:rPr>
          <w:rFonts w:ascii="GHEA Grapalat" w:eastAsiaTheme="minorHAnsi" w:hAnsi="GHEA Grapalat"/>
          <w:bCs/>
          <w:color w:val="000000"/>
          <w:sz w:val="24"/>
          <w:szCs w:val="24"/>
          <w:lang w:val="hy-AM"/>
        </w:rPr>
        <w:t>Կ</w:t>
      </w:r>
      <w:r w:rsidRPr="0055552C">
        <w:rPr>
          <w:rFonts w:ascii="GHEA Grapalat" w:eastAsiaTheme="minorHAnsi" w:hAnsi="GHEA Grapalat"/>
          <w:bCs/>
          <w:color w:val="000000"/>
          <w:sz w:val="24"/>
          <w:szCs w:val="24"/>
          <w:lang w:val="hy-AM"/>
        </w:rPr>
        <w:t>առավարության 2015 թվականի հոկտեմբերի 29-ի</w:t>
      </w:r>
      <w:r w:rsidR="002B07CB" w:rsidRPr="0055552C">
        <w:rPr>
          <w:rFonts w:ascii="GHEA Grapalat" w:eastAsiaTheme="minorHAnsi" w:hAnsi="GHEA Grapalat"/>
          <w:bCs/>
          <w:color w:val="000000"/>
          <w:sz w:val="24"/>
          <w:szCs w:val="24"/>
          <w:lang w:val="hy-AM"/>
        </w:rPr>
        <w:t xml:space="preserve"> թիվ</w:t>
      </w:r>
      <w:r w:rsidRPr="0055552C">
        <w:rPr>
          <w:rFonts w:ascii="GHEA Grapalat" w:eastAsiaTheme="minorHAnsi" w:hAnsi="GHEA Grapalat"/>
          <w:bCs/>
          <w:color w:val="000000"/>
          <w:sz w:val="24"/>
          <w:szCs w:val="24"/>
          <w:lang w:val="hy-AM"/>
        </w:rPr>
        <w:t xml:space="preserve"> 1292-Ն </w:t>
      </w:r>
      <w:r w:rsidR="00377651" w:rsidRPr="0055552C">
        <w:rPr>
          <w:rFonts w:ascii="GHEA Grapalat" w:eastAsiaTheme="minorHAnsi" w:hAnsi="GHEA Grapalat"/>
          <w:bCs/>
          <w:color w:val="000000"/>
          <w:sz w:val="24"/>
          <w:szCs w:val="24"/>
          <w:lang w:val="hy-AM"/>
        </w:rPr>
        <w:t>որոշման 6-րդ հավելվածով</w:t>
      </w:r>
      <w:r w:rsidRPr="0055552C">
        <w:rPr>
          <w:rFonts w:ascii="GHEA Grapalat" w:eastAsiaTheme="minorHAnsi" w:hAnsi="GHEA Grapalat"/>
          <w:bCs/>
          <w:color w:val="000000"/>
          <w:sz w:val="24"/>
          <w:szCs w:val="24"/>
          <w:lang w:val="hy-AM"/>
        </w:rPr>
        <w:t xml:space="preserve"> հաստատված չափորոշիչներով</w:t>
      </w:r>
      <w:r w:rsidRPr="0055552C">
        <w:rPr>
          <w:rFonts w:ascii="GHEA Grapalat" w:eastAsia="Times New Roman" w:hAnsi="GHEA Grapalat" w:cs="Times New Roman"/>
          <w:sz w:val="24"/>
          <w:szCs w:val="24"/>
          <w:lang w:val="hy-AM"/>
        </w:rPr>
        <w:t>՝ Կազմակերպության հաստատված հաստիքացուցակը կազմվել է հիմք ընդունելով 0-18 տարեկան 100 շահառուների առկայությունը, մինչդեռ առ 31.12.2019թ-ի դրութամբ 0-18 տարեկան շահառուների թիվը կազմել է 84, իսկ 18-ից բարձր՝ 19 խնամվող:</w:t>
      </w:r>
      <w:r w:rsidRPr="0055552C">
        <w:rPr>
          <w:rFonts w:ascii="GHEA Grapalat" w:eastAsiaTheme="minorHAnsi" w:hAnsi="GHEA Grapalat"/>
          <w:b/>
          <w:bCs/>
          <w:color w:val="000000"/>
          <w:sz w:val="24"/>
          <w:szCs w:val="24"/>
          <w:lang w:val="hy-AM"/>
        </w:rPr>
        <w:t xml:space="preserve"> </w:t>
      </w:r>
      <w:r w:rsidRPr="0055552C">
        <w:rPr>
          <w:rFonts w:ascii="GHEA Grapalat" w:eastAsiaTheme="minorHAnsi" w:hAnsi="GHEA Grapalat"/>
          <w:bCs/>
          <w:color w:val="000000"/>
          <w:sz w:val="24"/>
          <w:szCs w:val="24"/>
          <w:lang w:val="hy-AM"/>
        </w:rPr>
        <w:t xml:space="preserve">Մասնավորապես,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Cs/>
          <w:color w:val="000000"/>
          <w:sz w:val="24"/>
          <w:szCs w:val="24"/>
          <w:lang w:val="hy-AM"/>
        </w:rPr>
        <w:t>կրթաուսումնական կամ ուսումնադաստիարակչական ծառայությունների տրամադրում</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Cs/>
          <w:color w:val="000000"/>
          <w:sz w:val="24"/>
          <w:szCs w:val="24"/>
          <w:lang w:val="hy-AM"/>
        </w:rPr>
        <w:t xml:space="preserve"> իրականացնող աշխատողներից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Cs/>
          <w:color w:val="000000"/>
          <w:sz w:val="24"/>
          <w:szCs w:val="24"/>
          <w:lang w:val="hy-AM"/>
        </w:rPr>
        <w:t>դաստիարակի</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Cs/>
          <w:color w:val="000000"/>
          <w:sz w:val="24"/>
          <w:szCs w:val="24"/>
          <w:lang w:val="hy-AM"/>
        </w:rPr>
        <w:t xml:space="preserve"> հաստիքը նախատեսած է </w:t>
      </w:r>
      <w:r w:rsidRPr="0055552C">
        <w:rPr>
          <w:rFonts w:ascii="GHEA Grapalat" w:eastAsiaTheme="minorHAnsi" w:hAnsi="GHEA Grapalat"/>
          <w:color w:val="000000"/>
          <w:sz w:val="24"/>
          <w:szCs w:val="24"/>
          <w:lang w:val="hy-AM"/>
        </w:rPr>
        <w:t xml:space="preserve">1 հաստիքային միավոր՝ յուրաքանչյուր 10 խնամվողի հաշվարկով՝ </w:t>
      </w:r>
      <w:r w:rsidRPr="0055552C">
        <w:rPr>
          <w:rFonts w:ascii="GHEA Grapalat" w:eastAsiaTheme="minorHAnsi" w:hAnsi="GHEA Grapalat"/>
          <w:bCs/>
          <w:color w:val="000000"/>
          <w:sz w:val="24"/>
          <w:szCs w:val="24"/>
          <w:lang w:val="hy-AM"/>
        </w:rPr>
        <w:t xml:space="preserve">բացառությամբ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Cs/>
          <w:color w:val="000000"/>
          <w:sz w:val="24"/>
          <w:szCs w:val="24"/>
          <w:lang w:val="hy-AM"/>
        </w:rPr>
        <w:t>անկողնային և ծանր մտավոր խանգարումներ ունեցող երեխաների</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Cs/>
          <w:color w:val="000000"/>
          <w:sz w:val="24"/>
          <w:szCs w:val="24"/>
          <w:lang w:val="hy-AM"/>
        </w:rPr>
        <w:t xml:space="preserve"> կամ 10 միավոր: Կազմակերպությունը հաստիքացուցակով նախատեսել է 10 միավոր, մինչդեռ համաձայն բուժ. գծով տնօրենի տեղակալի կողմից ներկայացված տեղեկանքի  0-18 տարեկան 84 երեխաներից 43-ը ծանր մտավոր հետամնացություն ունեցող երեխաներ են, կամ 41 երեխա կարող է օգտվել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Cs/>
          <w:color w:val="000000"/>
          <w:sz w:val="24"/>
          <w:szCs w:val="24"/>
          <w:lang w:val="hy-AM"/>
        </w:rPr>
        <w:t>կրթաուսումնական կամ ուսումնադաստիարակչական ծառայություններ տրամադրող</w:t>
      </w:r>
      <w:r w:rsidRPr="0055552C">
        <w:rPr>
          <w:rFonts w:ascii="GHEA Grapalat" w:eastAsia="Times New Roman" w:hAnsi="GHEA Grapalat" w:cs="Calibri"/>
          <w:color w:val="000000"/>
          <w:sz w:val="24"/>
          <w:szCs w:val="24"/>
          <w:lang w:val="hy-AM"/>
        </w:rPr>
        <w:t xml:space="preserve">» </w:t>
      </w:r>
      <w:r w:rsidRPr="0055552C">
        <w:rPr>
          <w:rFonts w:ascii="GHEA Grapalat" w:eastAsiaTheme="minorHAnsi" w:hAnsi="GHEA Grapalat"/>
          <w:bCs/>
          <w:color w:val="000000"/>
          <w:sz w:val="24"/>
          <w:szCs w:val="24"/>
          <w:lang w:val="hy-AM"/>
        </w:rPr>
        <w:t xml:space="preserve"> դաստիարակի ծառա</w:t>
      </w:r>
      <w:r w:rsidR="008B386C" w:rsidRPr="0055552C">
        <w:rPr>
          <w:rFonts w:ascii="GHEA Grapalat" w:eastAsiaTheme="minorHAnsi" w:hAnsi="GHEA Grapalat"/>
          <w:bCs/>
          <w:color w:val="000000"/>
          <w:sz w:val="24"/>
          <w:szCs w:val="24"/>
          <w:lang w:val="hy-AM"/>
        </w:rPr>
        <w:t>յ</w:t>
      </w:r>
      <w:r w:rsidRPr="0055552C">
        <w:rPr>
          <w:rFonts w:ascii="GHEA Grapalat" w:eastAsiaTheme="minorHAnsi" w:hAnsi="GHEA Grapalat"/>
          <w:bCs/>
          <w:color w:val="000000"/>
          <w:sz w:val="24"/>
          <w:szCs w:val="24"/>
          <w:lang w:val="hy-AM"/>
        </w:rPr>
        <w:t>ություններից՝ 4 հաստիքաին միավոր:</w:t>
      </w:r>
    </w:p>
    <w:p w14:paraId="65F786C4" w14:textId="77777777" w:rsidR="000F2B77" w:rsidRPr="0055552C" w:rsidRDefault="000F2B77" w:rsidP="00E90A1E">
      <w:pPr>
        <w:spacing w:after="0" w:line="276" w:lineRule="auto"/>
        <w:jc w:val="both"/>
        <w:rPr>
          <w:rFonts w:ascii="GHEA Grapalat" w:eastAsiaTheme="minorHAnsi" w:hAnsi="GHEA Grapalat"/>
          <w:b/>
          <w:bCs/>
          <w:color w:val="000000"/>
          <w:sz w:val="24"/>
          <w:szCs w:val="24"/>
          <w:lang w:val="hy-AM"/>
        </w:rPr>
      </w:pPr>
      <w:r w:rsidRPr="0055552C">
        <w:rPr>
          <w:rFonts w:ascii="GHEA Grapalat" w:eastAsiaTheme="minorHAnsi" w:hAnsi="GHEA Grapalat"/>
          <w:b/>
          <w:bCs/>
          <w:color w:val="000000"/>
          <w:sz w:val="24"/>
          <w:szCs w:val="24"/>
          <w:lang w:val="hy-AM"/>
        </w:rPr>
        <w:t xml:space="preserve"> Արդյունքում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
          <w:bCs/>
          <w:color w:val="000000"/>
          <w:sz w:val="24"/>
          <w:szCs w:val="24"/>
          <w:lang w:val="hy-AM"/>
        </w:rPr>
        <w:t>դաստիարակի</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
          <w:bCs/>
          <w:color w:val="000000"/>
          <w:sz w:val="24"/>
          <w:szCs w:val="24"/>
          <w:lang w:val="hy-AM"/>
        </w:rPr>
        <w:t xml:space="preserve"> 6 հաստիքային միավոր ավելի է սահմանվել:</w:t>
      </w:r>
    </w:p>
    <w:p w14:paraId="63F9F8CC" w14:textId="77777777" w:rsidR="000F2B77" w:rsidRPr="0055552C" w:rsidRDefault="000F2B77" w:rsidP="00756E9F">
      <w:pPr>
        <w:spacing w:after="0" w:line="276" w:lineRule="auto"/>
        <w:jc w:val="both"/>
        <w:rPr>
          <w:rFonts w:ascii="GHEA Grapalat" w:eastAsiaTheme="minorHAnsi" w:hAnsi="GHEA Grapalat" w:cs="Calibri"/>
          <w:b/>
          <w:color w:val="000000"/>
          <w:sz w:val="24"/>
          <w:szCs w:val="24"/>
          <w:lang w:val="hy-AM"/>
        </w:rPr>
      </w:pPr>
      <w:r w:rsidRPr="0055552C">
        <w:rPr>
          <w:rFonts w:ascii="GHEA Grapalat" w:eastAsiaTheme="minorHAnsi" w:hAnsi="GHEA Grapalat"/>
          <w:b/>
          <w:bCs/>
          <w:color w:val="000000"/>
          <w:sz w:val="24"/>
          <w:szCs w:val="24"/>
          <w:lang w:val="hy-AM"/>
        </w:rPr>
        <w:t xml:space="preserve"> </w:t>
      </w:r>
      <w:r w:rsidR="003D7B32" w:rsidRPr="0055552C">
        <w:rPr>
          <w:rFonts w:ascii="GHEA Grapalat" w:eastAsiaTheme="minorHAnsi" w:hAnsi="GHEA Grapalat"/>
          <w:b/>
          <w:bCs/>
          <w:color w:val="000000"/>
          <w:sz w:val="24"/>
          <w:szCs w:val="24"/>
          <w:lang w:val="hy-AM"/>
        </w:rPr>
        <w:t xml:space="preserve"> </w:t>
      </w:r>
      <w:r w:rsidRPr="0055552C">
        <w:rPr>
          <w:rFonts w:ascii="GHEA Grapalat" w:eastAsiaTheme="minorHAnsi" w:hAnsi="GHEA Grapalat"/>
          <w:b/>
          <w:bCs/>
          <w:color w:val="000000"/>
          <w:sz w:val="24"/>
          <w:szCs w:val="24"/>
          <w:lang w:val="hy-AM"/>
        </w:rPr>
        <w:t xml:space="preserve"> </w:t>
      </w:r>
      <w:r w:rsidR="00756E9F" w:rsidRPr="0055552C">
        <w:rPr>
          <w:rFonts w:ascii="GHEA Grapalat" w:eastAsiaTheme="minorHAnsi" w:hAnsi="GHEA Grapalat" w:cs="Calibri"/>
          <w:b/>
          <w:color w:val="000000"/>
          <w:sz w:val="24"/>
          <w:szCs w:val="24"/>
          <w:lang w:val="hy-AM"/>
        </w:rPr>
        <w:t xml:space="preserve">Առկա է անհամապատասխանություն </w:t>
      </w:r>
      <w:r w:rsidR="00756E9F" w:rsidRPr="0055552C">
        <w:rPr>
          <w:rFonts w:ascii="GHEA Grapalat" w:eastAsiaTheme="minorHAnsi" w:hAnsi="GHEA Grapalat"/>
          <w:b/>
          <w:sz w:val="24"/>
          <w:szCs w:val="24"/>
          <w:lang w:val="hy-AM"/>
        </w:rPr>
        <w:t>ՀՀ կառավարության 2015 թվականի հոկտեմբերի 29-ի թիվ 1292-Ն որոշման 6-րդ հավելվածով սահմանված պահաջների մասով:</w:t>
      </w:r>
    </w:p>
    <w:p w14:paraId="07CAA405" w14:textId="77777777" w:rsidR="00B55A24" w:rsidRPr="0055552C" w:rsidRDefault="00B55A24" w:rsidP="0022060A">
      <w:pPr>
        <w:pStyle w:val="ListParagraph"/>
        <w:numPr>
          <w:ilvl w:val="0"/>
          <w:numId w:val="39"/>
        </w:numPr>
        <w:spacing w:after="0" w:line="276" w:lineRule="auto"/>
        <w:ind w:left="142" w:hanging="284"/>
        <w:jc w:val="both"/>
        <w:rPr>
          <w:rFonts w:ascii="GHEA Grapalat" w:eastAsiaTheme="minorHAnsi" w:hAnsi="GHEA Grapalat"/>
          <w:bCs/>
          <w:color w:val="000000"/>
          <w:sz w:val="24"/>
          <w:szCs w:val="24"/>
          <w:lang w:val="hy-AM"/>
        </w:rPr>
      </w:pP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Calibri"/>
          <w:color w:val="000000"/>
          <w:sz w:val="24"/>
          <w:szCs w:val="24"/>
          <w:lang w:val="hy-AM"/>
        </w:rPr>
        <w:t>Արատաբան</w:t>
      </w:r>
      <w:r w:rsidRPr="0055552C">
        <w:rPr>
          <w:rFonts w:ascii="GHEA Grapalat" w:eastAsiaTheme="minorHAnsi" w:hAnsi="GHEA Grapalat"/>
          <w:bCs/>
          <w:color w:val="000000"/>
          <w:sz w:val="24"/>
          <w:szCs w:val="24"/>
          <w:lang w:val="hy-AM"/>
        </w:rPr>
        <w:t>ի</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Cs/>
          <w:color w:val="000000"/>
          <w:sz w:val="24"/>
          <w:szCs w:val="24"/>
          <w:lang w:val="hy-AM"/>
        </w:rPr>
        <w:t xml:space="preserve"> հաստիքը նախատեսված է  </w:t>
      </w:r>
      <w:r w:rsidRPr="0055552C">
        <w:rPr>
          <w:rFonts w:ascii="GHEA Grapalat" w:eastAsia="Times New Roman" w:hAnsi="GHEA Grapalat" w:cs="Calibri"/>
          <w:color w:val="000000"/>
          <w:sz w:val="24"/>
          <w:szCs w:val="24"/>
          <w:lang w:val="hy-AM"/>
        </w:rPr>
        <w:t xml:space="preserve">1 հաստիքային միավոր՝ յուրաքանչյուր 15 ֆիզիկական արատ ունեցող խնամվողի հաշվարկով կամ 6.5 միավոր: </w:t>
      </w:r>
      <w:r w:rsidRPr="0055552C">
        <w:rPr>
          <w:rFonts w:ascii="GHEA Grapalat" w:eastAsiaTheme="minorHAnsi" w:hAnsi="GHEA Grapalat"/>
          <w:bCs/>
          <w:color w:val="000000"/>
          <w:sz w:val="24"/>
          <w:szCs w:val="24"/>
          <w:lang w:val="hy-AM"/>
        </w:rPr>
        <w:t>Կազմակերպությունը հաստիքացուցակով նախատեսել է 6.5 միավոր, մինչդեռ համաձայն բուժ. գծով տնօրենի տեղակալի կողմից ներկայացված տեղեկանքի  0-</w:t>
      </w:r>
      <w:r w:rsidRPr="0055552C">
        <w:rPr>
          <w:rFonts w:ascii="GHEA Grapalat" w:eastAsiaTheme="minorHAnsi" w:hAnsi="GHEA Grapalat"/>
          <w:bCs/>
          <w:color w:val="000000"/>
          <w:sz w:val="24"/>
          <w:szCs w:val="24"/>
          <w:lang w:val="hy-AM"/>
        </w:rPr>
        <w:lastRenderedPageBreak/>
        <w:t>18 տարեկան 84 երեխաներից 41  ունեն ֆիզիկական արատ և կարող են օգտվել արատաբանի ծառայություններից՝ 2.7 հաստիքաին միավոր:</w:t>
      </w:r>
    </w:p>
    <w:p w14:paraId="04031B9A" w14:textId="77777777" w:rsidR="00CC54F7" w:rsidRPr="0055552C" w:rsidRDefault="00CC54F7" w:rsidP="00CC54F7">
      <w:pPr>
        <w:spacing w:after="0" w:line="276" w:lineRule="auto"/>
        <w:jc w:val="both"/>
        <w:rPr>
          <w:rFonts w:ascii="GHEA Grapalat" w:eastAsiaTheme="minorHAnsi" w:hAnsi="GHEA Grapalat"/>
          <w:b/>
          <w:bCs/>
          <w:color w:val="000000"/>
          <w:sz w:val="24"/>
          <w:szCs w:val="24"/>
          <w:lang w:val="hy-AM"/>
        </w:rPr>
      </w:pPr>
      <w:r w:rsidRPr="0055552C">
        <w:rPr>
          <w:rFonts w:ascii="GHEA Grapalat" w:eastAsiaTheme="minorHAnsi" w:hAnsi="GHEA Grapalat"/>
          <w:b/>
          <w:bCs/>
          <w:color w:val="000000"/>
          <w:sz w:val="24"/>
          <w:szCs w:val="24"/>
          <w:lang w:val="hy-AM"/>
        </w:rPr>
        <w:t xml:space="preserve">    Արդյունքում </w:t>
      </w:r>
      <w:r w:rsidR="00D24668" w:rsidRPr="0055552C">
        <w:rPr>
          <w:rFonts w:ascii="GHEA Grapalat" w:eastAsia="Times New Roman" w:hAnsi="GHEA Grapalat" w:cs="Times New Roman"/>
          <w:color w:val="000000"/>
          <w:sz w:val="24"/>
          <w:szCs w:val="24"/>
          <w:lang w:val="hy-AM"/>
        </w:rPr>
        <w:t>«</w:t>
      </w:r>
      <w:r w:rsidR="00D24668" w:rsidRPr="0055552C">
        <w:rPr>
          <w:rFonts w:ascii="GHEA Grapalat" w:eastAsia="Times New Roman" w:hAnsi="GHEA Grapalat" w:cs="Calibri"/>
          <w:b/>
          <w:color w:val="000000"/>
          <w:sz w:val="24"/>
          <w:szCs w:val="24"/>
          <w:lang w:val="hy-AM"/>
        </w:rPr>
        <w:t>Արատաբան</w:t>
      </w:r>
      <w:r w:rsidR="00D24668" w:rsidRPr="0055552C">
        <w:rPr>
          <w:rFonts w:ascii="GHEA Grapalat" w:eastAsiaTheme="minorHAnsi" w:hAnsi="GHEA Grapalat"/>
          <w:b/>
          <w:bCs/>
          <w:color w:val="000000"/>
          <w:sz w:val="24"/>
          <w:szCs w:val="24"/>
          <w:lang w:val="hy-AM"/>
        </w:rPr>
        <w:t>ի</w:t>
      </w:r>
      <w:r w:rsidR="00D24668" w:rsidRPr="0055552C">
        <w:rPr>
          <w:rFonts w:ascii="GHEA Grapalat" w:eastAsia="Times New Roman" w:hAnsi="GHEA Grapalat" w:cs="Calibri"/>
          <w:color w:val="000000"/>
          <w:sz w:val="24"/>
          <w:szCs w:val="24"/>
          <w:lang w:val="hy-AM"/>
        </w:rPr>
        <w:t>» 3.8</w:t>
      </w:r>
      <w:r w:rsidRPr="0055552C">
        <w:rPr>
          <w:rFonts w:ascii="GHEA Grapalat" w:eastAsiaTheme="minorHAnsi" w:hAnsi="GHEA Grapalat"/>
          <w:b/>
          <w:bCs/>
          <w:color w:val="000000"/>
          <w:sz w:val="24"/>
          <w:szCs w:val="24"/>
          <w:lang w:val="hy-AM"/>
        </w:rPr>
        <w:t xml:space="preserve"> հաստիքային միավոր ավելի է սահմանվել:</w:t>
      </w:r>
    </w:p>
    <w:p w14:paraId="064696E0" w14:textId="77777777" w:rsidR="00CC54F7" w:rsidRPr="0055552C" w:rsidRDefault="00CC54F7" w:rsidP="00CC54F7">
      <w:pPr>
        <w:spacing w:after="0" w:line="276" w:lineRule="auto"/>
        <w:jc w:val="both"/>
        <w:rPr>
          <w:rFonts w:ascii="GHEA Grapalat" w:eastAsiaTheme="minorHAnsi" w:hAnsi="GHEA Grapalat" w:cs="Calibri"/>
          <w:b/>
          <w:color w:val="000000"/>
          <w:sz w:val="24"/>
          <w:szCs w:val="24"/>
          <w:lang w:val="hy-AM"/>
        </w:rPr>
      </w:pPr>
      <w:r w:rsidRPr="0055552C">
        <w:rPr>
          <w:rFonts w:ascii="GHEA Grapalat" w:eastAsiaTheme="minorHAnsi" w:hAnsi="GHEA Grapalat"/>
          <w:b/>
          <w:bCs/>
          <w:color w:val="000000"/>
          <w:sz w:val="24"/>
          <w:szCs w:val="24"/>
          <w:lang w:val="hy-AM"/>
        </w:rPr>
        <w:t xml:space="preserve">   </w:t>
      </w:r>
      <w:r w:rsidRPr="0055552C">
        <w:rPr>
          <w:rFonts w:ascii="GHEA Grapalat" w:eastAsiaTheme="minorHAnsi" w:hAnsi="GHEA Grapalat" w:cs="Calibri"/>
          <w:b/>
          <w:color w:val="000000"/>
          <w:sz w:val="24"/>
          <w:szCs w:val="24"/>
          <w:lang w:val="hy-AM"/>
        </w:rPr>
        <w:t xml:space="preserve">Առկա է անհամապատասխանություն </w:t>
      </w:r>
      <w:r w:rsidRPr="0055552C">
        <w:rPr>
          <w:rFonts w:ascii="GHEA Grapalat" w:eastAsiaTheme="minorHAnsi" w:hAnsi="GHEA Grapalat"/>
          <w:b/>
          <w:sz w:val="24"/>
          <w:szCs w:val="24"/>
          <w:lang w:val="hy-AM"/>
        </w:rPr>
        <w:t>ՀՀ կառավարության 2015 թվականի հոկտեմբերի 29-ի թիվ 1292-Ն որոշման 6-րդ հավելվածով սահմանված պահաջների մասով:</w:t>
      </w:r>
    </w:p>
    <w:p w14:paraId="5D16BE21" w14:textId="77777777" w:rsidR="00B55A24" w:rsidRPr="0055552C" w:rsidRDefault="00B55A24" w:rsidP="0022060A">
      <w:pPr>
        <w:pStyle w:val="ListParagraph"/>
        <w:numPr>
          <w:ilvl w:val="0"/>
          <w:numId w:val="39"/>
        </w:numPr>
        <w:spacing w:after="0" w:line="276" w:lineRule="auto"/>
        <w:ind w:left="284" w:hanging="284"/>
        <w:jc w:val="both"/>
        <w:rPr>
          <w:rFonts w:ascii="GHEA Grapalat" w:eastAsiaTheme="minorHAnsi" w:hAnsi="GHEA Grapalat"/>
          <w:bCs/>
          <w:color w:val="000000"/>
          <w:sz w:val="24"/>
          <w:szCs w:val="24"/>
          <w:lang w:val="hy-AM"/>
        </w:rPr>
      </w:pPr>
      <w:r w:rsidRPr="0055552C">
        <w:rPr>
          <w:rFonts w:ascii="GHEA Grapalat" w:eastAsiaTheme="minorHAnsi" w:hAnsi="GHEA Grapalat"/>
          <w:b/>
          <w:bCs/>
          <w:color w:val="000000"/>
          <w:sz w:val="24"/>
          <w:szCs w:val="24"/>
          <w:lang w:val="hy-AM"/>
        </w:rPr>
        <w:t xml:space="preserve"> </w:t>
      </w:r>
      <w:r w:rsidRPr="0055552C">
        <w:rPr>
          <w:rFonts w:ascii="GHEA Grapalat" w:eastAsiaTheme="minorHAnsi" w:hAnsi="GHEA Grapalat"/>
          <w:bCs/>
          <w:color w:val="000000"/>
          <w:sz w:val="24"/>
          <w:szCs w:val="24"/>
          <w:lang w:val="hy-AM"/>
        </w:rPr>
        <w:t>Կազմակերպությունում առկա է հաճախումների մատյան, որտեղ բոլոր աշխատակիցները ստորագրում են աշխատանքի ներկայանալիս և ավարտելիս: Ընտրանքային հաշվեքննության արդյունքում արձանագրվեցին որոշ աշխատակիցերի` որոնց ստորագրությունները հաճախումների մատյանում բացակայում էին: Այսպես.</w:t>
      </w:r>
    </w:p>
    <w:p w14:paraId="4C88DF04" w14:textId="77777777" w:rsidR="00B55A24" w:rsidRPr="0055552C" w:rsidRDefault="00B55A24" w:rsidP="0022060A">
      <w:pPr>
        <w:pStyle w:val="ListParagraph"/>
        <w:numPr>
          <w:ilvl w:val="0"/>
          <w:numId w:val="40"/>
        </w:numPr>
        <w:spacing w:after="0" w:line="276" w:lineRule="auto"/>
        <w:ind w:left="284" w:hanging="142"/>
        <w:jc w:val="both"/>
        <w:rPr>
          <w:rFonts w:ascii="GHEA Grapalat" w:eastAsiaTheme="minorHAnsi" w:hAnsi="GHEA Grapalat"/>
          <w:bCs/>
          <w:color w:val="000000"/>
          <w:sz w:val="24"/>
          <w:szCs w:val="24"/>
          <w:lang w:val="hy-AM"/>
        </w:rPr>
      </w:pPr>
      <w:r w:rsidRPr="0055552C">
        <w:rPr>
          <w:rFonts w:ascii="GHEA Grapalat" w:eastAsiaTheme="minorHAnsi" w:hAnsi="GHEA Grapalat"/>
          <w:bCs/>
          <w:color w:val="000000"/>
          <w:sz w:val="24"/>
          <w:szCs w:val="24"/>
          <w:lang w:val="hy-AM"/>
        </w:rPr>
        <w:t xml:space="preserve">Կազմակերպության իրավախորհրդատու Հ. Ե.-ն, որը աշխատում է առ այսօր՝ 0.5 հաստիքային դրույքաչափով (88.3 հազ. դրամ), 2019 թվականի մայիսի 21-ից միչև 2020 թվականի մարտ ամիսը ներառյալ, որից հետո սկսվել է հակահամաճարակային փակ ռեժիմը, հաճախումների մատյանում չի ստորագրել, սակայն աշխատաժամանակի հաշվարկի տեղեկագրում նշվել է ներկա և ստացել է 882.9 հազ. դրամ աշխատավարձ: Բացի այդ,  համաձայն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Cs/>
          <w:color w:val="000000"/>
          <w:sz w:val="24"/>
          <w:szCs w:val="24"/>
          <w:lang w:val="hy-AM"/>
        </w:rPr>
        <w:t>սահմանային էլեկտրոնային կառավարման տեղեկատվական համակարգ</w:t>
      </w:r>
      <w:r w:rsidRPr="0055552C">
        <w:rPr>
          <w:rFonts w:ascii="GHEA Grapalat" w:eastAsia="Times New Roman" w:hAnsi="GHEA Grapalat" w:cs="Calibri"/>
          <w:color w:val="000000"/>
          <w:sz w:val="24"/>
          <w:szCs w:val="24"/>
          <w:lang w:val="hy-AM"/>
        </w:rPr>
        <w:t xml:space="preserve">»-ից (ՍԷԿՏ) ստացված տեղեկատվության՝ </w:t>
      </w:r>
      <w:r w:rsidRPr="0055552C">
        <w:rPr>
          <w:rFonts w:ascii="GHEA Grapalat" w:eastAsiaTheme="minorHAnsi" w:hAnsi="GHEA Grapalat"/>
          <w:bCs/>
          <w:color w:val="000000"/>
          <w:sz w:val="24"/>
          <w:szCs w:val="24"/>
          <w:lang w:val="hy-AM"/>
        </w:rPr>
        <w:t>01.12.-06.12.2019 թվականին բացակայել է Հայաստանի Հանրապետությունից: Հարկ է նշել, որ  2019 թվականի ընթացքում նա աշխատել է 4 կազմակերպություններում:</w:t>
      </w:r>
    </w:p>
    <w:p w14:paraId="39E06CED" w14:textId="77777777" w:rsidR="00B55A24" w:rsidRPr="0055552C" w:rsidRDefault="00B55A24" w:rsidP="0022060A">
      <w:pPr>
        <w:pStyle w:val="ListParagraph"/>
        <w:numPr>
          <w:ilvl w:val="0"/>
          <w:numId w:val="40"/>
        </w:numPr>
        <w:spacing w:after="0" w:line="276" w:lineRule="auto"/>
        <w:ind w:left="426" w:hanging="426"/>
        <w:jc w:val="both"/>
        <w:rPr>
          <w:rFonts w:ascii="GHEA Grapalat" w:eastAsiaTheme="minorHAnsi" w:hAnsi="GHEA Grapalat"/>
          <w:b/>
          <w:bCs/>
          <w:color w:val="000000"/>
          <w:sz w:val="24"/>
          <w:szCs w:val="24"/>
          <w:lang w:val="hy-AM"/>
        </w:rPr>
      </w:pPr>
      <w:r w:rsidRPr="0055552C">
        <w:rPr>
          <w:rFonts w:ascii="GHEA Grapalat" w:eastAsiaTheme="minorHAnsi" w:hAnsi="GHEA Grapalat"/>
          <w:bCs/>
          <w:color w:val="000000"/>
          <w:sz w:val="24"/>
          <w:szCs w:val="24"/>
          <w:lang w:val="hy-AM"/>
        </w:rPr>
        <w:t>Իրավախորհրդատուն Մ. Վ.-ն, որը աշխատել է  մինչև 2019 թվականի նոյեմբերի 18-ը  0.5 հաստիքային դրույքաչափով (85.7 հազ. դրամ), 2019 թվականի մայիսի 21-ից միչև աշխատանքից ազատվելը  հաճախումների մատյանում չի ստորագրել, սակայն աշխատաժամանակի հաշվարկի տեղեկագրում նշվել է ներկա և ստացել է 514.2 հազ. դրամ աշխատավարձ</w:t>
      </w:r>
      <w:r w:rsidRPr="0055552C">
        <w:rPr>
          <w:rFonts w:ascii="GHEA Grapalat" w:eastAsiaTheme="minorHAnsi" w:hAnsi="GHEA Grapalat"/>
          <w:b/>
          <w:bCs/>
          <w:color w:val="000000"/>
          <w:sz w:val="24"/>
          <w:szCs w:val="24"/>
          <w:lang w:val="hy-AM"/>
        </w:rPr>
        <w:t>:</w:t>
      </w:r>
    </w:p>
    <w:p w14:paraId="71BF9D15" w14:textId="77777777" w:rsidR="00B55A24" w:rsidRPr="0055552C" w:rsidRDefault="00B55A24" w:rsidP="0022060A">
      <w:pPr>
        <w:pStyle w:val="ListParagraph"/>
        <w:numPr>
          <w:ilvl w:val="0"/>
          <w:numId w:val="40"/>
        </w:numPr>
        <w:spacing w:after="0" w:line="276" w:lineRule="auto"/>
        <w:ind w:left="426" w:hanging="426"/>
        <w:jc w:val="both"/>
        <w:rPr>
          <w:rFonts w:ascii="GHEA Grapalat" w:eastAsiaTheme="minorHAnsi" w:hAnsi="GHEA Grapalat"/>
          <w:bCs/>
          <w:color w:val="000000"/>
          <w:sz w:val="24"/>
          <w:szCs w:val="24"/>
          <w:lang w:val="hy-AM"/>
        </w:rPr>
      </w:pPr>
      <w:r w:rsidRPr="0055552C">
        <w:rPr>
          <w:rFonts w:ascii="GHEA Grapalat" w:eastAsiaTheme="minorHAnsi" w:hAnsi="GHEA Grapalat"/>
          <w:bCs/>
          <w:color w:val="000000"/>
          <w:sz w:val="24"/>
          <w:szCs w:val="24"/>
          <w:lang w:val="hy-AM"/>
        </w:rPr>
        <w:t>Հնոցապան Ռ.Ա.-ի, որը աշխատա</w:t>
      </w:r>
      <w:r w:rsidR="00E64115" w:rsidRPr="0055552C">
        <w:rPr>
          <w:rFonts w:ascii="GHEA Grapalat" w:eastAsiaTheme="minorHAnsi" w:hAnsi="GHEA Grapalat"/>
          <w:bCs/>
          <w:color w:val="000000"/>
          <w:sz w:val="24"/>
          <w:szCs w:val="24"/>
          <w:lang w:val="hy-AM"/>
        </w:rPr>
        <w:t>ն</w:t>
      </w:r>
      <w:r w:rsidRPr="0055552C">
        <w:rPr>
          <w:rFonts w:ascii="GHEA Grapalat" w:eastAsiaTheme="minorHAnsi" w:hAnsi="GHEA Grapalat"/>
          <w:bCs/>
          <w:color w:val="000000"/>
          <w:sz w:val="24"/>
          <w:szCs w:val="24"/>
          <w:lang w:val="hy-AM"/>
        </w:rPr>
        <w:t xml:space="preserve">քի է </w:t>
      </w:r>
      <w:r w:rsidR="00D33909" w:rsidRPr="0055552C">
        <w:rPr>
          <w:rFonts w:ascii="GHEA Grapalat" w:eastAsiaTheme="minorHAnsi" w:hAnsi="GHEA Grapalat"/>
          <w:bCs/>
          <w:color w:val="000000"/>
          <w:sz w:val="24"/>
          <w:szCs w:val="24"/>
          <w:lang w:val="hy-AM"/>
        </w:rPr>
        <w:t>ըն</w:t>
      </w:r>
      <w:r w:rsidRPr="0055552C">
        <w:rPr>
          <w:rFonts w:ascii="GHEA Grapalat" w:eastAsiaTheme="minorHAnsi" w:hAnsi="GHEA Grapalat"/>
          <w:bCs/>
          <w:color w:val="000000"/>
          <w:sz w:val="24"/>
          <w:szCs w:val="24"/>
          <w:lang w:val="hy-AM"/>
        </w:rPr>
        <w:t xml:space="preserve">դունվել 15.11.2018 թվականին և ազատվել է 01.04.2019 թվականին անձնական գործը բացակայում է: </w:t>
      </w:r>
    </w:p>
    <w:p w14:paraId="5EFA186D" w14:textId="77777777" w:rsidR="00B55A24" w:rsidRPr="0055552C" w:rsidRDefault="00B55A24" w:rsidP="0022060A">
      <w:pPr>
        <w:pStyle w:val="ListParagraph"/>
        <w:numPr>
          <w:ilvl w:val="0"/>
          <w:numId w:val="40"/>
        </w:numPr>
        <w:spacing w:after="0" w:line="276" w:lineRule="auto"/>
        <w:ind w:left="426" w:hanging="426"/>
        <w:jc w:val="both"/>
        <w:rPr>
          <w:rFonts w:ascii="GHEA Grapalat" w:eastAsiaTheme="minorHAnsi" w:hAnsi="GHEA Grapalat"/>
          <w:bCs/>
          <w:color w:val="000000"/>
          <w:sz w:val="24"/>
          <w:szCs w:val="24"/>
          <w:lang w:val="hy-AM"/>
        </w:rPr>
      </w:pPr>
      <w:r w:rsidRPr="0055552C">
        <w:rPr>
          <w:rFonts w:ascii="GHEA Grapalat" w:eastAsiaTheme="minorHAnsi" w:hAnsi="GHEA Grapalat"/>
          <w:bCs/>
          <w:color w:val="000000"/>
          <w:sz w:val="24"/>
          <w:szCs w:val="24"/>
          <w:lang w:val="hy-AM"/>
        </w:rPr>
        <w:t>Պահակ Ս.Ջ.-ի, որը աշխատա</w:t>
      </w:r>
      <w:r w:rsidR="00E64115" w:rsidRPr="0055552C">
        <w:rPr>
          <w:rFonts w:ascii="GHEA Grapalat" w:eastAsiaTheme="minorHAnsi" w:hAnsi="GHEA Grapalat"/>
          <w:bCs/>
          <w:color w:val="000000"/>
          <w:sz w:val="24"/>
          <w:szCs w:val="24"/>
          <w:lang w:val="hy-AM"/>
        </w:rPr>
        <w:t>ն</w:t>
      </w:r>
      <w:r w:rsidRPr="0055552C">
        <w:rPr>
          <w:rFonts w:ascii="GHEA Grapalat" w:eastAsiaTheme="minorHAnsi" w:hAnsi="GHEA Grapalat"/>
          <w:bCs/>
          <w:color w:val="000000"/>
          <w:sz w:val="24"/>
          <w:szCs w:val="24"/>
          <w:lang w:val="hy-AM"/>
        </w:rPr>
        <w:t xml:space="preserve">քի է </w:t>
      </w:r>
      <w:r w:rsidR="00327694" w:rsidRPr="0055552C">
        <w:rPr>
          <w:rFonts w:ascii="GHEA Grapalat" w:eastAsiaTheme="minorHAnsi" w:hAnsi="GHEA Grapalat"/>
          <w:bCs/>
          <w:color w:val="000000"/>
          <w:sz w:val="24"/>
          <w:szCs w:val="24"/>
          <w:lang w:val="hy-AM"/>
        </w:rPr>
        <w:t>ընդունվել</w:t>
      </w:r>
      <w:r w:rsidRPr="0055552C">
        <w:rPr>
          <w:rFonts w:ascii="GHEA Grapalat" w:eastAsiaTheme="minorHAnsi" w:hAnsi="GHEA Grapalat"/>
          <w:bCs/>
          <w:color w:val="000000"/>
          <w:sz w:val="24"/>
          <w:szCs w:val="24"/>
          <w:lang w:val="hy-AM"/>
        </w:rPr>
        <w:t xml:space="preserve"> 20.11.2018 թվականին և ազատվել է 18.01.2019 թվականին, անձնական գործը բացակայում է:  </w:t>
      </w:r>
    </w:p>
    <w:p w14:paraId="3B87F9B8" w14:textId="77777777" w:rsidR="00B55A24" w:rsidRPr="0055552C" w:rsidRDefault="00B55A24" w:rsidP="0022060A">
      <w:pPr>
        <w:pStyle w:val="ListParagraph"/>
        <w:numPr>
          <w:ilvl w:val="0"/>
          <w:numId w:val="40"/>
        </w:numPr>
        <w:spacing w:after="0" w:line="276" w:lineRule="auto"/>
        <w:ind w:left="426" w:hanging="426"/>
        <w:jc w:val="both"/>
        <w:rPr>
          <w:rFonts w:ascii="GHEA Grapalat" w:eastAsiaTheme="minorHAnsi" w:hAnsi="GHEA Grapalat"/>
          <w:bCs/>
          <w:color w:val="000000"/>
          <w:sz w:val="24"/>
          <w:szCs w:val="24"/>
          <w:lang w:val="hy-AM"/>
        </w:rPr>
      </w:pPr>
      <w:r w:rsidRPr="0055552C">
        <w:rPr>
          <w:rFonts w:ascii="GHEA Grapalat" w:eastAsiaTheme="minorHAnsi" w:hAnsi="GHEA Grapalat"/>
          <w:bCs/>
          <w:color w:val="000000"/>
          <w:sz w:val="24"/>
          <w:szCs w:val="24"/>
          <w:lang w:val="hy-AM"/>
        </w:rPr>
        <w:t>Բույժքույր Լ.Տ.-ի, որը աշխատա</w:t>
      </w:r>
      <w:r w:rsidR="004A7D64" w:rsidRPr="0055552C">
        <w:rPr>
          <w:rFonts w:ascii="GHEA Grapalat" w:eastAsiaTheme="minorHAnsi" w:hAnsi="GHEA Grapalat"/>
          <w:bCs/>
          <w:color w:val="000000"/>
          <w:sz w:val="24"/>
          <w:szCs w:val="24"/>
          <w:lang w:val="hy-AM"/>
        </w:rPr>
        <w:t>ն</w:t>
      </w:r>
      <w:r w:rsidRPr="0055552C">
        <w:rPr>
          <w:rFonts w:ascii="GHEA Grapalat" w:eastAsiaTheme="minorHAnsi" w:hAnsi="GHEA Grapalat"/>
          <w:bCs/>
          <w:color w:val="000000"/>
          <w:sz w:val="24"/>
          <w:szCs w:val="24"/>
          <w:lang w:val="hy-AM"/>
        </w:rPr>
        <w:t xml:space="preserve">քի է </w:t>
      </w:r>
      <w:r w:rsidR="004A7D64" w:rsidRPr="0055552C">
        <w:rPr>
          <w:rFonts w:ascii="GHEA Grapalat" w:eastAsiaTheme="minorHAnsi" w:hAnsi="GHEA Grapalat"/>
          <w:bCs/>
          <w:color w:val="000000"/>
          <w:sz w:val="24"/>
          <w:szCs w:val="24"/>
          <w:lang w:val="hy-AM"/>
        </w:rPr>
        <w:t>ընդունվել</w:t>
      </w:r>
      <w:r w:rsidRPr="0055552C">
        <w:rPr>
          <w:rFonts w:ascii="GHEA Grapalat" w:eastAsiaTheme="minorHAnsi" w:hAnsi="GHEA Grapalat"/>
          <w:bCs/>
          <w:color w:val="000000"/>
          <w:sz w:val="24"/>
          <w:szCs w:val="24"/>
          <w:lang w:val="hy-AM"/>
        </w:rPr>
        <w:t xml:space="preserve"> 03.03.2020 թվականին և աշխատում է առ այսօր, անձնական գործը բացակայում է: </w:t>
      </w:r>
    </w:p>
    <w:p w14:paraId="6A83E5CD" w14:textId="77777777" w:rsidR="00B55A24" w:rsidRPr="0055552C" w:rsidRDefault="00B55A24" w:rsidP="0022060A">
      <w:pPr>
        <w:pStyle w:val="ListParagraph"/>
        <w:numPr>
          <w:ilvl w:val="0"/>
          <w:numId w:val="40"/>
        </w:numPr>
        <w:spacing w:after="0" w:line="276" w:lineRule="auto"/>
        <w:ind w:left="426" w:hanging="426"/>
        <w:jc w:val="both"/>
        <w:rPr>
          <w:rFonts w:ascii="GHEA Grapalat" w:eastAsiaTheme="minorHAnsi" w:hAnsi="GHEA Grapalat"/>
          <w:bCs/>
          <w:color w:val="000000"/>
          <w:sz w:val="24"/>
          <w:szCs w:val="24"/>
          <w:lang w:val="hy-AM"/>
        </w:rPr>
      </w:pPr>
      <w:r w:rsidRPr="0055552C">
        <w:rPr>
          <w:rFonts w:ascii="GHEA Grapalat" w:eastAsiaTheme="minorHAnsi" w:hAnsi="GHEA Grapalat"/>
          <w:bCs/>
          <w:color w:val="000000"/>
          <w:sz w:val="24"/>
          <w:szCs w:val="24"/>
          <w:lang w:val="hy-AM"/>
        </w:rPr>
        <w:t xml:space="preserve">Սպասուհի Գ.Ա.-ն աշխատանքի է ընդունվել 14.10.2019 թվականին՝ 0.25 հաստիքային միավորով՝ 41.9 հազ. դրամ: 10.01.2020 թվականին համաձայն տնօրենի հրամանի հաստիքային միավորը դարձել է 0.5 հաստիք՝ 83.8 հազ. դրամ: 2019 թվականի նոյեմբեր և դեկտեմբեր ամիսներին՝ </w:t>
      </w:r>
      <w:r w:rsidRPr="0055552C">
        <w:rPr>
          <w:rFonts w:ascii="GHEA Grapalat" w:eastAsiaTheme="minorHAnsi" w:hAnsi="GHEA Grapalat"/>
          <w:bCs/>
          <w:color w:val="000000"/>
          <w:sz w:val="24"/>
          <w:szCs w:val="24"/>
          <w:lang w:val="hy-AM"/>
        </w:rPr>
        <w:lastRenderedPageBreak/>
        <w:t xml:space="preserve">աշխատաժամանակի հաշվարկի տեղեկագրում նշված է 0.5 հաստիքային միավոր,  սակայն վարձատրվել 1.0 հաստիքային միավորով: </w:t>
      </w:r>
    </w:p>
    <w:p w14:paraId="6113E122" w14:textId="77777777" w:rsidR="00B55A24" w:rsidRPr="0055552C" w:rsidRDefault="00B55A24" w:rsidP="0022060A">
      <w:pPr>
        <w:pStyle w:val="ListParagraph"/>
        <w:numPr>
          <w:ilvl w:val="0"/>
          <w:numId w:val="39"/>
        </w:numPr>
        <w:spacing w:after="0" w:line="276" w:lineRule="auto"/>
        <w:ind w:left="426" w:hanging="284"/>
        <w:jc w:val="both"/>
        <w:rPr>
          <w:rFonts w:ascii="GHEA Grapalat" w:eastAsiaTheme="minorHAnsi" w:hAnsi="GHEA Grapalat"/>
          <w:bCs/>
          <w:color w:val="000000"/>
          <w:sz w:val="24"/>
          <w:szCs w:val="24"/>
          <w:lang w:val="hy-AM"/>
        </w:rPr>
      </w:pPr>
      <w:r w:rsidRPr="0055552C">
        <w:rPr>
          <w:rFonts w:ascii="GHEA Grapalat" w:eastAsiaTheme="minorHAnsi" w:hAnsi="GHEA Grapalat"/>
          <w:bCs/>
          <w:color w:val="000000"/>
          <w:sz w:val="24"/>
          <w:szCs w:val="24"/>
          <w:lang w:val="hy-AM"/>
        </w:rPr>
        <w:t>Համաձայն ՀՀ աշխատանքի և սոցիալական հարցերի նախարարի 11.06.2020 թվականի հա</w:t>
      </w:r>
      <w:r w:rsidR="002D03E7" w:rsidRPr="0055552C">
        <w:rPr>
          <w:rFonts w:ascii="GHEA Grapalat" w:eastAsiaTheme="minorHAnsi" w:hAnsi="GHEA Grapalat"/>
          <w:bCs/>
          <w:color w:val="000000"/>
          <w:sz w:val="24"/>
          <w:szCs w:val="24"/>
          <w:lang w:val="hy-AM"/>
        </w:rPr>
        <w:t>ն</w:t>
      </w:r>
      <w:r w:rsidRPr="0055552C">
        <w:rPr>
          <w:rFonts w:ascii="GHEA Grapalat" w:eastAsiaTheme="minorHAnsi" w:hAnsi="GHEA Grapalat"/>
          <w:bCs/>
          <w:color w:val="000000"/>
          <w:sz w:val="24"/>
          <w:szCs w:val="24"/>
          <w:lang w:val="hy-AM"/>
        </w:rPr>
        <w:t xml:space="preserve">ձնարարականի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Cs/>
          <w:color w:val="000000"/>
          <w:sz w:val="24"/>
          <w:szCs w:val="24"/>
          <w:lang w:val="hy-AM"/>
        </w:rPr>
        <w:t xml:space="preserve">Նախարարության ենթակայության ներքո գտնվող բնակչության սոցիալական պաշտպանության հաստատությունները մինչև 31.01.2021 թվականը աշխատանքները պետք է կազմակերպեն աշխատողներին 14-օրյա հերթափոխով աշխատանքի ներգրավման միջոցով, ապահովելով աշխատողների հանգստանալու, սնվելու հնարավորությունները Հաստատությունում: Հերթափոխի ավարտից հետո տվյալ ամսվա աշխատավարձի վճարման ժամանակ վճարել պարգևատրում՝ պաշտոնային դրույքաչափի 50%-ի չափով: Հերթափոխում աշխատելու համար նախապես պետք է ստանալ աշխատողի համաձայնությունը՝ համապատասխան հիմավորող փաստաթղթերով՝ </w:t>
      </w:r>
      <w:r w:rsidR="0013793D" w:rsidRPr="0055552C">
        <w:rPr>
          <w:rFonts w:ascii="GHEA Grapalat" w:eastAsiaTheme="minorHAnsi" w:hAnsi="GHEA Grapalat"/>
          <w:bCs/>
          <w:color w:val="000000"/>
          <w:sz w:val="24"/>
          <w:szCs w:val="24"/>
          <w:lang w:val="hy-AM"/>
        </w:rPr>
        <w:t>հ</w:t>
      </w:r>
      <w:r w:rsidRPr="0055552C">
        <w:rPr>
          <w:rFonts w:ascii="GHEA Grapalat" w:eastAsiaTheme="minorHAnsi" w:hAnsi="GHEA Grapalat"/>
          <w:bCs/>
          <w:color w:val="000000"/>
          <w:sz w:val="24"/>
          <w:szCs w:val="24"/>
          <w:lang w:val="hy-AM"/>
        </w:rPr>
        <w:t>ամաձայնագրերով</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Cs/>
          <w:color w:val="000000"/>
          <w:sz w:val="24"/>
          <w:szCs w:val="24"/>
          <w:lang w:val="hy-AM"/>
        </w:rPr>
        <w:t>:</w:t>
      </w:r>
    </w:p>
    <w:p w14:paraId="52B0B243" w14:textId="77777777" w:rsidR="00B55A24" w:rsidRPr="0055552C" w:rsidRDefault="009224E7" w:rsidP="009224E7">
      <w:pPr>
        <w:spacing w:after="0" w:line="276" w:lineRule="auto"/>
        <w:ind w:left="426"/>
        <w:jc w:val="both"/>
        <w:rPr>
          <w:rFonts w:ascii="GHEA Grapalat" w:eastAsiaTheme="minorHAnsi" w:hAnsi="GHEA Grapalat"/>
          <w:bCs/>
          <w:color w:val="000000"/>
          <w:sz w:val="24"/>
          <w:szCs w:val="24"/>
          <w:lang w:val="hy-AM"/>
        </w:rPr>
      </w:pPr>
      <w:r w:rsidRPr="0055552C">
        <w:rPr>
          <w:rFonts w:ascii="GHEA Grapalat" w:eastAsiaTheme="minorHAnsi" w:hAnsi="GHEA Grapalat"/>
          <w:bCs/>
          <w:color w:val="000000"/>
          <w:sz w:val="24"/>
          <w:szCs w:val="24"/>
          <w:lang w:val="hy-AM"/>
        </w:rPr>
        <w:t>Հաշվեքննությամբ արձանագրվեց</w:t>
      </w:r>
      <w:r w:rsidR="00B55A24" w:rsidRPr="0055552C">
        <w:rPr>
          <w:rFonts w:ascii="GHEA Grapalat" w:eastAsiaTheme="minorHAnsi" w:hAnsi="GHEA Grapalat"/>
          <w:bCs/>
          <w:color w:val="000000"/>
          <w:sz w:val="24"/>
          <w:szCs w:val="24"/>
          <w:lang w:val="hy-AM"/>
        </w:rPr>
        <w:t>.</w:t>
      </w:r>
    </w:p>
    <w:p w14:paraId="5FB3972B" w14:textId="77777777" w:rsidR="00E40E40" w:rsidRPr="0055552C" w:rsidRDefault="00B55A24" w:rsidP="00C63DB4">
      <w:pPr>
        <w:spacing w:after="0" w:line="276" w:lineRule="auto"/>
        <w:jc w:val="both"/>
        <w:rPr>
          <w:rFonts w:ascii="GHEA Grapalat" w:eastAsiaTheme="minorHAnsi" w:hAnsi="GHEA Grapalat"/>
          <w:b/>
          <w:bCs/>
          <w:color w:val="000000"/>
          <w:sz w:val="24"/>
          <w:szCs w:val="24"/>
          <w:lang w:val="hy-AM"/>
        </w:rPr>
      </w:pPr>
      <w:r w:rsidRPr="0055552C">
        <w:rPr>
          <w:rFonts w:ascii="GHEA Grapalat" w:eastAsiaTheme="minorHAnsi" w:hAnsi="GHEA Grapalat"/>
          <w:bCs/>
          <w:color w:val="000000"/>
          <w:sz w:val="24"/>
          <w:szCs w:val="24"/>
          <w:lang w:val="hy-AM"/>
        </w:rPr>
        <w:t xml:space="preserve">      Կազմակերպությունում, այդ ժամանակահատվածի համար կազմվել է 13 համաձայնագրեր աշխատողների տարբեր քանակների ընդգրկմամբ: Հարկ է նշել, որ </w:t>
      </w:r>
      <w:r w:rsidRPr="0055552C">
        <w:rPr>
          <w:rFonts w:ascii="GHEA Grapalat" w:eastAsiaTheme="minorHAnsi" w:hAnsi="GHEA Grapalat"/>
          <w:b/>
          <w:bCs/>
          <w:color w:val="000000"/>
          <w:sz w:val="24"/>
          <w:szCs w:val="24"/>
          <w:lang w:val="hy-AM"/>
        </w:rPr>
        <w:t xml:space="preserve">բոլոր համաձայնագրերում բացակայում է Կազմակերպության տնօրենի անունը, սակայն հունիս-դեկտեմբեր ամիսներին տնօրենի համար հաշվարկվել և վճարվել է  50% պարգևատրում՝ ընդամենը 1,048.6 հազ. դրամ: Սակայն </w:t>
      </w:r>
      <w:r w:rsidRPr="0055552C">
        <w:rPr>
          <w:rFonts w:ascii="GHEA Grapalat" w:eastAsia="Times New Roman" w:hAnsi="GHEA Grapalat" w:cs="Times New Roman"/>
          <w:b/>
          <w:color w:val="000000"/>
          <w:sz w:val="24"/>
          <w:szCs w:val="24"/>
          <w:lang w:val="hy-AM"/>
        </w:rPr>
        <w:t>«</w:t>
      </w:r>
      <w:r w:rsidRPr="0055552C">
        <w:rPr>
          <w:rFonts w:ascii="GHEA Grapalat" w:eastAsiaTheme="minorHAnsi" w:hAnsi="GHEA Grapalat"/>
          <w:b/>
          <w:bCs/>
          <w:color w:val="000000"/>
          <w:sz w:val="24"/>
          <w:szCs w:val="24"/>
          <w:lang w:val="hy-AM"/>
        </w:rPr>
        <w:t>աշխատաժամանակի հաշվարկի</w:t>
      </w:r>
      <w:r w:rsidRPr="0055552C">
        <w:rPr>
          <w:rFonts w:ascii="GHEA Grapalat" w:eastAsia="Times New Roman" w:hAnsi="GHEA Grapalat" w:cs="Calibri"/>
          <w:b/>
          <w:color w:val="000000"/>
          <w:sz w:val="24"/>
          <w:szCs w:val="24"/>
          <w:lang w:val="hy-AM"/>
        </w:rPr>
        <w:t>»</w:t>
      </w:r>
      <w:r w:rsidRPr="0055552C">
        <w:rPr>
          <w:rFonts w:ascii="GHEA Grapalat" w:eastAsiaTheme="minorHAnsi" w:hAnsi="GHEA Grapalat"/>
          <w:b/>
          <w:bCs/>
          <w:color w:val="000000"/>
          <w:sz w:val="24"/>
          <w:szCs w:val="24"/>
          <w:lang w:val="hy-AM"/>
        </w:rPr>
        <w:t xml:space="preserve"> տեղեկագրերում հունիս-դեկտեմբեր ամիսներին լրացված է 8-ժամյա հաճախում, ինչը չէր կարող հիմք լիներ պարգևավճար հաշվարկելու համար:</w:t>
      </w:r>
      <w:r w:rsidR="00E912D0" w:rsidRPr="0055552C">
        <w:rPr>
          <w:rFonts w:ascii="GHEA Grapalat" w:eastAsiaTheme="minorHAnsi" w:hAnsi="GHEA Grapalat"/>
          <w:b/>
          <w:bCs/>
          <w:color w:val="000000"/>
          <w:sz w:val="24"/>
          <w:szCs w:val="24"/>
          <w:lang w:val="hy-AM"/>
        </w:rPr>
        <w:t xml:space="preserve"> </w:t>
      </w:r>
    </w:p>
    <w:p w14:paraId="07BB3CDE" w14:textId="77777777" w:rsidR="005B7E94" w:rsidRPr="0055552C" w:rsidRDefault="00E912D0" w:rsidP="00E40E40">
      <w:pPr>
        <w:spacing w:after="0" w:line="276" w:lineRule="auto"/>
        <w:jc w:val="both"/>
        <w:rPr>
          <w:rFonts w:ascii="GHEA Grapalat" w:eastAsiaTheme="minorHAnsi" w:hAnsi="GHEA Grapalat"/>
          <w:b/>
          <w:bCs/>
          <w:color w:val="000000"/>
          <w:sz w:val="24"/>
          <w:szCs w:val="24"/>
          <w:lang w:val="hy-AM"/>
        </w:rPr>
      </w:pPr>
      <w:r w:rsidRPr="0055552C">
        <w:rPr>
          <w:rFonts w:ascii="GHEA Grapalat" w:eastAsiaTheme="minorHAnsi" w:hAnsi="GHEA Grapalat"/>
          <w:b/>
          <w:bCs/>
          <w:color w:val="000000"/>
          <w:sz w:val="24"/>
          <w:szCs w:val="24"/>
          <w:lang w:val="hy-AM"/>
        </w:rPr>
        <w:t xml:space="preserve">Առկա է անհամապատասխանություն </w:t>
      </w:r>
      <w:r w:rsidRPr="0055552C">
        <w:rPr>
          <w:rFonts w:ascii="GHEA Grapalat" w:eastAsiaTheme="minorHAnsi" w:hAnsi="GHEA Grapalat"/>
          <w:bCs/>
          <w:color w:val="000000"/>
          <w:sz w:val="24"/>
          <w:szCs w:val="24"/>
          <w:lang w:val="hy-AM"/>
        </w:rPr>
        <w:t xml:space="preserve"> </w:t>
      </w:r>
      <w:r w:rsidRPr="0055552C">
        <w:rPr>
          <w:rFonts w:ascii="GHEA Grapalat" w:eastAsiaTheme="minorHAnsi" w:hAnsi="GHEA Grapalat"/>
          <w:b/>
          <w:bCs/>
          <w:color w:val="000000"/>
          <w:sz w:val="24"/>
          <w:szCs w:val="24"/>
          <w:lang w:val="hy-AM"/>
        </w:rPr>
        <w:t>ՀՀ աշխատանքի և սոցիալական հարցերի նախարարի 11.06.2020 թվականի</w:t>
      </w:r>
      <w:r w:rsidR="00E40E40" w:rsidRPr="0055552C">
        <w:rPr>
          <w:rFonts w:ascii="GHEA Grapalat" w:eastAsiaTheme="minorHAnsi" w:hAnsi="GHEA Grapalat"/>
          <w:b/>
          <w:bCs/>
          <w:color w:val="000000"/>
          <w:sz w:val="24"/>
          <w:szCs w:val="24"/>
          <w:lang w:val="hy-AM"/>
        </w:rPr>
        <w:t xml:space="preserve"> 14-օրյա հերթափոխով աշխատանքի ներգրավման</w:t>
      </w:r>
      <w:r w:rsidRPr="0055552C">
        <w:rPr>
          <w:rFonts w:ascii="GHEA Grapalat" w:eastAsiaTheme="minorHAnsi" w:hAnsi="GHEA Grapalat"/>
          <w:b/>
          <w:bCs/>
          <w:color w:val="000000"/>
          <w:sz w:val="24"/>
          <w:szCs w:val="24"/>
          <w:lang w:val="hy-AM"/>
        </w:rPr>
        <w:t xml:space="preserve"> </w:t>
      </w:r>
      <w:r w:rsidR="00E40E40" w:rsidRPr="0055552C">
        <w:rPr>
          <w:rFonts w:ascii="GHEA Grapalat" w:eastAsiaTheme="minorHAnsi" w:hAnsi="GHEA Grapalat"/>
          <w:b/>
          <w:bCs/>
          <w:color w:val="000000"/>
          <w:sz w:val="24"/>
          <w:szCs w:val="24"/>
          <w:lang w:val="hy-AM"/>
        </w:rPr>
        <w:t xml:space="preserve">վերաբերյալ </w:t>
      </w:r>
      <w:r w:rsidRPr="0055552C">
        <w:rPr>
          <w:rFonts w:ascii="GHEA Grapalat" w:eastAsiaTheme="minorHAnsi" w:hAnsi="GHEA Grapalat"/>
          <w:b/>
          <w:bCs/>
          <w:color w:val="000000"/>
          <w:sz w:val="24"/>
          <w:szCs w:val="24"/>
          <w:lang w:val="hy-AM"/>
        </w:rPr>
        <w:t>հանձնարարականի</w:t>
      </w:r>
      <w:r w:rsidR="00E40E40" w:rsidRPr="0055552C">
        <w:rPr>
          <w:rFonts w:ascii="GHEA Grapalat" w:eastAsiaTheme="minorHAnsi" w:hAnsi="GHEA Grapalat"/>
          <w:b/>
          <w:bCs/>
          <w:color w:val="000000"/>
          <w:sz w:val="24"/>
          <w:szCs w:val="24"/>
          <w:lang w:val="hy-AM"/>
        </w:rPr>
        <w:t xml:space="preserve"> պահանջների կատարման մասով:</w:t>
      </w:r>
      <w:r w:rsidRPr="0055552C">
        <w:rPr>
          <w:rFonts w:ascii="GHEA Grapalat" w:eastAsiaTheme="minorHAnsi" w:hAnsi="GHEA Grapalat"/>
          <w:b/>
          <w:bCs/>
          <w:color w:val="000000"/>
          <w:sz w:val="24"/>
          <w:szCs w:val="24"/>
          <w:lang w:val="hy-AM"/>
        </w:rPr>
        <w:t xml:space="preserve"> </w:t>
      </w:r>
    </w:p>
    <w:p w14:paraId="351AC7DF" w14:textId="77777777" w:rsidR="00B67870" w:rsidRPr="0055552C" w:rsidRDefault="00B67870" w:rsidP="00E40E40">
      <w:pPr>
        <w:spacing w:after="0" w:line="276" w:lineRule="auto"/>
        <w:jc w:val="both"/>
        <w:rPr>
          <w:rFonts w:ascii="GHEA Grapalat" w:eastAsiaTheme="minorHAnsi" w:hAnsi="GHEA Grapalat"/>
          <w:b/>
          <w:bCs/>
          <w:color w:val="000000"/>
          <w:sz w:val="24"/>
          <w:szCs w:val="24"/>
          <w:lang w:val="hy-AM"/>
        </w:rPr>
      </w:pPr>
    </w:p>
    <w:p w14:paraId="5F728AD4" w14:textId="77777777" w:rsidR="00B67870" w:rsidRPr="0055552C" w:rsidRDefault="00B67870" w:rsidP="00B67870">
      <w:pPr>
        <w:spacing w:after="0" w:line="276" w:lineRule="auto"/>
        <w:jc w:val="both"/>
        <w:rPr>
          <w:rFonts w:ascii="GHEA Grapalat" w:hAnsi="GHEA Grapalat" w:cs="Times New Roman"/>
          <w:i/>
          <w:color w:val="000000" w:themeColor="text1"/>
          <w:sz w:val="24"/>
          <w:szCs w:val="24"/>
          <w:lang w:val="hy-AM"/>
        </w:rPr>
      </w:pPr>
      <w:r w:rsidRPr="0055552C">
        <w:rPr>
          <w:rFonts w:ascii="GHEA Grapalat" w:hAnsi="GHEA Grapalat" w:cs="Times New Roman"/>
          <w:b/>
          <w:color w:val="000000" w:themeColor="text1"/>
          <w:sz w:val="24"/>
          <w:szCs w:val="24"/>
          <w:lang w:val="hy-AM"/>
        </w:rPr>
        <w:t xml:space="preserve">     Հաշվեքննության օբյեկտի արձագանքը-</w:t>
      </w:r>
      <w:r w:rsidRPr="0055552C">
        <w:rPr>
          <w:rFonts w:ascii="GHEA Grapalat" w:hAnsi="GHEA Grapalat" w:cs="Times New Roman"/>
          <w:color w:val="000000" w:themeColor="text1"/>
          <w:sz w:val="24"/>
          <w:szCs w:val="24"/>
          <w:lang w:val="hy-AM"/>
        </w:rPr>
        <w:t xml:space="preserve"> </w:t>
      </w:r>
      <w:r w:rsidRPr="0055552C">
        <w:rPr>
          <w:rFonts w:ascii="GHEA Grapalat" w:hAnsi="GHEA Grapalat" w:cs="Times New Roman"/>
          <w:i/>
          <w:color w:val="000000" w:themeColor="text1"/>
          <w:sz w:val="24"/>
          <w:szCs w:val="24"/>
          <w:lang w:val="hy-AM"/>
        </w:rPr>
        <w:t xml:space="preserve">Ինչ վերաբերվում է տնօրենի մասով համաձայնագիրը ստորագրելուն, ապա հայտնում ենք, որ մեր տեղեկություններով օրենքով արգելված է որպեսզի անձը իր օգտին կնքի գործարք այն դեպքում, երբ երկու կողմում էլ, և՛ գործատու, և՛ աշխատող հանդես է գալիս միևնույն անձը: Աշխատաժամանակի տեղեկագիրը հիմնական աշխատաժամանակը կարգավորող փաստաթուղթ է, իսկ դրանից դուրս բացառությունները կարգավորվում են տնօրենի հրամանով կամ համաձայնագրով: </w:t>
      </w:r>
    </w:p>
    <w:p w14:paraId="4844D888" w14:textId="77777777" w:rsidR="00B67870" w:rsidRPr="0055552C" w:rsidRDefault="00B67870" w:rsidP="00B67870">
      <w:pPr>
        <w:spacing w:after="0" w:line="276" w:lineRule="auto"/>
        <w:jc w:val="both"/>
        <w:rPr>
          <w:rFonts w:ascii="GHEA Grapalat" w:hAnsi="GHEA Grapalat" w:cs="Times New Roman"/>
          <w:i/>
          <w:color w:val="000000" w:themeColor="text1"/>
          <w:sz w:val="24"/>
          <w:szCs w:val="24"/>
          <w:lang w:val="hy-AM"/>
        </w:rPr>
      </w:pPr>
      <w:r w:rsidRPr="0055552C">
        <w:rPr>
          <w:rFonts w:ascii="GHEA Grapalat" w:hAnsi="GHEA Grapalat" w:cs="Times New Roman"/>
          <w:i/>
          <w:color w:val="000000" w:themeColor="text1"/>
          <w:sz w:val="24"/>
          <w:szCs w:val="24"/>
          <w:lang w:val="hy-AM"/>
        </w:rPr>
        <w:t xml:space="preserve">Նշենք նաև, որ 2020 թվականի հունիս ամսին Աշխատանքի և սոցիալական հարցերի նախարարության պահանջով ներկայացվել է փակ ռեժիմով </w:t>
      </w:r>
      <w:r w:rsidRPr="0055552C">
        <w:rPr>
          <w:rFonts w:ascii="GHEA Grapalat" w:hAnsi="GHEA Grapalat" w:cs="Times New Roman"/>
          <w:i/>
          <w:color w:val="000000" w:themeColor="text1"/>
          <w:sz w:val="24"/>
          <w:szCs w:val="24"/>
          <w:lang w:val="hy-AM"/>
        </w:rPr>
        <w:lastRenderedPageBreak/>
        <w:t>աշխատողների 50% հավելավճարների հաշվարկ՝ կանխատեսելով մինչև 2020 թվականի դեկտեմբերի 31-ը ընկած ժամանակահատվածը:</w:t>
      </w:r>
    </w:p>
    <w:p w14:paraId="1433BA5E" w14:textId="77777777" w:rsidR="00B67870" w:rsidRPr="0055552C" w:rsidRDefault="00B67870" w:rsidP="00B67870">
      <w:pPr>
        <w:spacing w:after="0" w:line="276" w:lineRule="auto"/>
        <w:jc w:val="both"/>
        <w:rPr>
          <w:rFonts w:ascii="GHEA Grapalat" w:hAnsi="GHEA Grapalat" w:cs="Times New Roman"/>
          <w:i/>
          <w:color w:val="000000" w:themeColor="text1"/>
          <w:sz w:val="24"/>
          <w:szCs w:val="24"/>
          <w:lang w:val="hy-AM"/>
        </w:rPr>
      </w:pPr>
      <w:r w:rsidRPr="0055552C">
        <w:rPr>
          <w:rFonts w:ascii="GHEA Grapalat" w:hAnsi="GHEA Grapalat" w:cs="Times New Roman"/>
          <w:i/>
          <w:color w:val="000000" w:themeColor="text1"/>
          <w:sz w:val="24"/>
          <w:szCs w:val="24"/>
          <w:lang w:val="hy-AM"/>
        </w:rPr>
        <w:t>Վերը նշված հաշվարկի մեջ նշված է եղել նաև տնօրենի պաշտոնը և գումարի չափը, իսկ նոյեմբեր և դեկտեմբեր ամիսների համար նաև ներկայացվել է փակ ռեժիմով աշխատողների անվանացանկը՝ ըստ պաշտոնների և գումարի չափի: Նախարարության կողմից որևէ առարկություն չի եղել և իրականացվել է համապատասխան ֆինանսավորում:</w:t>
      </w:r>
    </w:p>
    <w:p w14:paraId="1F815D46" w14:textId="77777777" w:rsidR="00B67870" w:rsidRPr="0055552C" w:rsidRDefault="00B67870" w:rsidP="00B67870">
      <w:pPr>
        <w:spacing w:after="0" w:line="240" w:lineRule="auto"/>
        <w:ind w:firstLine="567"/>
        <w:jc w:val="both"/>
        <w:rPr>
          <w:rFonts w:ascii="GHEA Grapalat" w:hAnsi="GHEA Grapalat"/>
          <w:bCs/>
          <w:i/>
          <w:color w:val="000000"/>
          <w:sz w:val="24"/>
          <w:szCs w:val="24"/>
          <w:lang w:val="hy-AM"/>
        </w:rPr>
      </w:pPr>
      <w:r w:rsidRPr="0055552C">
        <w:rPr>
          <w:rFonts w:ascii="GHEA Grapalat" w:hAnsi="GHEA Grapalat" w:cs="Times New Roman"/>
          <w:b/>
          <w:color w:val="000000" w:themeColor="text1"/>
          <w:sz w:val="24"/>
          <w:szCs w:val="24"/>
          <w:lang w:val="hy-AM"/>
        </w:rPr>
        <w:t>Հաշվեքննողների մեկնաբանությունը-</w:t>
      </w:r>
      <w:r w:rsidRPr="0055552C">
        <w:rPr>
          <w:rFonts w:ascii="GHEA Grapalat" w:hAnsi="GHEA Grapalat" w:cs="Times New Roman"/>
          <w:i/>
          <w:color w:val="000000" w:themeColor="text1"/>
          <w:sz w:val="24"/>
          <w:szCs w:val="24"/>
          <w:lang w:val="hy-AM"/>
        </w:rPr>
        <w:t xml:space="preserve">Պարզաբանումը չի ընդունվում, քանի որ համաձայն Նախարարի հանձնարարականի </w:t>
      </w:r>
      <w:r w:rsidRPr="0055552C">
        <w:rPr>
          <w:rFonts w:ascii="GHEA Grapalat" w:hAnsi="GHEA Grapalat" w:cs="Times New Roman"/>
          <w:i/>
          <w:sz w:val="24"/>
          <w:szCs w:val="24"/>
          <w:lang w:val="hy-AM"/>
        </w:rPr>
        <w:t>«</w:t>
      </w:r>
      <w:r w:rsidRPr="0055552C">
        <w:rPr>
          <w:rFonts w:ascii="GHEA Grapalat" w:hAnsi="GHEA Grapalat"/>
          <w:bCs/>
          <w:i/>
          <w:color w:val="000000"/>
          <w:sz w:val="24"/>
          <w:szCs w:val="24"/>
          <w:lang w:val="hy-AM"/>
        </w:rPr>
        <w:t>աշխատանքները պետք է կազմակերպեն աշխատողներին 14-օրյա հերթափոխով աշխատանքի ներգրավման միջոցով, ապահովելով աշխատողների հանգստանալու, սնվելու հնարավորությունները Հաստատությունում: Հերթափոխի ավարտից հետո տվյալ ամսվա աշխատավարձի վճարման ժամանակ վճարել պարգևատրում՝ պաշտոնային դրույքաչափի 50%-ի չափով: Հերթափոխում աշխատելու համար նախապես պետք է ստանալ աշխատողի համաձայնությունը՝ համապատասխան հիմավորող փաստաթղթերով՝ Համաձայնագրերով</w:t>
      </w:r>
      <w:r w:rsidRPr="0055552C">
        <w:rPr>
          <w:rFonts w:ascii="GHEA Grapalat" w:eastAsia="Times New Roman" w:hAnsi="GHEA Grapalat" w:cs="Calibri"/>
          <w:i/>
          <w:color w:val="000000"/>
          <w:sz w:val="24"/>
          <w:szCs w:val="24"/>
          <w:lang w:val="hy-AM"/>
        </w:rPr>
        <w:t>»</w:t>
      </w:r>
      <w:r w:rsidRPr="0055552C">
        <w:rPr>
          <w:rFonts w:ascii="GHEA Grapalat" w:hAnsi="GHEA Grapalat"/>
          <w:bCs/>
          <w:i/>
          <w:color w:val="000000"/>
          <w:sz w:val="24"/>
          <w:szCs w:val="24"/>
          <w:lang w:val="hy-AM"/>
        </w:rPr>
        <w:t xml:space="preserve">: Նման աշխատաքաին ռեժիմը պետք է արտացոլվեր </w:t>
      </w:r>
      <w:r w:rsidRPr="0055552C">
        <w:rPr>
          <w:rFonts w:ascii="GHEA Grapalat" w:eastAsia="Times New Roman" w:hAnsi="GHEA Grapalat" w:cs="Times New Roman"/>
          <w:i/>
          <w:color w:val="000000"/>
          <w:sz w:val="24"/>
          <w:szCs w:val="24"/>
          <w:lang w:val="hy-AM"/>
        </w:rPr>
        <w:t>«</w:t>
      </w:r>
      <w:r w:rsidRPr="0055552C">
        <w:rPr>
          <w:rFonts w:ascii="GHEA Grapalat" w:hAnsi="GHEA Grapalat"/>
          <w:bCs/>
          <w:i/>
          <w:color w:val="000000"/>
          <w:sz w:val="24"/>
          <w:szCs w:val="24"/>
          <w:lang w:val="hy-AM"/>
        </w:rPr>
        <w:t>աշխատաժամանակի հաշվարկի</w:t>
      </w:r>
      <w:r w:rsidRPr="0055552C">
        <w:rPr>
          <w:rFonts w:ascii="GHEA Grapalat" w:eastAsia="Times New Roman" w:hAnsi="GHEA Grapalat" w:cs="Calibri"/>
          <w:i/>
          <w:color w:val="000000"/>
          <w:sz w:val="24"/>
          <w:szCs w:val="24"/>
          <w:lang w:val="hy-AM"/>
        </w:rPr>
        <w:t>»</w:t>
      </w:r>
      <w:r w:rsidRPr="0055552C">
        <w:rPr>
          <w:rFonts w:ascii="GHEA Grapalat" w:hAnsi="GHEA Grapalat"/>
          <w:bCs/>
          <w:i/>
          <w:color w:val="000000"/>
          <w:sz w:val="24"/>
          <w:szCs w:val="24"/>
          <w:lang w:val="hy-AM"/>
        </w:rPr>
        <w:t xml:space="preserve"> տեղեկագրերում: Համաձայնագրերում բացակայում է Կազմակերպության տնօրենի անունը, իսկ  </w:t>
      </w:r>
      <w:r w:rsidRPr="0055552C">
        <w:rPr>
          <w:rFonts w:ascii="GHEA Grapalat" w:eastAsia="Times New Roman" w:hAnsi="GHEA Grapalat" w:cs="Times New Roman"/>
          <w:i/>
          <w:color w:val="000000"/>
          <w:sz w:val="24"/>
          <w:szCs w:val="24"/>
          <w:lang w:val="hy-AM"/>
        </w:rPr>
        <w:t>«</w:t>
      </w:r>
      <w:r w:rsidRPr="0055552C">
        <w:rPr>
          <w:rFonts w:ascii="GHEA Grapalat" w:hAnsi="GHEA Grapalat"/>
          <w:bCs/>
          <w:i/>
          <w:color w:val="000000"/>
          <w:sz w:val="24"/>
          <w:szCs w:val="24"/>
          <w:lang w:val="hy-AM"/>
        </w:rPr>
        <w:t>աշխատաժամանակի հաշվարկի</w:t>
      </w:r>
      <w:r w:rsidRPr="0055552C">
        <w:rPr>
          <w:rFonts w:ascii="GHEA Grapalat" w:eastAsia="Times New Roman" w:hAnsi="GHEA Grapalat" w:cs="Calibri"/>
          <w:i/>
          <w:color w:val="000000"/>
          <w:sz w:val="24"/>
          <w:szCs w:val="24"/>
          <w:lang w:val="hy-AM"/>
        </w:rPr>
        <w:t>»</w:t>
      </w:r>
      <w:r w:rsidRPr="0055552C">
        <w:rPr>
          <w:rFonts w:ascii="GHEA Grapalat" w:hAnsi="GHEA Grapalat"/>
          <w:bCs/>
          <w:i/>
          <w:color w:val="000000"/>
          <w:sz w:val="24"/>
          <w:szCs w:val="24"/>
          <w:lang w:val="hy-AM"/>
        </w:rPr>
        <w:t xml:space="preserve"> տեղեկագրերում համապատասխան լրացումներ չեն կատարվել:</w:t>
      </w:r>
    </w:p>
    <w:p w14:paraId="40E417F4" w14:textId="77777777" w:rsidR="00B67870" w:rsidRPr="0055552C" w:rsidRDefault="00B67870" w:rsidP="00B67870">
      <w:pPr>
        <w:spacing w:after="0" w:line="360" w:lineRule="auto"/>
        <w:jc w:val="both"/>
        <w:rPr>
          <w:rFonts w:ascii="GHEA Grapalat" w:hAnsi="GHEA Grapalat" w:cs="Times New Roman"/>
          <w:i/>
          <w:color w:val="000000" w:themeColor="text1"/>
          <w:sz w:val="24"/>
          <w:szCs w:val="24"/>
          <w:lang w:val="hy-AM"/>
        </w:rPr>
      </w:pPr>
    </w:p>
    <w:p w14:paraId="0977B719" w14:textId="77777777" w:rsidR="00B67870" w:rsidRPr="0055552C" w:rsidRDefault="00B67870" w:rsidP="00E40E40">
      <w:pPr>
        <w:spacing w:after="0" w:line="276" w:lineRule="auto"/>
        <w:jc w:val="both"/>
        <w:rPr>
          <w:rFonts w:ascii="GHEA Grapalat" w:eastAsiaTheme="minorHAnsi" w:hAnsi="GHEA Grapalat"/>
          <w:b/>
          <w:bCs/>
          <w:color w:val="000000"/>
          <w:sz w:val="24"/>
          <w:szCs w:val="24"/>
          <w:lang w:val="hy-AM"/>
        </w:rPr>
      </w:pPr>
    </w:p>
    <w:p w14:paraId="50B7EA2F" w14:textId="77777777" w:rsidR="00B55A24" w:rsidRPr="0055552C" w:rsidRDefault="00B55A24" w:rsidP="0022060A">
      <w:pPr>
        <w:pStyle w:val="ListParagraph"/>
        <w:numPr>
          <w:ilvl w:val="0"/>
          <w:numId w:val="39"/>
        </w:numPr>
        <w:spacing w:after="0" w:line="276" w:lineRule="auto"/>
        <w:ind w:left="142" w:hanging="142"/>
        <w:jc w:val="both"/>
        <w:rPr>
          <w:rFonts w:ascii="GHEA Grapalat" w:eastAsiaTheme="minorHAnsi" w:hAnsi="GHEA Grapalat"/>
          <w:bCs/>
          <w:color w:val="000000"/>
          <w:sz w:val="24"/>
          <w:szCs w:val="24"/>
          <w:lang w:val="hy-AM"/>
        </w:rPr>
      </w:pPr>
      <w:r w:rsidRPr="0055552C">
        <w:rPr>
          <w:rFonts w:ascii="GHEA Grapalat" w:eastAsiaTheme="minorHAnsi" w:hAnsi="GHEA Grapalat"/>
          <w:bCs/>
          <w:color w:val="000000"/>
          <w:sz w:val="24"/>
          <w:szCs w:val="24"/>
          <w:lang w:val="hy-AM"/>
        </w:rPr>
        <w:t xml:space="preserve">Համաձայնագրերում ընդգրկված աշխատողների սննդի ապահովման համար կազմված մենյու-պահանջագրերի և </w:t>
      </w:r>
      <w:r w:rsidRPr="0055552C">
        <w:rPr>
          <w:rFonts w:ascii="GHEA Grapalat" w:eastAsia="Times New Roman" w:hAnsi="GHEA Grapalat" w:cs="Times New Roman"/>
          <w:color w:val="000000"/>
          <w:sz w:val="24"/>
          <w:szCs w:val="24"/>
          <w:lang w:val="hy-AM"/>
        </w:rPr>
        <w:t>Համաձայնագրերի</w:t>
      </w:r>
      <w:r w:rsidRPr="0055552C">
        <w:rPr>
          <w:rFonts w:ascii="GHEA Grapalat" w:eastAsiaTheme="minorHAnsi" w:hAnsi="GHEA Grapalat"/>
          <w:bCs/>
          <w:color w:val="000000"/>
          <w:sz w:val="24"/>
          <w:szCs w:val="24"/>
          <w:lang w:val="hy-AM"/>
        </w:rPr>
        <w:t xml:space="preserve"> համադրությամբ պարզվեց, որ բազմաթիվ են դեպքերը, երբ համաձայնագրով հաստատված աշխատակիցների թիվը չի համապատասխաում մենյու-պահանջագրերով կերակրվող աշխատակիցների թվաքանակին: Այսպես. 16.06.-29.06. ժամանակահատվածի համար Համաձայնագրով սահմանվել է 15 աշխատակից, իսկ մենյու-պահանջագրերով կերակրվել են 21 աշխատակից: 28.07.-10.08. ժամանակահատվածի համար Համաձայնագրով սահմանվել է 17 աշխատակից, իսկ մենյու-պահանջագրերով կերակրվել են 16 աշխատակից: 11.08.-24.08. ժամանակահատվածի համար Համաձայնագրով սահմանվել է 19 աշխատակից, իսկ մենյու-պահանջագրերով կերակրվել են՝ 4 օր՝ 16 աշխատակից, 4-օր՝ 19 աշխատակից, 6-օր 20 աշխատակից: 25.08-07.09 ժամանակահատվածի համար Համաձայնագրով սահմանվել է 23 կերակրվել են 22 աշխատակից: 08.09.-22.09. ժամանակահատվածի համար Համաձայնագրով սահմանվել է 17 աշխատակից, կերակրվել են՝ 7 օր- 18 աշխատակից, 7-օր 15 աշխատակից և այլն:</w:t>
      </w:r>
    </w:p>
    <w:p w14:paraId="3A9FFE71" w14:textId="77777777" w:rsidR="005D5A1F" w:rsidRPr="0055552C" w:rsidRDefault="00B55A24" w:rsidP="005D5A1F">
      <w:pPr>
        <w:spacing w:after="0" w:line="276" w:lineRule="auto"/>
        <w:ind w:firstLine="360"/>
        <w:jc w:val="both"/>
        <w:rPr>
          <w:rFonts w:ascii="GHEA Grapalat" w:eastAsiaTheme="minorHAnsi" w:hAnsi="GHEA Grapalat"/>
          <w:bCs/>
          <w:color w:val="000000"/>
          <w:sz w:val="24"/>
          <w:szCs w:val="24"/>
          <w:lang w:val="hy-AM"/>
        </w:rPr>
      </w:pPr>
      <w:r w:rsidRPr="0055552C">
        <w:rPr>
          <w:rFonts w:ascii="GHEA Grapalat" w:eastAsiaTheme="minorHAnsi" w:hAnsi="GHEA Grapalat"/>
          <w:bCs/>
          <w:color w:val="000000"/>
          <w:sz w:val="24"/>
          <w:szCs w:val="24"/>
          <w:lang w:val="hy-AM"/>
        </w:rPr>
        <w:lastRenderedPageBreak/>
        <w:t xml:space="preserve">   Կազմվել են անհասկանալի համաձայնագրեր, երբ աշխատակիցները տարբեր օրերից, տարբեր ժամանակահատվածների համար են համաձայություն հայտնել հերթափոխում ընդգրկվելու:</w:t>
      </w:r>
    </w:p>
    <w:p w14:paraId="26F10813" w14:textId="77777777" w:rsidR="002F6650" w:rsidRPr="0055552C" w:rsidRDefault="00FE060B" w:rsidP="002F6650">
      <w:pPr>
        <w:spacing w:after="0" w:line="276" w:lineRule="auto"/>
        <w:jc w:val="both"/>
        <w:rPr>
          <w:rFonts w:ascii="GHEA Grapalat" w:eastAsiaTheme="minorHAnsi" w:hAnsi="GHEA Grapalat"/>
          <w:b/>
          <w:bCs/>
          <w:color w:val="000000"/>
          <w:sz w:val="24"/>
          <w:szCs w:val="24"/>
          <w:lang w:val="hy-AM"/>
        </w:rPr>
      </w:pPr>
      <w:r w:rsidRPr="0055552C">
        <w:rPr>
          <w:rFonts w:ascii="GHEA Grapalat" w:eastAsiaTheme="minorHAnsi" w:hAnsi="GHEA Grapalat"/>
          <w:b/>
          <w:bCs/>
          <w:color w:val="000000"/>
          <w:sz w:val="24"/>
          <w:szCs w:val="24"/>
          <w:lang w:val="hy-AM"/>
        </w:rPr>
        <w:t xml:space="preserve">  </w:t>
      </w:r>
      <w:r w:rsidR="002F6650" w:rsidRPr="0055552C">
        <w:rPr>
          <w:rFonts w:ascii="GHEA Grapalat" w:eastAsiaTheme="minorHAnsi" w:hAnsi="GHEA Grapalat"/>
          <w:b/>
          <w:bCs/>
          <w:color w:val="000000"/>
          <w:sz w:val="24"/>
          <w:szCs w:val="24"/>
          <w:lang w:val="hy-AM"/>
        </w:rPr>
        <w:t xml:space="preserve">Առկա է անհամապատասխանություն </w:t>
      </w:r>
      <w:r w:rsidR="002F6650" w:rsidRPr="0055552C">
        <w:rPr>
          <w:rFonts w:ascii="GHEA Grapalat" w:eastAsiaTheme="minorHAnsi" w:hAnsi="GHEA Grapalat"/>
          <w:bCs/>
          <w:color w:val="000000"/>
          <w:sz w:val="24"/>
          <w:szCs w:val="24"/>
          <w:lang w:val="hy-AM"/>
        </w:rPr>
        <w:t xml:space="preserve"> </w:t>
      </w:r>
      <w:r w:rsidR="002F6650" w:rsidRPr="0055552C">
        <w:rPr>
          <w:rFonts w:ascii="GHEA Grapalat" w:eastAsiaTheme="minorHAnsi" w:hAnsi="GHEA Grapalat"/>
          <w:b/>
          <w:bCs/>
          <w:color w:val="000000"/>
          <w:sz w:val="24"/>
          <w:szCs w:val="24"/>
          <w:lang w:val="hy-AM"/>
        </w:rPr>
        <w:t xml:space="preserve">ՀՀ աշխատանքի և սոցիալական հարցերի նախարարի 11.06.2020 թվականի 14-օրյա հերթափոխով աշխատանքի ներգրավման վերաբերյալ հանձնարարականի պահանջների կատարման մասով: </w:t>
      </w:r>
    </w:p>
    <w:p w14:paraId="07CF7E46" w14:textId="77777777" w:rsidR="00650423" w:rsidRPr="0055552C" w:rsidRDefault="00650423" w:rsidP="002F6650">
      <w:pPr>
        <w:spacing w:after="0" w:line="276" w:lineRule="auto"/>
        <w:jc w:val="both"/>
        <w:rPr>
          <w:rFonts w:ascii="GHEA Grapalat" w:eastAsiaTheme="minorHAnsi" w:hAnsi="GHEA Grapalat"/>
          <w:b/>
          <w:bCs/>
          <w:color w:val="000000"/>
          <w:sz w:val="24"/>
          <w:szCs w:val="24"/>
          <w:lang w:val="hy-AM"/>
        </w:rPr>
      </w:pPr>
    </w:p>
    <w:p w14:paraId="3E2BEDD7" w14:textId="77777777" w:rsidR="00650423" w:rsidRPr="0055552C" w:rsidRDefault="00650423" w:rsidP="00650423">
      <w:pPr>
        <w:tabs>
          <w:tab w:val="left" w:pos="851"/>
        </w:tabs>
        <w:spacing w:after="0" w:line="240" w:lineRule="auto"/>
        <w:jc w:val="center"/>
        <w:rPr>
          <w:rFonts w:ascii="GHEA Grapalat" w:eastAsia="Times New Roman" w:hAnsi="GHEA Grapalat" w:cs="Times New Roman"/>
          <w:b/>
          <w:i/>
          <w:sz w:val="28"/>
          <w:szCs w:val="28"/>
          <w:u w:val="single"/>
          <w:lang w:val="hy-AM"/>
        </w:rPr>
      </w:pPr>
      <w:r w:rsidRPr="0055552C">
        <w:rPr>
          <w:rFonts w:ascii="GHEA Grapalat" w:eastAsia="Times New Roman" w:hAnsi="GHEA Grapalat" w:cs="Times New Roman"/>
          <w:color w:val="000000"/>
          <w:sz w:val="28"/>
          <w:szCs w:val="28"/>
          <w:lang w:val="hy-AM"/>
        </w:rPr>
        <w:t>«</w:t>
      </w:r>
      <w:r w:rsidRPr="0055552C">
        <w:rPr>
          <w:rFonts w:ascii="GHEA Grapalat" w:eastAsia="Times New Roman" w:hAnsi="GHEA Grapalat" w:cs="Times New Roman"/>
          <w:b/>
          <w:i/>
          <w:sz w:val="28"/>
          <w:szCs w:val="28"/>
          <w:u w:val="single"/>
          <w:lang w:val="hy-AM"/>
        </w:rPr>
        <w:t>Նորք</w:t>
      </w:r>
      <w:r w:rsidRPr="0055552C">
        <w:rPr>
          <w:rFonts w:ascii="GHEA Grapalat" w:eastAsia="Times New Roman" w:hAnsi="GHEA Grapalat" w:cs="Calibri"/>
          <w:color w:val="000000"/>
          <w:sz w:val="28"/>
          <w:szCs w:val="28"/>
          <w:lang w:val="hy-AM"/>
        </w:rPr>
        <w:t>»</w:t>
      </w:r>
      <w:r w:rsidRPr="0055552C">
        <w:rPr>
          <w:rFonts w:ascii="GHEA Grapalat" w:eastAsia="Times New Roman" w:hAnsi="GHEA Grapalat" w:cs="Times New Roman"/>
          <w:b/>
          <w:i/>
          <w:sz w:val="28"/>
          <w:szCs w:val="28"/>
          <w:u w:val="single"/>
          <w:lang w:val="hy-AM"/>
        </w:rPr>
        <w:t xml:space="preserve"> </w:t>
      </w:r>
      <w:r w:rsidRPr="0055552C">
        <w:rPr>
          <w:rFonts w:ascii="GHEA Grapalat" w:eastAsia="Times New Roman" w:hAnsi="GHEA Grapalat" w:cs="Times New Roman"/>
          <w:b/>
          <w:i/>
          <w:color w:val="000000"/>
          <w:sz w:val="28"/>
          <w:szCs w:val="28"/>
          <w:u w:val="single"/>
          <w:shd w:val="clear" w:color="auto" w:fill="FFFFFF"/>
          <w:lang w:val="hy-AM"/>
        </w:rPr>
        <w:t>սոցիալական ծառայությունների տեխնոլոգիական և իրազեկման          կենտրոն</w:t>
      </w:r>
      <w:r w:rsidRPr="0055552C">
        <w:rPr>
          <w:rFonts w:ascii="GHEA Grapalat" w:eastAsia="Times New Roman" w:hAnsi="GHEA Grapalat" w:cs="Calibri"/>
          <w:color w:val="000000"/>
          <w:sz w:val="28"/>
          <w:szCs w:val="28"/>
          <w:lang w:val="hy-AM"/>
        </w:rPr>
        <w:t>»</w:t>
      </w:r>
      <w:r w:rsidRPr="0055552C">
        <w:rPr>
          <w:rFonts w:ascii="GHEA Grapalat" w:eastAsia="Times New Roman" w:hAnsi="GHEA Grapalat" w:cs="Times New Roman"/>
          <w:b/>
          <w:i/>
          <w:color w:val="000000"/>
          <w:sz w:val="28"/>
          <w:szCs w:val="28"/>
          <w:u w:val="single"/>
          <w:shd w:val="clear" w:color="auto" w:fill="FFFFFF"/>
          <w:lang w:val="hy-AM"/>
        </w:rPr>
        <w:t xml:space="preserve"> հիմնադրամի</w:t>
      </w:r>
      <w:r w:rsidRPr="0055552C">
        <w:rPr>
          <w:rFonts w:ascii="GHEA Grapalat" w:eastAsia="Times New Roman" w:hAnsi="GHEA Grapalat" w:cs="Times New Roman"/>
          <w:b/>
          <w:i/>
          <w:sz w:val="28"/>
          <w:szCs w:val="28"/>
          <w:u w:val="single"/>
          <w:lang w:val="hy-AM"/>
        </w:rPr>
        <w:t xml:space="preserve"> միջոցով իրականացված համադրումների վերաբերյալ</w:t>
      </w:r>
    </w:p>
    <w:p w14:paraId="3650239A" w14:textId="77777777" w:rsidR="001B7F78" w:rsidRPr="0055552C" w:rsidRDefault="001B7F78" w:rsidP="008F29FE">
      <w:pPr>
        <w:pStyle w:val="ListParagraph"/>
        <w:numPr>
          <w:ilvl w:val="0"/>
          <w:numId w:val="12"/>
        </w:numPr>
        <w:spacing w:after="0" w:line="240" w:lineRule="auto"/>
        <w:ind w:left="284" w:hanging="284"/>
        <w:jc w:val="both"/>
        <w:rPr>
          <w:rFonts w:ascii="GHEA Grapalat" w:eastAsia="Times New Roman" w:hAnsi="GHEA Grapalat" w:cs="Times New Roman"/>
          <w:sz w:val="24"/>
          <w:szCs w:val="24"/>
          <w:lang w:val="hy-AM"/>
        </w:rPr>
      </w:pP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Sylfaen"/>
          <w:sz w:val="24"/>
          <w:szCs w:val="24"/>
          <w:lang w:val="hy-AM" w:eastAsia="ru-RU"/>
        </w:rPr>
        <w:t>Բնակչության պետական ռեգիստրի մասին</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Sylfaen"/>
          <w:sz w:val="24"/>
          <w:szCs w:val="24"/>
          <w:lang w:val="hy-AM" w:eastAsia="ru-RU"/>
        </w:rPr>
        <w:t xml:space="preserve"> ՀՀ օրենքի 7-րդ հոդվածի 1-ին մասի  համաձայն  </w:t>
      </w:r>
      <w:r w:rsidRPr="0055552C">
        <w:rPr>
          <w:rFonts w:ascii="GHEA Grapalat" w:eastAsia="Times New Roman" w:hAnsi="GHEA Grapalat" w:cs="Times New Roman"/>
          <w:color w:val="000000"/>
          <w:sz w:val="24"/>
          <w:szCs w:val="24"/>
          <w:lang w:val="hy-AM"/>
        </w:rPr>
        <w:t>«</w:t>
      </w:r>
      <w:r w:rsidRPr="0055552C">
        <w:rPr>
          <w:rFonts w:ascii="Courier New" w:eastAsia="Times New Roman" w:hAnsi="Courier New" w:cs="Courier New"/>
          <w:i/>
          <w:color w:val="000000"/>
          <w:sz w:val="24"/>
          <w:szCs w:val="24"/>
          <w:lang w:val="hy-AM"/>
        </w:rPr>
        <w:t> </w:t>
      </w:r>
      <w:r w:rsidRPr="0055552C">
        <w:rPr>
          <w:rFonts w:ascii="GHEA Grapalat" w:eastAsia="Times New Roman" w:hAnsi="GHEA Grapalat" w:cs="Courier New"/>
          <w:i/>
          <w:color w:val="000000"/>
          <w:sz w:val="24"/>
          <w:szCs w:val="24"/>
          <w:lang w:val="hy-AM"/>
        </w:rPr>
        <w:t>Ռեգիստրում</w:t>
      </w:r>
      <w:r w:rsidRPr="0055552C">
        <w:rPr>
          <w:rFonts w:ascii="GHEA Grapalat" w:eastAsia="Times New Roman" w:hAnsi="GHEA Grapalat" w:cs="Sylfaen"/>
          <w:i/>
          <w:color w:val="000000"/>
          <w:sz w:val="24"/>
          <w:szCs w:val="24"/>
          <w:lang w:val="hy-AM"/>
        </w:rPr>
        <w:t xml:space="preserve"> ընդգրկվելու</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համար</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Հայաստանի</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Հանրապետության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բնակիչը</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պարտավոր</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է</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սույն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օրենքով</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սահմանված</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կարգով</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և</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ժամկետներում</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համապատասխան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տեղական ռեգիստրին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տրամադրել</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իր</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մշտական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բնակության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վայրի</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կացարանի</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հասցեն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ինչպես</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նաև</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սույն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օրենքի</w:t>
      </w:r>
      <w:r w:rsidRPr="0055552C">
        <w:rPr>
          <w:rFonts w:ascii="GHEA Grapalat" w:eastAsia="Times New Roman" w:hAnsi="GHEA Grapalat" w:cs="Times New Roman"/>
          <w:i/>
          <w:color w:val="000000"/>
          <w:sz w:val="24"/>
          <w:szCs w:val="24"/>
          <w:lang w:val="hy-AM"/>
        </w:rPr>
        <w:t xml:space="preserve"> 5-</w:t>
      </w:r>
      <w:r w:rsidRPr="0055552C">
        <w:rPr>
          <w:rFonts w:ascii="GHEA Grapalat" w:eastAsia="Times New Roman" w:hAnsi="GHEA Grapalat" w:cs="Sylfaen"/>
          <w:i/>
          <w:color w:val="000000"/>
          <w:sz w:val="24"/>
          <w:szCs w:val="24"/>
          <w:lang w:val="hy-AM"/>
        </w:rPr>
        <w:t>րդ</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հոդվածի</w:t>
      </w:r>
      <w:r w:rsidRPr="0055552C">
        <w:rPr>
          <w:rFonts w:ascii="GHEA Grapalat" w:eastAsia="Times New Roman" w:hAnsi="GHEA Grapalat" w:cs="Times New Roman"/>
          <w:i/>
          <w:color w:val="000000"/>
          <w:sz w:val="24"/>
          <w:szCs w:val="24"/>
          <w:lang w:val="hy-AM"/>
        </w:rPr>
        <w:t xml:space="preserve"> 1-</w:t>
      </w:r>
      <w:r w:rsidRPr="0055552C">
        <w:rPr>
          <w:rFonts w:ascii="GHEA Grapalat" w:eastAsia="Times New Roman" w:hAnsi="GHEA Grapalat" w:cs="Sylfaen"/>
          <w:i/>
          <w:color w:val="000000"/>
          <w:sz w:val="24"/>
          <w:szCs w:val="24"/>
          <w:lang w:val="hy-AM"/>
        </w:rPr>
        <w:t>ին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մասով</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նախատեսված</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անհատական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տվյալները</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Մշտական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բնակության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վայր</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կացարան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է</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համարվում</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այն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տարածքը</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որտեղ</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բնակիչն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ունի</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բնակվելու</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իրավունք</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որը</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նա</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համարում</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և</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հայտարարում</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է</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որպես</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իր</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կացարան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u w:val="single"/>
          <w:lang w:val="hy-AM"/>
        </w:rPr>
        <w:t>Մշտական</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բնակության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u w:val="single"/>
          <w:lang w:val="hy-AM"/>
        </w:rPr>
        <w:t>վայրը</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կացարանը</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փոխելիս</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անձը</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պարտավոր</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է</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յոթնօրյա</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ժամկետում</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գրավոր</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տեղեկացնել</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այն</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համայնքի</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տեղական ռեգիստրին</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որտեղ</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գտնվում</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է</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նրա</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նոր</w:t>
      </w:r>
      <w:r w:rsidRPr="0055552C">
        <w:rPr>
          <w:rFonts w:ascii="GHEA Grapalat" w:eastAsia="Times New Roman" w:hAnsi="GHEA Grapalat" w:cs="Times New Roman"/>
          <w:i/>
          <w:color w:val="000000"/>
          <w:sz w:val="24"/>
          <w:szCs w:val="24"/>
          <w:u w:val="single"/>
          <w:lang w:val="hy-AM"/>
        </w:rPr>
        <w:t xml:space="preserve"> </w:t>
      </w:r>
      <w:r w:rsidRPr="0055552C">
        <w:rPr>
          <w:rFonts w:ascii="GHEA Grapalat" w:eastAsia="Times New Roman" w:hAnsi="GHEA Grapalat" w:cs="Sylfaen"/>
          <w:i/>
          <w:color w:val="000000"/>
          <w:sz w:val="24"/>
          <w:szCs w:val="24"/>
          <w:u w:val="single"/>
          <w:lang w:val="hy-AM"/>
        </w:rPr>
        <w:t>կացարանը</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Բնակիչը</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կարող</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է</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հաշվառվել</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միայն</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մեկ</w:t>
      </w:r>
      <w:r w:rsidRPr="0055552C">
        <w:rPr>
          <w:rFonts w:ascii="GHEA Grapalat" w:eastAsia="Times New Roman" w:hAnsi="GHEA Grapalat" w:cs="Times New Roman"/>
          <w:i/>
          <w:color w:val="000000"/>
          <w:sz w:val="24"/>
          <w:szCs w:val="24"/>
          <w:lang w:val="hy-AM"/>
        </w:rPr>
        <w:t xml:space="preserve"> </w:t>
      </w:r>
      <w:r w:rsidRPr="0055552C">
        <w:rPr>
          <w:rFonts w:ascii="GHEA Grapalat" w:eastAsia="Times New Roman" w:hAnsi="GHEA Grapalat" w:cs="Sylfaen"/>
          <w:i/>
          <w:color w:val="000000"/>
          <w:sz w:val="24"/>
          <w:szCs w:val="24"/>
          <w:lang w:val="hy-AM"/>
        </w:rPr>
        <w:t>կացարանում</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w:t>
      </w:r>
    </w:p>
    <w:p w14:paraId="3B72A443" w14:textId="77777777" w:rsidR="005C39A9" w:rsidRPr="0055552C" w:rsidRDefault="00FA1A87" w:rsidP="009953B4">
      <w:pPr>
        <w:pStyle w:val="ListParagraph"/>
        <w:spacing w:after="0" w:line="276" w:lineRule="auto"/>
        <w:ind w:left="567" w:hanging="425"/>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sz w:val="24"/>
          <w:szCs w:val="24"/>
          <w:lang w:val="hy-AM"/>
        </w:rPr>
        <w:t xml:space="preserve">    </w:t>
      </w:r>
      <w:r w:rsidR="00FE6A92" w:rsidRPr="0055552C">
        <w:rPr>
          <w:rFonts w:ascii="GHEA Grapalat" w:eastAsia="Times New Roman" w:hAnsi="GHEA Grapalat" w:cs="Times New Roman"/>
          <w:sz w:val="24"/>
          <w:szCs w:val="24"/>
          <w:lang w:val="hy-AM"/>
        </w:rPr>
        <w:t>ՀՀ պետական ռեգիստրի 05.12.2020թ.-ի դրությամբ ՏԲ-ում հաշվառված անձանց տվյալների և Կազմակերպության շահառուների անհատական տվյալների համադրման արդյունքում ներկայացվել է 9 շահառու, որոնք հաշվա</w:t>
      </w:r>
      <w:r w:rsidR="005D1100" w:rsidRPr="0055552C">
        <w:rPr>
          <w:rFonts w:ascii="GHEA Grapalat" w:eastAsia="Times New Roman" w:hAnsi="GHEA Grapalat" w:cs="Times New Roman"/>
          <w:sz w:val="24"/>
          <w:szCs w:val="24"/>
          <w:lang w:val="hy-AM"/>
        </w:rPr>
        <w:t xml:space="preserve">ռված են այլ հասցեներում: </w:t>
      </w:r>
      <w:r w:rsidR="009953B4" w:rsidRPr="0055552C">
        <w:rPr>
          <w:rFonts w:ascii="GHEA Grapalat" w:eastAsia="Times New Roman" w:hAnsi="GHEA Grapalat" w:cs="Times New Roman"/>
          <w:sz w:val="24"/>
          <w:szCs w:val="24"/>
          <w:lang w:val="hy-AM"/>
        </w:rPr>
        <w:t xml:space="preserve">Սակայն կազմակերպությունում համապատասխան փաստաթղթերի ստուգման արդյունքում պարզվեց, որ նշված 9 շահառուից միայն 1 շահառու հաշվառված չէ տվյալ կազմակերությունում, իսկ 8-ը տվյալ կազմակերպությունում հաշվառված են: </w:t>
      </w:r>
    </w:p>
    <w:p w14:paraId="38146599" w14:textId="77777777" w:rsidR="001B7F78" w:rsidRPr="0055552C" w:rsidRDefault="005C39A9" w:rsidP="005C39A9">
      <w:pPr>
        <w:spacing w:after="0" w:line="240" w:lineRule="auto"/>
        <w:ind w:left="522"/>
        <w:jc w:val="both"/>
        <w:rPr>
          <w:rFonts w:ascii="GHEA Grapalat" w:eastAsia="Times New Roman" w:hAnsi="GHEA Grapalat" w:cs="Times New Roman"/>
          <w:sz w:val="24"/>
          <w:szCs w:val="24"/>
          <w:lang w:val="hy-AM"/>
        </w:rPr>
      </w:pPr>
      <w:r w:rsidRPr="0055552C">
        <w:rPr>
          <w:rFonts w:ascii="GHEA Grapalat" w:eastAsia="Times New Roman" w:hAnsi="GHEA Grapalat" w:cs="Times New Roman"/>
          <w:b/>
          <w:sz w:val="24"/>
          <w:szCs w:val="24"/>
          <w:lang w:val="hy-AM"/>
        </w:rPr>
        <w:t>Ա</w:t>
      </w:r>
      <w:r w:rsidR="001B7F78" w:rsidRPr="0055552C">
        <w:rPr>
          <w:rFonts w:ascii="GHEA Grapalat" w:eastAsia="Times New Roman" w:hAnsi="GHEA Grapalat" w:cs="Times New Roman"/>
          <w:b/>
          <w:sz w:val="24"/>
          <w:szCs w:val="24"/>
          <w:lang w:val="hy-AM"/>
        </w:rPr>
        <w:t xml:space="preserve">ռկա է անհամապատասխանություն  </w:t>
      </w:r>
      <w:r w:rsidR="001B7F78" w:rsidRPr="0055552C">
        <w:rPr>
          <w:rFonts w:ascii="GHEA Grapalat" w:eastAsia="Times New Roman" w:hAnsi="GHEA Grapalat" w:cs="Times New Roman"/>
          <w:b/>
          <w:color w:val="000000"/>
          <w:sz w:val="24"/>
          <w:szCs w:val="24"/>
          <w:lang w:val="hy-AM"/>
        </w:rPr>
        <w:t>«</w:t>
      </w:r>
      <w:r w:rsidR="001B7F78" w:rsidRPr="0055552C">
        <w:rPr>
          <w:rFonts w:ascii="GHEA Grapalat" w:eastAsia="Times New Roman" w:hAnsi="GHEA Grapalat" w:cs="Sylfaen"/>
          <w:b/>
          <w:sz w:val="24"/>
          <w:szCs w:val="24"/>
          <w:lang w:val="hy-AM" w:eastAsia="ru-RU"/>
        </w:rPr>
        <w:t>Բնակչության պետական ռեգիստրի մասին</w:t>
      </w:r>
      <w:r w:rsidR="001B7F78" w:rsidRPr="0055552C">
        <w:rPr>
          <w:rFonts w:ascii="GHEA Grapalat" w:eastAsia="Times New Roman" w:hAnsi="GHEA Grapalat" w:cs="Calibri"/>
          <w:b/>
          <w:color w:val="000000"/>
          <w:sz w:val="24"/>
          <w:szCs w:val="24"/>
          <w:lang w:val="hy-AM"/>
        </w:rPr>
        <w:t>»</w:t>
      </w:r>
      <w:r w:rsidR="001B7F78" w:rsidRPr="0055552C">
        <w:rPr>
          <w:rFonts w:ascii="GHEA Grapalat" w:eastAsia="Times New Roman" w:hAnsi="GHEA Grapalat" w:cs="Sylfaen"/>
          <w:b/>
          <w:sz w:val="24"/>
          <w:szCs w:val="24"/>
          <w:lang w:val="hy-AM" w:eastAsia="ru-RU"/>
        </w:rPr>
        <w:t xml:space="preserve"> ՀՀ օրենքի 7-րդ հոդվածի 1-ին մասով սահմանված  պահանջների </w:t>
      </w:r>
      <w:r w:rsidRPr="0055552C">
        <w:rPr>
          <w:rFonts w:ascii="GHEA Grapalat" w:eastAsia="Times New Roman" w:hAnsi="GHEA Grapalat" w:cs="Sylfaen"/>
          <w:b/>
          <w:sz w:val="24"/>
          <w:szCs w:val="24"/>
          <w:lang w:val="hy-AM" w:eastAsia="ru-RU"/>
        </w:rPr>
        <w:t>մասով</w:t>
      </w:r>
      <w:r w:rsidR="001B7F78" w:rsidRPr="0055552C">
        <w:rPr>
          <w:rFonts w:ascii="GHEA Grapalat" w:eastAsia="Times New Roman" w:hAnsi="GHEA Grapalat" w:cs="Times New Roman"/>
          <w:sz w:val="24"/>
          <w:szCs w:val="24"/>
          <w:lang w:val="hy-AM"/>
        </w:rPr>
        <w:t>:</w:t>
      </w:r>
    </w:p>
    <w:p w14:paraId="018A6E76" w14:textId="77777777" w:rsidR="002B2D4A" w:rsidRPr="0055552C" w:rsidRDefault="00B55A24" w:rsidP="008F29FE">
      <w:pPr>
        <w:pStyle w:val="ListParagraph"/>
        <w:numPr>
          <w:ilvl w:val="0"/>
          <w:numId w:val="12"/>
        </w:numPr>
        <w:spacing w:after="0" w:line="276" w:lineRule="auto"/>
        <w:ind w:left="426" w:hanging="426"/>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Հաշմանդամների հաշվառման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Փյունիկ</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 xml:space="preserve"> համակարգում 2018-2019թ. դրությամբ ՏԲ-ում հաշվառված անձանց տվյալների և Կազմակերպության շահառուների անհատական տվյալների համադրման արդյունքում </w:t>
      </w:r>
      <w:r w:rsidR="00043F85" w:rsidRPr="0055552C">
        <w:rPr>
          <w:rFonts w:ascii="GHEA Grapalat" w:eastAsia="Times New Roman" w:hAnsi="GHEA Grapalat" w:cs="Times New Roman"/>
          <w:sz w:val="24"/>
          <w:szCs w:val="24"/>
          <w:lang w:val="hy-AM"/>
        </w:rPr>
        <w:t>արձանագրվ</w:t>
      </w:r>
      <w:r w:rsidRPr="0055552C">
        <w:rPr>
          <w:rFonts w:ascii="GHEA Grapalat" w:eastAsia="Times New Roman" w:hAnsi="GHEA Grapalat" w:cs="Times New Roman"/>
          <w:sz w:val="24"/>
          <w:szCs w:val="24"/>
          <w:lang w:val="hy-AM"/>
        </w:rPr>
        <w:t>եց</w:t>
      </w:r>
      <w:r w:rsidR="003A047B" w:rsidRPr="0055552C">
        <w:rPr>
          <w:rFonts w:ascii="GHEA Grapalat" w:eastAsia="Times New Roman" w:hAnsi="GHEA Grapalat" w:cs="Times New Roman"/>
          <w:sz w:val="24"/>
          <w:szCs w:val="24"/>
          <w:lang w:val="hy-AM"/>
        </w:rPr>
        <w:t>,</w:t>
      </w:r>
      <w:r w:rsidRPr="0055552C">
        <w:rPr>
          <w:rFonts w:ascii="GHEA Grapalat" w:eastAsia="Times New Roman" w:hAnsi="GHEA Grapalat" w:cs="Times New Roman"/>
          <w:sz w:val="24"/>
          <w:szCs w:val="24"/>
          <w:lang w:val="hy-AM"/>
        </w:rPr>
        <w:t xml:space="preserve"> որ թվով 4 շահառուներ չեն նույնականացվել հաշմանդամների հաշվառման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Փյունիկ</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 xml:space="preserve"> համակարգում, այսինքն, այդ շահառուներին հաշմանդամության փաստը հաստատելու նպատակով պետք է </w:t>
      </w:r>
      <w:r w:rsidRPr="0055552C">
        <w:rPr>
          <w:rFonts w:ascii="GHEA Grapalat" w:eastAsiaTheme="minorHAnsi" w:hAnsi="GHEA Grapalat"/>
          <w:sz w:val="24"/>
          <w:szCs w:val="24"/>
          <w:lang w:val="hy-AM"/>
        </w:rPr>
        <w:t xml:space="preserve">սահմանված կարգով ներկայացնել ԲՍՓ հանձնաժողովին: Շահառուներից 2-ի </w:t>
      </w:r>
      <w:r w:rsidRPr="0055552C">
        <w:rPr>
          <w:rFonts w:ascii="GHEA Grapalat" w:eastAsiaTheme="minorHAnsi" w:hAnsi="GHEA Grapalat"/>
          <w:sz w:val="24"/>
          <w:szCs w:val="24"/>
          <w:lang w:val="hy-AM"/>
        </w:rPr>
        <w:lastRenderedPageBreak/>
        <w:t>հիվանդությունները հաստատող փաստաթղթերը չեն բավարարել հաշմանդամության կարգ ստանալու համար, սակայն մանկատուն են ո</w:t>
      </w:r>
      <w:r w:rsidR="003A047B" w:rsidRPr="0055552C">
        <w:rPr>
          <w:rFonts w:ascii="GHEA Grapalat" w:eastAsiaTheme="minorHAnsi" w:hAnsi="GHEA Grapalat"/>
          <w:sz w:val="24"/>
          <w:szCs w:val="24"/>
          <w:lang w:val="hy-AM"/>
        </w:rPr>
        <w:t>ւ</w:t>
      </w:r>
      <w:r w:rsidRPr="0055552C">
        <w:rPr>
          <w:rFonts w:ascii="GHEA Grapalat" w:eastAsiaTheme="minorHAnsi" w:hAnsi="GHEA Grapalat"/>
          <w:sz w:val="24"/>
          <w:szCs w:val="24"/>
          <w:lang w:val="hy-AM"/>
        </w:rPr>
        <w:t xml:space="preserve">ղեգրվել նախարարության կողմից: </w:t>
      </w:r>
      <w:r w:rsidR="00E73B36" w:rsidRPr="0055552C">
        <w:rPr>
          <w:rFonts w:ascii="GHEA Grapalat" w:eastAsiaTheme="minorHAnsi" w:hAnsi="GHEA Grapalat"/>
          <w:sz w:val="24"/>
          <w:szCs w:val="24"/>
          <w:lang w:val="hy-AM"/>
        </w:rPr>
        <w:t xml:space="preserve">Թվով </w:t>
      </w:r>
      <w:r w:rsidRPr="0055552C">
        <w:rPr>
          <w:rFonts w:ascii="GHEA Grapalat" w:eastAsiaTheme="minorHAnsi" w:hAnsi="GHEA Grapalat"/>
          <w:sz w:val="24"/>
          <w:szCs w:val="24"/>
          <w:lang w:val="hy-AM"/>
        </w:rPr>
        <w:t xml:space="preserve">2 շահառուների հաշմանդամությունը հավաստող փաստաթղթերը առկա են: </w:t>
      </w:r>
    </w:p>
    <w:p w14:paraId="36BC4A1C" w14:textId="77777777" w:rsidR="00B55A24" w:rsidRPr="0055552C" w:rsidRDefault="00B55A24" w:rsidP="00640167">
      <w:pPr>
        <w:pStyle w:val="ListParagraph"/>
        <w:spacing w:after="0" w:line="276" w:lineRule="auto"/>
        <w:ind w:left="426" w:hanging="366"/>
        <w:jc w:val="both"/>
        <w:rPr>
          <w:rFonts w:ascii="GHEA Grapalat" w:eastAsia="Times New Roman" w:hAnsi="GHEA Grapalat" w:cs="Times New Roman"/>
          <w:b/>
          <w:sz w:val="24"/>
          <w:szCs w:val="24"/>
          <w:lang w:val="hy-AM"/>
        </w:rPr>
      </w:pPr>
      <w:r w:rsidRPr="0055552C">
        <w:rPr>
          <w:rFonts w:ascii="GHEA Grapalat" w:eastAsiaTheme="minorHAnsi" w:hAnsi="GHEA Grapalat"/>
          <w:sz w:val="24"/>
          <w:szCs w:val="24"/>
          <w:lang w:val="hy-AM"/>
        </w:rPr>
        <w:t xml:space="preserve"> </w:t>
      </w:r>
      <w:r w:rsidR="002B2D4A" w:rsidRPr="0055552C">
        <w:rPr>
          <w:rFonts w:ascii="GHEA Grapalat" w:eastAsia="Times New Roman" w:hAnsi="GHEA Grapalat" w:cs="Times New Roman"/>
          <w:b/>
          <w:sz w:val="24"/>
          <w:szCs w:val="24"/>
          <w:lang w:val="hy-AM"/>
        </w:rPr>
        <w:t xml:space="preserve">    Առկա է անհամապատասխանություն կազմակերպություն</w:t>
      </w:r>
      <w:r w:rsidR="003F2436" w:rsidRPr="0055552C">
        <w:rPr>
          <w:rFonts w:ascii="GHEA Grapalat" w:eastAsia="Times New Roman" w:hAnsi="GHEA Grapalat" w:cs="Times New Roman"/>
          <w:b/>
          <w:sz w:val="24"/>
          <w:szCs w:val="24"/>
          <w:lang w:val="hy-AM"/>
        </w:rPr>
        <w:t>ում առկա թվով 2</w:t>
      </w:r>
      <w:r w:rsidR="002B2D4A" w:rsidRPr="0055552C">
        <w:rPr>
          <w:rFonts w:ascii="GHEA Grapalat" w:eastAsia="Times New Roman" w:hAnsi="GHEA Grapalat" w:cs="Times New Roman"/>
          <w:b/>
          <w:sz w:val="24"/>
          <w:szCs w:val="24"/>
          <w:lang w:val="hy-AM"/>
        </w:rPr>
        <w:t xml:space="preserve"> շահառուների անհատական տվյալների և հաշմանդամների հաշվառման </w:t>
      </w:r>
      <w:r w:rsidR="002B2D4A" w:rsidRPr="0055552C">
        <w:rPr>
          <w:rFonts w:ascii="GHEA Grapalat" w:eastAsia="Times New Roman" w:hAnsi="GHEA Grapalat" w:cs="Times New Roman"/>
          <w:b/>
          <w:color w:val="000000"/>
          <w:sz w:val="24"/>
          <w:szCs w:val="24"/>
          <w:lang w:val="hy-AM"/>
        </w:rPr>
        <w:t>«</w:t>
      </w:r>
      <w:r w:rsidR="002B2D4A" w:rsidRPr="0055552C">
        <w:rPr>
          <w:rFonts w:ascii="GHEA Grapalat" w:eastAsia="Times New Roman" w:hAnsi="GHEA Grapalat" w:cs="Times New Roman"/>
          <w:b/>
          <w:sz w:val="24"/>
          <w:szCs w:val="24"/>
          <w:lang w:val="hy-AM"/>
        </w:rPr>
        <w:t>Փյունիկ</w:t>
      </w:r>
      <w:r w:rsidR="002B2D4A" w:rsidRPr="0055552C">
        <w:rPr>
          <w:rFonts w:ascii="GHEA Grapalat" w:eastAsia="Times New Roman" w:hAnsi="GHEA Grapalat" w:cs="Calibri"/>
          <w:b/>
          <w:color w:val="000000"/>
          <w:sz w:val="24"/>
          <w:szCs w:val="24"/>
          <w:lang w:val="hy-AM"/>
        </w:rPr>
        <w:t>»</w:t>
      </w:r>
      <w:r w:rsidR="002B2D4A" w:rsidRPr="0055552C">
        <w:rPr>
          <w:rFonts w:ascii="GHEA Grapalat" w:eastAsia="Times New Roman" w:hAnsi="GHEA Grapalat" w:cs="Times New Roman"/>
          <w:b/>
          <w:sz w:val="24"/>
          <w:szCs w:val="24"/>
          <w:lang w:val="hy-AM"/>
        </w:rPr>
        <w:t xml:space="preserve"> համակարգում 2018-2019թ. դրությամբ ՏԲ-ում հաշվառված անձանց տվյալների միջև:</w:t>
      </w:r>
    </w:p>
    <w:p w14:paraId="7073D236" w14:textId="3F988B79" w:rsidR="00B55A24" w:rsidRPr="0055552C" w:rsidRDefault="00B55A24" w:rsidP="008F29FE">
      <w:pPr>
        <w:pStyle w:val="ListParagraph"/>
        <w:numPr>
          <w:ilvl w:val="0"/>
          <w:numId w:val="12"/>
        </w:numPr>
        <w:spacing w:after="0" w:line="276" w:lineRule="auto"/>
        <w:ind w:left="426" w:right="-90" w:hanging="426"/>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01.01.2020թ-ի դրությամբ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Էլեկտրոնային կենսաթոշակ</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 xml:space="preserve"> տեղեկատվական համակարգում հաշվառված անձանց տվյալների և Կազմակերպության շահառուների տվյալների համադրման արդյունքում նույնականացված անձանց ուսումնասիրությամբ պարզվեց, որ թվով 3 շահառուներ ստանում են հաշմանդամության նպաստներ: Համաձան ՀՀ կառավարության 05.05.2011թ-ի թիվ 665-Ն որոշման հավելված 9-ով սահմանված կարգի 4-րդ </w:t>
      </w:r>
      <w:r w:rsidR="00CB6819" w:rsidRPr="0055552C">
        <w:rPr>
          <w:rFonts w:ascii="GHEA Grapalat" w:eastAsia="Times New Roman" w:hAnsi="GHEA Grapalat" w:cs="Times New Roman"/>
          <w:sz w:val="24"/>
          <w:szCs w:val="24"/>
          <w:lang w:val="hy-AM"/>
        </w:rPr>
        <w:t>գլխի</w:t>
      </w:r>
      <w:r w:rsidRPr="0055552C">
        <w:rPr>
          <w:rFonts w:ascii="GHEA Grapalat" w:eastAsia="Times New Roman" w:hAnsi="GHEA Grapalat" w:cs="Times New Roman"/>
          <w:sz w:val="24"/>
          <w:szCs w:val="24"/>
          <w:lang w:val="hy-AM"/>
        </w:rPr>
        <w:t xml:space="preserve">ի 20-րդ կետի արձանագրված է այն կազմակերպությունների անունները, որոնց շահառուներին նշանակվում և վճարվում է կենսաթոշակ: Կազմակերպության անվանումը այս ցուցակում բացակայում է: Հարկ է նշել, որ 3 շահառուների համար Կազմակերպությունը անմիջապես գրություններով դիմել է պատկան մարմիններին կենսաթոշակները սահմանված կարգով դադարեցնելու նպատակով, սակայն կենսաթոշակները առ այսօր հաշվարկվում են։  </w:t>
      </w:r>
    </w:p>
    <w:p w14:paraId="26545635" w14:textId="77777777" w:rsidR="00B55A24" w:rsidRPr="0055552C" w:rsidRDefault="00B55A24" w:rsidP="00C076FF">
      <w:pPr>
        <w:spacing w:after="0" w:line="276" w:lineRule="auto"/>
        <w:ind w:left="284" w:right="-90" w:firstLine="283"/>
        <w:jc w:val="both"/>
        <w:rPr>
          <w:rFonts w:ascii="GHEA Grapalat" w:eastAsia="Times New Roman" w:hAnsi="GHEA Grapalat" w:cs="Sylfaen"/>
          <w:b/>
          <w:sz w:val="24"/>
          <w:szCs w:val="24"/>
          <w:lang w:val="hy-AM"/>
        </w:rPr>
      </w:pPr>
      <w:r w:rsidRPr="0055552C">
        <w:rPr>
          <w:rFonts w:ascii="GHEA Grapalat" w:eastAsia="Times New Roman" w:hAnsi="GHEA Grapalat" w:cs="Times New Roman"/>
          <w:b/>
          <w:sz w:val="24"/>
          <w:szCs w:val="24"/>
          <w:lang w:val="hy-AM"/>
        </w:rPr>
        <w:t xml:space="preserve">Արդյունքում, շահառու Ա.Ղ.-ն, որը Կազմակերպություն է ընդունել 23.09.2016թ.-ից և 01.01.2020թ.-ի դրությամբ թոշակ է հաշվարկվել 39 ամիս, </w:t>
      </w:r>
      <w:r w:rsidR="002B0C07" w:rsidRPr="0055552C">
        <w:rPr>
          <w:rFonts w:ascii="GHEA Grapalat" w:eastAsia="Times New Roman" w:hAnsi="GHEA Grapalat" w:cs="Times New Roman"/>
          <w:b/>
          <w:sz w:val="24"/>
          <w:szCs w:val="24"/>
          <w:lang w:val="hy-AM"/>
        </w:rPr>
        <w:t>կամ 1,033.5 հազ. դրամ</w:t>
      </w:r>
      <w:r w:rsidRPr="0055552C">
        <w:rPr>
          <w:rFonts w:ascii="GHEA Grapalat" w:eastAsia="Times New Roman" w:hAnsi="GHEA Grapalat" w:cs="Times New Roman"/>
          <w:b/>
          <w:sz w:val="24"/>
          <w:szCs w:val="24"/>
          <w:lang w:val="hy-AM"/>
        </w:rPr>
        <w:t>, իսկ շահառու Ա.Բ.-ն ընդունվել է 07.09.19թ.-ից և 01.01.20թ. դրությամբ թոշակ է հաշվար</w:t>
      </w:r>
      <w:r w:rsidR="002B0C07" w:rsidRPr="0055552C">
        <w:rPr>
          <w:rFonts w:ascii="GHEA Grapalat" w:eastAsia="Times New Roman" w:hAnsi="GHEA Grapalat" w:cs="Times New Roman"/>
          <w:b/>
          <w:sz w:val="24"/>
          <w:szCs w:val="24"/>
          <w:lang w:val="hy-AM"/>
        </w:rPr>
        <w:t>կվել 4 ամիս կամ 106.0 հազ. դրամ</w:t>
      </w:r>
      <w:r w:rsidRPr="0055552C">
        <w:rPr>
          <w:rFonts w:ascii="GHEA Grapalat" w:eastAsia="Times New Roman" w:hAnsi="GHEA Grapalat" w:cs="Sylfaen"/>
          <w:b/>
          <w:sz w:val="24"/>
          <w:szCs w:val="24"/>
          <w:lang w:val="hy-AM"/>
        </w:rPr>
        <w:t>,</w:t>
      </w:r>
      <w:r w:rsidRPr="0055552C">
        <w:rPr>
          <w:rFonts w:ascii="GHEA Grapalat" w:eastAsia="Times New Roman" w:hAnsi="GHEA Grapalat" w:cs="Times New Roman"/>
          <w:b/>
          <w:sz w:val="24"/>
          <w:szCs w:val="24"/>
          <w:lang w:val="hy-AM"/>
        </w:rPr>
        <w:t xml:space="preserve"> շահառու Դ.Դ.-ն ընդունվել է 20.04.1</w:t>
      </w:r>
      <w:r w:rsidR="002B0C07" w:rsidRPr="0055552C">
        <w:rPr>
          <w:rFonts w:ascii="GHEA Grapalat" w:eastAsia="Times New Roman" w:hAnsi="GHEA Grapalat" w:cs="Times New Roman"/>
          <w:b/>
          <w:sz w:val="24"/>
          <w:szCs w:val="24"/>
          <w:lang w:val="hy-AM"/>
        </w:rPr>
        <w:t>3թ. և դուրս է գրվել 02.08.19թ.,</w:t>
      </w:r>
      <w:r w:rsidRPr="0055552C">
        <w:rPr>
          <w:rFonts w:ascii="GHEA Grapalat" w:eastAsia="Times New Roman" w:hAnsi="GHEA Grapalat" w:cs="Times New Roman"/>
          <w:b/>
          <w:sz w:val="24"/>
          <w:szCs w:val="24"/>
          <w:lang w:val="hy-AM"/>
        </w:rPr>
        <w:t xml:space="preserve">  </w:t>
      </w:r>
      <w:r w:rsidR="002B0C07" w:rsidRPr="0055552C">
        <w:rPr>
          <w:rFonts w:ascii="GHEA Grapalat" w:eastAsia="Times New Roman" w:hAnsi="GHEA Grapalat" w:cs="Times New Roman"/>
          <w:b/>
          <w:sz w:val="24"/>
          <w:szCs w:val="24"/>
          <w:lang w:val="hy-AM"/>
        </w:rPr>
        <w:t>թ</w:t>
      </w:r>
      <w:r w:rsidRPr="0055552C">
        <w:rPr>
          <w:rFonts w:ascii="GHEA Grapalat" w:eastAsia="Times New Roman" w:hAnsi="GHEA Grapalat" w:cs="Times New Roman"/>
          <w:b/>
          <w:sz w:val="24"/>
          <w:szCs w:val="24"/>
          <w:lang w:val="hy-AM"/>
        </w:rPr>
        <w:t>ոշակ է հաշվարկվել 75 ամիս կամ 1,987.5.0 հազ. դրամ</w:t>
      </w:r>
      <w:r w:rsidRPr="0055552C">
        <w:rPr>
          <w:rFonts w:ascii="GHEA Grapalat" w:eastAsia="Times New Roman" w:hAnsi="GHEA Grapalat" w:cs="Sylfaen"/>
          <w:b/>
          <w:sz w:val="24"/>
          <w:szCs w:val="24"/>
          <w:lang w:val="hy-AM"/>
        </w:rPr>
        <w:t xml:space="preserve">: </w:t>
      </w:r>
    </w:p>
    <w:p w14:paraId="0C7BFB03" w14:textId="1CDDBE49" w:rsidR="002B0C07" w:rsidRPr="0055552C" w:rsidRDefault="002B0C07" w:rsidP="00C076FF">
      <w:pPr>
        <w:pStyle w:val="ListParagraph"/>
        <w:spacing w:after="0" w:line="276" w:lineRule="auto"/>
        <w:ind w:left="0" w:right="-90" w:firstLine="142"/>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 xml:space="preserve">  Առկա է անհամապատասխանություն  ՀՀ կառավարության 05.05.2011թ-ի թիվ 665-Ն որոշման հավելված 9-ով սահմանված կարգի 4-րդ </w:t>
      </w:r>
      <w:r w:rsidR="005262E4" w:rsidRPr="0055552C">
        <w:rPr>
          <w:rFonts w:ascii="GHEA Grapalat" w:eastAsia="Times New Roman" w:hAnsi="GHEA Grapalat" w:cs="Times New Roman"/>
          <w:b/>
          <w:sz w:val="24"/>
          <w:szCs w:val="24"/>
          <w:lang w:val="hy-AM"/>
        </w:rPr>
        <w:t>գլխի</w:t>
      </w:r>
      <w:r w:rsidRPr="0055552C">
        <w:rPr>
          <w:rFonts w:ascii="GHEA Grapalat" w:eastAsia="Times New Roman" w:hAnsi="GHEA Grapalat" w:cs="Times New Roman"/>
          <w:b/>
          <w:sz w:val="24"/>
          <w:szCs w:val="24"/>
          <w:lang w:val="hy-AM"/>
        </w:rPr>
        <w:t xml:space="preserve"> 20-րդ կետի պահանջների մասով:</w:t>
      </w:r>
    </w:p>
    <w:p w14:paraId="0B5947B5" w14:textId="77777777" w:rsidR="00B55A24" w:rsidRPr="0055552C" w:rsidRDefault="00B55A24" w:rsidP="008F29FE">
      <w:pPr>
        <w:pStyle w:val="ListParagraph"/>
        <w:numPr>
          <w:ilvl w:val="0"/>
          <w:numId w:val="12"/>
        </w:numPr>
        <w:spacing w:after="0" w:line="276" w:lineRule="auto"/>
        <w:ind w:left="284" w:right="-90" w:hanging="284"/>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01.01.2020թ-ի դրությամբ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Նպաստ</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 xml:space="preserve"> համակարգու</w:t>
      </w:r>
      <w:r w:rsidR="001560DB" w:rsidRPr="0055552C">
        <w:rPr>
          <w:rFonts w:ascii="GHEA Grapalat" w:eastAsia="Times New Roman" w:hAnsi="GHEA Grapalat" w:cs="Times New Roman"/>
          <w:sz w:val="24"/>
          <w:szCs w:val="24"/>
          <w:lang w:val="hy-AM"/>
        </w:rPr>
        <w:t>մ հաշվառված անձանց տվյալների և կ</w:t>
      </w:r>
      <w:r w:rsidRPr="0055552C">
        <w:rPr>
          <w:rFonts w:ascii="GHEA Grapalat" w:eastAsia="Times New Roman" w:hAnsi="GHEA Grapalat" w:cs="Times New Roman"/>
          <w:sz w:val="24"/>
          <w:szCs w:val="24"/>
          <w:lang w:val="hy-AM"/>
        </w:rPr>
        <w:t xml:space="preserve">ազմակերպության շահառուների տվյալների համադրման արդյունքում նույնականացված անձանց </w:t>
      </w:r>
      <w:r w:rsidR="00EF5B9D" w:rsidRPr="0055552C">
        <w:rPr>
          <w:rFonts w:ascii="GHEA Grapalat" w:eastAsia="Times New Roman" w:hAnsi="GHEA Grapalat" w:cs="Times New Roman"/>
          <w:sz w:val="24"/>
          <w:szCs w:val="24"/>
          <w:lang w:val="hy-AM"/>
        </w:rPr>
        <w:t>հաշվեքննությամբ արձանագրվեց</w:t>
      </w:r>
      <w:r w:rsidRPr="0055552C">
        <w:rPr>
          <w:rFonts w:ascii="GHEA Grapalat" w:eastAsia="Times New Roman" w:hAnsi="GHEA Grapalat" w:cs="Times New Roman"/>
          <w:sz w:val="24"/>
          <w:szCs w:val="24"/>
          <w:lang w:val="hy-AM"/>
        </w:rPr>
        <w:t>, որ թվով 2 շահառուների տվյալներ</w:t>
      </w:r>
      <w:r w:rsidR="00014D57" w:rsidRPr="0055552C">
        <w:rPr>
          <w:rFonts w:ascii="GHEA Grapalat" w:eastAsia="Times New Roman" w:hAnsi="GHEA Grapalat" w:cs="Times New Roman"/>
          <w:sz w:val="24"/>
          <w:szCs w:val="24"/>
          <w:lang w:val="hy-AM"/>
        </w:rPr>
        <w:t xml:space="preserve">ը ճիշտ չեն գրանցված համակարգում: Արդյունքում  </w:t>
      </w:r>
      <w:r w:rsidRPr="0055552C">
        <w:rPr>
          <w:rFonts w:ascii="GHEA Grapalat" w:eastAsia="Times New Roman" w:hAnsi="GHEA Grapalat" w:cs="Times New Roman"/>
          <w:sz w:val="24"/>
          <w:szCs w:val="24"/>
          <w:lang w:val="hy-AM"/>
        </w:rPr>
        <w:t xml:space="preserve"> </w:t>
      </w:r>
      <w:r w:rsidR="000F59A2" w:rsidRPr="0055552C">
        <w:rPr>
          <w:rFonts w:ascii="GHEA Grapalat" w:eastAsia="Times New Roman" w:hAnsi="GHEA Grapalat" w:cs="Times New Roman"/>
          <w:sz w:val="24"/>
          <w:szCs w:val="24"/>
          <w:lang w:val="hy-AM"/>
        </w:rPr>
        <w:t xml:space="preserve">շահառուների ընտանիքների անապահովության </w:t>
      </w:r>
      <w:r w:rsidRPr="0055552C">
        <w:rPr>
          <w:rFonts w:ascii="GHEA Grapalat" w:eastAsia="Times New Roman" w:hAnsi="GHEA Grapalat" w:cs="Times New Roman"/>
          <w:sz w:val="24"/>
          <w:szCs w:val="24"/>
          <w:lang w:val="hy-AM"/>
        </w:rPr>
        <w:t xml:space="preserve"> միավորները խեղաթյուրվել են</w:t>
      </w:r>
      <w:r w:rsidR="00014D57" w:rsidRPr="0055552C">
        <w:rPr>
          <w:rFonts w:ascii="GHEA Grapalat" w:eastAsia="Times New Roman" w:hAnsi="GHEA Grapalat" w:cs="Times New Roman"/>
          <w:sz w:val="24"/>
          <w:szCs w:val="24"/>
          <w:lang w:val="hy-AM"/>
        </w:rPr>
        <w:t>, որոնք կարող են  հանգեցնել</w:t>
      </w:r>
      <w:r w:rsidRPr="0055552C">
        <w:rPr>
          <w:rFonts w:ascii="GHEA Grapalat" w:eastAsia="Times New Roman" w:hAnsi="GHEA Grapalat" w:cs="Times New Roman"/>
          <w:sz w:val="24"/>
          <w:szCs w:val="24"/>
          <w:lang w:val="hy-AM"/>
        </w:rPr>
        <w:t xml:space="preserve"> նշանակվող նպաստների ոչ ճիշտ հաշվարկմանը: Այսպես</w:t>
      </w:r>
      <w:r w:rsidR="00384905" w:rsidRPr="0055552C">
        <w:rPr>
          <w:rFonts w:ascii="GHEA Grapalat" w:eastAsia="Times New Roman" w:hAnsi="GHEA Grapalat" w:cs="Times New Roman"/>
          <w:sz w:val="24"/>
          <w:szCs w:val="24"/>
          <w:lang w:val="hy-AM"/>
        </w:rPr>
        <w:t xml:space="preserve"> օրինակ</w:t>
      </w:r>
      <w:r w:rsidRPr="0055552C">
        <w:rPr>
          <w:rFonts w:ascii="GHEA Grapalat" w:eastAsia="Times New Roman" w:hAnsi="GHEA Grapalat" w:cs="Times New Roman"/>
          <w:sz w:val="24"/>
          <w:szCs w:val="24"/>
          <w:lang w:val="hy-AM"/>
        </w:rPr>
        <w:t>,</w:t>
      </w:r>
    </w:p>
    <w:p w14:paraId="7B20A545" w14:textId="77777777" w:rsidR="00B55A24" w:rsidRPr="0055552C" w:rsidRDefault="00296E33" w:rsidP="008F29FE">
      <w:pPr>
        <w:numPr>
          <w:ilvl w:val="0"/>
          <w:numId w:val="7"/>
        </w:numPr>
        <w:spacing w:after="0" w:line="276" w:lineRule="auto"/>
        <w:ind w:left="0" w:right="-90" w:firstLine="0"/>
        <w:contextualSpacing/>
        <w:jc w:val="both"/>
        <w:rPr>
          <w:rFonts w:ascii="GHEA Grapalat" w:eastAsia="Times New Roman" w:hAnsi="GHEA Grapalat" w:cs="Times New Roman"/>
          <w:b/>
          <w:i/>
          <w:sz w:val="24"/>
          <w:szCs w:val="24"/>
          <w:u w:val="single"/>
          <w:lang w:val="hy-AM"/>
        </w:rPr>
      </w:pPr>
      <w:r w:rsidRPr="0055552C">
        <w:rPr>
          <w:rFonts w:ascii="GHEA Grapalat" w:eastAsia="Times New Roman" w:hAnsi="GHEA Grapalat" w:cs="Times New Roman"/>
          <w:sz w:val="24"/>
          <w:szCs w:val="24"/>
          <w:lang w:val="hy-AM"/>
        </w:rPr>
        <w:lastRenderedPageBreak/>
        <w:t>Խ</w:t>
      </w:r>
      <w:r w:rsidR="00B55A24" w:rsidRPr="0055552C">
        <w:rPr>
          <w:rFonts w:ascii="GHEA Grapalat" w:eastAsia="Times New Roman" w:hAnsi="GHEA Grapalat" w:cs="Times New Roman"/>
          <w:sz w:val="24"/>
          <w:szCs w:val="24"/>
          <w:lang w:val="hy-AM"/>
        </w:rPr>
        <w:t>նամվող Ա</w:t>
      </w:r>
      <w:r w:rsidR="00B55A24" w:rsidRPr="0055552C">
        <w:rPr>
          <w:rFonts w:ascii="MS Mincho" w:eastAsia="MS Mincho" w:hAnsi="MS Mincho" w:cs="MS Mincho" w:hint="eastAsia"/>
          <w:sz w:val="24"/>
          <w:szCs w:val="24"/>
          <w:lang w:val="hy-AM"/>
        </w:rPr>
        <w:t>․</w:t>
      </w:r>
      <w:r w:rsidR="00B55A24" w:rsidRPr="0055552C">
        <w:rPr>
          <w:rFonts w:ascii="GHEA Grapalat" w:eastAsia="Times New Roman" w:hAnsi="GHEA Grapalat" w:cs="Times New Roman"/>
          <w:sz w:val="24"/>
          <w:szCs w:val="24"/>
          <w:lang w:val="hy-AM"/>
        </w:rPr>
        <w:t>Բ</w:t>
      </w:r>
      <w:r w:rsidR="00B55A24" w:rsidRPr="0055552C">
        <w:rPr>
          <w:rFonts w:ascii="MS Mincho" w:eastAsia="MS Mincho" w:hAnsi="MS Mincho" w:cs="MS Mincho" w:hint="eastAsia"/>
          <w:sz w:val="24"/>
          <w:szCs w:val="24"/>
          <w:lang w:val="hy-AM"/>
        </w:rPr>
        <w:t>․</w:t>
      </w:r>
      <w:r w:rsidR="00B55A24" w:rsidRPr="0055552C">
        <w:rPr>
          <w:rFonts w:ascii="GHEA Grapalat" w:eastAsia="Times New Roman" w:hAnsi="GHEA Grapalat" w:cs="Times New Roman"/>
          <w:sz w:val="24"/>
          <w:szCs w:val="24"/>
          <w:lang w:val="hy-AM"/>
        </w:rPr>
        <w:t>-</w:t>
      </w:r>
      <w:r w:rsidR="00B55A24" w:rsidRPr="0055552C">
        <w:rPr>
          <w:rFonts w:ascii="GHEA Grapalat" w:eastAsia="Times New Roman" w:hAnsi="GHEA Grapalat" w:cs="GHEA Grapalat"/>
          <w:sz w:val="24"/>
          <w:szCs w:val="24"/>
          <w:lang w:val="hy-AM"/>
        </w:rPr>
        <w:t xml:space="preserve">ը </w:t>
      </w:r>
      <w:r w:rsidR="00B55A24" w:rsidRPr="0055552C">
        <w:rPr>
          <w:rFonts w:ascii="GHEA Grapalat" w:eastAsia="Times New Roman" w:hAnsi="GHEA Grapalat" w:cs="Times New Roman"/>
          <w:color w:val="000000"/>
          <w:sz w:val="24"/>
          <w:szCs w:val="24"/>
          <w:lang w:val="hy-AM"/>
        </w:rPr>
        <w:t>«</w:t>
      </w:r>
      <w:r w:rsidR="00B55A24" w:rsidRPr="0055552C">
        <w:rPr>
          <w:rFonts w:ascii="GHEA Grapalat" w:eastAsia="Times New Roman" w:hAnsi="GHEA Grapalat" w:cs="Times New Roman"/>
          <w:sz w:val="24"/>
          <w:szCs w:val="24"/>
          <w:lang w:val="hy-AM"/>
        </w:rPr>
        <w:t>Նպաստ</w:t>
      </w:r>
      <w:r w:rsidR="00B55A24" w:rsidRPr="0055552C">
        <w:rPr>
          <w:rFonts w:ascii="GHEA Grapalat" w:eastAsia="Times New Roman" w:hAnsi="GHEA Grapalat" w:cs="Calibri"/>
          <w:color w:val="000000"/>
          <w:sz w:val="24"/>
          <w:szCs w:val="24"/>
          <w:lang w:val="hy-AM"/>
        </w:rPr>
        <w:t>»</w:t>
      </w:r>
      <w:r w:rsidR="00B55A24" w:rsidRPr="0055552C">
        <w:rPr>
          <w:rFonts w:ascii="GHEA Grapalat" w:eastAsia="Times New Roman" w:hAnsi="GHEA Grapalat" w:cs="Times New Roman"/>
          <w:sz w:val="24"/>
          <w:szCs w:val="24"/>
          <w:lang w:val="hy-AM"/>
        </w:rPr>
        <w:t xml:space="preserve"> համակարգի </w:t>
      </w:r>
      <w:r w:rsidR="00B55A24" w:rsidRPr="0055552C">
        <w:rPr>
          <w:rFonts w:ascii="GHEA Grapalat" w:eastAsia="Times New Roman" w:hAnsi="GHEA Grapalat" w:cs="Times New Roman"/>
          <w:color w:val="000000"/>
          <w:sz w:val="24"/>
          <w:szCs w:val="24"/>
          <w:lang w:val="hy-AM"/>
        </w:rPr>
        <w:t>«</w:t>
      </w:r>
      <w:r w:rsidR="00B55A24" w:rsidRPr="0055552C">
        <w:rPr>
          <w:rFonts w:ascii="GHEA Grapalat" w:eastAsia="Times New Roman" w:hAnsi="GHEA Grapalat" w:cs="Times New Roman"/>
          <w:sz w:val="24"/>
          <w:szCs w:val="24"/>
          <w:lang w:val="hy-AM"/>
        </w:rPr>
        <w:t>Ընտանիքում անձի կարգավիճակը</w:t>
      </w:r>
      <w:r w:rsidR="00B55A24" w:rsidRPr="0055552C">
        <w:rPr>
          <w:rFonts w:ascii="GHEA Grapalat" w:eastAsia="Times New Roman" w:hAnsi="GHEA Grapalat" w:cs="Calibri"/>
          <w:color w:val="000000"/>
          <w:sz w:val="24"/>
          <w:szCs w:val="24"/>
          <w:lang w:val="hy-AM"/>
        </w:rPr>
        <w:t>»</w:t>
      </w:r>
      <w:r w:rsidR="00B55A24" w:rsidRPr="0055552C">
        <w:rPr>
          <w:rFonts w:ascii="GHEA Grapalat" w:eastAsia="Times New Roman" w:hAnsi="GHEA Grapalat" w:cs="Times New Roman"/>
          <w:sz w:val="24"/>
          <w:szCs w:val="24"/>
          <w:lang w:val="hy-AM"/>
        </w:rPr>
        <w:t xml:space="preserve">  համարվել է  բացակա </w:t>
      </w:r>
      <w:r w:rsidR="00B55A24" w:rsidRPr="0055552C">
        <w:rPr>
          <w:rFonts w:ascii="GHEA Grapalat" w:eastAsia="Times New Roman" w:hAnsi="GHEA Grapalat" w:cs="Times New Roman"/>
          <w:color w:val="000000"/>
          <w:sz w:val="24"/>
          <w:szCs w:val="24"/>
          <w:lang w:val="hy-AM"/>
        </w:rPr>
        <w:t>«</w:t>
      </w:r>
      <w:r w:rsidR="00B55A24" w:rsidRPr="0055552C">
        <w:rPr>
          <w:rFonts w:ascii="GHEA Grapalat" w:eastAsia="Times New Roman" w:hAnsi="GHEA Grapalat" w:cs="Times New Roman"/>
          <w:sz w:val="24"/>
          <w:szCs w:val="24"/>
          <w:lang w:val="hy-AM"/>
        </w:rPr>
        <w:t>Բ</w:t>
      </w:r>
      <w:r w:rsidR="00B55A24" w:rsidRPr="0055552C">
        <w:rPr>
          <w:rFonts w:ascii="GHEA Grapalat" w:eastAsia="Times New Roman" w:hAnsi="GHEA Grapalat" w:cs="Calibri"/>
          <w:color w:val="000000"/>
          <w:sz w:val="24"/>
          <w:szCs w:val="24"/>
          <w:lang w:val="hy-AM"/>
        </w:rPr>
        <w:t>»</w:t>
      </w:r>
      <w:r w:rsidR="00B55A24" w:rsidRPr="0055552C">
        <w:rPr>
          <w:rFonts w:ascii="GHEA Grapalat" w:eastAsia="Times New Roman" w:hAnsi="GHEA Grapalat" w:cs="Times New Roman"/>
          <w:sz w:val="24"/>
          <w:szCs w:val="24"/>
          <w:lang w:val="hy-AM"/>
        </w:rPr>
        <w:t xml:space="preserve">։ Տվյալ դեպքում </w:t>
      </w:r>
      <w:r w:rsidR="00B55A24" w:rsidRPr="0055552C">
        <w:rPr>
          <w:rFonts w:ascii="GHEA Grapalat" w:eastAsia="Times New Roman" w:hAnsi="GHEA Grapalat" w:cs="GHEA Grapalat"/>
          <w:sz w:val="24"/>
          <w:szCs w:val="24"/>
          <w:lang w:val="hy-AM"/>
        </w:rPr>
        <w:t>փաստագրումը</w:t>
      </w:r>
      <w:r w:rsidR="00B55A24" w:rsidRPr="0055552C">
        <w:rPr>
          <w:rFonts w:ascii="GHEA Grapalat" w:eastAsia="Times New Roman" w:hAnsi="GHEA Grapalat" w:cs="Times New Roman"/>
          <w:sz w:val="24"/>
          <w:szCs w:val="24"/>
          <w:lang w:val="hy-AM"/>
        </w:rPr>
        <w:t xml:space="preserve"> իրականացվել 10</w:t>
      </w:r>
      <w:r w:rsidR="00B55A24" w:rsidRPr="0055552C">
        <w:rPr>
          <w:rFonts w:ascii="MS Mincho" w:eastAsia="MS Mincho" w:hAnsi="MS Mincho" w:cs="MS Mincho" w:hint="eastAsia"/>
          <w:sz w:val="24"/>
          <w:szCs w:val="24"/>
          <w:lang w:val="hy-AM"/>
        </w:rPr>
        <w:t>․</w:t>
      </w:r>
      <w:r w:rsidR="00B55A24" w:rsidRPr="0055552C">
        <w:rPr>
          <w:rFonts w:ascii="GHEA Grapalat" w:eastAsia="Times New Roman" w:hAnsi="GHEA Grapalat" w:cs="Times New Roman"/>
          <w:sz w:val="24"/>
          <w:szCs w:val="24"/>
          <w:lang w:val="hy-AM"/>
        </w:rPr>
        <w:t>07</w:t>
      </w:r>
      <w:r w:rsidR="00B55A24" w:rsidRPr="0055552C">
        <w:rPr>
          <w:rFonts w:ascii="MS Mincho" w:eastAsia="MS Mincho" w:hAnsi="MS Mincho" w:cs="MS Mincho" w:hint="eastAsia"/>
          <w:sz w:val="24"/>
          <w:szCs w:val="24"/>
          <w:lang w:val="hy-AM"/>
        </w:rPr>
        <w:t>․</w:t>
      </w:r>
      <w:r w:rsidR="00B55A24" w:rsidRPr="0055552C">
        <w:rPr>
          <w:rFonts w:ascii="GHEA Grapalat" w:eastAsia="Times New Roman" w:hAnsi="GHEA Grapalat" w:cs="Times New Roman"/>
          <w:sz w:val="24"/>
          <w:szCs w:val="24"/>
          <w:lang w:val="hy-AM"/>
        </w:rPr>
        <w:t>2019-</w:t>
      </w:r>
      <w:r w:rsidR="00B55A24" w:rsidRPr="0055552C">
        <w:rPr>
          <w:rFonts w:ascii="GHEA Grapalat" w:eastAsia="Times New Roman" w:hAnsi="GHEA Grapalat" w:cs="GHEA Grapalat"/>
          <w:sz w:val="24"/>
          <w:szCs w:val="24"/>
          <w:lang w:val="hy-AM"/>
        </w:rPr>
        <w:t>ին:</w:t>
      </w:r>
      <w:r w:rsidR="00B55A24" w:rsidRPr="0055552C">
        <w:rPr>
          <w:rFonts w:ascii="GHEA Grapalat" w:eastAsia="Times New Roman" w:hAnsi="GHEA Grapalat" w:cs="Times New Roman"/>
          <w:sz w:val="24"/>
          <w:szCs w:val="24"/>
          <w:lang w:val="hy-AM"/>
        </w:rPr>
        <w:t xml:space="preserve">  </w:t>
      </w:r>
      <w:r w:rsidR="00B55A24" w:rsidRPr="0055552C">
        <w:rPr>
          <w:rFonts w:ascii="GHEA Grapalat" w:eastAsia="Times New Roman" w:hAnsi="GHEA Grapalat" w:cs="GHEA Grapalat"/>
          <w:sz w:val="24"/>
          <w:szCs w:val="24"/>
          <w:lang w:val="hy-AM"/>
        </w:rPr>
        <w:t>Երեխան</w:t>
      </w:r>
      <w:r w:rsidR="00B55A24" w:rsidRPr="0055552C">
        <w:rPr>
          <w:rFonts w:ascii="GHEA Grapalat" w:eastAsia="Times New Roman" w:hAnsi="GHEA Grapalat" w:cs="Times New Roman"/>
          <w:sz w:val="24"/>
          <w:szCs w:val="24"/>
          <w:lang w:val="hy-AM"/>
        </w:rPr>
        <w:t xml:space="preserve"> 07</w:t>
      </w:r>
      <w:r w:rsidR="00B55A24" w:rsidRPr="0055552C">
        <w:rPr>
          <w:rFonts w:ascii="MS Mincho" w:eastAsia="MS Mincho" w:hAnsi="MS Mincho" w:cs="MS Mincho" w:hint="eastAsia"/>
          <w:sz w:val="24"/>
          <w:szCs w:val="24"/>
          <w:lang w:val="hy-AM"/>
        </w:rPr>
        <w:t>․</w:t>
      </w:r>
      <w:r w:rsidR="00B55A24" w:rsidRPr="0055552C">
        <w:rPr>
          <w:rFonts w:ascii="GHEA Grapalat" w:eastAsia="Times New Roman" w:hAnsi="GHEA Grapalat" w:cs="Times New Roman"/>
          <w:sz w:val="24"/>
          <w:szCs w:val="24"/>
          <w:lang w:val="hy-AM"/>
        </w:rPr>
        <w:t>08</w:t>
      </w:r>
      <w:r w:rsidR="00B55A24" w:rsidRPr="0055552C">
        <w:rPr>
          <w:rFonts w:ascii="MS Mincho" w:eastAsia="MS Mincho" w:hAnsi="MS Mincho" w:cs="MS Mincho" w:hint="eastAsia"/>
          <w:sz w:val="24"/>
          <w:szCs w:val="24"/>
          <w:lang w:val="hy-AM"/>
        </w:rPr>
        <w:t>․</w:t>
      </w:r>
      <w:r w:rsidR="00B55A24" w:rsidRPr="0055552C">
        <w:rPr>
          <w:rFonts w:ascii="GHEA Grapalat" w:eastAsia="Times New Roman" w:hAnsi="GHEA Grapalat" w:cs="Times New Roman"/>
          <w:sz w:val="24"/>
          <w:szCs w:val="24"/>
          <w:lang w:val="hy-AM"/>
        </w:rPr>
        <w:t>2019</w:t>
      </w:r>
      <w:r w:rsidR="00B55A24" w:rsidRPr="0055552C">
        <w:rPr>
          <w:rFonts w:ascii="GHEA Grapalat" w:eastAsia="Times New Roman" w:hAnsi="GHEA Grapalat" w:cs="GHEA Grapalat"/>
          <w:sz w:val="24"/>
          <w:szCs w:val="24"/>
          <w:lang w:val="hy-AM"/>
        </w:rPr>
        <w:t>թ</w:t>
      </w:r>
      <w:r w:rsidR="00B55A24" w:rsidRPr="0055552C">
        <w:rPr>
          <w:rFonts w:ascii="GHEA Grapalat" w:eastAsia="Times New Roman" w:hAnsi="GHEA Grapalat" w:cs="Times New Roman"/>
          <w:sz w:val="24"/>
          <w:szCs w:val="24"/>
          <w:lang w:val="hy-AM"/>
        </w:rPr>
        <w:t>-</w:t>
      </w:r>
      <w:r w:rsidR="00B55A24" w:rsidRPr="0055552C">
        <w:rPr>
          <w:rFonts w:ascii="GHEA Grapalat" w:eastAsia="Times New Roman" w:hAnsi="GHEA Grapalat" w:cs="GHEA Grapalat"/>
          <w:sz w:val="24"/>
          <w:szCs w:val="24"/>
          <w:lang w:val="hy-AM"/>
        </w:rPr>
        <w:t>ից</w:t>
      </w:r>
      <w:r w:rsidR="00B55A24" w:rsidRPr="0055552C">
        <w:rPr>
          <w:rFonts w:ascii="GHEA Grapalat" w:eastAsia="Times New Roman" w:hAnsi="GHEA Grapalat" w:cs="Times New Roman"/>
          <w:sz w:val="24"/>
          <w:szCs w:val="24"/>
          <w:lang w:val="hy-AM"/>
        </w:rPr>
        <w:t xml:space="preserve"> </w:t>
      </w:r>
      <w:r w:rsidR="00B55A24" w:rsidRPr="0055552C">
        <w:rPr>
          <w:rFonts w:ascii="GHEA Grapalat" w:eastAsia="Times New Roman" w:hAnsi="GHEA Grapalat" w:cs="GHEA Grapalat"/>
          <w:sz w:val="24"/>
          <w:szCs w:val="24"/>
          <w:lang w:val="hy-AM"/>
        </w:rPr>
        <w:t>գտնվում</w:t>
      </w:r>
      <w:r w:rsidR="00B55A24" w:rsidRPr="0055552C">
        <w:rPr>
          <w:rFonts w:ascii="GHEA Grapalat" w:eastAsia="Times New Roman" w:hAnsi="GHEA Grapalat" w:cs="Times New Roman"/>
          <w:sz w:val="24"/>
          <w:szCs w:val="24"/>
          <w:lang w:val="hy-AM"/>
        </w:rPr>
        <w:t xml:space="preserve"> </w:t>
      </w:r>
      <w:r w:rsidR="00B55A24" w:rsidRPr="0055552C">
        <w:rPr>
          <w:rFonts w:ascii="GHEA Grapalat" w:eastAsia="Times New Roman" w:hAnsi="GHEA Grapalat" w:cs="GHEA Grapalat"/>
          <w:sz w:val="24"/>
          <w:szCs w:val="24"/>
          <w:lang w:val="hy-AM"/>
        </w:rPr>
        <w:t>է</w:t>
      </w:r>
      <w:r w:rsidR="00B55A24" w:rsidRPr="0055552C">
        <w:rPr>
          <w:rFonts w:ascii="GHEA Grapalat" w:eastAsia="Times New Roman" w:hAnsi="GHEA Grapalat" w:cs="Times New Roman"/>
          <w:sz w:val="24"/>
          <w:szCs w:val="24"/>
          <w:lang w:val="hy-AM"/>
        </w:rPr>
        <w:t xml:space="preserve"> </w:t>
      </w:r>
      <w:r w:rsidR="00B55A24" w:rsidRPr="0055552C">
        <w:rPr>
          <w:rFonts w:ascii="GHEA Grapalat" w:eastAsia="Times New Roman" w:hAnsi="GHEA Grapalat" w:cs="GHEA Grapalat"/>
          <w:sz w:val="24"/>
          <w:szCs w:val="24"/>
          <w:lang w:val="hy-AM"/>
        </w:rPr>
        <w:t>մանկատանը, որից հետո</w:t>
      </w:r>
      <w:r w:rsidR="00B55A24" w:rsidRPr="0055552C">
        <w:rPr>
          <w:rFonts w:ascii="GHEA Grapalat" w:eastAsia="Times New Roman" w:hAnsi="GHEA Grapalat" w:cs="Times New Roman"/>
          <w:sz w:val="24"/>
          <w:szCs w:val="24"/>
          <w:lang w:val="hy-AM"/>
        </w:rPr>
        <w:t xml:space="preserve"> </w:t>
      </w:r>
      <w:r w:rsidR="00B55A24" w:rsidRPr="0055552C">
        <w:rPr>
          <w:rFonts w:ascii="GHEA Grapalat" w:eastAsia="Times New Roman" w:hAnsi="GHEA Grapalat" w:cs="GHEA Grapalat"/>
          <w:sz w:val="24"/>
          <w:szCs w:val="24"/>
          <w:lang w:val="hy-AM"/>
        </w:rPr>
        <w:t>փաստագրում չի կատարվել:</w:t>
      </w:r>
    </w:p>
    <w:p w14:paraId="2E7142F3" w14:textId="77777777" w:rsidR="00B55A24" w:rsidRPr="0055552C" w:rsidRDefault="00B55A24" w:rsidP="008F29FE">
      <w:pPr>
        <w:pStyle w:val="ListParagraph"/>
        <w:numPr>
          <w:ilvl w:val="0"/>
          <w:numId w:val="12"/>
        </w:numPr>
        <w:spacing w:after="0" w:line="276" w:lineRule="auto"/>
        <w:ind w:left="284" w:hanging="284"/>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07.12.2020թ-ի դրությամբ ՀՀ ԿԱ ՊԵԿ-ից ստացված ՏԲ-ում ընդգրկված անձանց տվյալների և Կազմակերպության աշխատակիցների տվյալների համադրման արդյունքում նույնականացված անձանց </w:t>
      </w:r>
      <w:r w:rsidR="00776EE0" w:rsidRPr="0055552C">
        <w:rPr>
          <w:rFonts w:ascii="GHEA Grapalat" w:eastAsiaTheme="minorHAnsi" w:hAnsi="GHEA Grapalat"/>
          <w:sz w:val="24"/>
          <w:szCs w:val="24"/>
          <w:lang w:val="hy-AM"/>
        </w:rPr>
        <w:t>ուսումն</w:t>
      </w:r>
      <w:r w:rsidRPr="0055552C">
        <w:rPr>
          <w:rFonts w:ascii="GHEA Grapalat" w:eastAsiaTheme="minorHAnsi" w:hAnsi="GHEA Grapalat"/>
          <w:sz w:val="24"/>
          <w:szCs w:val="24"/>
          <w:lang w:val="hy-AM"/>
        </w:rPr>
        <w:t>ասիրությամբ պարզվեց</w:t>
      </w:r>
      <w:r w:rsidR="0053041C" w:rsidRPr="0055552C">
        <w:rPr>
          <w:rFonts w:ascii="GHEA Grapalat" w:eastAsiaTheme="minorHAnsi" w:hAnsi="GHEA Grapalat"/>
          <w:sz w:val="24"/>
          <w:szCs w:val="24"/>
          <w:lang w:val="hy-AM"/>
        </w:rPr>
        <w:t>,</w:t>
      </w:r>
      <w:r w:rsidRPr="0055552C">
        <w:rPr>
          <w:rFonts w:ascii="GHEA Grapalat" w:eastAsiaTheme="minorHAnsi" w:hAnsi="GHEA Grapalat"/>
          <w:sz w:val="24"/>
          <w:szCs w:val="24"/>
          <w:lang w:val="hy-AM"/>
        </w:rPr>
        <w:t xml:space="preserve"> որ թվով 19 աշխատակիցներ հանդիսանում են նաև այլ Կազմակերպությունների աշխատակիցներ: Վերը նշված փաստերի վերլուծությամբ պարզվեց որ, թվով 6 աշխատակիցների համատեղությամբ աշխատանքը կարելի է դասել բարձր ռիսկային, քանի որ դրանք այն դեպքերն են, երբ քաղաքացիները միաժամանակ աշխատում են 3 և ավելի գործատուների մոտ, հետևաբար տվյալ դեպքերը չեն համապատասխանում ստորև բերված իրավական ակտերի դրույթներին, մասնավորապես՝</w:t>
      </w:r>
    </w:p>
    <w:p w14:paraId="4A2239EC" w14:textId="77777777" w:rsidR="00B55A24" w:rsidRPr="0055552C" w:rsidRDefault="00B55A24" w:rsidP="00970F55">
      <w:pPr>
        <w:spacing w:after="0" w:line="276" w:lineRule="auto"/>
        <w:ind w:firstLine="567"/>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1</w:t>
      </w:r>
      <w:r w:rsidRPr="0055552C">
        <w:rPr>
          <w:rFonts w:ascii="MS Mincho" w:eastAsia="MS Mincho" w:hAnsi="MS Mincho" w:cs="MS Mincho" w:hint="eastAsia"/>
          <w:sz w:val="24"/>
          <w:szCs w:val="24"/>
          <w:lang w:val="hy-AM"/>
        </w:rPr>
        <w:t>․</w:t>
      </w:r>
      <w:r w:rsidRPr="0055552C">
        <w:rPr>
          <w:rFonts w:ascii="GHEA Grapalat" w:eastAsiaTheme="minorHAnsi" w:hAnsi="GHEA Grapalat"/>
          <w:sz w:val="24"/>
          <w:szCs w:val="24"/>
          <w:lang w:val="hy-AM"/>
        </w:rPr>
        <w:t xml:space="preserve"> ՀՀ աշխատանքային օրենսգրքի 139-րդ հոդվածի 5-րդ </w:t>
      </w:r>
      <w:r w:rsidR="00800F58" w:rsidRPr="0055552C">
        <w:rPr>
          <w:rFonts w:ascii="GHEA Grapalat" w:eastAsiaTheme="minorHAnsi" w:hAnsi="GHEA Grapalat"/>
          <w:sz w:val="24"/>
          <w:szCs w:val="24"/>
          <w:lang w:val="hy-AM"/>
        </w:rPr>
        <w:t>մասի</w:t>
      </w:r>
      <w:r w:rsidRPr="0055552C">
        <w:rPr>
          <w:rFonts w:ascii="GHEA Grapalat" w:eastAsiaTheme="minorHAnsi" w:hAnsi="GHEA Grapalat"/>
          <w:sz w:val="24"/>
          <w:szCs w:val="24"/>
          <w:lang w:val="hy-AM"/>
        </w:rPr>
        <w:t xml:space="preserve"> պահանջին, համաձայն որի </w:t>
      </w:r>
      <w:r w:rsidRPr="0055552C">
        <w:rPr>
          <w:rFonts w:ascii="GHEA Grapalat" w:eastAsiaTheme="minorHAnsi" w:hAnsi="GHEA Grapalat"/>
          <w:color w:val="000000"/>
          <w:sz w:val="24"/>
          <w:szCs w:val="24"/>
          <w:lang w:val="hy-AM"/>
        </w:rPr>
        <w:t>«5. Տարբեր գործատուների կամ նույն գործատուի մոտ երկու և ավելի աշխատանքային պայմանագրերով աշխատողի ամենօրյա աշխատաժամանակի տևողությունը (ներառյալ` հանգստի և սնվելու համար ընդմիջումները) չի կարող անցնել օրական 12 ժամից</w:t>
      </w:r>
      <w:r w:rsidRPr="0055552C">
        <w:rPr>
          <w:rFonts w:ascii="GHEA Grapalat" w:eastAsiaTheme="minorHAnsi" w:hAnsi="GHEA Grapalat" w:cs="Calibri"/>
          <w:color w:val="000000"/>
          <w:sz w:val="24"/>
          <w:szCs w:val="24"/>
          <w:lang w:val="hy-AM"/>
        </w:rPr>
        <w:t>»</w:t>
      </w:r>
      <w:r w:rsidR="000213E3" w:rsidRPr="0055552C">
        <w:rPr>
          <w:rFonts w:ascii="GHEA Grapalat" w:eastAsiaTheme="minorHAnsi" w:hAnsi="GHEA Grapalat"/>
          <w:color w:val="000000"/>
          <w:sz w:val="24"/>
          <w:szCs w:val="24"/>
          <w:lang w:val="hy-AM"/>
        </w:rPr>
        <w:t>:</w:t>
      </w:r>
    </w:p>
    <w:p w14:paraId="1E14DDD1" w14:textId="77777777" w:rsidR="00B55A24" w:rsidRPr="0055552C" w:rsidRDefault="00B55A24" w:rsidP="00970F55">
      <w:pPr>
        <w:spacing w:after="0" w:line="276" w:lineRule="auto"/>
        <w:ind w:firstLine="567"/>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2</w:t>
      </w:r>
      <w:r w:rsidRPr="0055552C">
        <w:rPr>
          <w:rFonts w:ascii="MS Mincho" w:eastAsia="MS Mincho" w:hAnsi="MS Mincho" w:cs="MS Mincho" w:hint="eastAsia"/>
          <w:sz w:val="24"/>
          <w:szCs w:val="24"/>
          <w:lang w:val="hy-AM"/>
        </w:rPr>
        <w:t>․</w:t>
      </w:r>
      <w:r w:rsidRPr="0055552C">
        <w:rPr>
          <w:rFonts w:ascii="GHEA Grapalat" w:eastAsiaTheme="minorHAnsi" w:hAnsi="GHEA Grapalat"/>
          <w:sz w:val="24"/>
          <w:szCs w:val="24"/>
          <w:lang w:val="hy-AM"/>
        </w:rPr>
        <w:t xml:space="preserve"> ՀՀ աշխատանքային օրենսգրքի 142-րդ հոդվածի 1-ին </w:t>
      </w:r>
      <w:r w:rsidR="005231D3" w:rsidRPr="0055552C">
        <w:rPr>
          <w:rFonts w:ascii="GHEA Grapalat" w:eastAsiaTheme="minorHAnsi" w:hAnsi="GHEA Grapalat"/>
          <w:sz w:val="24"/>
          <w:szCs w:val="24"/>
          <w:lang w:val="hy-AM"/>
        </w:rPr>
        <w:t>մասի</w:t>
      </w:r>
      <w:r w:rsidRPr="0055552C">
        <w:rPr>
          <w:rFonts w:ascii="GHEA Grapalat" w:eastAsiaTheme="minorHAnsi" w:hAnsi="GHEA Grapalat"/>
          <w:sz w:val="24"/>
          <w:szCs w:val="24"/>
          <w:lang w:val="hy-AM"/>
        </w:rPr>
        <w:t xml:space="preserve"> 3-րդ նախադասությամբ սահմանված պահանջին, համաձայն որի </w:t>
      </w:r>
      <w:r w:rsidRPr="0055552C">
        <w:rPr>
          <w:rFonts w:ascii="GHEA Grapalat" w:eastAsiaTheme="minorHAnsi" w:hAnsi="GHEA Grapalat"/>
          <w:color w:val="000000"/>
          <w:sz w:val="24"/>
          <w:szCs w:val="24"/>
          <w:lang w:val="hy-AM"/>
        </w:rPr>
        <w:t>«1. Պետական և տեղական ինքնակառավարման մարմիններում և դրանց ենթակա կազմակերպություններում աշխատաժամանակի սկիզբը և ավարտը սահմանում է Հայաստանի Հանրապետության կառավարությունը</w:t>
      </w:r>
      <w:r w:rsidR="007E54B1" w:rsidRPr="0055552C">
        <w:rPr>
          <w:rFonts w:ascii="GHEA Grapalat" w:eastAsiaTheme="minorHAnsi" w:hAnsi="GHEA Grapalat" w:cs="Calibri"/>
          <w:color w:val="000000"/>
          <w:sz w:val="24"/>
          <w:szCs w:val="24"/>
          <w:lang w:val="hy-AM"/>
        </w:rPr>
        <w:t>»</w:t>
      </w:r>
      <w:r w:rsidRPr="0055552C">
        <w:rPr>
          <w:rFonts w:ascii="GHEA Grapalat" w:eastAsiaTheme="minorHAnsi" w:hAnsi="GHEA Grapalat"/>
          <w:color w:val="000000"/>
          <w:sz w:val="24"/>
          <w:szCs w:val="24"/>
          <w:lang w:val="hy-AM"/>
        </w:rPr>
        <w:t>:</w:t>
      </w:r>
    </w:p>
    <w:p w14:paraId="218E4E8E" w14:textId="77777777" w:rsidR="00B55A24" w:rsidRPr="0055552C" w:rsidRDefault="00B55A24" w:rsidP="00471E77">
      <w:pPr>
        <w:spacing w:after="0" w:line="276" w:lineRule="auto"/>
        <w:ind w:firstLine="567"/>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3</w:t>
      </w:r>
      <w:r w:rsidRPr="0055552C">
        <w:rPr>
          <w:rFonts w:ascii="MS Mincho" w:eastAsia="MS Mincho" w:hAnsi="MS Mincho" w:cs="MS Mincho" w:hint="eastAsia"/>
          <w:sz w:val="24"/>
          <w:szCs w:val="24"/>
          <w:lang w:val="hy-AM"/>
        </w:rPr>
        <w:t>․</w:t>
      </w:r>
      <w:r w:rsidRPr="0055552C">
        <w:rPr>
          <w:rFonts w:ascii="GHEA Grapalat" w:eastAsiaTheme="minorHAnsi" w:hAnsi="GHEA Grapalat"/>
          <w:sz w:val="24"/>
          <w:szCs w:val="24"/>
          <w:lang w:val="hy-AM"/>
        </w:rPr>
        <w:t xml:space="preserve"> ՀՀ կառավարության 2005 թվականի նոյեմբերի 24-ի </w:t>
      </w:r>
      <w:r w:rsidRPr="0055552C">
        <w:rPr>
          <w:rFonts w:ascii="GHEA Grapalat" w:eastAsiaTheme="minorHAnsi" w:hAnsi="GHEA Grapalat"/>
          <w:color w:val="000000"/>
          <w:sz w:val="24"/>
          <w:szCs w:val="24"/>
          <w:lang w:val="hy-AM"/>
        </w:rPr>
        <w:t>«</w:t>
      </w:r>
      <w:r w:rsidRPr="0055552C">
        <w:rPr>
          <w:rFonts w:ascii="GHEA Grapalat" w:eastAsiaTheme="minorHAnsi" w:hAnsi="GHEA Grapalat"/>
          <w:sz w:val="24"/>
          <w:szCs w:val="24"/>
          <w:lang w:val="hy-AM"/>
        </w:rPr>
        <w:t>Պետական և տեղական ինքնակառավարման մարմիններում և դրանց ենթակա կազմակերպություններում աշխատաժամանակի սկիզբը և ավարտը սահմանելու մասին</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sz w:val="24"/>
          <w:szCs w:val="24"/>
          <w:lang w:val="hy-AM"/>
        </w:rPr>
        <w:t xml:space="preserve"> թիվ 2138-Ն որոշման 1-ին կետի և 2-րդ կետի ա/ ենթակետի պահանջներին, որոնք բերվում են ստորև՝</w:t>
      </w:r>
    </w:p>
    <w:p w14:paraId="6B6856D4" w14:textId="77777777" w:rsidR="00B55A24" w:rsidRPr="0055552C" w:rsidRDefault="00B55A24" w:rsidP="008F29FE">
      <w:pPr>
        <w:numPr>
          <w:ilvl w:val="0"/>
          <w:numId w:val="5"/>
        </w:numPr>
        <w:spacing w:after="0" w:line="276" w:lineRule="auto"/>
        <w:ind w:left="450"/>
        <w:jc w:val="both"/>
        <w:rPr>
          <w:rFonts w:ascii="GHEA Grapalat" w:eastAsiaTheme="minorHAnsi" w:hAnsi="GHEA Grapalat"/>
          <w:sz w:val="24"/>
          <w:szCs w:val="24"/>
          <w:lang w:val="hy-AM"/>
        </w:rPr>
      </w:pPr>
      <w:r w:rsidRPr="0055552C">
        <w:rPr>
          <w:rFonts w:ascii="GHEA Grapalat" w:eastAsiaTheme="minorHAnsi" w:hAnsi="GHEA Grapalat"/>
          <w:color w:val="000000"/>
          <w:sz w:val="24"/>
          <w:szCs w:val="24"/>
          <w:lang w:val="hy-AM"/>
        </w:rPr>
        <w:t>«1. Պետական և տեղական ինքնակառավարման մարմիններում աշխատաժամանակի սկիզբը սահմանել ժամը 9.00-ն, իսկ ավարտը` 18-00-ն, աշխատողների հանգստանալու և սնվելու համար ընդմիջման ժամը` 13.00-14.00-ն:</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sz w:val="24"/>
          <w:szCs w:val="24"/>
          <w:lang w:val="hy-AM"/>
        </w:rPr>
        <w:t>, և</w:t>
      </w:r>
    </w:p>
    <w:p w14:paraId="1CD7FA87" w14:textId="77777777" w:rsidR="00B55A24" w:rsidRPr="0055552C" w:rsidRDefault="00B55A24" w:rsidP="008F29FE">
      <w:pPr>
        <w:numPr>
          <w:ilvl w:val="0"/>
          <w:numId w:val="5"/>
        </w:numPr>
        <w:spacing w:after="0" w:line="276" w:lineRule="auto"/>
        <w:ind w:left="450"/>
        <w:jc w:val="both"/>
        <w:rPr>
          <w:rFonts w:ascii="GHEA Grapalat" w:eastAsiaTheme="minorHAnsi" w:hAnsi="GHEA Grapalat"/>
          <w:sz w:val="24"/>
          <w:szCs w:val="24"/>
          <w:lang w:val="hy-AM"/>
        </w:rPr>
      </w:pPr>
      <w:r w:rsidRPr="0055552C">
        <w:rPr>
          <w:rFonts w:ascii="GHEA Grapalat" w:eastAsiaTheme="minorHAnsi" w:hAnsi="GHEA Grapalat"/>
          <w:color w:val="000000"/>
          <w:sz w:val="24"/>
          <w:szCs w:val="24"/>
          <w:lang w:val="hy-AM"/>
        </w:rPr>
        <w:t>«</w:t>
      </w:r>
      <w:r w:rsidRPr="0055552C">
        <w:rPr>
          <w:rFonts w:ascii="GHEA Grapalat" w:eastAsiaTheme="minorHAnsi" w:hAnsi="GHEA Grapalat"/>
          <w:sz w:val="24"/>
          <w:szCs w:val="24"/>
          <w:lang w:val="hy-AM"/>
        </w:rPr>
        <w:t>2</w:t>
      </w:r>
      <w:r w:rsidRPr="0055552C">
        <w:rPr>
          <w:rFonts w:ascii="MS Mincho" w:eastAsia="MS Mincho" w:hAnsi="MS Mincho" w:cs="MS Mincho" w:hint="eastAsia"/>
          <w:sz w:val="24"/>
          <w:szCs w:val="24"/>
          <w:lang w:val="hy-AM"/>
        </w:rPr>
        <w:t>․</w:t>
      </w:r>
      <w:r w:rsidRPr="0055552C">
        <w:rPr>
          <w:rFonts w:ascii="GHEA Grapalat" w:eastAsiaTheme="minorHAnsi" w:hAnsi="GHEA Grapalat"/>
          <w:color w:val="000000"/>
          <w:sz w:val="24"/>
          <w:szCs w:val="24"/>
          <w:lang w:val="hy-AM"/>
        </w:rPr>
        <w:t xml:space="preserve"> ա) պետական և տեղական ինքնակառավարման մարմինները, ելնելով իրենց կառուցվածքային և առանձնացված ստորաբաժանումների, իրենց ենթակա կազմակերպությունների գործունեության առանձնահատկություններից, կարող են սահմանել աշխատաժամանակի, </w:t>
      </w:r>
      <w:r w:rsidRPr="0055552C">
        <w:rPr>
          <w:rFonts w:ascii="GHEA Grapalat" w:eastAsiaTheme="minorHAnsi" w:hAnsi="GHEA Grapalat"/>
          <w:color w:val="000000"/>
          <w:sz w:val="24"/>
          <w:szCs w:val="24"/>
          <w:lang w:val="hy-AM"/>
        </w:rPr>
        <w:lastRenderedPageBreak/>
        <w:t>հանգստանալու և սնվելու համար տրամադրվող ընդմիջման այլ սկիզբ և ավարտ.</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sz w:val="24"/>
          <w:szCs w:val="24"/>
          <w:lang w:val="hy-AM"/>
        </w:rPr>
        <w:t>։</w:t>
      </w:r>
    </w:p>
    <w:p w14:paraId="24B2DC18" w14:textId="77777777" w:rsidR="00970F55" w:rsidRPr="0055552C" w:rsidRDefault="00970F55" w:rsidP="00970F55">
      <w:pPr>
        <w:spacing w:after="0" w:line="240" w:lineRule="auto"/>
        <w:ind w:left="567" w:hanging="141"/>
        <w:jc w:val="both"/>
        <w:rPr>
          <w:rFonts w:ascii="GHEA Grapalat" w:eastAsiaTheme="minorHAnsi" w:hAnsi="GHEA Grapalat"/>
          <w:b/>
          <w:sz w:val="24"/>
          <w:szCs w:val="24"/>
          <w:lang w:val="hy-AM"/>
        </w:rPr>
      </w:pPr>
      <w:r w:rsidRPr="0055552C">
        <w:rPr>
          <w:rFonts w:ascii="GHEA Grapalat" w:eastAsiaTheme="minorHAnsi" w:hAnsi="GHEA Grapalat"/>
          <w:b/>
          <w:sz w:val="24"/>
          <w:szCs w:val="24"/>
          <w:lang w:val="hy-AM"/>
        </w:rPr>
        <w:t xml:space="preserve">Առկա է անհամապատասխանություն ՀՀ աշխատանքային օրենսգրքի 139-րդ հոդվածի 5-րդ </w:t>
      </w:r>
      <w:r w:rsidR="004A75DB" w:rsidRPr="0055552C">
        <w:rPr>
          <w:rFonts w:ascii="GHEA Grapalat" w:eastAsiaTheme="minorHAnsi" w:hAnsi="GHEA Grapalat"/>
          <w:b/>
          <w:sz w:val="24"/>
          <w:szCs w:val="24"/>
          <w:lang w:val="hy-AM"/>
        </w:rPr>
        <w:t>մ</w:t>
      </w:r>
      <w:r w:rsidRPr="0055552C">
        <w:rPr>
          <w:rFonts w:ascii="GHEA Grapalat" w:eastAsiaTheme="minorHAnsi" w:hAnsi="GHEA Grapalat"/>
          <w:b/>
          <w:sz w:val="24"/>
          <w:szCs w:val="24"/>
          <w:lang w:val="hy-AM"/>
        </w:rPr>
        <w:t xml:space="preserve">ասով, 142-ր հոդվածի 1-ի մասով և ՀՀ կառավարության 2005 թվականի նոյեմբերի 24-ի </w:t>
      </w:r>
      <w:r w:rsidRPr="0055552C">
        <w:rPr>
          <w:rFonts w:ascii="GHEA Grapalat" w:eastAsiaTheme="minorHAnsi" w:hAnsi="GHEA Grapalat"/>
          <w:b/>
          <w:color w:val="000000"/>
          <w:sz w:val="24"/>
          <w:szCs w:val="24"/>
          <w:lang w:val="hy-AM"/>
        </w:rPr>
        <w:t>«</w:t>
      </w:r>
      <w:r w:rsidRPr="0055552C">
        <w:rPr>
          <w:rFonts w:ascii="GHEA Grapalat" w:eastAsiaTheme="minorHAnsi" w:hAnsi="GHEA Grapalat"/>
          <w:b/>
          <w:sz w:val="24"/>
          <w:szCs w:val="24"/>
          <w:lang w:val="hy-AM"/>
        </w:rPr>
        <w:t>Պետական և տեղական ինքնակառավարման մարմիններում և դրանց ենթակա կազմակերպություններում աշխատաժամանակի սկիզբը և ավարտը սահմանելու մասին</w:t>
      </w:r>
      <w:r w:rsidRPr="0055552C">
        <w:rPr>
          <w:rFonts w:ascii="GHEA Grapalat" w:eastAsiaTheme="minorHAnsi" w:hAnsi="GHEA Grapalat" w:cs="Calibri"/>
          <w:b/>
          <w:color w:val="000000"/>
          <w:sz w:val="24"/>
          <w:szCs w:val="24"/>
          <w:lang w:val="hy-AM"/>
        </w:rPr>
        <w:t>»</w:t>
      </w:r>
      <w:r w:rsidRPr="0055552C">
        <w:rPr>
          <w:rFonts w:ascii="GHEA Grapalat" w:eastAsiaTheme="minorHAnsi" w:hAnsi="GHEA Grapalat"/>
          <w:b/>
          <w:sz w:val="24"/>
          <w:szCs w:val="24"/>
          <w:lang w:val="hy-AM"/>
        </w:rPr>
        <w:t xml:space="preserve"> թիվ 2138-Ն որոշման 1-ին կետի և 2-րդ կետի ա/ ենթակետերով սահմանված  պահանջների մասով:</w:t>
      </w:r>
    </w:p>
    <w:p w14:paraId="7CB25065" w14:textId="77777777" w:rsidR="00CF2B0E" w:rsidRPr="0055552C" w:rsidRDefault="00CF2B0E" w:rsidP="00970F55">
      <w:pPr>
        <w:spacing w:after="0" w:line="240" w:lineRule="auto"/>
        <w:ind w:left="567" w:hanging="141"/>
        <w:jc w:val="both"/>
        <w:rPr>
          <w:rFonts w:ascii="GHEA Grapalat" w:eastAsiaTheme="minorHAnsi" w:hAnsi="GHEA Grapalat"/>
          <w:b/>
          <w:sz w:val="24"/>
          <w:szCs w:val="24"/>
          <w:lang w:val="hy-AM"/>
        </w:rPr>
      </w:pPr>
    </w:p>
    <w:p w14:paraId="5FC31E10" w14:textId="77777777" w:rsidR="00CF2B0E" w:rsidRPr="0055552C" w:rsidRDefault="00CF2B0E" w:rsidP="00CF2B0E">
      <w:pPr>
        <w:spacing w:after="0" w:line="276" w:lineRule="auto"/>
        <w:jc w:val="both"/>
        <w:rPr>
          <w:rFonts w:ascii="GHEA Grapalat" w:hAnsi="GHEA Grapalat" w:cs="Times New Roman"/>
          <w:i/>
          <w:color w:val="000000" w:themeColor="text1"/>
          <w:sz w:val="24"/>
          <w:szCs w:val="24"/>
          <w:lang w:val="hy-AM"/>
        </w:rPr>
      </w:pPr>
      <w:r w:rsidRPr="0055552C">
        <w:rPr>
          <w:rFonts w:ascii="GHEA Grapalat" w:hAnsi="GHEA Grapalat" w:cs="Times New Roman"/>
          <w:b/>
          <w:color w:val="000000" w:themeColor="text1"/>
          <w:sz w:val="24"/>
          <w:szCs w:val="24"/>
          <w:lang w:val="hy-AM"/>
        </w:rPr>
        <w:t xml:space="preserve">      Հաշվեքննության օբյեկտի արձագանքը-  </w:t>
      </w:r>
      <w:r w:rsidRPr="0055552C">
        <w:rPr>
          <w:rFonts w:ascii="GHEA Grapalat" w:hAnsi="GHEA Grapalat" w:cs="Times New Roman"/>
          <w:i/>
          <w:color w:val="000000" w:themeColor="text1"/>
          <w:sz w:val="24"/>
          <w:szCs w:val="24"/>
          <w:lang w:val="hy-AM"/>
        </w:rPr>
        <w:t xml:space="preserve">Մ.Վ.-ի վերաբերյալ հայտնում ենք, որ նա 2019 թվականին աշխատել է </w:t>
      </w:r>
      <w:r w:rsidRPr="0055552C">
        <w:rPr>
          <w:rFonts w:ascii="GHEA Grapalat" w:hAnsi="GHEA Grapalat" w:cs="Times New Roman"/>
          <w:i/>
          <w:sz w:val="24"/>
          <w:szCs w:val="24"/>
          <w:lang w:val="hy-AM"/>
        </w:rPr>
        <w:t>«</w:t>
      </w:r>
      <w:r w:rsidRPr="0055552C">
        <w:rPr>
          <w:rFonts w:ascii="GHEA Grapalat" w:hAnsi="GHEA Grapalat" w:cs="Times New Roman"/>
          <w:i/>
          <w:color w:val="000000" w:themeColor="text1"/>
          <w:sz w:val="24"/>
          <w:szCs w:val="24"/>
          <w:lang w:val="hy-AM"/>
        </w:rPr>
        <w:t>Մարի Իզմիրլյանի անվան մանկատուն» ՊՈԱԿ-ում որպես իրավախորհրդատու՝ 0,5 հաստիքով: Մ.Վ.-ն լիարժեք մասնակցել է ՊՈԱԿ-ի գործունեությանը, հաճախել է աշխատանքի՝ ազատ գրաֆիկով, ժամային չկանոնակարգված ռեժիմով, իսկ հաճախելիության տաբելը առավոտյան և աշխատանքային օրվա ավարտին է ստորագրվում, ապա այդ իսկ պատճառով այն օրերը, որոնք ստորագրված չեն Մ.Վ.-ն կողմից ենթադրում է այն մասին, որ այդ օրերին նա հաճախել է չկանոնակարգված օրվա ժամային ռեժիմով:</w:t>
      </w:r>
    </w:p>
    <w:p w14:paraId="5B6530E4" w14:textId="77777777" w:rsidR="00CF2B0E" w:rsidRPr="0055552C" w:rsidRDefault="00CF2B0E" w:rsidP="00CF2B0E">
      <w:pPr>
        <w:spacing w:after="0" w:line="276" w:lineRule="auto"/>
        <w:jc w:val="both"/>
        <w:rPr>
          <w:rFonts w:ascii="GHEA Grapalat" w:hAnsi="GHEA Grapalat" w:cs="Times New Roman"/>
          <w:i/>
          <w:color w:val="000000" w:themeColor="text1"/>
          <w:sz w:val="24"/>
          <w:szCs w:val="24"/>
          <w:lang w:val="hy-AM"/>
        </w:rPr>
      </w:pPr>
      <w:r w:rsidRPr="0055552C">
        <w:rPr>
          <w:rFonts w:ascii="GHEA Grapalat" w:hAnsi="GHEA Grapalat" w:cs="Times New Roman"/>
          <w:i/>
          <w:color w:val="000000" w:themeColor="text1"/>
          <w:sz w:val="24"/>
          <w:szCs w:val="24"/>
          <w:lang w:val="hy-AM"/>
        </w:rPr>
        <w:t>Հարկ ենք համարում նշել, որ Մ.Վ</w:t>
      </w:r>
      <w:r w:rsidR="00A47328" w:rsidRPr="0055552C">
        <w:rPr>
          <w:rFonts w:ascii="GHEA Grapalat" w:hAnsi="GHEA Grapalat" w:cs="Times New Roman"/>
          <w:i/>
          <w:color w:val="000000" w:themeColor="text1"/>
          <w:sz w:val="24"/>
          <w:szCs w:val="24"/>
          <w:lang w:val="hy-AM"/>
        </w:rPr>
        <w:t>.-ն</w:t>
      </w:r>
      <w:r w:rsidRPr="0055552C">
        <w:rPr>
          <w:rFonts w:ascii="GHEA Grapalat" w:hAnsi="GHEA Grapalat" w:cs="Times New Roman"/>
          <w:i/>
          <w:color w:val="000000" w:themeColor="text1"/>
          <w:sz w:val="24"/>
          <w:szCs w:val="24"/>
          <w:lang w:val="hy-AM"/>
        </w:rPr>
        <w:t xml:space="preserve">  2019 թվականի մարտի 22-ից  նոյեմբերի  8-ը Գ</w:t>
      </w:r>
      <w:r w:rsidR="00A47328" w:rsidRPr="0055552C">
        <w:rPr>
          <w:rFonts w:ascii="GHEA Grapalat" w:hAnsi="GHEA Grapalat" w:cs="Times New Roman"/>
          <w:i/>
          <w:color w:val="000000" w:themeColor="text1"/>
          <w:sz w:val="24"/>
          <w:szCs w:val="24"/>
          <w:lang w:val="hy-AM"/>
        </w:rPr>
        <w:t>.</w:t>
      </w:r>
      <w:r w:rsidRPr="0055552C">
        <w:rPr>
          <w:rFonts w:ascii="GHEA Grapalat" w:hAnsi="GHEA Grapalat" w:cs="Times New Roman"/>
          <w:i/>
          <w:color w:val="000000" w:themeColor="text1"/>
          <w:sz w:val="24"/>
          <w:szCs w:val="24"/>
          <w:lang w:val="hy-AM"/>
        </w:rPr>
        <w:t>Հ</w:t>
      </w:r>
      <w:r w:rsidR="00A47328" w:rsidRPr="0055552C">
        <w:rPr>
          <w:rFonts w:ascii="GHEA Grapalat" w:hAnsi="GHEA Grapalat" w:cs="Times New Roman"/>
          <w:i/>
          <w:color w:val="000000" w:themeColor="text1"/>
          <w:sz w:val="24"/>
          <w:szCs w:val="24"/>
          <w:lang w:val="hy-AM"/>
        </w:rPr>
        <w:t>.-ի</w:t>
      </w:r>
      <w:r w:rsidRPr="0055552C">
        <w:rPr>
          <w:rFonts w:ascii="GHEA Grapalat" w:hAnsi="GHEA Grapalat" w:cs="Times New Roman"/>
          <w:i/>
          <w:color w:val="000000" w:themeColor="text1"/>
          <w:sz w:val="24"/>
          <w:szCs w:val="24"/>
          <w:lang w:val="hy-AM"/>
        </w:rPr>
        <w:t xml:space="preserve"> դատական գործով հանդես է եկել դատարանում, ներկայացրել և պաշտպանել է </w:t>
      </w:r>
      <w:r w:rsidRPr="0055552C">
        <w:rPr>
          <w:rFonts w:ascii="GHEA Grapalat" w:hAnsi="GHEA Grapalat" w:cs="Times New Roman"/>
          <w:i/>
          <w:sz w:val="24"/>
          <w:szCs w:val="24"/>
          <w:lang w:val="hy-AM"/>
        </w:rPr>
        <w:t>«</w:t>
      </w:r>
      <w:r w:rsidRPr="0055552C">
        <w:rPr>
          <w:rFonts w:ascii="GHEA Grapalat" w:hAnsi="GHEA Grapalat" w:cs="Times New Roman"/>
          <w:i/>
          <w:color w:val="000000" w:themeColor="text1"/>
          <w:sz w:val="24"/>
          <w:szCs w:val="24"/>
          <w:lang w:val="hy-AM"/>
        </w:rPr>
        <w:t>Մարի Իզմիրլյանի անվան մանկատուն» ՊՈԱԿ-ի շահերը: Սույն գործով լրացուցիչ ներկայացնում ենք նաև դատական նիստերի ժամանակացույցը, որին մասնակցել է Մ.Վ</w:t>
      </w:r>
      <w:r w:rsidR="000D5DF6" w:rsidRPr="0055552C">
        <w:rPr>
          <w:rFonts w:ascii="GHEA Grapalat" w:hAnsi="GHEA Grapalat" w:cs="Times New Roman"/>
          <w:i/>
          <w:color w:val="000000" w:themeColor="text1"/>
          <w:sz w:val="24"/>
          <w:szCs w:val="24"/>
          <w:lang w:val="hy-AM"/>
        </w:rPr>
        <w:t>.-ն</w:t>
      </w:r>
      <w:r w:rsidRPr="0055552C">
        <w:rPr>
          <w:rFonts w:ascii="GHEA Grapalat" w:hAnsi="GHEA Grapalat" w:cs="Times New Roman"/>
          <w:i/>
          <w:color w:val="000000" w:themeColor="text1"/>
          <w:sz w:val="24"/>
          <w:szCs w:val="24"/>
          <w:lang w:val="hy-AM"/>
        </w:rPr>
        <w:t xml:space="preserve">՝ հունիսի 17, հուլիսի 16, սեպտեմբերի 17, հոկտեմբերի 1, հոկտեմբերի 25: Վճիռը կայացվել է 2019 թվականի նոյեմբերի 8-ին: </w:t>
      </w:r>
    </w:p>
    <w:p w14:paraId="541175F1" w14:textId="77777777" w:rsidR="00CF2B0E" w:rsidRPr="0055552C" w:rsidRDefault="00CF2B0E" w:rsidP="00CF2B0E">
      <w:pPr>
        <w:spacing w:after="0" w:line="276" w:lineRule="auto"/>
        <w:jc w:val="both"/>
        <w:rPr>
          <w:rFonts w:ascii="GHEA Grapalat" w:hAnsi="GHEA Grapalat" w:cs="Times New Roman"/>
          <w:i/>
          <w:color w:val="000000" w:themeColor="text1"/>
          <w:sz w:val="24"/>
          <w:szCs w:val="24"/>
          <w:lang w:val="hy-AM"/>
        </w:rPr>
      </w:pPr>
      <w:r w:rsidRPr="0055552C">
        <w:rPr>
          <w:rFonts w:ascii="GHEA Grapalat" w:hAnsi="GHEA Grapalat" w:cs="Times New Roman"/>
          <w:i/>
          <w:color w:val="000000" w:themeColor="text1"/>
          <w:sz w:val="24"/>
          <w:szCs w:val="24"/>
          <w:lang w:val="hy-AM"/>
        </w:rPr>
        <w:t>Նշենք նաև, որ Մ.Վ</w:t>
      </w:r>
      <w:r w:rsidR="0010588D" w:rsidRPr="0055552C">
        <w:rPr>
          <w:rFonts w:ascii="GHEA Grapalat" w:hAnsi="GHEA Grapalat" w:cs="Times New Roman"/>
          <w:i/>
          <w:color w:val="000000" w:themeColor="text1"/>
          <w:sz w:val="24"/>
          <w:szCs w:val="24"/>
          <w:lang w:val="hy-AM"/>
        </w:rPr>
        <w:t>.-ի</w:t>
      </w:r>
      <w:r w:rsidRPr="0055552C">
        <w:rPr>
          <w:rFonts w:ascii="GHEA Grapalat" w:hAnsi="GHEA Grapalat" w:cs="Times New Roman"/>
          <w:i/>
          <w:color w:val="000000" w:themeColor="text1"/>
          <w:sz w:val="24"/>
          <w:szCs w:val="24"/>
          <w:lang w:val="hy-AM"/>
        </w:rPr>
        <w:t xml:space="preserve"> աշխատանքի հաճախելիության, աշխատանքի իրականացման վերաբերյալ կարող են փաստել նաև ՊՈԱԿ-ի ներկա և նախկին աշխատակիցները:</w:t>
      </w:r>
    </w:p>
    <w:p w14:paraId="3CE67398" w14:textId="77777777" w:rsidR="00CF2B0E" w:rsidRPr="0055552C" w:rsidRDefault="00CF2B0E" w:rsidP="00CF2B0E">
      <w:pPr>
        <w:spacing w:after="0" w:line="240" w:lineRule="auto"/>
        <w:jc w:val="both"/>
        <w:rPr>
          <w:rFonts w:ascii="GHEA Grapalat" w:hAnsi="GHEA Grapalat" w:cs="Times New Roman"/>
          <w:i/>
          <w:color w:val="000000" w:themeColor="text1"/>
          <w:sz w:val="24"/>
          <w:szCs w:val="24"/>
          <w:lang w:val="hy-AM"/>
        </w:rPr>
      </w:pPr>
      <w:r w:rsidRPr="0055552C">
        <w:rPr>
          <w:rFonts w:ascii="GHEA Grapalat" w:hAnsi="GHEA Grapalat" w:cs="Times New Roman"/>
          <w:color w:val="000000" w:themeColor="text1"/>
          <w:sz w:val="24"/>
          <w:szCs w:val="24"/>
          <w:lang w:val="hy-AM"/>
        </w:rPr>
        <w:t xml:space="preserve">     </w:t>
      </w:r>
      <w:r w:rsidR="00BE3EC0" w:rsidRPr="0055552C">
        <w:rPr>
          <w:rFonts w:ascii="GHEA Grapalat" w:eastAsia="Times New Roman" w:hAnsi="GHEA Grapalat" w:cs="Times New Roman"/>
          <w:b/>
          <w:bCs/>
          <w:color w:val="000000"/>
          <w:sz w:val="24"/>
          <w:szCs w:val="24"/>
          <w:lang w:val="hy-AM" w:eastAsia="ru-RU"/>
        </w:rPr>
        <w:t>Հաշվեքննողների մեկնաբանությունը</w:t>
      </w:r>
      <w:r w:rsidR="00BE3EC0" w:rsidRPr="0055552C">
        <w:rPr>
          <w:rFonts w:ascii="GHEA Grapalat" w:eastAsia="Times New Roman" w:hAnsi="GHEA Grapalat" w:cs="Times New Roman"/>
          <w:b/>
          <w:bCs/>
          <w:color w:val="000000"/>
          <w:lang w:val="hy-AM" w:eastAsia="ru-RU"/>
        </w:rPr>
        <w:t>-</w:t>
      </w:r>
      <w:r w:rsidRPr="0055552C">
        <w:rPr>
          <w:rFonts w:ascii="GHEA Grapalat" w:hAnsi="GHEA Grapalat" w:cs="Times New Roman"/>
          <w:color w:val="000000" w:themeColor="text1"/>
          <w:sz w:val="24"/>
          <w:szCs w:val="24"/>
          <w:lang w:val="hy-AM"/>
        </w:rPr>
        <w:t xml:space="preserve"> </w:t>
      </w:r>
      <w:r w:rsidRPr="0055552C">
        <w:rPr>
          <w:rFonts w:ascii="GHEA Grapalat" w:hAnsi="GHEA Grapalat" w:cs="Times New Roman"/>
          <w:i/>
          <w:color w:val="000000" w:themeColor="text1"/>
          <w:sz w:val="24"/>
          <w:szCs w:val="24"/>
          <w:lang w:val="hy-AM"/>
        </w:rPr>
        <w:t>Պարզաբանումը չի ընդունվում, քանի որ Կազմակերպության կողմից   նկարագրված աշխատակցի գործունեությունը փաստաթղթավորված չէ (հրամաններ, արձանագրություններ և այլն):</w:t>
      </w:r>
    </w:p>
    <w:p w14:paraId="6FED6E46" w14:textId="77777777" w:rsidR="00CF2B0E" w:rsidRPr="0055552C" w:rsidRDefault="00CF2B0E" w:rsidP="00970F55">
      <w:pPr>
        <w:spacing w:after="0" w:line="240" w:lineRule="auto"/>
        <w:ind w:left="567" w:hanging="141"/>
        <w:jc w:val="both"/>
        <w:rPr>
          <w:rFonts w:ascii="GHEA Grapalat" w:eastAsiaTheme="minorHAnsi" w:hAnsi="GHEA Grapalat"/>
          <w:b/>
          <w:i/>
          <w:sz w:val="24"/>
          <w:szCs w:val="24"/>
          <w:lang w:val="hy-AM"/>
        </w:rPr>
      </w:pPr>
    </w:p>
    <w:p w14:paraId="02AC6E64" w14:textId="77777777" w:rsidR="0056614F" w:rsidRPr="0055552C" w:rsidRDefault="0056614F" w:rsidP="00970F55">
      <w:pPr>
        <w:spacing w:after="0" w:line="240" w:lineRule="auto"/>
        <w:ind w:left="567" w:hanging="141"/>
        <w:jc w:val="both"/>
        <w:rPr>
          <w:rFonts w:ascii="GHEA Grapalat" w:eastAsiaTheme="minorHAnsi" w:hAnsi="GHEA Grapalat"/>
          <w:b/>
          <w:sz w:val="24"/>
          <w:szCs w:val="24"/>
          <w:lang w:val="hy-AM"/>
        </w:rPr>
      </w:pPr>
    </w:p>
    <w:p w14:paraId="2C13A8A7" w14:textId="77777777" w:rsidR="0056614F" w:rsidRPr="0055552C" w:rsidRDefault="0056614F" w:rsidP="0056614F">
      <w:pPr>
        <w:spacing w:after="0" w:line="276" w:lineRule="auto"/>
        <w:ind w:firstLine="567"/>
        <w:jc w:val="center"/>
        <w:rPr>
          <w:rFonts w:ascii="GHEA Grapalat" w:eastAsiaTheme="minorHAnsi" w:hAnsi="GHEA Grapalat" w:cs="Calibri"/>
          <w:b/>
          <w:color w:val="000000"/>
          <w:sz w:val="24"/>
          <w:szCs w:val="24"/>
          <w:lang w:val="hy-AM"/>
        </w:rPr>
      </w:pPr>
      <w:r w:rsidRPr="0055552C">
        <w:rPr>
          <w:rFonts w:ascii="GHEA Grapalat" w:eastAsiaTheme="minorHAnsi" w:hAnsi="GHEA Grapalat"/>
          <w:b/>
          <w:color w:val="000000"/>
          <w:sz w:val="24"/>
          <w:szCs w:val="24"/>
          <w:lang w:val="hy-AM"/>
        </w:rPr>
        <w:t>«</w:t>
      </w:r>
      <w:r w:rsidRPr="0055552C">
        <w:rPr>
          <w:rFonts w:ascii="GHEA Grapalat" w:eastAsiaTheme="minorHAnsi" w:hAnsi="GHEA Grapalat"/>
          <w:b/>
          <w:sz w:val="24"/>
          <w:szCs w:val="24"/>
          <w:lang w:val="hy-AM"/>
        </w:rPr>
        <w:t>Երեխաների շուրջօրյա խնամքի բնակչության սոցիալական պաշտպանության հաստատություններում խնամվող դպրոցում սովորող երեխաներին դրամական աջակցության տրամադրում</w:t>
      </w:r>
      <w:r w:rsidRPr="0055552C">
        <w:rPr>
          <w:rFonts w:ascii="GHEA Grapalat" w:eastAsiaTheme="minorHAnsi" w:hAnsi="GHEA Grapalat" w:cs="Calibri"/>
          <w:b/>
          <w:color w:val="000000"/>
          <w:sz w:val="24"/>
          <w:szCs w:val="24"/>
          <w:lang w:val="hy-AM"/>
        </w:rPr>
        <w:t>»</w:t>
      </w:r>
    </w:p>
    <w:p w14:paraId="0939DC99" w14:textId="77777777" w:rsidR="00B55A24" w:rsidRPr="0055552C" w:rsidRDefault="00B55A24" w:rsidP="00446970">
      <w:pPr>
        <w:spacing w:after="0" w:line="276" w:lineRule="auto"/>
        <w:ind w:firstLine="567"/>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Հայաստանի Հանրապետության 2019 թվականի պետական բյուջեի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Ընտա</w:t>
      </w:r>
      <w:r w:rsidR="00471E77" w:rsidRPr="0055552C">
        <w:rPr>
          <w:rFonts w:ascii="GHEA Grapalat" w:eastAsiaTheme="minorHAnsi" w:hAnsi="GHEA Grapalat"/>
          <w:sz w:val="24"/>
          <w:szCs w:val="24"/>
          <w:lang w:val="hy-AM"/>
        </w:rPr>
        <w:t>ն</w:t>
      </w:r>
      <w:r w:rsidRPr="0055552C">
        <w:rPr>
          <w:rFonts w:ascii="GHEA Grapalat" w:eastAsiaTheme="minorHAnsi" w:hAnsi="GHEA Grapalat"/>
          <w:sz w:val="24"/>
          <w:szCs w:val="24"/>
          <w:lang w:val="hy-AM"/>
        </w:rPr>
        <w:t>իքներին՝ կանանց և երեխաներին աջակցություն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ծրագրի </w:t>
      </w:r>
      <w:r w:rsidRPr="0055552C">
        <w:rPr>
          <w:rFonts w:ascii="GHEA Grapalat" w:eastAsiaTheme="minorHAnsi" w:hAnsi="GHEA Grapalat"/>
          <w:color w:val="000000"/>
          <w:sz w:val="24"/>
          <w:szCs w:val="24"/>
          <w:lang w:val="hy-AM"/>
        </w:rPr>
        <w:t>«</w:t>
      </w:r>
      <w:r w:rsidRPr="0055552C">
        <w:rPr>
          <w:rFonts w:ascii="GHEA Grapalat" w:eastAsiaTheme="minorHAnsi" w:hAnsi="GHEA Grapalat"/>
          <w:sz w:val="24"/>
          <w:szCs w:val="24"/>
          <w:lang w:val="hy-AM"/>
        </w:rPr>
        <w:t xml:space="preserve">Երեխաների </w:t>
      </w:r>
      <w:r w:rsidRPr="0055552C">
        <w:rPr>
          <w:rFonts w:ascii="GHEA Grapalat" w:eastAsiaTheme="minorHAnsi" w:hAnsi="GHEA Grapalat"/>
          <w:sz w:val="24"/>
          <w:szCs w:val="24"/>
          <w:lang w:val="hy-AM"/>
        </w:rPr>
        <w:lastRenderedPageBreak/>
        <w:t>շուրջօրյա խնամքի բնակչության սոցիալական պաշտպանության հաստատություններում խնամվող դպրոցում սովորող երեխաներին դրամական աջակցության տրամադրում</w:t>
      </w:r>
      <w:r w:rsidRPr="0055552C">
        <w:rPr>
          <w:rFonts w:ascii="GHEA Grapalat" w:eastAsiaTheme="minorHAnsi" w:hAnsi="GHEA Grapalat" w:cs="Calibri"/>
          <w:color w:val="000000"/>
          <w:sz w:val="24"/>
          <w:szCs w:val="24"/>
          <w:lang w:val="hy-AM"/>
        </w:rPr>
        <w:t>» միջոցառման</w:t>
      </w:r>
      <w:r w:rsidRPr="0055552C">
        <w:rPr>
          <w:rFonts w:ascii="GHEA Grapalat" w:eastAsiaTheme="minorHAnsi" w:hAnsi="GHEA Grapalat"/>
          <w:sz w:val="24"/>
          <w:szCs w:val="24"/>
          <w:lang w:val="hy-AM"/>
        </w:rPr>
        <w:t xml:space="preserve"> շրջանակներում  ՀՀ աշխատանքի և սոցիալական հարցերի նախարարության (այսուհետ՝ Նախարարություն) և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Մարի Իզմիրլյանի անվան մանկատուն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ՊՈԱԿ-ի (այսուհետ՝ Կազմակերպություն) միջև 31.01.2019 թվականին կնքվել է թիվ NԴՏՊ-Ծ11041/19-3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դրամական աջակցության  տրամադրման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պայմանագիրը՝ </w:t>
      </w:r>
      <w:r w:rsidRPr="0055552C">
        <w:rPr>
          <w:rFonts w:ascii="GHEA Grapalat" w:eastAsiaTheme="minorHAnsi" w:hAnsi="GHEA Grapalat"/>
          <w:b/>
          <w:sz w:val="24"/>
          <w:szCs w:val="24"/>
          <w:lang w:val="hy-AM"/>
        </w:rPr>
        <w:t>936.0 հազ. դրամ</w:t>
      </w:r>
      <w:r w:rsidRPr="0055552C">
        <w:rPr>
          <w:rFonts w:ascii="GHEA Grapalat" w:eastAsiaTheme="minorHAnsi" w:hAnsi="GHEA Grapalat"/>
          <w:sz w:val="24"/>
          <w:szCs w:val="24"/>
          <w:lang w:val="hy-AM"/>
        </w:rPr>
        <w:t xml:space="preserve"> ընդհանուր գումարով, համաձայն որի Կազմակերպությունը պարտավորվում է իրականացնել Կազմակերպությունում խնամվող դպրոցահասակ երեխաներին գրպանի ծախսերի համար գումարի տրամադրումը: </w:t>
      </w:r>
    </w:p>
    <w:p w14:paraId="0BD0A078" w14:textId="77777777" w:rsidR="00B55A24" w:rsidRPr="0055552C" w:rsidRDefault="00B55A24" w:rsidP="00446970">
      <w:pPr>
        <w:spacing w:after="0" w:line="276" w:lineRule="auto"/>
        <w:jc w:val="both"/>
        <w:rPr>
          <w:rFonts w:ascii="GHEA Grapalat" w:eastAsiaTheme="minorHAnsi" w:hAnsi="GHEA Grapalat"/>
          <w:sz w:val="24"/>
          <w:szCs w:val="24"/>
          <w:lang w:val="hy-AM"/>
        </w:rPr>
      </w:pPr>
      <w:r w:rsidRPr="0055552C">
        <w:rPr>
          <w:rFonts w:ascii="GHEA Grapalat" w:eastAsiaTheme="minorHAnsi" w:hAnsi="GHEA Grapalat" w:cs="Sylfaen"/>
          <w:sz w:val="24"/>
          <w:szCs w:val="24"/>
          <w:lang w:val="hy-AM"/>
        </w:rPr>
        <w:t>Պայմանագրի</w:t>
      </w:r>
      <w:r w:rsidRPr="0055552C">
        <w:rPr>
          <w:rFonts w:ascii="GHEA Grapalat" w:eastAsiaTheme="minorHAnsi" w:hAnsi="GHEA Grapalat"/>
          <w:sz w:val="24"/>
          <w:szCs w:val="24"/>
          <w:lang w:val="hy-AM"/>
        </w:rPr>
        <w:t xml:space="preserve"> հաշվեքննությամբ </w:t>
      </w:r>
      <w:r w:rsidR="008E1CCD" w:rsidRPr="0055552C">
        <w:rPr>
          <w:rFonts w:ascii="GHEA Grapalat" w:eastAsiaTheme="minorHAnsi" w:hAnsi="GHEA Grapalat"/>
          <w:sz w:val="24"/>
          <w:szCs w:val="24"/>
          <w:lang w:val="hy-AM"/>
        </w:rPr>
        <w:t>արձանագրվեց</w:t>
      </w:r>
      <w:r w:rsidRPr="0055552C">
        <w:rPr>
          <w:rFonts w:ascii="GHEA Grapalat" w:eastAsiaTheme="minorHAnsi" w:hAnsi="GHEA Grapalat"/>
          <w:sz w:val="24"/>
          <w:szCs w:val="24"/>
          <w:lang w:val="hy-AM"/>
        </w:rPr>
        <w:t>՝</w:t>
      </w:r>
    </w:p>
    <w:p w14:paraId="5DA8C8A0" w14:textId="77777777" w:rsidR="00B55A24" w:rsidRPr="0055552C" w:rsidRDefault="00B55A24" w:rsidP="00446970">
      <w:pPr>
        <w:spacing w:after="0" w:line="276" w:lineRule="auto"/>
        <w:ind w:firstLine="567"/>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Պայմանագրի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Մատուցվող ծառայությունների նկարագիր</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Հավելված 1-ի ուսումնասիրությամբ պարզվեց հետևյալը, որ՝</w:t>
      </w:r>
    </w:p>
    <w:p w14:paraId="2F258256" w14:textId="77777777" w:rsidR="00B55A24" w:rsidRPr="0055552C" w:rsidRDefault="00B55A24" w:rsidP="0022060A">
      <w:pPr>
        <w:pStyle w:val="ListParagraph"/>
        <w:numPr>
          <w:ilvl w:val="0"/>
          <w:numId w:val="41"/>
        </w:numPr>
        <w:spacing w:after="0" w:line="276" w:lineRule="auto"/>
        <w:ind w:left="284" w:hanging="284"/>
        <w:jc w:val="both"/>
        <w:rPr>
          <w:rFonts w:ascii="GHEA Grapalat" w:eastAsiaTheme="minorHAnsi" w:hAnsi="GHEA Grapalat"/>
          <w:b/>
          <w:sz w:val="24"/>
          <w:szCs w:val="24"/>
          <w:lang w:val="hy-AM"/>
        </w:rPr>
      </w:pP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
          <w:sz w:val="24"/>
          <w:szCs w:val="24"/>
          <w:lang w:val="hy-AM"/>
        </w:rPr>
        <w:t>Կազմակերպության տնօրենը մանկատանը խնամվող դպրոցահասակ երեխաներին գումար տրամադրելու համար սահմանում է ներքին ընթացակարգ</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
          <w:sz w:val="24"/>
          <w:szCs w:val="24"/>
          <w:lang w:val="hy-AM"/>
        </w:rPr>
        <w:t>, որը չի ներկայացվել Կազմակերպության կողմից:</w:t>
      </w:r>
    </w:p>
    <w:p w14:paraId="4D05D969" w14:textId="77777777" w:rsidR="00B55A24" w:rsidRPr="0055552C" w:rsidRDefault="00B55A24" w:rsidP="0022060A">
      <w:pPr>
        <w:pStyle w:val="ListParagraph"/>
        <w:numPr>
          <w:ilvl w:val="0"/>
          <w:numId w:val="41"/>
        </w:numPr>
        <w:spacing w:after="0" w:line="276" w:lineRule="auto"/>
        <w:ind w:left="284" w:hanging="284"/>
        <w:jc w:val="both"/>
        <w:rPr>
          <w:rFonts w:ascii="GHEA Grapalat" w:eastAsiaTheme="minorHAnsi" w:hAnsi="GHEA Grapalat"/>
          <w:b/>
          <w:sz w:val="24"/>
          <w:szCs w:val="24"/>
          <w:lang w:val="hy-AM"/>
        </w:rPr>
      </w:pP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b/>
          <w:sz w:val="24"/>
          <w:szCs w:val="24"/>
          <w:lang w:val="hy-AM"/>
        </w:rPr>
        <w:t>Մանկատան համապատասխան մասնագետները գնահատում են մանկատանը խնամվող երեխաների գումարի օգտագործման արդյունավետությունը</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b/>
          <w:sz w:val="24"/>
          <w:szCs w:val="24"/>
          <w:lang w:val="hy-AM"/>
        </w:rPr>
        <w:t>, որը չի ներկայացվել Կազմակերպության կողմից:</w:t>
      </w:r>
    </w:p>
    <w:p w14:paraId="74726583" w14:textId="77777777" w:rsidR="00B55A24" w:rsidRPr="0055552C" w:rsidRDefault="00B55A24" w:rsidP="0022060A">
      <w:pPr>
        <w:pStyle w:val="ListParagraph"/>
        <w:numPr>
          <w:ilvl w:val="0"/>
          <w:numId w:val="41"/>
        </w:numPr>
        <w:spacing w:after="0" w:line="276" w:lineRule="auto"/>
        <w:ind w:left="284" w:hanging="284"/>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Համաձայն Պայմանագրի, Կազմակերպության գործունեության նպատակն է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երեխաների շուրջօրյա խնամքի բնակչության սոցիալական պաշտպանության հաստատություններում խնամվող՝ դպրոցում սովորող երեխաներին</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color w:val="000000"/>
          <w:sz w:val="24"/>
          <w:szCs w:val="24"/>
          <w:lang w:val="hy-AM"/>
        </w:rPr>
        <w:t xml:space="preserve"> </w:t>
      </w:r>
      <w:r w:rsidRPr="0055552C">
        <w:rPr>
          <w:rFonts w:ascii="GHEA Grapalat" w:eastAsiaTheme="minorHAnsi" w:hAnsi="GHEA Grapalat"/>
          <w:sz w:val="24"/>
          <w:szCs w:val="24"/>
          <w:lang w:val="hy-AM"/>
        </w:rPr>
        <w:t xml:space="preserve"> դրամական աջակցության տրամադրումն է</w:t>
      </w:r>
      <w:r w:rsidRPr="0055552C">
        <w:rPr>
          <w:rFonts w:ascii="GHEA Grapalat" w:eastAsiaTheme="minorHAnsi" w:hAnsi="GHEA Grapalat" w:cs="Calibri"/>
          <w:color w:val="000000"/>
          <w:sz w:val="24"/>
          <w:szCs w:val="24"/>
          <w:lang w:val="hy-AM"/>
        </w:rPr>
        <w:t>:</w:t>
      </w:r>
    </w:p>
    <w:p w14:paraId="63AD40A8" w14:textId="77777777" w:rsidR="00B55A24" w:rsidRPr="0055552C" w:rsidRDefault="00B55A24" w:rsidP="00BA4764">
      <w:pPr>
        <w:spacing w:after="0" w:line="276" w:lineRule="auto"/>
        <w:ind w:firstLine="567"/>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Մանկատան համապատասխան մասնագետները պետք է սովորեցնեն մանկատանը խնամվող թվով 34 երեխաներին` խելամիտ և արդյունավետ օգտագործել տրված գումարը: Ընդ</w:t>
      </w:r>
      <w:r w:rsidR="00F557AB" w:rsidRPr="0055552C">
        <w:rPr>
          <w:rFonts w:ascii="GHEA Grapalat" w:eastAsiaTheme="minorHAnsi" w:hAnsi="GHEA Grapalat"/>
          <w:sz w:val="24"/>
          <w:szCs w:val="24"/>
          <w:lang w:val="hy-AM"/>
        </w:rPr>
        <w:t xml:space="preserve"> </w:t>
      </w:r>
      <w:r w:rsidRPr="0055552C">
        <w:rPr>
          <w:rFonts w:ascii="GHEA Grapalat" w:eastAsiaTheme="minorHAnsi" w:hAnsi="GHEA Grapalat"/>
          <w:sz w:val="24"/>
          <w:szCs w:val="24"/>
          <w:lang w:val="hy-AM"/>
        </w:rPr>
        <w:t>որում, 7-12 տարեկան երեխաներին պետք է վճարվի 2000-ական դրամ, իսկ 13-18 տարեկան երեխաներին՝  3000-ական դրամ:</w:t>
      </w:r>
    </w:p>
    <w:p w14:paraId="089666CB" w14:textId="77777777" w:rsidR="00B55A24" w:rsidRPr="0055552C" w:rsidRDefault="00B55A24" w:rsidP="00517EB6">
      <w:pPr>
        <w:spacing w:after="0" w:line="276" w:lineRule="auto"/>
        <w:ind w:firstLine="567"/>
        <w:jc w:val="both"/>
        <w:rPr>
          <w:rFonts w:ascii="GHEA Grapalat" w:eastAsiaTheme="minorHAnsi" w:hAnsi="GHEA Grapalat"/>
          <w:b/>
          <w:sz w:val="24"/>
          <w:szCs w:val="24"/>
          <w:lang w:val="hy-AM"/>
        </w:rPr>
      </w:pPr>
      <w:r w:rsidRPr="0055552C">
        <w:rPr>
          <w:rFonts w:ascii="GHEA Grapalat" w:eastAsiaTheme="minorHAnsi" w:hAnsi="GHEA Grapalat"/>
          <w:sz w:val="24"/>
          <w:szCs w:val="24"/>
          <w:lang w:val="hy-AM"/>
        </w:rPr>
        <w:t xml:space="preserve">Համաձայն Կազմակերպության կողմից ներկայացված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Հայտ Պահանջագիր</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12/1-ի  2019 թվականին 7-12 տարեկան խնամվող դպրոցահասակ երեխաների միջին թվաքանակը կազմել է 10 խնամվող, իսկ փոխհատուցման գումարը՝ 240.0 հազ. դրամ: 13-18 տարեկան խնամվող դպրոցահասակ երեխաների միջին թվաքանակը կազմել է 14 խնամվող, իսկ փոխհատուցման գումարը՝ 516.0 հազ. դրամ կամ </w:t>
      </w:r>
      <w:r w:rsidRPr="0055552C">
        <w:rPr>
          <w:rFonts w:ascii="GHEA Grapalat" w:eastAsiaTheme="minorHAnsi" w:hAnsi="GHEA Grapalat"/>
          <w:b/>
          <w:sz w:val="24"/>
          <w:szCs w:val="24"/>
          <w:lang w:val="hy-AM"/>
        </w:rPr>
        <w:t>հաշվետու ժամանակաշրջանի վերջում փաստացի բաշխվել է 756.0 հազ. դրամ:</w:t>
      </w:r>
    </w:p>
    <w:p w14:paraId="0CF23398" w14:textId="77777777" w:rsidR="00B55A24" w:rsidRPr="0055552C" w:rsidRDefault="00B55A24" w:rsidP="00517EB6">
      <w:pPr>
        <w:spacing w:after="0" w:line="276" w:lineRule="auto"/>
        <w:ind w:firstLine="567"/>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lastRenderedPageBreak/>
        <w:t xml:space="preserve">Գումարի կանխիկացման և բաշխման գործընթացի սկզբնական փաստաթղթերի հաշվեքննությամբ պարզվեց, որ Կազմակերպությունը հաշվարկային հաշվից ելքագրել և թվով 5 դրամարկղի մուտքի օրդերներով դրամարկղ է մուտքագրել 681.0 հազ. դրամ: Համաձայն Կազմակերպության գլխավոր հաշվապահի կողմից 18.02.2021 թվականին տրված Պարզաբանման </w:t>
      </w:r>
      <w:r w:rsidRPr="0055552C">
        <w:rPr>
          <w:rFonts w:ascii="GHEA Grapalat" w:eastAsia="Times New Roman" w:hAnsi="GHEA Grapalat" w:cs="Times New Roman"/>
          <w:color w:val="000000"/>
          <w:sz w:val="24"/>
          <w:szCs w:val="24"/>
          <w:lang w:val="hy-AM"/>
        </w:rPr>
        <w:t>«գումարները տրվել են երեխաներին դաստիարակի ներկայությամբ, որի համար տեղեկագրերում ստորագրել են երեխաները և դաստիարակները</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w:t>
      </w:r>
      <w:r w:rsidRPr="0055552C">
        <w:rPr>
          <w:rFonts w:ascii="GHEA Grapalat" w:eastAsiaTheme="minorHAnsi" w:hAnsi="GHEA Grapalat"/>
          <w:b/>
          <w:sz w:val="24"/>
          <w:szCs w:val="24"/>
          <w:lang w:val="hy-AM"/>
        </w:rPr>
        <w:t>Գլխավոր հաշվապահի կողմից ներկայացվել թվով 7 վճարման տեղեկագրեր՝ 442.0 հազ. դրամ ընդհանուր գումարով, սակայն  դրամարկղի գրքում ելքագրվել է 630.0 հազ. դրամ: Տարբերությունը՝ 188.0 հազ. դրամի երեխաների բաշխման տեղեկագրերը, որոնք հիմնավորում են գումարի ստացման փաստը չի տրամադրվել:</w:t>
      </w:r>
      <w:r w:rsidRPr="0055552C">
        <w:rPr>
          <w:rFonts w:ascii="GHEA Grapalat" w:eastAsiaTheme="minorHAnsi" w:hAnsi="GHEA Grapalat"/>
          <w:sz w:val="24"/>
          <w:szCs w:val="24"/>
          <w:lang w:val="hy-AM"/>
        </w:rPr>
        <w:t xml:space="preserve"> Դրամարկղի գրքում  30.12.2019 թվականի դրությամբ արձանագրվել է 56.2 հազ. դրամի մնացորդ: </w:t>
      </w:r>
    </w:p>
    <w:p w14:paraId="42B20A63" w14:textId="77777777" w:rsidR="00B55A24" w:rsidRPr="0055552C" w:rsidRDefault="00B55A24" w:rsidP="00517EB6">
      <w:pPr>
        <w:spacing w:after="0" w:line="276" w:lineRule="auto"/>
        <w:ind w:firstLine="567"/>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Դաստիարակների կողմից, որոնք ուղեկցել են երեխաներին և ստորագրել են վճարման տեղեկագրերում, ներկայացված պարզաբանումներում, իրենց կողմից ստացված և երեխաների խմբի հաշվառման տետրերում գրանցված  գումարը կազմել է՝ </w:t>
      </w:r>
      <w:r w:rsidRPr="0055552C">
        <w:rPr>
          <w:rFonts w:ascii="GHEA Grapalat" w:eastAsiaTheme="minorHAnsi" w:hAnsi="GHEA Grapalat"/>
          <w:b/>
          <w:sz w:val="24"/>
          <w:szCs w:val="24"/>
          <w:lang w:val="hy-AM"/>
        </w:rPr>
        <w:t>417.0</w:t>
      </w:r>
      <w:r w:rsidRPr="0055552C">
        <w:rPr>
          <w:rFonts w:ascii="GHEA Grapalat" w:eastAsiaTheme="minorHAnsi" w:hAnsi="GHEA Grapalat"/>
          <w:sz w:val="24"/>
          <w:szCs w:val="24"/>
          <w:lang w:val="hy-AM"/>
        </w:rPr>
        <w:t xml:space="preserve"> հազ. դրամ: Բաշխված գումարից տարբերությունը կազմում է </w:t>
      </w:r>
      <w:r w:rsidRPr="0055552C">
        <w:rPr>
          <w:rFonts w:ascii="GHEA Grapalat" w:eastAsiaTheme="minorHAnsi" w:hAnsi="GHEA Grapalat"/>
          <w:b/>
          <w:sz w:val="24"/>
          <w:szCs w:val="24"/>
          <w:lang w:val="hy-AM"/>
        </w:rPr>
        <w:t>25.0</w:t>
      </w:r>
      <w:r w:rsidRPr="0055552C">
        <w:rPr>
          <w:rFonts w:ascii="GHEA Grapalat" w:eastAsiaTheme="minorHAnsi" w:hAnsi="GHEA Grapalat"/>
          <w:sz w:val="24"/>
          <w:szCs w:val="24"/>
          <w:lang w:val="hy-AM"/>
        </w:rPr>
        <w:t xml:space="preserve"> հազ. դրամ (442.0-417.0):</w:t>
      </w:r>
    </w:p>
    <w:p w14:paraId="43454C56" w14:textId="77777777" w:rsidR="00B55A24" w:rsidRPr="0055552C" w:rsidRDefault="00B55A24" w:rsidP="0022060A">
      <w:pPr>
        <w:pStyle w:val="ListParagraph"/>
        <w:numPr>
          <w:ilvl w:val="0"/>
          <w:numId w:val="42"/>
        </w:numPr>
        <w:spacing w:after="0" w:line="276" w:lineRule="auto"/>
        <w:ind w:left="284" w:hanging="284"/>
        <w:jc w:val="both"/>
        <w:rPr>
          <w:rFonts w:ascii="GHEA Grapalat" w:eastAsiaTheme="minorHAnsi" w:hAnsi="GHEA Grapalat"/>
          <w:sz w:val="24"/>
          <w:szCs w:val="24"/>
          <w:lang w:val="hy-AM"/>
        </w:rPr>
      </w:pPr>
      <w:r w:rsidRPr="0055552C">
        <w:rPr>
          <w:rFonts w:ascii="GHEA Grapalat" w:eastAsiaTheme="minorHAnsi" w:hAnsi="GHEA Grapalat"/>
          <w:b/>
          <w:sz w:val="24"/>
          <w:szCs w:val="24"/>
          <w:lang w:val="hy-AM"/>
        </w:rPr>
        <w:t>Նույն Ծրագրի շրջանակերում 21.02.2020</w:t>
      </w:r>
      <w:r w:rsidRPr="0055552C">
        <w:rPr>
          <w:rFonts w:ascii="GHEA Grapalat" w:eastAsiaTheme="minorHAnsi" w:hAnsi="GHEA Grapalat"/>
          <w:sz w:val="24"/>
          <w:szCs w:val="24"/>
          <w:lang w:val="hy-AM"/>
        </w:rPr>
        <w:t xml:space="preserve"> թվականին կնքվել է թիվ NԴՏՊ-Ծ11041.Մ 12001/20-2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դրամական աջակցության  տրամադրման</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w:t>
      </w:r>
      <w:r w:rsidRPr="0055552C">
        <w:rPr>
          <w:rFonts w:ascii="GHEA Grapalat" w:eastAsiaTheme="minorHAnsi" w:hAnsi="GHEA Grapalat"/>
          <w:b/>
          <w:sz w:val="24"/>
          <w:szCs w:val="24"/>
          <w:lang w:val="hy-AM"/>
        </w:rPr>
        <w:t>Պայմանագիրը</w:t>
      </w:r>
      <w:r w:rsidRPr="0055552C">
        <w:rPr>
          <w:rFonts w:ascii="GHEA Grapalat" w:eastAsiaTheme="minorHAnsi" w:hAnsi="GHEA Grapalat"/>
          <w:sz w:val="24"/>
          <w:szCs w:val="24"/>
          <w:lang w:val="hy-AM"/>
        </w:rPr>
        <w:t xml:space="preserve">՝ </w:t>
      </w:r>
      <w:r w:rsidRPr="0055552C">
        <w:rPr>
          <w:rFonts w:ascii="GHEA Grapalat" w:eastAsiaTheme="minorHAnsi" w:hAnsi="GHEA Grapalat"/>
          <w:b/>
          <w:sz w:val="24"/>
          <w:szCs w:val="24"/>
          <w:lang w:val="hy-AM"/>
        </w:rPr>
        <w:t>936.0 հազ. դրամ</w:t>
      </w:r>
      <w:r w:rsidRPr="0055552C">
        <w:rPr>
          <w:rFonts w:ascii="GHEA Grapalat" w:eastAsiaTheme="minorHAnsi" w:hAnsi="GHEA Grapalat"/>
          <w:sz w:val="24"/>
          <w:szCs w:val="24"/>
          <w:lang w:val="hy-AM"/>
        </w:rPr>
        <w:t xml:space="preserve"> ընդհանուր գումարով, համաձայն որի Կազմակերպությունը պարտավորվում է իրականացնել Կազմակերպությունում խնամվող դպրոցահասակ երեխաներին գրպանի ծախսերի համար գումարի տրամադրումը: </w:t>
      </w:r>
    </w:p>
    <w:p w14:paraId="548E46F3" w14:textId="77777777" w:rsidR="00B55A24" w:rsidRPr="0055552C" w:rsidRDefault="00B55A24" w:rsidP="00517EB6">
      <w:pPr>
        <w:spacing w:after="0" w:line="276" w:lineRule="auto"/>
        <w:ind w:firstLine="567"/>
        <w:jc w:val="both"/>
        <w:rPr>
          <w:rFonts w:ascii="GHEA Grapalat" w:eastAsia="Times New Roman" w:hAnsi="GHEA Grapalat" w:cs="Calibri"/>
          <w:color w:val="000000"/>
          <w:sz w:val="24"/>
          <w:szCs w:val="24"/>
          <w:lang w:val="hy-AM"/>
        </w:rPr>
      </w:pPr>
      <w:r w:rsidRPr="0055552C">
        <w:rPr>
          <w:rFonts w:ascii="GHEA Grapalat" w:eastAsiaTheme="minorHAnsi" w:hAnsi="GHEA Grapalat"/>
          <w:sz w:val="24"/>
          <w:szCs w:val="24"/>
          <w:lang w:val="hy-AM"/>
        </w:rPr>
        <w:t xml:space="preserve">Համաձայն Հավելված 2-ի </w:t>
      </w:r>
      <w:r w:rsidRPr="0055552C">
        <w:rPr>
          <w:rFonts w:ascii="GHEA Grapalat" w:eastAsia="Times New Roman" w:hAnsi="GHEA Grapalat" w:cs="Times New Roman"/>
          <w:color w:val="000000"/>
          <w:sz w:val="24"/>
          <w:szCs w:val="24"/>
          <w:lang w:val="hy-AM"/>
        </w:rPr>
        <w:t>«Ցուցանիշեր</w:t>
      </w:r>
      <w:r w:rsidRPr="0055552C">
        <w:rPr>
          <w:rFonts w:ascii="GHEA Grapalat" w:eastAsia="Times New Roman" w:hAnsi="GHEA Grapalat" w:cs="Calibri"/>
          <w:color w:val="000000"/>
          <w:sz w:val="24"/>
          <w:szCs w:val="24"/>
          <w:lang w:val="hy-AM"/>
        </w:rPr>
        <w:t>» Կազմակերպությունում դրամական աջակցություն ստացող խնամվողների թիվը կազմում է՝</w:t>
      </w:r>
    </w:p>
    <w:p w14:paraId="7144AB98" w14:textId="77777777" w:rsidR="00B55A24" w:rsidRPr="0055552C" w:rsidRDefault="00B55A24" w:rsidP="00517EB6">
      <w:pPr>
        <w:spacing w:after="0" w:line="276" w:lineRule="auto"/>
        <w:ind w:firstLine="567"/>
        <w:jc w:val="both"/>
        <w:rPr>
          <w:rFonts w:ascii="GHEA Grapalat" w:eastAsia="Times New Roman" w:hAnsi="GHEA Grapalat" w:cs="Calibri"/>
          <w:color w:val="000000"/>
          <w:sz w:val="24"/>
          <w:szCs w:val="24"/>
          <w:lang w:val="hy-AM"/>
        </w:rPr>
      </w:pPr>
      <w:r w:rsidRPr="0055552C">
        <w:rPr>
          <w:rFonts w:ascii="GHEA Grapalat" w:eastAsia="Times New Roman" w:hAnsi="GHEA Grapalat" w:cs="Calibri"/>
          <w:color w:val="000000"/>
          <w:sz w:val="24"/>
          <w:szCs w:val="24"/>
          <w:lang w:val="hy-AM"/>
        </w:rPr>
        <w:t>7-12 տարեկան 12 խնամվող՝ 2000 ական դրամ՝ 288.0 հազ. դրամ</w:t>
      </w:r>
    </w:p>
    <w:p w14:paraId="7277E5D2" w14:textId="77777777" w:rsidR="00B55A24" w:rsidRPr="0055552C" w:rsidRDefault="00B55A24" w:rsidP="00517EB6">
      <w:pPr>
        <w:spacing w:after="0" w:line="276" w:lineRule="auto"/>
        <w:ind w:firstLine="567"/>
        <w:jc w:val="both"/>
        <w:rPr>
          <w:rFonts w:ascii="GHEA Grapalat" w:eastAsia="Times New Roman" w:hAnsi="GHEA Grapalat" w:cs="Calibri"/>
          <w:color w:val="000000"/>
          <w:sz w:val="24"/>
          <w:szCs w:val="24"/>
          <w:lang w:val="hy-AM"/>
        </w:rPr>
      </w:pPr>
      <w:r w:rsidRPr="0055552C">
        <w:rPr>
          <w:rFonts w:ascii="GHEA Grapalat" w:eastAsia="Times New Roman" w:hAnsi="GHEA Grapalat" w:cs="Calibri"/>
          <w:color w:val="000000"/>
          <w:sz w:val="24"/>
          <w:szCs w:val="24"/>
          <w:lang w:val="hy-AM"/>
        </w:rPr>
        <w:t>13-18 տարեկան 18 խնամվող՝ 3000 ական դրամ՝ 648.0 հազ. դրամ</w:t>
      </w:r>
    </w:p>
    <w:p w14:paraId="7CB89003" w14:textId="77777777" w:rsidR="00B55A24" w:rsidRPr="0055552C" w:rsidRDefault="00B55A24" w:rsidP="00517EB6">
      <w:pPr>
        <w:spacing w:after="0" w:line="276" w:lineRule="auto"/>
        <w:ind w:firstLine="567"/>
        <w:jc w:val="both"/>
        <w:rPr>
          <w:rFonts w:ascii="GHEA Grapalat" w:eastAsia="Times New Roman" w:hAnsi="GHEA Grapalat" w:cs="Calibri"/>
          <w:color w:val="000000"/>
          <w:sz w:val="24"/>
          <w:szCs w:val="24"/>
          <w:lang w:val="hy-AM"/>
        </w:rPr>
      </w:pPr>
      <w:r w:rsidRPr="0055552C">
        <w:rPr>
          <w:rFonts w:ascii="GHEA Grapalat" w:eastAsia="Times New Roman" w:hAnsi="GHEA Grapalat" w:cs="Calibri"/>
          <w:color w:val="000000"/>
          <w:sz w:val="24"/>
          <w:szCs w:val="24"/>
          <w:lang w:val="hy-AM"/>
        </w:rPr>
        <w:t xml:space="preserve">Ընդամենը՝ </w:t>
      </w:r>
      <w:r w:rsidRPr="0055552C">
        <w:rPr>
          <w:rFonts w:ascii="GHEA Grapalat" w:eastAsia="Times New Roman" w:hAnsi="GHEA Grapalat" w:cs="Calibri"/>
          <w:b/>
          <w:color w:val="000000"/>
          <w:sz w:val="24"/>
          <w:szCs w:val="24"/>
          <w:lang w:val="hy-AM"/>
        </w:rPr>
        <w:t>936.0</w:t>
      </w:r>
      <w:r w:rsidRPr="0055552C">
        <w:rPr>
          <w:rFonts w:ascii="GHEA Grapalat" w:eastAsia="Times New Roman" w:hAnsi="GHEA Grapalat" w:cs="Calibri"/>
          <w:color w:val="000000"/>
          <w:sz w:val="24"/>
          <w:szCs w:val="24"/>
          <w:lang w:val="hy-AM"/>
        </w:rPr>
        <w:t xml:space="preserve"> հազ. դրամ:</w:t>
      </w:r>
    </w:p>
    <w:p w14:paraId="4F79C47E" w14:textId="77777777" w:rsidR="00B55A24" w:rsidRPr="0055552C" w:rsidRDefault="00B55A24" w:rsidP="00517EB6">
      <w:pPr>
        <w:spacing w:after="0" w:line="276" w:lineRule="auto"/>
        <w:ind w:firstLine="567"/>
        <w:jc w:val="both"/>
        <w:rPr>
          <w:rFonts w:ascii="GHEA Grapalat" w:eastAsiaTheme="minorHAnsi" w:hAnsi="GHEA Grapalat"/>
          <w:sz w:val="24"/>
          <w:szCs w:val="24"/>
          <w:lang w:val="hy-AM"/>
        </w:rPr>
      </w:pPr>
      <w:r w:rsidRPr="0055552C">
        <w:rPr>
          <w:rFonts w:ascii="GHEA Grapalat" w:eastAsia="Times New Roman" w:hAnsi="GHEA Grapalat" w:cs="Calibri"/>
          <w:color w:val="000000"/>
          <w:sz w:val="24"/>
          <w:szCs w:val="24"/>
          <w:lang w:val="hy-AM"/>
        </w:rPr>
        <w:t xml:space="preserve">Թիվ 1 </w:t>
      </w:r>
      <w:r w:rsidRPr="0055552C">
        <w:rPr>
          <w:rFonts w:ascii="GHEA Grapalat" w:eastAsia="Times New Roman" w:hAnsi="GHEA Grapalat" w:cs="Calibri"/>
          <w:b/>
          <w:color w:val="000000"/>
          <w:sz w:val="24"/>
          <w:szCs w:val="24"/>
          <w:lang w:val="hy-AM"/>
        </w:rPr>
        <w:t>Համաձայնագրով՝</w:t>
      </w:r>
      <w:r w:rsidRPr="0055552C">
        <w:rPr>
          <w:rFonts w:ascii="GHEA Grapalat" w:eastAsia="Times New Roman" w:hAnsi="GHEA Grapalat" w:cs="Calibri"/>
          <w:color w:val="000000"/>
          <w:sz w:val="24"/>
          <w:szCs w:val="24"/>
          <w:lang w:val="hy-AM"/>
        </w:rPr>
        <w:t xml:space="preserve"> 18.06.2020 թվականին կնքված Պայմանագրի գումարը նվազեցվել է և դարձել է </w:t>
      </w:r>
      <w:r w:rsidRPr="0055552C">
        <w:rPr>
          <w:rFonts w:ascii="GHEA Grapalat" w:eastAsia="Times New Roman" w:hAnsi="GHEA Grapalat" w:cs="Calibri"/>
          <w:b/>
          <w:color w:val="000000"/>
          <w:sz w:val="24"/>
          <w:szCs w:val="24"/>
          <w:lang w:val="hy-AM"/>
        </w:rPr>
        <w:t>783.0</w:t>
      </w:r>
      <w:r w:rsidRPr="0055552C">
        <w:rPr>
          <w:rFonts w:ascii="GHEA Grapalat" w:eastAsia="Times New Roman" w:hAnsi="GHEA Grapalat" w:cs="Calibri"/>
          <w:color w:val="000000"/>
          <w:sz w:val="24"/>
          <w:szCs w:val="24"/>
          <w:lang w:val="hy-AM"/>
        </w:rPr>
        <w:t xml:space="preserve"> հազ. դրամ: Ընդ</w:t>
      </w:r>
      <w:r w:rsidR="00C61951" w:rsidRPr="0055552C">
        <w:rPr>
          <w:rFonts w:ascii="GHEA Grapalat" w:eastAsia="Times New Roman" w:hAnsi="GHEA Grapalat" w:cs="Calibri"/>
          <w:color w:val="000000"/>
          <w:sz w:val="24"/>
          <w:szCs w:val="24"/>
          <w:lang w:val="hy-AM"/>
        </w:rPr>
        <w:t xml:space="preserve"> </w:t>
      </w:r>
      <w:r w:rsidRPr="0055552C">
        <w:rPr>
          <w:rFonts w:ascii="GHEA Grapalat" w:eastAsia="Times New Roman" w:hAnsi="GHEA Grapalat" w:cs="Calibri"/>
          <w:color w:val="000000"/>
          <w:sz w:val="24"/>
          <w:szCs w:val="24"/>
          <w:lang w:val="hy-AM"/>
        </w:rPr>
        <w:t>որում 7-12 տարեկան երեխա</w:t>
      </w:r>
      <w:r w:rsidR="00C61951" w:rsidRPr="0055552C">
        <w:rPr>
          <w:rFonts w:ascii="GHEA Grapalat" w:eastAsia="Times New Roman" w:hAnsi="GHEA Grapalat" w:cs="Calibri"/>
          <w:color w:val="000000"/>
          <w:sz w:val="24"/>
          <w:szCs w:val="24"/>
          <w:lang w:val="hy-AM"/>
        </w:rPr>
        <w:t>ն</w:t>
      </w:r>
      <w:r w:rsidRPr="0055552C">
        <w:rPr>
          <w:rFonts w:ascii="GHEA Grapalat" w:eastAsia="Times New Roman" w:hAnsi="GHEA Grapalat" w:cs="Calibri"/>
          <w:color w:val="000000"/>
          <w:sz w:val="24"/>
          <w:szCs w:val="24"/>
          <w:lang w:val="hy-AM"/>
        </w:rPr>
        <w:t>երի վճարման գումարը դարձել է 162.0 հազ. դրամ, իսկ 13-18 տարեկան երեխաներինը՝ 621.0 հազ. դրամ:</w:t>
      </w:r>
    </w:p>
    <w:p w14:paraId="0D73E3ED" w14:textId="77777777" w:rsidR="00B55A24" w:rsidRPr="0055552C" w:rsidRDefault="00B55A24" w:rsidP="00517EB6">
      <w:pPr>
        <w:spacing w:after="0" w:line="276" w:lineRule="auto"/>
        <w:ind w:firstLine="567"/>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Գումարի կանխիկացման և բաշխման գործընթացի սկզբնական փաստաթղթերի հաշվեքննությամբ պարզվեց, որ Կազմակերպությունը բանկի հաշվարկային հաշվից ելքագրել և թվով 9 դրամարկղի մուտքի օրդերներով </w:t>
      </w:r>
      <w:r w:rsidRPr="0055552C">
        <w:rPr>
          <w:rFonts w:ascii="GHEA Grapalat" w:eastAsiaTheme="minorHAnsi" w:hAnsi="GHEA Grapalat"/>
          <w:sz w:val="24"/>
          <w:szCs w:val="24"/>
          <w:lang w:val="hy-AM"/>
        </w:rPr>
        <w:lastRenderedPageBreak/>
        <w:t xml:space="preserve">դրամարկղ է մուտքագրել 708.0 հազ. դրամ: Համաձայն Կազմակերպության գլխավոր հաշվապահի կողմից 18.02.2021 թվականին տրված </w:t>
      </w:r>
      <w:r w:rsidR="00C61951" w:rsidRPr="0055552C">
        <w:rPr>
          <w:rFonts w:ascii="GHEA Grapalat" w:eastAsiaTheme="minorHAnsi" w:hAnsi="GHEA Grapalat"/>
          <w:sz w:val="24"/>
          <w:szCs w:val="24"/>
          <w:lang w:val="hy-AM"/>
        </w:rPr>
        <w:t>պ</w:t>
      </w:r>
      <w:r w:rsidRPr="0055552C">
        <w:rPr>
          <w:rFonts w:ascii="GHEA Grapalat" w:eastAsiaTheme="minorHAnsi" w:hAnsi="GHEA Grapalat"/>
          <w:sz w:val="24"/>
          <w:szCs w:val="24"/>
          <w:lang w:val="hy-AM"/>
        </w:rPr>
        <w:t xml:space="preserve">արզաբանման </w:t>
      </w:r>
      <w:r w:rsidRPr="0055552C">
        <w:rPr>
          <w:rFonts w:ascii="GHEA Grapalat" w:eastAsia="Times New Roman" w:hAnsi="GHEA Grapalat" w:cs="Times New Roman"/>
          <w:color w:val="000000"/>
          <w:sz w:val="24"/>
          <w:szCs w:val="24"/>
          <w:lang w:val="hy-AM"/>
        </w:rPr>
        <w:t>«գումարները տրվել են երեխաներին դաստիարակի ներկայությամբ, որի համար տեղեկագրերում ստորագրել են երեխաները և դաստիարակները</w:t>
      </w:r>
      <w:r w:rsidRPr="0055552C">
        <w:rPr>
          <w:rFonts w:ascii="GHEA Grapalat" w:eastAsia="Times New Roman" w:hAnsi="GHEA Grapalat" w:cs="Calibri"/>
          <w:color w:val="000000"/>
          <w:sz w:val="24"/>
          <w:szCs w:val="24"/>
          <w:lang w:val="hy-AM"/>
        </w:rPr>
        <w:t xml:space="preserve">»: </w:t>
      </w:r>
      <w:r w:rsidRPr="0055552C">
        <w:rPr>
          <w:rFonts w:ascii="GHEA Grapalat" w:eastAsia="Times New Roman" w:hAnsi="GHEA Grapalat" w:cs="Calibri"/>
          <w:b/>
          <w:color w:val="000000"/>
          <w:sz w:val="24"/>
          <w:szCs w:val="24"/>
          <w:lang w:val="hy-AM"/>
        </w:rPr>
        <w:t xml:space="preserve">Դրամարկղի 9 ելքի օրդերերով դուրս է գրվել 759.0 հազ. դրամ, սակայն գումարի դուրս գրման հիմք հանդիսացող՝ ըստ ամիսների (2019թ. Նոյեմբեր, դեկտեմբեր և 2020թ. Հունվար-հոկտեմբեր) վճարման տեղեկագրերը չի ներկայացրել: </w:t>
      </w:r>
      <w:r w:rsidRPr="0055552C">
        <w:rPr>
          <w:rFonts w:ascii="GHEA Grapalat" w:eastAsiaTheme="minorHAnsi" w:hAnsi="GHEA Grapalat"/>
          <w:b/>
          <w:sz w:val="24"/>
          <w:szCs w:val="24"/>
          <w:lang w:val="hy-AM"/>
        </w:rPr>
        <w:t xml:space="preserve"> Գլխավոր հաշվապահի կողմից ներկայացվել </w:t>
      </w:r>
      <w:r w:rsidR="00C61951" w:rsidRPr="0055552C">
        <w:rPr>
          <w:rFonts w:ascii="GHEA Grapalat" w:eastAsiaTheme="minorHAnsi" w:hAnsi="GHEA Grapalat"/>
          <w:b/>
          <w:sz w:val="24"/>
          <w:szCs w:val="24"/>
          <w:lang w:val="hy-AM"/>
        </w:rPr>
        <w:t xml:space="preserve">է </w:t>
      </w:r>
      <w:r w:rsidRPr="0055552C">
        <w:rPr>
          <w:rFonts w:ascii="GHEA Grapalat" w:eastAsiaTheme="minorHAnsi" w:hAnsi="GHEA Grapalat"/>
          <w:b/>
          <w:sz w:val="24"/>
          <w:szCs w:val="24"/>
          <w:lang w:val="hy-AM"/>
        </w:rPr>
        <w:t>թվով 2 տեղեկագիր՝ հունվար և հունիս ամիսներ համար 63.0 հազարական դրամ՝ ընդամենը 126.0 հազ. դրամ ընդհանուր գումարով: Տարբերությունը՝ 633.0 հազ. դրամ գումարի բաշխման տեղեկագրերը, որոնք հիմնավորում են երեխաների և դաստիարակների կողմից գումարի ստացման փաստը,՝ չի տրամադրվել:</w:t>
      </w:r>
      <w:r w:rsidRPr="0055552C">
        <w:rPr>
          <w:rFonts w:ascii="GHEA Grapalat" w:eastAsiaTheme="minorHAnsi" w:hAnsi="GHEA Grapalat"/>
          <w:sz w:val="24"/>
          <w:szCs w:val="24"/>
          <w:lang w:val="hy-AM"/>
        </w:rPr>
        <w:t xml:space="preserve"> Դրամարկղի գրքում  30.12.2020 թվականի դրությամբ արձանագրվել է 5.2 հազ. դրամի մնացորդ: </w:t>
      </w:r>
    </w:p>
    <w:p w14:paraId="31FBBFE2" w14:textId="77777777" w:rsidR="00B55A24" w:rsidRPr="0055552C" w:rsidRDefault="00B55A24" w:rsidP="00517EB6">
      <w:pPr>
        <w:spacing w:after="0" w:line="276" w:lineRule="auto"/>
        <w:ind w:firstLine="567"/>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Դաստիարակների կողմից, որոնք ուղեկցել են երեխաներին և ստորագրել են վճարման տեղեկագրերում, ներկայացված պարզաբանումներում, իրենց կողմից ստացված և երեխաների խմբի հաշվառման տետրերում գրանցված  գումարը կազմել է՝ </w:t>
      </w:r>
      <w:r w:rsidRPr="0055552C">
        <w:rPr>
          <w:rFonts w:ascii="GHEA Grapalat" w:eastAsiaTheme="minorHAnsi" w:hAnsi="GHEA Grapalat"/>
          <w:b/>
          <w:sz w:val="24"/>
          <w:szCs w:val="24"/>
          <w:lang w:val="hy-AM"/>
        </w:rPr>
        <w:t>115.0</w:t>
      </w:r>
      <w:r w:rsidRPr="0055552C">
        <w:rPr>
          <w:rFonts w:ascii="GHEA Grapalat" w:eastAsiaTheme="minorHAnsi" w:hAnsi="GHEA Grapalat"/>
          <w:sz w:val="24"/>
          <w:szCs w:val="24"/>
          <w:lang w:val="hy-AM"/>
        </w:rPr>
        <w:t xml:space="preserve"> հազ. դրամ: Բաշխված գումարից տարբերությունը կազմում է </w:t>
      </w:r>
      <w:r w:rsidRPr="0055552C">
        <w:rPr>
          <w:rFonts w:ascii="GHEA Grapalat" w:eastAsiaTheme="minorHAnsi" w:hAnsi="GHEA Grapalat"/>
          <w:b/>
          <w:sz w:val="24"/>
          <w:szCs w:val="24"/>
          <w:lang w:val="hy-AM"/>
        </w:rPr>
        <w:t>11.0</w:t>
      </w:r>
      <w:r w:rsidRPr="0055552C">
        <w:rPr>
          <w:rFonts w:ascii="GHEA Grapalat" w:eastAsiaTheme="minorHAnsi" w:hAnsi="GHEA Grapalat"/>
          <w:sz w:val="24"/>
          <w:szCs w:val="24"/>
          <w:lang w:val="hy-AM"/>
        </w:rPr>
        <w:t xml:space="preserve"> հազ. դրամ (126.0-115.0):</w:t>
      </w:r>
    </w:p>
    <w:p w14:paraId="21FD1134" w14:textId="77777777" w:rsidR="00B55A24" w:rsidRPr="0055552C" w:rsidRDefault="00B55A24" w:rsidP="00517EB6">
      <w:pPr>
        <w:spacing w:after="0" w:line="276" w:lineRule="auto"/>
        <w:ind w:firstLine="567"/>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Կազմակերպության կողմից նե</w:t>
      </w:r>
      <w:r w:rsidR="00B661B5" w:rsidRPr="0055552C">
        <w:rPr>
          <w:rFonts w:ascii="GHEA Grapalat" w:eastAsiaTheme="minorHAnsi" w:hAnsi="GHEA Grapalat"/>
          <w:sz w:val="24"/>
          <w:szCs w:val="24"/>
          <w:lang w:val="hy-AM"/>
        </w:rPr>
        <w:t>ր</w:t>
      </w:r>
      <w:r w:rsidRPr="0055552C">
        <w:rPr>
          <w:rFonts w:ascii="GHEA Grapalat" w:eastAsiaTheme="minorHAnsi" w:hAnsi="GHEA Grapalat"/>
          <w:sz w:val="24"/>
          <w:szCs w:val="24"/>
          <w:lang w:val="hy-AM"/>
        </w:rPr>
        <w:t xml:space="preserve">կայացված ձև Հ-2 հաշվետվությամբ Ծրագրի շրջանակներում 2020 թվականին պետական բյուջեից ֆինանսավորումը կազմել է 756.0 հազ. դրամ, դրամարկղային և փաստացի ծախսը՝ 633.0 հազ. դրամ: Դրամարկղի մնացորդը՝ 123.0 հազ.դրամ: </w:t>
      </w:r>
    </w:p>
    <w:p w14:paraId="0489B20A" w14:textId="77777777" w:rsidR="00B55A24" w:rsidRPr="0055552C" w:rsidRDefault="00B55A24" w:rsidP="00517EB6">
      <w:pPr>
        <w:spacing w:after="0" w:line="276" w:lineRule="auto"/>
        <w:ind w:firstLine="567"/>
        <w:jc w:val="both"/>
        <w:rPr>
          <w:rFonts w:ascii="GHEA Grapalat" w:eastAsia="Times New Roman" w:hAnsi="GHEA Grapalat" w:cs="Calibri"/>
          <w:color w:val="000000"/>
          <w:sz w:val="24"/>
          <w:szCs w:val="24"/>
          <w:lang w:val="hy-AM"/>
        </w:rPr>
      </w:pPr>
      <w:r w:rsidRPr="0055552C">
        <w:rPr>
          <w:rFonts w:ascii="GHEA Grapalat" w:eastAsiaTheme="minorHAnsi" w:hAnsi="GHEA Grapalat"/>
          <w:sz w:val="24"/>
          <w:szCs w:val="24"/>
          <w:lang w:val="hy-AM"/>
        </w:rPr>
        <w:t xml:space="preserve">Վճարման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տեղեկագրերը</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չներկայացնելու  մասին փաստը տեղեկացվել է տնօրենին, որը պարզաբանմամբ ներկայացրել է, որ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իր կողմից հունվար ամսին պարբերաբար պահանջվել է գլխավոր հաշվապահից ներկայացնել երեխաների գրպանի ծախսը տալու մասին հավաստող համապատասխան փաստաթղթերը, սակայն հաշվապահը չի ներկայացրել բերելով տարբեր պատճառաբանություններ</w:t>
      </w:r>
      <w:r w:rsidRPr="0055552C">
        <w:rPr>
          <w:rFonts w:ascii="GHEA Grapalat" w:eastAsia="Times New Roman" w:hAnsi="GHEA Grapalat" w:cs="Calibri"/>
          <w:color w:val="000000"/>
          <w:sz w:val="24"/>
          <w:szCs w:val="24"/>
          <w:lang w:val="hy-AM"/>
        </w:rPr>
        <w:t>»:</w:t>
      </w:r>
    </w:p>
    <w:p w14:paraId="317FDB50" w14:textId="77777777" w:rsidR="00B55A24" w:rsidRPr="0055552C" w:rsidRDefault="00B55A24" w:rsidP="00517EB6">
      <w:pPr>
        <w:spacing w:after="0" w:line="276" w:lineRule="auto"/>
        <w:ind w:firstLine="567"/>
        <w:jc w:val="both"/>
        <w:rPr>
          <w:rFonts w:ascii="GHEA Grapalat" w:eastAsia="Times New Roman" w:hAnsi="GHEA Grapalat" w:cs="Calibri"/>
          <w:color w:val="000000"/>
          <w:sz w:val="24"/>
          <w:szCs w:val="24"/>
          <w:lang w:val="hy-AM"/>
        </w:rPr>
      </w:pPr>
      <w:r w:rsidRPr="0055552C">
        <w:rPr>
          <w:rFonts w:ascii="GHEA Grapalat" w:eastAsia="Times New Roman" w:hAnsi="GHEA Grapalat" w:cs="Calibri"/>
          <w:color w:val="000000"/>
          <w:sz w:val="24"/>
          <w:szCs w:val="24"/>
          <w:lang w:val="hy-AM"/>
        </w:rPr>
        <w:t xml:space="preserve">Տնօրենի տեղակալի կողմից ներկայացվել է բացատրագիր առ այն, որ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Calibri"/>
          <w:color w:val="000000"/>
          <w:sz w:val="24"/>
          <w:szCs w:val="24"/>
          <w:lang w:val="hy-AM"/>
        </w:rPr>
        <w:t xml:space="preserve">իր մոտ եղած փաստաթղթերից բացակայում են բազմամասնագիտական խորհրդի ժողովների արձանագրությունները»: </w:t>
      </w:r>
    </w:p>
    <w:p w14:paraId="110D4FF3" w14:textId="77777777" w:rsidR="00B55A24" w:rsidRPr="0055552C" w:rsidRDefault="00B55A24" w:rsidP="00517EB6">
      <w:pPr>
        <w:spacing w:after="0" w:line="276" w:lineRule="auto"/>
        <w:ind w:firstLine="567"/>
        <w:jc w:val="both"/>
        <w:rPr>
          <w:rFonts w:ascii="GHEA Grapalat" w:eastAsia="Times New Roman" w:hAnsi="GHEA Grapalat" w:cs="Calibri"/>
          <w:color w:val="000000"/>
          <w:sz w:val="24"/>
          <w:szCs w:val="24"/>
          <w:lang w:val="hy-AM"/>
        </w:rPr>
      </w:pPr>
      <w:r w:rsidRPr="0055552C">
        <w:rPr>
          <w:rFonts w:ascii="GHEA Grapalat" w:eastAsia="Times New Roman" w:hAnsi="GHEA Grapalat" w:cs="Calibri"/>
          <w:color w:val="000000"/>
          <w:sz w:val="24"/>
          <w:szCs w:val="24"/>
          <w:lang w:val="hy-AM"/>
        </w:rPr>
        <w:t>Բազմամասնագիտական խորհրդի ժողովների արձանագրությո</w:t>
      </w:r>
      <w:r w:rsidR="00912D18" w:rsidRPr="0055552C">
        <w:rPr>
          <w:rFonts w:ascii="GHEA Grapalat" w:eastAsia="Times New Roman" w:hAnsi="GHEA Grapalat" w:cs="Calibri"/>
          <w:color w:val="000000"/>
          <w:sz w:val="24"/>
          <w:szCs w:val="24"/>
          <w:lang w:val="hy-AM"/>
        </w:rPr>
        <w:t>ւնների բացակայության արդյուն</w:t>
      </w:r>
      <w:r w:rsidRPr="0055552C">
        <w:rPr>
          <w:rFonts w:ascii="GHEA Grapalat" w:eastAsia="Times New Roman" w:hAnsi="GHEA Grapalat" w:cs="Calibri"/>
          <w:color w:val="000000"/>
          <w:sz w:val="24"/>
          <w:szCs w:val="24"/>
          <w:lang w:val="hy-AM"/>
        </w:rPr>
        <w:t xml:space="preserve">քում հնարավոր չէր հիմնավորել երեխաների ընդգրկումը կամ դուրս գրումը գումարի ստացման տեղեկագրերում: </w:t>
      </w:r>
    </w:p>
    <w:p w14:paraId="46C0E67B" w14:textId="77777777" w:rsidR="00B55A24" w:rsidRPr="0055552C" w:rsidRDefault="00B55A24" w:rsidP="00BF1797">
      <w:pPr>
        <w:spacing w:after="0" w:line="276" w:lineRule="auto"/>
        <w:ind w:firstLine="567"/>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Վերոգրալից կարելի է եզրակացնել, որ՝</w:t>
      </w:r>
    </w:p>
    <w:p w14:paraId="7156E847" w14:textId="77777777" w:rsidR="00B55A24" w:rsidRPr="0055552C" w:rsidRDefault="00B55A24" w:rsidP="0022060A">
      <w:pPr>
        <w:pStyle w:val="ListParagraph"/>
        <w:numPr>
          <w:ilvl w:val="0"/>
          <w:numId w:val="42"/>
        </w:numPr>
        <w:spacing w:after="0" w:line="276" w:lineRule="auto"/>
        <w:ind w:left="426" w:hanging="426"/>
        <w:jc w:val="both"/>
        <w:rPr>
          <w:rFonts w:ascii="GHEA Grapalat" w:eastAsiaTheme="minorHAnsi" w:hAnsi="GHEA Grapalat"/>
          <w:b/>
          <w:sz w:val="24"/>
          <w:szCs w:val="24"/>
          <w:lang w:val="hy-AM"/>
        </w:rPr>
      </w:pPr>
      <w:r w:rsidRPr="0055552C">
        <w:rPr>
          <w:rFonts w:ascii="GHEA Grapalat" w:eastAsiaTheme="minorHAnsi" w:hAnsi="GHEA Grapalat"/>
          <w:b/>
          <w:sz w:val="24"/>
          <w:szCs w:val="24"/>
          <w:lang w:val="hy-AM"/>
        </w:rPr>
        <w:lastRenderedPageBreak/>
        <w:t>Կազմակերպությունը ոչ ճիշտ հաշվետվություններ է ներկայացրել Նախարարությանը պայմանագրով սահմանված պարտավորությունների կատարման վերաբերյալ:</w:t>
      </w:r>
    </w:p>
    <w:p w14:paraId="2E19E5B4" w14:textId="77777777" w:rsidR="00EB2202" w:rsidRPr="0055552C" w:rsidRDefault="00B55A24" w:rsidP="0022060A">
      <w:pPr>
        <w:pStyle w:val="ListParagraph"/>
        <w:numPr>
          <w:ilvl w:val="0"/>
          <w:numId w:val="42"/>
        </w:numPr>
        <w:spacing w:after="0" w:line="276" w:lineRule="auto"/>
        <w:ind w:left="426" w:hanging="426"/>
        <w:jc w:val="both"/>
        <w:rPr>
          <w:rFonts w:ascii="GHEA Grapalat" w:eastAsiaTheme="minorHAnsi" w:hAnsi="GHEA Grapalat"/>
          <w:b/>
          <w:sz w:val="24"/>
          <w:szCs w:val="24"/>
          <w:lang w:val="hy-AM"/>
        </w:rPr>
      </w:pPr>
      <w:r w:rsidRPr="0055552C">
        <w:rPr>
          <w:rFonts w:ascii="GHEA Grapalat" w:eastAsiaTheme="minorHAnsi" w:hAnsi="GHEA Grapalat"/>
          <w:b/>
          <w:sz w:val="24"/>
          <w:szCs w:val="24"/>
          <w:lang w:val="hy-AM"/>
        </w:rPr>
        <w:t xml:space="preserve">Կազմակերպությունը ամբողջական չի ներկայացրել մանկատանը խնամվող դպրոցահասակ երեխաներին գումարների բաշխման տեղեկագրերը:  </w:t>
      </w:r>
    </w:p>
    <w:p w14:paraId="328DF23F" w14:textId="77777777" w:rsidR="00EB2202" w:rsidRPr="0055552C" w:rsidRDefault="00EB2202" w:rsidP="00EB2202">
      <w:pPr>
        <w:pStyle w:val="ListParagraph"/>
        <w:spacing w:after="0" w:line="276" w:lineRule="auto"/>
        <w:ind w:left="426"/>
        <w:jc w:val="both"/>
        <w:rPr>
          <w:rFonts w:ascii="GHEA Grapalat" w:eastAsiaTheme="minorHAnsi" w:hAnsi="GHEA Grapalat"/>
          <w:b/>
          <w:sz w:val="24"/>
          <w:szCs w:val="24"/>
          <w:lang w:val="hy-AM"/>
        </w:rPr>
      </w:pPr>
    </w:p>
    <w:p w14:paraId="0A933C26" w14:textId="77777777" w:rsidR="00EB2202" w:rsidRPr="0055552C" w:rsidRDefault="00EB2202" w:rsidP="00347866">
      <w:pPr>
        <w:spacing w:after="0" w:line="276" w:lineRule="auto"/>
        <w:ind w:left="426"/>
        <w:jc w:val="both"/>
        <w:rPr>
          <w:rFonts w:ascii="GHEA Grapalat" w:hAnsi="GHEA Grapalat" w:cs="Times New Roman"/>
          <w:sz w:val="24"/>
          <w:szCs w:val="24"/>
          <w:lang w:val="hy-AM"/>
        </w:rPr>
      </w:pPr>
      <w:r w:rsidRPr="0055552C">
        <w:rPr>
          <w:rFonts w:ascii="GHEA Grapalat" w:hAnsi="GHEA Grapalat" w:cs="Times New Roman"/>
          <w:b/>
          <w:sz w:val="24"/>
          <w:szCs w:val="24"/>
          <w:lang w:val="hy-AM"/>
        </w:rPr>
        <w:t>Հաշվեքննության օբյեկտի արձագանքը</w:t>
      </w:r>
      <w:r w:rsidR="00121402" w:rsidRPr="0055552C">
        <w:rPr>
          <w:rFonts w:ascii="GHEA Grapalat" w:hAnsi="GHEA Grapalat" w:cs="Times New Roman"/>
          <w:b/>
          <w:sz w:val="24"/>
          <w:szCs w:val="24"/>
          <w:lang w:val="hy-AM"/>
        </w:rPr>
        <w:t>՝ ներկայացվել է կազմակերպության գլխավոր հաշվապահի կողմից-</w:t>
      </w:r>
      <w:r w:rsidRPr="0055552C">
        <w:rPr>
          <w:rFonts w:ascii="GHEA Grapalat" w:hAnsi="GHEA Grapalat" w:cs="Times New Roman"/>
          <w:b/>
          <w:sz w:val="24"/>
          <w:szCs w:val="24"/>
          <w:lang w:val="hy-AM"/>
        </w:rPr>
        <w:t>«</w:t>
      </w:r>
      <w:r w:rsidRPr="0055552C">
        <w:rPr>
          <w:rFonts w:ascii="GHEA Grapalat" w:hAnsi="GHEA Grapalat" w:cs="Times New Roman"/>
          <w:sz w:val="24"/>
          <w:szCs w:val="24"/>
          <w:lang w:val="hy-AM"/>
        </w:rPr>
        <w:t>Դպրոցում սովորող երեխանների դրամական աջակցման տրամադրում» միջոցառման շրջանակներում 2019 թվականին ՀԷԲ-ից  կազմակերպության դրամարկղ է մուտք եղել 681,000 ՀՀ դրամ, որից դրամարկղի ելքի օրդերով վճարում  է կատարվել 630,000 ՀՀ դրամ։ 2020 թականին ՀԷԲ-ից կազմակերպության դրամարկղ է մուտք եղել  708,000 ՀՀ դրամ, որից դրամարկղի ելքի օրդերով վճարում է կատարվել 759,000 ՀՀ դրամ։</w:t>
      </w:r>
    </w:p>
    <w:p w14:paraId="4D772870" w14:textId="77777777" w:rsidR="00EB2202" w:rsidRPr="0055552C" w:rsidRDefault="00EB2202" w:rsidP="00347866">
      <w:pPr>
        <w:spacing w:after="0" w:line="276" w:lineRule="auto"/>
        <w:jc w:val="both"/>
        <w:rPr>
          <w:rFonts w:ascii="GHEA Grapalat" w:hAnsi="GHEA Grapalat" w:cs="Times New Roman"/>
          <w:sz w:val="24"/>
          <w:szCs w:val="24"/>
          <w:lang w:val="hy-AM"/>
        </w:rPr>
      </w:pPr>
      <w:r w:rsidRPr="0055552C">
        <w:rPr>
          <w:rFonts w:ascii="GHEA Grapalat" w:hAnsi="GHEA Grapalat" w:cs="Times New Roman"/>
          <w:sz w:val="24"/>
          <w:szCs w:val="24"/>
          <w:lang w:val="hy-AM"/>
        </w:rPr>
        <w:t>Սույն թվականի փետրվարի 12-ին Հաշվեքննիչ պալատի հաշվեքննողների պահանջով  վճարումը փաստող տեղեկագրերը իմ կողմից առանձնացվել են իրենց տրամադրելու նպատակով։ Սույն թվականի փետրվարի 15-ին հայտնաբերել եմ, որ իմ կողմից առանձնացված փաստաթղթերը բացակայում են։  Երկու օր փնտրելուց հետո, սույն թվականի փետրվարի  18-ին  փաստաթղթերի կորստի մասին հաղորդում եմ ներկայացրել Երևան քաղաքի Քանաքեռ-Զեյթուն վարչական շրջանի ոստիկանության բաժին։ 2021 թվականի փետրավարի 2-ին հաշվեքննողներին տրամադրվել է թվով ութ վճարման տեղեկագրեր՝ ընդհանուր 548,000 ՀՀ դրամի չափով։</w:t>
      </w:r>
    </w:p>
    <w:p w14:paraId="6F573816" w14:textId="340A7979" w:rsidR="00EB2202" w:rsidRPr="0055552C" w:rsidRDefault="00974E4F" w:rsidP="00EB2202">
      <w:pPr>
        <w:spacing w:after="0" w:line="360" w:lineRule="auto"/>
        <w:jc w:val="both"/>
        <w:rPr>
          <w:rFonts w:ascii="GHEA Grapalat" w:hAnsi="GHEA Grapalat" w:cs="Times New Roman"/>
          <w:sz w:val="24"/>
          <w:szCs w:val="24"/>
          <w:lang w:val="hy-AM"/>
        </w:rPr>
      </w:pPr>
      <w:r w:rsidRPr="0055552C">
        <w:rPr>
          <w:rFonts w:ascii="GHEA Grapalat" w:hAnsi="GHEA Grapalat" w:cs="Times New Roman"/>
          <w:b/>
          <w:color w:val="000000" w:themeColor="text1"/>
          <w:sz w:val="24"/>
          <w:szCs w:val="24"/>
          <w:lang w:val="hy-AM"/>
        </w:rPr>
        <w:t xml:space="preserve">Հաշվեքննողների մեկնաբանությունը- </w:t>
      </w:r>
      <w:r w:rsidR="00EB2202" w:rsidRPr="0055552C">
        <w:rPr>
          <w:rFonts w:ascii="GHEA Grapalat" w:hAnsi="GHEA Grapalat" w:cs="Times New Roman"/>
          <w:i/>
          <w:color w:val="000000" w:themeColor="text1"/>
          <w:sz w:val="24"/>
          <w:szCs w:val="24"/>
          <w:lang w:val="hy-AM"/>
        </w:rPr>
        <w:t xml:space="preserve">Պարզաբանումը </w:t>
      </w:r>
      <w:r w:rsidR="004B0277" w:rsidRPr="0055552C">
        <w:rPr>
          <w:rFonts w:ascii="GHEA Grapalat" w:hAnsi="GHEA Grapalat" w:cs="Times New Roman"/>
          <w:i/>
          <w:color w:val="000000" w:themeColor="text1"/>
          <w:sz w:val="24"/>
          <w:szCs w:val="24"/>
          <w:lang w:val="hy-AM"/>
        </w:rPr>
        <w:t>ընդունվել է ի գիտություն:</w:t>
      </w:r>
    </w:p>
    <w:p w14:paraId="000F9750" w14:textId="77777777" w:rsidR="00B55A24" w:rsidRPr="0055552C" w:rsidRDefault="00B55A24" w:rsidP="00EB2202">
      <w:pPr>
        <w:pStyle w:val="ListParagraph"/>
        <w:spacing w:after="0" w:line="276" w:lineRule="auto"/>
        <w:ind w:left="426"/>
        <w:jc w:val="both"/>
        <w:rPr>
          <w:rFonts w:ascii="GHEA Grapalat" w:eastAsiaTheme="minorHAnsi" w:hAnsi="GHEA Grapalat"/>
          <w:b/>
          <w:sz w:val="24"/>
          <w:szCs w:val="24"/>
          <w:lang w:val="hy-AM"/>
        </w:rPr>
      </w:pPr>
      <w:r w:rsidRPr="0055552C">
        <w:rPr>
          <w:rFonts w:ascii="GHEA Grapalat" w:eastAsiaTheme="minorHAnsi" w:hAnsi="GHEA Grapalat"/>
          <w:b/>
          <w:sz w:val="24"/>
          <w:szCs w:val="24"/>
          <w:lang w:val="hy-AM"/>
        </w:rPr>
        <w:t xml:space="preserve">  </w:t>
      </w:r>
    </w:p>
    <w:p w14:paraId="712C7A27" w14:textId="77777777" w:rsidR="00B55A24" w:rsidRPr="0055552C" w:rsidRDefault="00B55A24" w:rsidP="00B55A24">
      <w:pPr>
        <w:spacing w:after="0" w:line="360" w:lineRule="auto"/>
        <w:ind w:firstLine="567"/>
        <w:jc w:val="both"/>
        <w:rPr>
          <w:rFonts w:ascii="GHEA Grapalat" w:eastAsiaTheme="minorHAnsi" w:hAnsi="GHEA Grapalat" w:cs="Sylfaen"/>
          <w:sz w:val="24"/>
          <w:szCs w:val="24"/>
          <w:lang w:val="hy-AM"/>
        </w:rPr>
      </w:pPr>
    </w:p>
    <w:p w14:paraId="52571CCF" w14:textId="77777777" w:rsidR="00DD6C65" w:rsidRPr="0055552C" w:rsidRDefault="00DD6C65" w:rsidP="00196753">
      <w:pPr>
        <w:spacing w:after="0" w:line="240" w:lineRule="auto"/>
        <w:ind w:left="1287"/>
        <w:jc w:val="both"/>
        <w:rPr>
          <w:rFonts w:ascii="GHEA Grapalat" w:eastAsiaTheme="minorHAnsi" w:hAnsi="GHEA Grapalat"/>
          <w:b/>
          <w:sz w:val="24"/>
          <w:szCs w:val="24"/>
          <w:lang w:val="hy-AM"/>
        </w:rPr>
      </w:pPr>
    </w:p>
    <w:p w14:paraId="72F91560" w14:textId="77777777" w:rsidR="00650464" w:rsidRPr="0055552C" w:rsidRDefault="00650464" w:rsidP="00196753">
      <w:pPr>
        <w:spacing w:after="0" w:line="240" w:lineRule="auto"/>
        <w:ind w:left="1287"/>
        <w:jc w:val="both"/>
        <w:rPr>
          <w:rFonts w:ascii="GHEA Grapalat" w:eastAsiaTheme="minorHAnsi" w:hAnsi="GHEA Grapalat"/>
          <w:b/>
          <w:sz w:val="24"/>
          <w:szCs w:val="24"/>
          <w:lang w:val="hy-AM"/>
        </w:rPr>
      </w:pPr>
    </w:p>
    <w:p w14:paraId="58B5FE75" w14:textId="77777777" w:rsidR="003B14A9" w:rsidRPr="0055552C" w:rsidRDefault="003B14A9" w:rsidP="00196753">
      <w:pPr>
        <w:spacing w:after="0" w:line="240" w:lineRule="auto"/>
        <w:ind w:left="1287"/>
        <w:jc w:val="both"/>
        <w:rPr>
          <w:rFonts w:ascii="GHEA Grapalat" w:eastAsiaTheme="minorHAnsi" w:hAnsi="GHEA Grapalat"/>
          <w:b/>
          <w:sz w:val="24"/>
          <w:szCs w:val="24"/>
          <w:lang w:val="hy-AM"/>
        </w:rPr>
      </w:pPr>
    </w:p>
    <w:p w14:paraId="58EFAEA3" w14:textId="77777777" w:rsidR="003B14A9" w:rsidRPr="0055552C" w:rsidRDefault="003B14A9" w:rsidP="00196753">
      <w:pPr>
        <w:spacing w:after="0" w:line="240" w:lineRule="auto"/>
        <w:ind w:left="1287"/>
        <w:jc w:val="both"/>
        <w:rPr>
          <w:rFonts w:ascii="GHEA Grapalat" w:eastAsiaTheme="minorHAnsi" w:hAnsi="GHEA Grapalat"/>
          <w:b/>
          <w:sz w:val="24"/>
          <w:szCs w:val="24"/>
          <w:lang w:val="hy-AM"/>
        </w:rPr>
      </w:pPr>
    </w:p>
    <w:p w14:paraId="7E0B7EC6" w14:textId="77777777" w:rsidR="00650464" w:rsidRPr="0055552C" w:rsidRDefault="00650464" w:rsidP="00196753">
      <w:pPr>
        <w:spacing w:after="0" w:line="240" w:lineRule="auto"/>
        <w:ind w:left="1287"/>
        <w:jc w:val="both"/>
        <w:rPr>
          <w:rFonts w:ascii="GHEA Grapalat" w:eastAsiaTheme="minorHAnsi" w:hAnsi="GHEA Grapalat"/>
          <w:b/>
          <w:sz w:val="24"/>
          <w:szCs w:val="24"/>
          <w:lang w:val="hy-AM"/>
        </w:rPr>
      </w:pPr>
    </w:p>
    <w:p w14:paraId="1A0B70C9" w14:textId="77777777" w:rsidR="00650464" w:rsidRPr="0055552C" w:rsidRDefault="00650464" w:rsidP="00196753">
      <w:pPr>
        <w:spacing w:after="0" w:line="240" w:lineRule="auto"/>
        <w:ind w:left="1287"/>
        <w:jc w:val="both"/>
        <w:rPr>
          <w:rFonts w:ascii="GHEA Grapalat" w:eastAsiaTheme="minorHAnsi" w:hAnsi="GHEA Grapalat"/>
          <w:b/>
          <w:sz w:val="24"/>
          <w:szCs w:val="24"/>
          <w:lang w:val="hy-AM"/>
        </w:rPr>
      </w:pPr>
    </w:p>
    <w:p w14:paraId="43F2966D" w14:textId="77777777" w:rsidR="003C255D" w:rsidRPr="0055552C" w:rsidRDefault="0097385B" w:rsidP="00EE13A4">
      <w:pPr>
        <w:pStyle w:val="ListParagraph"/>
        <w:spacing w:line="240" w:lineRule="auto"/>
        <w:jc w:val="center"/>
        <w:rPr>
          <w:rFonts w:ascii="GHEA Grapalat" w:eastAsia="Times New Roman" w:hAnsi="GHEA Grapalat" w:cs="Calibri"/>
          <w:b/>
          <w:color w:val="000000"/>
          <w:sz w:val="28"/>
          <w:szCs w:val="28"/>
          <w:lang w:val="hy-AM"/>
        </w:rPr>
      </w:pPr>
      <w:r w:rsidRPr="0055552C">
        <w:rPr>
          <w:rFonts w:ascii="GHEA Grapalat" w:eastAsiaTheme="minorHAnsi" w:hAnsi="GHEA Grapalat" w:cs="Sylfaen"/>
          <w:b/>
          <w:sz w:val="28"/>
          <w:szCs w:val="28"/>
          <w:lang w:val="hy-AM"/>
        </w:rPr>
        <w:t>1132</w:t>
      </w:r>
      <w:r w:rsidR="003C255D" w:rsidRPr="0055552C">
        <w:rPr>
          <w:rFonts w:ascii="GHEA Grapalat" w:eastAsiaTheme="minorHAnsi" w:hAnsi="GHEA Grapalat" w:cs="Sylfaen"/>
          <w:b/>
          <w:sz w:val="28"/>
          <w:szCs w:val="28"/>
          <w:lang w:val="hy-AM"/>
        </w:rPr>
        <w:t xml:space="preserve">-11001 </w:t>
      </w:r>
      <w:r w:rsidR="00EE13A4" w:rsidRPr="0055552C">
        <w:rPr>
          <w:rFonts w:ascii="GHEA Grapalat" w:hAnsi="GHEA Grapalat"/>
          <w:b/>
          <w:color w:val="000000"/>
          <w:sz w:val="28"/>
          <w:szCs w:val="28"/>
          <w:lang w:val="hy-AM"/>
        </w:rPr>
        <w:t>«</w:t>
      </w:r>
      <w:r w:rsidR="00EE13A4" w:rsidRPr="0055552C">
        <w:rPr>
          <w:rFonts w:ascii="GHEA Grapalat" w:hAnsi="GHEA Grapalat"/>
          <w:b/>
          <w:sz w:val="28"/>
          <w:szCs w:val="28"/>
          <w:lang w:val="hy-AM"/>
        </w:rPr>
        <w:t>Տարեցների և հաշմանդամություն ունեցող 18 տարին լրացած անձանց շուրջօրյա խնամքի ծառայություններ</w:t>
      </w:r>
      <w:r w:rsidR="00EE13A4" w:rsidRPr="0055552C">
        <w:rPr>
          <w:rFonts w:ascii="GHEA Grapalat" w:hAnsi="GHEA Grapalat" w:cs="Calibri"/>
          <w:b/>
          <w:color w:val="000000"/>
          <w:sz w:val="28"/>
          <w:szCs w:val="28"/>
          <w:lang w:val="hy-AM"/>
        </w:rPr>
        <w:t>»</w:t>
      </w:r>
    </w:p>
    <w:p w14:paraId="4C81B168" w14:textId="77777777" w:rsidR="00E82FAA" w:rsidRPr="0055552C" w:rsidRDefault="00D50684" w:rsidP="007D0EB6">
      <w:pPr>
        <w:pStyle w:val="ListParagraph"/>
        <w:spacing w:line="240" w:lineRule="auto"/>
        <w:jc w:val="both"/>
        <w:rPr>
          <w:rFonts w:ascii="GHEA Grapalat" w:eastAsia="Times New Roman" w:hAnsi="GHEA Grapalat" w:cs="Times New Roman"/>
          <w:color w:val="000000"/>
          <w:sz w:val="24"/>
          <w:szCs w:val="24"/>
          <w:lang w:val="hy-AM"/>
        </w:rPr>
      </w:pPr>
      <w:r w:rsidRPr="0055552C">
        <w:rPr>
          <w:rFonts w:ascii="GHEA Grapalat" w:eastAsiaTheme="minorHAnsi" w:hAnsi="GHEA Grapalat"/>
          <w:sz w:val="24"/>
          <w:szCs w:val="24"/>
          <w:lang w:val="hy-AM"/>
        </w:rPr>
        <w:t xml:space="preserve">  </w:t>
      </w:r>
      <w:r w:rsidR="003C255D" w:rsidRPr="0055552C">
        <w:rPr>
          <w:rFonts w:ascii="GHEA Grapalat" w:eastAsiaTheme="minorHAnsi" w:hAnsi="GHEA Grapalat"/>
          <w:sz w:val="24"/>
          <w:szCs w:val="24"/>
          <w:lang w:val="hy-AM"/>
        </w:rPr>
        <w:t xml:space="preserve"> 2019 թվականի տարեկան պլանը կազմել է </w:t>
      </w:r>
      <w:r w:rsidR="00C00822" w:rsidRPr="0055552C">
        <w:rPr>
          <w:rFonts w:ascii="GHEA Grapalat" w:hAnsi="GHEA Grapalat" w:cs="Sylfaen"/>
          <w:sz w:val="24"/>
          <w:szCs w:val="24"/>
          <w:lang w:val="hy-AM"/>
        </w:rPr>
        <w:t xml:space="preserve">2,148,776.6 </w:t>
      </w:r>
      <w:r w:rsidR="003C255D" w:rsidRPr="0055552C">
        <w:rPr>
          <w:rFonts w:ascii="GHEA Grapalat" w:eastAsiaTheme="minorHAnsi" w:hAnsi="GHEA Grapalat"/>
          <w:sz w:val="24"/>
          <w:szCs w:val="24"/>
          <w:lang w:val="hy-AM"/>
        </w:rPr>
        <w:t xml:space="preserve">հազ. դրամ, ճշտված պլանը՝ </w:t>
      </w:r>
      <w:r w:rsidR="007B001D" w:rsidRPr="0055552C">
        <w:rPr>
          <w:rFonts w:ascii="GHEA Grapalat" w:hAnsi="GHEA Grapalat" w:cs="Sylfaen"/>
          <w:sz w:val="24"/>
          <w:szCs w:val="24"/>
          <w:lang w:val="hy-AM"/>
        </w:rPr>
        <w:t xml:space="preserve">2,148,776.6 </w:t>
      </w:r>
      <w:r w:rsidR="003C255D" w:rsidRPr="0055552C">
        <w:rPr>
          <w:rFonts w:ascii="GHEA Grapalat" w:eastAsiaTheme="minorHAnsi" w:hAnsi="GHEA Grapalat"/>
          <w:sz w:val="24"/>
          <w:szCs w:val="24"/>
          <w:lang w:val="hy-AM"/>
        </w:rPr>
        <w:t xml:space="preserve">հազ. դրամ, դրամարկղային ծախսը՝ </w:t>
      </w:r>
      <w:r w:rsidR="009719B7" w:rsidRPr="0055552C">
        <w:rPr>
          <w:rFonts w:ascii="GHEA Grapalat" w:hAnsi="GHEA Grapalat" w:cs="Sylfaen"/>
          <w:sz w:val="24"/>
          <w:szCs w:val="24"/>
          <w:lang w:val="hy-AM"/>
        </w:rPr>
        <w:t>2,054,107.4</w:t>
      </w:r>
      <w:r w:rsidR="009719B7" w:rsidRPr="0055552C">
        <w:rPr>
          <w:rFonts w:ascii="GHEA Grapalat" w:hAnsi="GHEA Grapalat" w:cs="Sylfaen"/>
          <w:b/>
          <w:sz w:val="28"/>
          <w:szCs w:val="28"/>
          <w:lang w:val="hy-AM"/>
        </w:rPr>
        <w:t xml:space="preserve"> </w:t>
      </w:r>
      <w:r w:rsidR="003C255D" w:rsidRPr="0055552C">
        <w:rPr>
          <w:rFonts w:ascii="GHEA Grapalat" w:eastAsiaTheme="minorHAnsi" w:hAnsi="GHEA Grapalat"/>
          <w:sz w:val="24"/>
          <w:szCs w:val="24"/>
          <w:lang w:val="hy-AM"/>
        </w:rPr>
        <w:t>հազ. դրամ: Այն իրականացվել է նախարարության ենթակայության թվով</w:t>
      </w:r>
      <w:r w:rsidR="00E82FAA" w:rsidRPr="0055552C">
        <w:rPr>
          <w:rFonts w:ascii="GHEA Grapalat" w:eastAsiaTheme="minorHAnsi" w:hAnsi="GHEA Grapalat"/>
          <w:sz w:val="24"/>
          <w:szCs w:val="24"/>
          <w:lang w:val="hy-AM"/>
        </w:rPr>
        <w:t xml:space="preserve"> 5</w:t>
      </w:r>
      <w:r w:rsidR="003C255D" w:rsidRPr="0055552C">
        <w:rPr>
          <w:rFonts w:ascii="GHEA Grapalat" w:eastAsiaTheme="minorHAnsi" w:hAnsi="GHEA Grapalat"/>
          <w:sz w:val="24"/>
          <w:szCs w:val="24"/>
          <w:lang w:val="hy-AM"/>
        </w:rPr>
        <w:t xml:space="preserve"> </w:t>
      </w:r>
      <w:r w:rsidR="003C255D" w:rsidRPr="0055552C">
        <w:rPr>
          <w:rFonts w:ascii="GHEA Grapalat" w:eastAsiaTheme="minorHAnsi" w:hAnsi="GHEA Grapalat"/>
          <w:sz w:val="24"/>
          <w:szCs w:val="24"/>
          <w:lang w:val="hy-AM"/>
        </w:rPr>
        <w:lastRenderedPageBreak/>
        <w:t xml:space="preserve">ՊՈԱԿ-ների միջոցով՝ </w:t>
      </w:r>
      <w:r w:rsidR="000B6E86" w:rsidRPr="0055552C">
        <w:rPr>
          <w:rFonts w:ascii="GHEA Grapalat" w:hAnsi="GHEA Grapalat"/>
          <w:color w:val="000000"/>
          <w:sz w:val="24"/>
          <w:szCs w:val="24"/>
          <w:lang w:val="hy-AM"/>
        </w:rPr>
        <w:t>«</w:t>
      </w:r>
      <w:r w:rsidR="000B6E86" w:rsidRPr="0055552C">
        <w:rPr>
          <w:rFonts w:ascii="GHEA Grapalat" w:hAnsi="GHEA Grapalat"/>
          <w:sz w:val="24"/>
          <w:szCs w:val="24"/>
          <w:lang w:val="hy-AM"/>
        </w:rPr>
        <w:t>Երևանի թիվ 1 տուն-ինտերնատ</w:t>
      </w:r>
      <w:r w:rsidR="000B6E86" w:rsidRPr="0055552C">
        <w:rPr>
          <w:rFonts w:ascii="GHEA Grapalat" w:hAnsi="GHEA Grapalat" w:cs="Calibri"/>
          <w:color w:val="000000"/>
          <w:sz w:val="24"/>
          <w:szCs w:val="24"/>
          <w:lang w:val="hy-AM"/>
        </w:rPr>
        <w:t>»</w:t>
      </w:r>
      <w:r w:rsidR="000B6E86" w:rsidRPr="0055552C">
        <w:rPr>
          <w:rFonts w:ascii="GHEA Grapalat" w:hAnsi="GHEA Grapalat"/>
          <w:sz w:val="24"/>
          <w:szCs w:val="24"/>
          <w:lang w:val="hy-AM"/>
        </w:rPr>
        <w:t xml:space="preserve"> ՊՈԱԿ</w:t>
      </w:r>
      <w:r w:rsidR="003C255D" w:rsidRPr="0055552C">
        <w:rPr>
          <w:rFonts w:ascii="GHEA Grapalat" w:eastAsiaTheme="minorHAnsi" w:hAnsi="GHEA Grapalat"/>
          <w:sz w:val="24"/>
          <w:szCs w:val="24"/>
          <w:lang w:val="hy-AM"/>
        </w:rPr>
        <w:t xml:space="preserve">, </w:t>
      </w:r>
      <w:r w:rsidR="003C255D" w:rsidRPr="0055552C">
        <w:rPr>
          <w:rFonts w:ascii="GHEA Grapalat" w:eastAsia="Times New Roman" w:hAnsi="GHEA Grapalat" w:cs="Times New Roman"/>
          <w:color w:val="000000"/>
          <w:sz w:val="24"/>
          <w:szCs w:val="24"/>
          <w:lang w:val="hy-AM"/>
        </w:rPr>
        <w:t>«</w:t>
      </w:r>
      <w:r w:rsidR="000B6E86" w:rsidRPr="0055552C">
        <w:rPr>
          <w:rFonts w:ascii="GHEA Grapalat" w:eastAsia="Times New Roman" w:hAnsi="GHEA Grapalat" w:cs="Times New Roman"/>
          <w:color w:val="000000"/>
          <w:sz w:val="24"/>
          <w:szCs w:val="24"/>
          <w:lang w:val="hy-AM"/>
        </w:rPr>
        <w:t>Վարդենիսի նյարդահոգեբանական տուն-ինտերնատ</w:t>
      </w:r>
      <w:r w:rsidR="000B6E86" w:rsidRPr="0055552C">
        <w:rPr>
          <w:rFonts w:ascii="GHEA Grapalat" w:eastAsia="Times New Roman" w:hAnsi="GHEA Grapalat" w:cs="Calibri"/>
          <w:color w:val="000000"/>
          <w:sz w:val="24"/>
          <w:szCs w:val="24"/>
          <w:lang w:val="hy-AM"/>
        </w:rPr>
        <w:t>»</w:t>
      </w:r>
      <w:r w:rsidR="000B6E86" w:rsidRPr="0055552C">
        <w:rPr>
          <w:rFonts w:ascii="GHEA Grapalat" w:eastAsiaTheme="minorHAnsi" w:hAnsi="GHEA Grapalat"/>
          <w:sz w:val="24"/>
          <w:szCs w:val="24"/>
          <w:lang w:val="hy-AM"/>
        </w:rPr>
        <w:t xml:space="preserve"> ՊՈԱԿ</w:t>
      </w:r>
      <w:r w:rsidR="0014288F" w:rsidRPr="0055552C">
        <w:rPr>
          <w:rFonts w:ascii="GHEA Grapalat" w:eastAsiaTheme="minorHAnsi" w:hAnsi="GHEA Grapalat"/>
          <w:sz w:val="24"/>
          <w:szCs w:val="24"/>
          <w:lang w:val="hy-AM"/>
        </w:rPr>
        <w:t>,</w:t>
      </w:r>
      <w:r w:rsidR="000B6E86" w:rsidRPr="0055552C">
        <w:rPr>
          <w:rFonts w:ascii="GHEA Grapalat" w:eastAsiaTheme="minorHAnsi" w:hAnsi="GHEA Grapalat"/>
          <w:sz w:val="24"/>
          <w:szCs w:val="24"/>
          <w:lang w:val="hy-AM"/>
        </w:rPr>
        <w:t xml:space="preserve"> </w:t>
      </w:r>
      <w:r w:rsidR="00E82FAA" w:rsidRPr="0055552C">
        <w:rPr>
          <w:rFonts w:ascii="GHEA Grapalat" w:eastAsia="Times New Roman" w:hAnsi="GHEA Grapalat" w:cs="Times New Roman"/>
          <w:color w:val="000000"/>
          <w:sz w:val="24"/>
          <w:szCs w:val="24"/>
          <w:lang w:val="hy-AM"/>
        </w:rPr>
        <w:t>«Նորքի տուն-ինտերնատ» ՊՈԱԿ</w:t>
      </w:r>
      <w:r w:rsidR="0014288F" w:rsidRPr="0055552C">
        <w:rPr>
          <w:rFonts w:ascii="GHEA Grapalat" w:eastAsia="Times New Roman" w:hAnsi="GHEA Grapalat" w:cs="Times New Roman"/>
          <w:color w:val="000000"/>
          <w:sz w:val="24"/>
          <w:szCs w:val="24"/>
          <w:lang w:val="hy-AM"/>
        </w:rPr>
        <w:t>,</w:t>
      </w:r>
      <w:r w:rsidR="00E82FAA" w:rsidRPr="0055552C">
        <w:rPr>
          <w:rFonts w:ascii="GHEA Grapalat" w:eastAsia="Times New Roman" w:hAnsi="GHEA Grapalat" w:cs="Times New Roman"/>
          <w:color w:val="000000"/>
          <w:sz w:val="24"/>
          <w:szCs w:val="24"/>
          <w:lang w:val="hy-AM"/>
        </w:rPr>
        <w:t xml:space="preserve"> «Գյումրու տուն-ինտերնատ» </w:t>
      </w:r>
      <w:r w:rsidRPr="0055552C">
        <w:rPr>
          <w:rFonts w:ascii="GHEA Grapalat" w:eastAsia="Times New Roman" w:hAnsi="GHEA Grapalat" w:cs="Times New Roman"/>
          <w:color w:val="000000"/>
          <w:sz w:val="24"/>
          <w:szCs w:val="24"/>
          <w:lang w:val="hy-AM"/>
        </w:rPr>
        <w:t>ՊՈԱԿ</w:t>
      </w:r>
      <w:r w:rsidR="0014288F" w:rsidRPr="0055552C">
        <w:rPr>
          <w:rFonts w:ascii="GHEA Grapalat" w:eastAsia="Times New Roman" w:hAnsi="GHEA Grapalat" w:cs="Times New Roman"/>
          <w:color w:val="000000"/>
          <w:sz w:val="24"/>
          <w:szCs w:val="24"/>
          <w:lang w:val="hy-AM"/>
        </w:rPr>
        <w:t xml:space="preserve"> և </w:t>
      </w:r>
      <w:r w:rsidR="00E82FAA" w:rsidRPr="0055552C">
        <w:rPr>
          <w:rFonts w:ascii="GHEA Grapalat" w:eastAsia="Times New Roman" w:hAnsi="GHEA Grapalat" w:cs="Times New Roman"/>
          <w:color w:val="000000"/>
          <w:sz w:val="24"/>
          <w:szCs w:val="24"/>
          <w:lang w:val="hy-AM"/>
        </w:rPr>
        <w:t>«Ձորա</w:t>
      </w:r>
      <w:r w:rsidR="007D0EB6" w:rsidRPr="0055552C">
        <w:rPr>
          <w:rFonts w:ascii="GHEA Grapalat" w:eastAsia="Times New Roman" w:hAnsi="GHEA Grapalat" w:cs="Times New Roman"/>
          <w:color w:val="000000"/>
          <w:sz w:val="24"/>
          <w:szCs w:val="24"/>
          <w:lang w:val="hy-AM"/>
        </w:rPr>
        <w:t xml:space="preserve">կ հոգեկան առողջության խնդիրներ </w:t>
      </w:r>
      <w:r w:rsidR="00E82FAA" w:rsidRPr="0055552C">
        <w:rPr>
          <w:rFonts w:ascii="GHEA Grapalat" w:eastAsia="Times New Roman" w:hAnsi="GHEA Grapalat" w:cs="Times New Roman"/>
          <w:color w:val="000000"/>
          <w:sz w:val="24"/>
          <w:szCs w:val="24"/>
          <w:lang w:val="hy-AM"/>
        </w:rPr>
        <w:t>ուն</w:t>
      </w:r>
      <w:r w:rsidR="007D0EB6" w:rsidRPr="0055552C">
        <w:rPr>
          <w:rFonts w:ascii="GHEA Grapalat" w:eastAsia="Times New Roman" w:hAnsi="GHEA Grapalat" w:cs="Times New Roman"/>
          <w:color w:val="000000"/>
          <w:sz w:val="24"/>
          <w:szCs w:val="24"/>
          <w:lang w:val="hy-AM"/>
        </w:rPr>
        <w:t>եցող անձանց խնամքի կենտրոն» ՊՈԱԿ:</w:t>
      </w:r>
    </w:p>
    <w:p w14:paraId="267FCC82" w14:textId="77777777" w:rsidR="00CE650E" w:rsidRPr="0055552C" w:rsidRDefault="00E90C6C" w:rsidP="00E82FAA">
      <w:pPr>
        <w:pStyle w:val="ListParagraph"/>
        <w:spacing w:line="240" w:lineRule="auto"/>
        <w:jc w:val="both"/>
        <w:rPr>
          <w:rFonts w:ascii="GHEA Grapalat" w:eastAsiaTheme="minorHAnsi" w:hAnsi="GHEA Grapalat"/>
          <w:sz w:val="24"/>
          <w:szCs w:val="24"/>
          <w:lang w:val="hy-AM"/>
        </w:rPr>
      </w:pPr>
      <w:r w:rsidRPr="0055552C">
        <w:rPr>
          <w:rFonts w:ascii="GHEA Grapalat" w:eastAsia="Times New Roman" w:hAnsi="GHEA Grapalat" w:cs="Times New Roman"/>
          <w:color w:val="000000"/>
          <w:sz w:val="24"/>
          <w:szCs w:val="24"/>
          <w:lang w:val="hy-AM"/>
        </w:rPr>
        <w:t xml:space="preserve">  </w:t>
      </w:r>
      <w:r w:rsidR="00E82FAA" w:rsidRPr="0055552C">
        <w:rPr>
          <w:rFonts w:ascii="GHEA Grapalat" w:eastAsia="Times New Roman" w:hAnsi="GHEA Grapalat" w:cs="Times New Roman"/>
          <w:color w:val="000000"/>
          <w:sz w:val="24"/>
          <w:szCs w:val="24"/>
          <w:lang w:val="hy-AM"/>
        </w:rPr>
        <w:t xml:space="preserve"> </w:t>
      </w:r>
      <w:r w:rsidR="003C255D" w:rsidRPr="0055552C">
        <w:rPr>
          <w:rFonts w:ascii="GHEA Grapalat" w:eastAsiaTheme="minorHAnsi" w:hAnsi="GHEA Grapalat"/>
          <w:sz w:val="24"/>
          <w:szCs w:val="24"/>
          <w:lang w:val="hy-AM"/>
        </w:rPr>
        <w:t xml:space="preserve">Միջոցառման  նկարագրությունն  է </w:t>
      </w:r>
      <w:r w:rsidR="00CE650E" w:rsidRPr="0055552C">
        <w:rPr>
          <w:rFonts w:ascii="GHEA Grapalat" w:eastAsiaTheme="minorHAnsi" w:hAnsi="GHEA Grapalat"/>
          <w:sz w:val="24"/>
          <w:szCs w:val="24"/>
          <w:lang w:val="hy-AM"/>
        </w:rPr>
        <w:t>բնակչության սոցիալական պաշտպանության հաստատություններում տարեցների և հաշմանդամություն ունեցող 18 տարին լրացած անձանց շուրջօրյա խնամքի, իրավական խորհրդատվության, սոցիալ-հոգեբանական, բժշկական օգնության,  աշխատանքային թերապիայի տրամադրում և ազատ ժամանցի կազմակերպում:</w:t>
      </w:r>
      <w:r w:rsidR="00F406C8" w:rsidRPr="0055552C">
        <w:rPr>
          <w:rFonts w:ascii="GHEA Grapalat" w:eastAsiaTheme="minorHAnsi" w:hAnsi="GHEA Grapalat"/>
          <w:sz w:val="24"/>
          <w:szCs w:val="24"/>
          <w:lang w:val="hy-AM"/>
        </w:rPr>
        <w:t xml:space="preserve"> Խնամվողների պլանային թիվը կազմել է 1210, փաստացին՝ 1168:</w:t>
      </w:r>
    </w:p>
    <w:p w14:paraId="0FD55605" w14:textId="77777777" w:rsidR="00650464" w:rsidRPr="0055552C" w:rsidRDefault="00E90C6C" w:rsidP="003A13B5">
      <w:pPr>
        <w:pStyle w:val="ListParagraph"/>
        <w:spacing w:line="240" w:lineRule="auto"/>
        <w:jc w:val="both"/>
        <w:rPr>
          <w:rFonts w:ascii="GHEA Grapalat" w:hAnsi="GHEA Grapalat"/>
          <w:lang w:val="hy-AM"/>
        </w:rPr>
      </w:pPr>
      <w:r w:rsidRPr="0055552C">
        <w:rPr>
          <w:rFonts w:ascii="GHEA Grapalat" w:eastAsiaTheme="minorHAnsi" w:hAnsi="GHEA Grapalat"/>
          <w:sz w:val="24"/>
          <w:szCs w:val="24"/>
          <w:lang w:val="hy-AM"/>
        </w:rPr>
        <w:t xml:space="preserve">  </w:t>
      </w:r>
      <w:r w:rsidR="003C255D" w:rsidRPr="0055552C">
        <w:rPr>
          <w:rFonts w:ascii="GHEA Grapalat" w:eastAsiaTheme="minorHAnsi" w:hAnsi="GHEA Grapalat"/>
          <w:sz w:val="24"/>
          <w:szCs w:val="24"/>
          <w:lang w:val="hy-AM"/>
        </w:rPr>
        <w:t xml:space="preserve">Ընտրանքային կարգով ուսումնասիրվել </w:t>
      </w:r>
      <w:r w:rsidR="00AD1197" w:rsidRPr="0055552C">
        <w:rPr>
          <w:rFonts w:ascii="GHEA Grapalat" w:hAnsi="GHEA Grapalat"/>
          <w:color w:val="000000"/>
          <w:sz w:val="24"/>
          <w:szCs w:val="24"/>
          <w:lang w:val="hy-AM"/>
        </w:rPr>
        <w:t>«</w:t>
      </w:r>
      <w:r w:rsidR="00AD1197" w:rsidRPr="0055552C">
        <w:rPr>
          <w:rFonts w:ascii="GHEA Grapalat" w:hAnsi="GHEA Grapalat"/>
          <w:sz w:val="24"/>
          <w:szCs w:val="24"/>
          <w:lang w:val="hy-AM"/>
        </w:rPr>
        <w:t>Երևանի թիվ 1 տուն-ինտերնատ</w:t>
      </w:r>
      <w:r w:rsidR="00AD1197" w:rsidRPr="0055552C">
        <w:rPr>
          <w:rFonts w:ascii="GHEA Grapalat" w:hAnsi="GHEA Grapalat" w:cs="Calibri"/>
          <w:color w:val="000000"/>
          <w:sz w:val="24"/>
          <w:szCs w:val="24"/>
          <w:lang w:val="hy-AM"/>
        </w:rPr>
        <w:t>»</w:t>
      </w:r>
      <w:r w:rsidR="00AD1197" w:rsidRPr="0055552C">
        <w:rPr>
          <w:rFonts w:ascii="GHEA Grapalat" w:hAnsi="GHEA Grapalat"/>
          <w:sz w:val="24"/>
          <w:szCs w:val="24"/>
          <w:lang w:val="hy-AM"/>
        </w:rPr>
        <w:t xml:space="preserve"> ՊՈԱԿ-ի</w:t>
      </w:r>
      <w:r w:rsidR="003C255D" w:rsidRPr="0055552C">
        <w:rPr>
          <w:rFonts w:ascii="GHEA Grapalat" w:eastAsiaTheme="minorHAnsi" w:hAnsi="GHEA Grapalat"/>
          <w:sz w:val="24"/>
          <w:szCs w:val="24"/>
          <w:lang w:val="hy-AM"/>
        </w:rPr>
        <w:t xml:space="preserve"> և  </w:t>
      </w:r>
      <w:r w:rsidR="003C255D" w:rsidRPr="0055552C">
        <w:rPr>
          <w:rFonts w:ascii="GHEA Grapalat" w:eastAsia="Times New Roman" w:hAnsi="GHEA Grapalat" w:cs="Times New Roman"/>
          <w:color w:val="000000"/>
          <w:sz w:val="24"/>
          <w:szCs w:val="24"/>
          <w:lang w:val="hy-AM"/>
        </w:rPr>
        <w:t xml:space="preserve"> «</w:t>
      </w:r>
      <w:r w:rsidR="003E2BF7" w:rsidRPr="0055552C">
        <w:rPr>
          <w:rFonts w:ascii="GHEA Grapalat" w:eastAsia="Times New Roman" w:hAnsi="GHEA Grapalat" w:cs="Times New Roman"/>
          <w:color w:val="000000"/>
          <w:sz w:val="24"/>
          <w:szCs w:val="24"/>
          <w:lang w:val="hy-AM"/>
        </w:rPr>
        <w:t>Վարդենիսի նյարդահոգեբանական տուն-ինտերնատ</w:t>
      </w:r>
      <w:r w:rsidR="003C255D" w:rsidRPr="0055552C">
        <w:rPr>
          <w:rFonts w:ascii="GHEA Grapalat" w:eastAsia="Times New Roman" w:hAnsi="GHEA Grapalat" w:cs="Calibri"/>
          <w:color w:val="000000"/>
          <w:sz w:val="24"/>
          <w:szCs w:val="24"/>
          <w:lang w:val="hy-AM"/>
        </w:rPr>
        <w:t>»</w:t>
      </w:r>
      <w:r w:rsidR="003C255D" w:rsidRPr="0055552C">
        <w:rPr>
          <w:rFonts w:ascii="GHEA Grapalat" w:eastAsiaTheme="minorHAnsi" w:hAnsi="GHEA Grapalat"/>
          <w:sz w:val="24"/>
          <w:szCs w:val="24"/>
          <w:lang w:val="hy-AM"/>
        </w:rPr>
        <w:t xml:space="preserve"> ՊՈԱԿ-ի ֆինանսատնտեսական գործունեությունը:</w:t>
      </w:r>
      <w:r w:rsidR="00C00822" w:rsidRPr="0055552C">
        <w:rPr>
          <w:rFonts w:ascii="GHEA Grapalat" w:hAnsi="GHEA Grapalat"/>
          <w:lang w:val="hy-AM"/>
        </w:rPr>
        <w:t xml:space="preserve"> </w:t>
      </w:r>
    </w:p>
    <w:p w14:paraId="0651B98A" w14:textId="77777777" w:rsidR="004B5A80" w:rsidRPr="0055552C" w:rsidRDefault="004B5A80" w:rsidP="003A13B5">
      <w:pPr>
        <w:pStyle w:val="ListParagraph"/>
        <w:spacing w:line="240" w:lineRule="auto"/>
        <w:jc w:val="both"/>
        <w:rPr>
          <w:rFonts w:ascii="GHEA Grapalat" w:hAnsi="GHEA Grapalat"/>
          <w:lang w:val="hy-AM"/>
        </w:rPr>
      </w:pPr>
    </w:p>
    <w:p w14:paraId="08478DB2" w14:textId="78E5FE51" w:rsidR="00650464" w:rsidRPr="0055552C" w:rsidRDefault="006B6494" w:rsidP="00644DCC">
      <w:pPr>
        <w:pStyle w:val="ListParagraph"/>
        <w:spacing w:line="240" w:lineRule="auto"/>
        <w:jc w:val="center"/>
        <w:rPr>
          <w:rFonts w:ascii="GHEA Grapalat" w:hAnsi="GHEA Grapalat"/>
          <w:b/>
          <w:i/>
          <w:sz w:val="28"/>
          <w:szCs w:val="28"/>
          <w:u w:val="single"/>
          <w:lang w:val="hy-AM"/>
        </w:rPr>
      </w:pPr>
      <w:r w:rsidRPr="0055552C">
        <w:rPr>
          <w:rFonts w:ascii="GHEA Grapalat" w:hAnsi="GHEA Grapalat"/>
          <w:b/>
          <w:i/>
          <w:color w:val="000000"/>
          <w:sz w:val="28"/>
          <w:szCs w:val="28"/>
          <w:u w:val="single"/>
          <w:lang w:val="hy-AM"/>
        </w:rPr>
        <w:t xml:space="preserve">4.3 </w:t>
      </w:r>
      <w:r w:rsidR="004B5A80" w:rsidRPr="0055552C">
        <w:rPr>
          <w:rFonts w:ascii="GHEA Grapalat" w:hAnsi="GHEA Grapalat"/>
          <w:b/>
          <w:i/>
          <w:color w:val="000000"/>
          <w:sz w:val="28"/>
          <w:szCs w:val="28"/>
          <w:u w:val="single"/>
          <w:lang w:val="hy-AM"/>
        </w:rPr>
        <w:t>«</w:t>
      </w:r>
      <w:r w:rsidR="004B5A80" w:rsidRPr="0055552C">
        <w:rPr>
          <w:rFonts w:ascii="GHEA Grapalat" w:hAnsi="GHEA Grapalat"/>
          <w:b/>
          <w:i/>
          <w:sz w:val="28"/>
          <w:szCs w:val="28"/>
          <w:u w:val="single"/>
          <w:lang w:val="hy-AM"/>
        </w:rPr>
        <w:t>Երևանի թիվ 1 տուն-ինտերնատ</w:t>
      </w:r>
      <w:r w:rsidR="004B5A80" w:rsidRPr="0055552C">
        <w:rPr>
          <w:rFonts w:ascii="GHEA Grapalat" w:hAnsi="GHEA Grapalat" w:cs="Calibri"/>
          <w:b/>
          <w:i/>
          <w:color w:val="000000"/>
          <w:sz w:val="28"/>
          <w:szCs w:val="28"/>
          <w:u w:val="single"/>
          <w:lang w:val="hy-AM"/>
        </w:rPr>
        <w:t>»</w:t>
      </w:r>
      <w:r w:rsidR="004B5A80" w:rsidRPr="0055552C">
        <w:rPr>
          <w:rFonts w:ascii="GHEA Grapalat" w:hAnsi="GHEA Grapalat"/>
          <w:b/>
          <w:i/>
          <w:sz w:val="28"/>
          <w:szCs w:val="28"/>
          <w:u w:val="single"/>
          <w:lang w:val="hy-AM"/>
        </w:rPr>
        <w:t xml:space="preserve"> ՊՈԱԿ</w:t>
      </w:r>
    </w:p>
    <w:p w14:paraId="3C139FBC" w14:textId="77777777" w:rsidR="00650464" w:rsidRPr="0055552C" w:rsidRDefault="00650464" w:rsidP="00D27661">
      <w:pPr>
        <w:spacing w:after="0" w:line="240" w:lineRule="auto"/>
        <w:ind w:left="426"/>
        <w:jc w:val="center"/>
        <w:rPr>
          <w:rFonts w:ascii="GHEA Grapalat" w:hAnsi="GHEA Grapalat"/>
          <w:b/>
          <w:i/>
          <w:sz w:val="24"/>
          <w:szCs w:val="24"/>
          <w:u w:val="single"/>
          <w:lang w:val="hy-AM"/>
        </w:rPr>
      </w:pPr>
      <w:r w:rsidRPr="0055552C">
        <w:rPr>
          <w:rFonts w:ascii="GHEA Grapalat" w:hAnsi="GHEA Grapalat"/>
          <w:b/>
          <w:i/>
          <w:sz w:val="24"/>
          <w:szCs w:val="24"/>
          <w:u w:val="single"/>
          <w:lang w:val="hy-AM"/>
        </w:rPr>
        <w:t>Կազմակերպության կանոնադրության ուսումնասիրության արդյունքները</w:t>
      </w:r>
      <w:r w:rsidRPr="0055552C">
        <w:rPr>
          <w:rFonts w:ascii="MS Mincho" w:eastAsia="MS Mincho" w:hAnsi="MS Mincho" w:cs="MS Mincho" w:hint="eastAsia"/>
          <w:b/>
          <w:i/>
          <w:sz w:val="24"/>
          <w:szCs w:val="24"/>
          <w:u w:val="single"/>
          <w:lang w:val="hy-AM"/>
        </w:rPr>
        <w:t>․</w:t>
      </w:r>
    </w:p>
    <w:p w14:paraId="57E3C05E" w14:textId="77777777" w:rsidR="00650464" w:rsidRPr="0055552C" w:rsidRDefault="00650464" w:rsidP="0022060A">
      <w:pPr>
        <w:pStyle w:val="ListParagraph"/>
        <w:numPr>
          <w:ilvl w:val="0"/>
          <w:numId w:val="72"/>
        </w:numPr>
        <w:spacing w:after="0" w:line="240" w:lineRule="auto"/>
        <w:ind w:left="567" w:hanging="567"/>
        <w:jc w:val="both"/>
        <w:rPr>
          <w:rFonts w:ascii="GHEA Grapalat" w:hAnsi="GHEA Grapalat"/>
          <w:sz w:val="24"/>
          <w:szCs w:val="24"/>
          <w:lang w:val="hy-AM"/>
        </w:rPr>
      </w:pPr>
      <w:bookmarkStart w:id="2" w:name="_Hlk63627712"/>
      <w:r w:rsidRPr="0055552C">
        <w:rPr>
          <w:rFonts w:ascii="GHEA Grapalat" w:hAnsi="GHEA Grapalat"/>
          <w:sz w:val="24"/>
          <w:szCs w:val="24"/>
          <w:lang w:val="hy-AM"/>
        </w:rPr>
        <w:t xml:space="preserve">Կազմակերպության կանոնադրության ուսումնասիրությամբ պարզվեց, որ 2017 թվականի դեկտեմբերի 14-ի </w:t>
      </w:r>
      <w:r w:rsidRPr="0055552C">
        <w:rPr>
          <w:rFonts w:ascii="GHEA Grapalat" w:hAnsi="GHEA Grapalat"/>
          <w:color w:val="000000"/>
          <w:sz w:val="24"/>
          <w:szCs w:val="24"/>
          <w:lang w:val="hy-AM"/>
        </w:rPr>
        <w:t>«</w:t>
      </w:r>
      <w:r w:rsidRPr="0055552C">
        <w:rPr>
          <w:rFonts w:ascii="GHEA Grapalat" w:hAnsi="GHEA Grapalat"/>
          <w:sz w:val="24"/>
          <w:szCs w:val="24"/>
          <w:lang w:val="hy-AM"/>
        </w:rPr>
        <w:t>Պետական ոչ առևտրային կազմակերպությունների մասին</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ՀՀ օրենքում փոփոխություն կատարելու մասին</w:t>
      </w:r>
      <w:r w:rsidRPr="0055552C">
        <w:rPr>
          <w:rFonts w:ascii="GHEA Grapalat" w:hAnsi="GHEA Grapalat" w:cs="Calibri"/>
          <w:color w:val="000000"/>
          <w:sz w:val="24"/>
          <w:szCs w:val="24"/>
          <w:lang w:val="hy-AM"/>
        </w:rPr>
        <w:t xml:space="preserve">» </w:t>
      </w:r>
      <w:r w:rsidRPr="0055552C">
        <w:rPr>
          <w:rFonts w:ascii="GHEA Grapalat" w:eastAsia="Times New Roman" w:hAnsi="GHEA Grapalat" w:cs="Times New Roman"/>
          <w:color w:val="000000"/>
          <w:sz w:val="24"/>
          <w:szCs w:val="24"/>
          <w:lang w:val="hy-AM"/>
        </w:rPr>
        <w:t>ՀՕ-306-Ն</w:t>
      </w:r>
      <w:r w:rsidRPr="0055552C">
        <w:rPr>
          <w:rFonts w:ascii="GHEA Grapalat" w:hAnsi="GHEA Grapalat"/>
          <w:sz w:val="24"/>
          <w:szCs w:val="24"/>
          <w:lang w:val="hy-AM"/>
        </w:rPr>
        <w:t xml:space="preserve"> ՀՀ օրենքի 2-րդ հոդվածի համաձայն, Կազմակերպության բանկային հաշիվները պետք է տեղափոխվեին ՀՀ ֆինանսների նախարարության գործառնական վարչություն (գանձապետարան): </w:t>
      </w:r>
    </w:p>
    <w:p w14:paraId="5757C484" w14:textId="77777777" w:rsidR="00650464" w:rsidRPr="0055552C" w:rsidRDefault="00650464" w:rsidP="000506CE">
      <w:pPr>
        <w:spacing w:after="0" w:line="240" w:lineRule="auto"/>
        <w:ind w:left="426" w:firstLine="567"/>
        <w:jc w:val="both"/>
        <w:rPr>
          <w:rFonts w:ascii="GHEA Grapalat" w:hAnsi="GHEA Grapalat"/>
          <w:sz w:val="24"/>
          <w:szCs w:val="24"/>
          <w:lang w:val="hy-AM"/>
        </w:rPr>
      </w:pPr>
      <w:r w:rsidRPr="0055552C">
        <w:rPr>
          <w:rFonts w:ascii="GHEA Grapalat" w:hAnsi="GHEA Grapalat"/>
          <w:sz w:val="24"/>
          <w:szCs w:val="24"/>
          <w:lang w:val="hy-AM"/>
        </w:rPr>
        <w:t>Հիմք ընդունելով ՀՀ ֆինանսների նախարարության 2018 թվականի նոյեմբերի 5-ի</w:t>
      </w:r>
      <w:r w:rsidR="001E3E43" w:rsidRPr="0055552C">
        <w:rPr>
          <w:rFonts w:ascii="GHEA Grapalat" w:hAnsi="GHEA Grapalat"/>
          <w:sz w:val="24"/>
          <w:szCs w:val="24"/>
          <w:lang w:val="hy-AM"/>
        </w:rPr>
        <w:t xml:space="preserve"> թիվ</w:t>
      </w:r>
      <w:r w:rsidRPr="0055552C">
        <w:rPr>
          <w:rFonts w:ascii="GHEA Grapalat" w:hAnsi="GHEA Grapalat"/>
          <w:sz w:val="24"/>
          <w:szCs w:val="24"/>
          <w:lang w:val="hy-AM"/>
        </w:rPr>
        <w:t xml:space="preserve"> 01/12-1/20063-18 </w:t>
      </w:r>
      <w:r w:rsidR="008F545C" w:rsidRPr="0055552C">
        <w:rPr>
          <w:rFonts w:ascii="GHEA Grapalat" w:hAnsi="GHEA Grapalat"/>
          <w:sz w:val="24"/>
          <w:szCs w:val="24"/>
          <w:lang w:val="hy-AM"/>
        </w:rPr>
        <w:t>գրությու</w:t>
      </w:r>
      <w:r w:rsidRPr="0055552C">
        <w:rPr>
          <w:rFonts w:ascii="GHEA Grapalat" w:hAnsi="GHEA Grapalat"/>
          <w:sz w:val="24"/>
          <w:szCs w:val="24"/>
          <w:lang w:val="hy-AM"/>
        </w:rPr>
        <w:t xml:space="preserve">նը, Կազմակերպության բանկային հաշիվները տեղափոխվեցին ՀՀ ֆինանսների նախարարության գործառնական վարչություն, սակայն տվյալ գործարքը չի արտացոլվել Կազմակերպության կանոնադրությունում, մասնավորապես՝ ՀՀ ԱՍՀ նախարարի 2015 թվականի մարտի 16-ի </w:t>
      </w:r>
      <w:r w:rsidRPr="0055552C">
        <w:rPr>
          <w:rFonts w:ascii="GHEA Grapalat" w:hAnsi="GHEA Grapalat"/>
          <w:color w:val="000000"/>
          <w:sz w:val="24"/>
          <w:szCs w:val="24"/>
          <w:lang w:val="hy-AM"/>
        </w:rPr>
        <w:t>«</w:t>
      </w:r>
      <w:r w:rsidRPr="0055552C">
        <w:rPr>
          <w:rFonts w:ascii="GHEA Grapalat" w:hAnsi="GHEA Grapalat"/>
          <w:sz w:val="24"/>
          <w:szCs w:val="24"/>
          <w:lang w:val="hy-AM"/>
        </w:rPr>
        <w:t>Երևանի թիվ 1 տուն-ինտերնատ</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պետական ոչ առևտրային կազմակերպության կանոնադրությունը հաստատելու և ՀՀ ԱՍՀ նախարարի 2006 թվականի մարտի 28-ի թիվ 43-Ա/1 հրամանն ուժը կորցրած ճանաչելու մասին</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w:t>
      </w:r>
      <w:bookmarkStart w:id="3" w:name="_Hlk63626637"/>
      <w:r w:rsidRPr="0055552C">
        <w:rPr>
          <w:rFonts w:ascii="GHEA Grapalat" w:hAnsi="GHEA Grapalat"/>
          <w:sz w:val="24"/>
          <w:szCs w:val="24"/>
          <w:lang w:val="hy-AM"/>
        </w:rPr>
        <w:t xml:space="preserve">N 49-Ա/1 հրամանով հաստատված հավելվածի 9-րդ կետում, համաձայն որի </w:t>
      </w:r>
      <w:r w:rsidRPr="0055552C">
        <w:rPr>
          <w:rFonts w:ascii="GHEA Grapalat" w:hAnsi="GHEA Grapalat"/>
          <w:color w:val="000000"/>
          <w:sz w:val="24"/>
          <w:szCs w:val="24"/>
          <w:lang w:val="hy-AM"/>
        </w:rPr>
        <w:t>«Կազմակերպությունն ունի ինքնուրույն հաշվեկշիռ, հաշվարկային հաշիվ բանկերում՝ Հայաստանի Հանրապետության արժույթով և արտարժույթով</w:t>
      </w:r>
      <w:r w:rsidRPr="0055552C">
        <w:rPr>
          <w:rFonts w:ascii="GHEA Grapalat" w:hAnsi="GHEA Grapalat" w:cs="Calibri"/>
          <w:color w:val="000000"/>
          <w:sz w:val="24"/>
          <w:szCs w:val="24"/>
          <w:lang w:val="hy-AM"/>
        </w:rPr>
        <w:t>»</w:t>
      </w:r>
      <w:r w:rsidRPr="0055552C">
        <w:rPr>
          <w:rFonts w:ascii="GHEA Grapalat" w:hAnsi="GHEA Grapalat"/>
          <w:sz w:val="24"/>
          <w:szCs w:val="24"/>
          <w:lang w:val="hy-AM"/>
        </w:rPr>
        <w:t>:</w:t>
      </w:r>
      <w:bookmarkEnd w:id="3"/>
      <w:r w:rsidRPr="0055552C">
        <w:rPr>
          <w:rFonts w:ascii="GHEA Grapalat" w:hAnsi="GHEA Grapalat"/>
          <w:sz w:val="24"/>
          <w:szCs w:val="24"/>
          <w:lang w:val="hy-AM"/>
        </w:rPr>
        <w:t xml:space="preserve"> </w:t>
      </w:r>
    </w:p>
    <w:p w14:paraId="5D1AEB25" w14:textId="77777777" w:rsidR="00650464" w:rsidRPr="0055552C" w:rsidRDefault="00650464" w:rsidP="00650464">
      <w:pPr>
        <w:spacing w:after="0" w:line="240" w:lineRule="auto"/>
        <w:jc w:val="both"/>
        <w:rPr>
          <w:rFonts w:ascii="GHEA Grapalat" w:hAnsi="GHEA Grapalat"/>
          <w:b/>
          <w:bCs/>
          <w:sz w:val="24"/>
          <w:szCs w:val="24"/>
          <w:lang w:val="hy-AM"/>
        </w:rPr>
      </w:pPr>
      <w:r w:rsidRPr="0055552C">
        <w:rPr>
          <w:rStyle w:val="FontStyle11"/>
          <w:rFonts w:ascii="GHEA Grapalat" w:hAnsi="GHEA Grapalat" w:cs="Sylfaen"/>
          <w:noProof/>
          <w:sz w:val="24"/>
          <w:szCs w:val="24"/>
          <w:lang w:val="hy-AM"/>
        </w:rPr>
        <w:t xml:space="preserve">     Առկա է անհամապատասխանություն </w:t>
      </w:r>
      <w:r w:rsidRPr="0055552C">
        <w:rPr>
          <w:rFonts w:ascii="GHEA Grapalat" w:hAnsi="GHEA Grapalat"/>
          <w:b/>
          <w:bCs/>
          <w:sz w:val="24"/>
          <w:szCs w:val="24"/>
          <w:lang w:val="hy-AM"/>
        </w:rPr>
        <w:t xml:space="preserve">2017 թվականի դեկտեմբերի 14-ի </w:t>
      </w:r>
      <w:r w:rsidRPr="0055552C">
        <w:rPr>
          <w:rFonts w:ascii="GHEA Grapalat" w:eastAsia="Times New Roman" w:hAnsi="GHEA Grapalat" w:cs="Times New Roman"/>
          <w:b/>
          <w:bCs/>
          <w:color w:val="000000"/>
          <w:sz w:val="24"/>
          <w:szCs w:val="24"/>
          <w:lang w:val="hy-AM"/>
        </w:rPr>
        <w:t>ՀՕ-306-Ն</w:t>
      </w:r>
      <w:r w:rsidRPr="0055552C">
        <w:rPr>
          <w:rFonts w:ascii="GHEA Grapalat" w:hAnsi="GHEA Grapalat"/>
          <w:b/>
          <w:bCs/>
          <w:sz w:val="24"/>
          <w:szCs w:val="24"/>
          <w:lang w:val="hy-AM"/>
        </w:rPr>
        <w:t xml:space="preserve"> ՀՀ օրենքի 2-րդ հոդվածի և</w:t>
      </w:r>
      <w:r w:rsidRPr="0055552C">
        <w:rPr>
          <w:rStyle w:val="FontStyle11"/>
          <w:rFonts w:ascii="GHEA Grapalat" w:hAnsi="GHEA Grapalat" w:cs="Sylfaen"/>
          <w:b w:val="0"/>
          <w:bCs w:val="0"/>
          <w:noProof/>
          <w:sz w:val="24"/>
          <w:szCs w:val="24"/>
          <w:lang w:val="hy-AM"/>
        </w:rPr>
        <w:t xml:space="preserve"> </w:t>
      </w:r>
      <w:r w:rsidRPr="0055552C">
        <w:rPr>
          <w:rFonts w:ascii="GHEA Grapalat" w:hAnsi="GHEA Grapalat"/>
          <w:b/>
          <w:bCs/>
          <w:sz w:val="24"/>
          <w:szCs w:val="24"/>
          <w:lang w:val="hy-AM"/>
        </w:rPr>
        <w:t>ՀՀ ԱՍՀ նախարարի 2015 թվականի մարտի 16-ի N 49-Ա/1 հրամանով հաստատված հավելվածի 9-րդ կետի պահանջների</w:t>
      </w:r>
      <w:r w:rsidR="00A309DC" w:rsidRPr="0055552C">
        <w:rPr>
          <w:rFonts w:ascii="GHEA Grapalat" w:hAnsi="GHEA Grapalat"/>
          <w:b/>
          <w:bCs/>
          <w:sz w:val="24"/>
          <w:szCs w:val="24"/>
          <w:lang w:val="hy-AM"/>
        </w:rPr>
        <w:t xml:space="preserve"> </w:t>
      </w:r>
      <w:r w:rsidR="00801B15" w:rsidRPr="0055552C">
        <w:rPr>
          <w:rFonts w:ascii="GHEA Grapalat" w:hAnsi="GHEA Grapalat"/>
          <w:b/>
          <w:bCs/>
          <w:sz w:val="24"/>
          <w:szCs w:val="24"/>
          <w:lang w:val="hy-AM"/>
        </w:rPr>
        <w:t xml:space="preserve">և </w:t>
      </w:r>
      <w:r w:rsidR="00801B15" w:rsidRPr="0055552C">
        <w:rPr>
          <w:rFonts w:ascii="GHEA Grapalat" w:hAnsi="GHEA Grapalat"/>
          <w:b/>
          <w:sz w:val="24"/>
          <w:szCs w:val="24"/>
          <w:lang w:val="hy-AM"/>
        </w:rPr>
        <w:t xml:space="preserve">ՀՀ ԱՍՀ նախարարի 2015 թվականի մարտի 16-ի </w:t>
      </w:r>
      <w:r w:rsidR="00801B15" w:rsidRPr="0055552C">
        <w:rPr>
          <w:rFonts w:ascii="GHEA Grapalat" w:hAnsi="GHEA Grapalat"/>
          <w:b/>
          <w:color w:val="000000"/>
          <w:sz w:val="24"/>
          <w:szCs w:val="24"/>
          <w:lang w:val="hy-AM"/>
        </w:rPr>
        <w:t>«</w:t>
      </w:r>
      <w:r w:rsidR="00801B15" w:rsidRPr="0055552C">
        <w:rPr>
          <w:rFonts w:ascii="GHEA Grapalat" w:hAnsi="GHEA Grapalat"/>
          <w:b/>
          <w:sz w:val="24"/>
          <w:szCs w:val="24"/>
          <w:lang w:val="hy-AM"/>
        </w:rPr>
        <w:t>Երևանի թիվ 1 տուն-ինտերնատ</w:t>
      </w:r>
      <w:r w:rsidR="00801B15" w:rsidRPr="0055552C">
        <w:rPr>
          <w:rFonts w:ascii="GHEA Grapalat" w:hAnsi="GHEA Grapalat" w:cs="Calibri"/>
          <w:b/>
          <w:color w:val="000000"/>
          <w:sz w:val="24"/>
          <w:szCs w:val="24"/>
          <w:lang w:val="hy-AM"/>
        </w:rPr>
        <w:t>»</w:t>
      </w:r>
      <w:r w:rsidR="00801B15" w:rsidRPr="0055552C">
        <w:rPr>
          <w:rFonts w:ascii="GHEA Grapalat" w:hAnsi="GHEA Grapalat"/>
          <w:b/>
          <w:sz w:val="24"/>
          <w:szCs w:val="24"/>
          <w:lang w:val="hy-AM"/>
        </w:rPr>
        <w:t xml:space="preserve"> պետական ոչ առևտրային կազմակերպության կանոնադրությունը հաստատելու և ՀՀ ԱՍՀ նախարարի 2006 թվականի մարտի 28-ի թիվ 43-Ա/1 հրամանն ուժը կորցրած ճանաչելու մասին</w:t>
      </w:r>
      <w:r w:rsidR="00801B15" w:rsidRPr="0055552C">
        <w:rPr>
          <w:rFonts w:ascii="GHEA Grapalat" w:hAnsi="GHEA Grapalat" w:cs="Calibri"/>
          <w:b/>
          <w:color w:val="000000"/>
          <w:sz w:val="24"/>
          <w:szCs w:val="24"/>
          <w:lang w:val="hy-AM"/>
        </w:rPr>
        <w:t>»</w:t>
      </w:r>
      <w:r w:rsidR="00801B15" w:rsidRPr="0055552C">
        <w:rPr>
          <w:rFonts w:ascii="GHEA Grapalat" w:hAnsi="GHEA Grapalat"/>
          <w:b/>
          <w:sz w:val="24"/>
          <w:szCs w:val="24"/>
          <w:lang w:val="hy-AM"/>
        </w:rPr>
        <w:t xml:space="preserve"> N 49-Ա/1 հրամանով հաստատված հավելվածի 9-րդ կետի միջև</w:t>
      </w:r>
      <w:r w:rsidRPr="0055552C">
        <w:rPr>
          <w:rFonts w:ascii="GHEA Grapalat" w:hAnsi="GHEA Grapalat"/>
          <w:b/>
          <w:bCs/>
          <w:sz w:val="24"/>
          <w:szCs w:val="24"/>
          <w:lang w:val="hy-AM"/>
        </w:rPr>
        <w:t>։</w:t>
      </w:r>
      <w:bookmarkEnd w:id="2"/>
    </w:p>
    <w:p w14:paraId="6CBBD98F" w14:textId="77777777" w:rsidR="00145AD3" w:rsidRPr="0055552C" w:rsidRDefault="00145AD3" w:rsidP="00650464">
      <w:pPr>
        <w:spacing w:after="0" w:line="240" w:lineRule="auto"/>
        <w:jc w:val="both"/>
        <w:rPr>
          <w:rFonts w:ascii="GHEA Grapalat" w:hAnsi="GHEA Grapalat"/>
          <w:b/>
          <w:bCs/>
          <w:sz w:val="24"/>
          <w:szCs w:val="24"/>
          <w:lang w:val="hy-AM"/>
        </w:rPr>
      </w:pPr>
    </w:p>
    <w:p w14:paraId="7D962B19" w14:textId="77777777" w:rsidR="00A672B3" w:rsidRPr="0055552C" w:rsidRDefault="008B3567" w:rsidP="00A672B3">
      <w:pPr>
        <w:ind w:firstLine="170"/>
        <w:jc w:val="both"/>
        <w:rPr>
          <w:rFonts w:ascii="GHEA Grapalat" w:hAnsi="GHEA Grapalat"/>
          <w:b/>
          <w:i/>
          <w:sz w:val="24"/>
          <w:szCs w:val="24"/>
          <w:lang w:val="hy-AM"/>
        </w:rPr>
      </w:pPr>
      <w:r w:rsidRPr="0055552C">
        <w:rPr>
          <w:rFonts w:ascii="GHEA Grapalat" w:hAnsi="GHEA Grapalat"/>
          <w:b/>
          <w:bCs/>
          <w:sz w:val="24"/>
          <w:szCs w:val="24"/>
          <w:lang w:val="hy-AM"/>
        </w:rPr>
        <w:t xml:space="preserve"> Հաշվեքննության օբյեկտի արձագանքը</w:t>
      </w:r>
      <w:r w:rsidRPr="0055552C">
        <w:rPr>
          <w:rFonts w:ascii="GHEA Grapalat" w:hAnsi="GHEA Grapalat"/>
          <w:bCs/>
          <w:sz w:val="24"/>
          <w:szCs w:val="24"/>
          <w:lang w:val="hy-AM"/>
        </w:rPr>
        <w:t>-</w:t>
      </w:r>
      <w:r w:rsidR="00A672B3" w:rsidRPr="0055552C">
        <w:rPr>
          <w:rFonts w:ascii="GHEA Grapalat" w:hAnsi="GHEA Grapalat"/>
          <w:i/>
          <w:sz w:val="24"/>
          <w:szCs w:val="24"/>
          <w:lang w:val="hy-AM"/>
        </w:rPr>
        <w:t xml:space="preserve">Արձանագրության 2.1 կետի վերաբերյալ հայտնում </w:t>
      </w:r>
      <w:r w:rsidR="0007624E" w:rsidRPr="0055552C">
        <w:rPr>
          <w:rFonts w:ascii="GHEA Grapalat" w:hAnsi="GHEA Grapalat"/>
          <w:i/>
          <w:sz w:val="24"/>
          <w:szCs w:val="24"/>
          <w:lang w:val="hy-AM"/>
        </w:rPr>
        <w:t>եմ, որ</w:t>
      </w:r>
      <w:r w:rsidR="0007624E" w:rsidRPr="0055552C">
        <w:rPr>
          <w:rFonts w:ascii="GHEA Grapalat" w:hAnsi="GHEA Grapalat"/>
          <w:b/>
          <w:i/>
          <w:sz w:val="24"/>
          <w:szCs w:val="24"/>
          <w:lang w:val="hy-AM"/>
        </w:rPr>
        <w:t xml:space="preserve"> </w:t>
      </w:r>
      <w:r w:rsidR="0007624E" w:rsidRPr="0055552C">
        <w:rPr>
          <w:rFonts w:ascii="GHEA Grapalat" w:hAnsi="GHEA Grapalat"/>
          <w:i/>
          <w:sz w:val="24"/>
          <w:szCs w:val="24"/>
          <w:lang w:val="hy-AM"/>
        </w:rPr>
        <w:t>Համաձայն «Պետական ոչ առևտրային կազմակերպությունների մասին» ՀՀ օրենքի 11-րդ հոդ-վածի 3 մասի՝ Պետական</w:t>
      </w:r>
      <w:r w:rsidR="0007624E" w:rsidRPr="0055552C">
        <w:rPr>
          <w:rFonts w:ascii="Courier New" w:hAnsi="Courier New" w:cs="Courier New"/>
          <w:i/>
          <w:sz w:val="24"/>
          <w:szCs w:val="24"/>
          <w:lang w:val="hy-AM"/>
        </w:rPr>
        <w:t> </w:t>
      </w:r>
      <w:r w:rsidR="0007624E" w:rsidRPr="0055552C">
        <w:rPr>
          <w:rFonts w:ascii="GHEA Grapalat" w:hAnsi="GHEA Grapalat"/>
          <w:i/>
          <w:sz w:val="24"/>
          <w:szCs w:val="24"/>
          <w:lang w:val="hy-AM"/>
        </w:rPr>
        <w:t>կազմակերպության կա-նոնադրությունը կամ դրա փոփոխությունները հաստատում է հիմնադիրը, իսկ հիմնադրի որոշմամբ նախատեսված դեպքում` նրա լիազո-րած</w:t>
      </w:r>
      <w:r w:rsidR="0007624E" w:rsidRPr="0055552C">
        <w:rPr>
          <w:rFonts w:ascii="Courier New" w:hAnsi="Courier New" w:cs="Courier New"/>
          <w:i/>
          <w:sz w:val="24"/>
          <w:szCs w:val="24"/>
          <w:lang w:val="hy-AM"/>
        </w:rPr>
        <w:t> </w:t>
      </w:r>
      <w:r w:rsidR="0007624E" w:rsidRPr="0055552C">
        <w:rPr>
          <w:rFonts w:ascii="GHEA Grapalat" w:hAnsi="GHEA Grapalat"/>
          <w:i/>
          <w:sz w:val="24"/>
          <w:szCs w:val="24"/>
          <w:lang w:val="hy-AM"/>
        </w:rPr>
        <w:t>պետական</w:t>
      </w:r>
      <w:r w:rsidR="0007624E" w:rsidRPr="0055552C">
        <w:rPr>
          <w:rFonts w:ascii="Courier New" w:hAnsi="Courier New" w:cs="Courier New"/>
          <w:i/>
          <w:sz w:val="24"/>
          <w:szCs w:val="24"/>
          <w:lang w:val="hy-AM"/>
        </w:rPr>
        <w:t> </w:t>
      </w:r>
      <w:r w:rsidR="0007624E" w:rsidRPr="0055552C">
        <w:rPr>
          <w:rFonts w:ascii="GHEA Grapalat" w:hAnsi="GHEA Grapalat"/>
          <w:i/>
          <w:sz w:val="24"/>
          <w:szCs w:val="24"/>
          <w:lang w:val="hy-AM"/>
        </w:rPr>
        <w:t>մարմինը:</w:t>
      </w:r>
    </w:p>
    <w:p w14:paraId="05004A82" w14:textId="77777777" w:rsidR="008B3567" w:rsidRPr="0055552C" w:rsidRDefault="00A672B3" w:rsidP="00A672B3">
      <w:pPr>
        <w:spacing w:after="0" w:line="240" w:lineRule="auto"/>
        <w:jc w:val="both"/>
        <w:rPr>
          <w:rFonts w:ascii="GHEA Grapalat" w:hAnsi="GHEA Grapalat"/>
          <w:i/>
          <w:sz w:val="24"/>
          <w:szCs w:val="24"/>
          <w:lang w:val="hy-AM"/>
        </w:rPr>
      </w:pPr>
      <w:r w:rsidRPr="0055552C">
        <w:rPr>
          <w:rFonts w:ascii="GHEA Grapalat" w:hAnsi="GHEA Grapalat"/>
          <w:i/>
          <w:sz w:val="24"/>
          <w:szCs w:val="24"/>
          <w:lang w:val="hy-AM"/>
        </w:rPr>
        <w:t>Համաձայն «Պետական ոչ առևտրային կազմակերպությունների մասին» ՀՀ օրենքի 11-րդ հոդ-վածի 3 մասի՝ Պետական</w:t>
      </w:r>
      <w:r w:rsidRPr="0055552C">
        <w:rPr>
          <w:rFonts w:ascii="Courier New" w:hAnsi="Courier New" w:cs="Courier New"/>
          <w:i/>
          <w:sz w:val="24"/>
          <w:szCs w:val="24"/>
          <w:lang w:val="hy-AM"/>
        </w:rPr>
        <w:t> </w:t>
      </w:r>
      <w:r w:rsidRPr="0055552C">
        <w:rPr>
          <w:rFonts w:ascii="GHEA Grapalat" w:hAnsi="GHEA Grapalat"/>
          <w:i/>
          <w:sz w:val="24"/>
          <w:szCs w:val="24"/>
          <w:lang w:val="hy-AM"/>
        </w:rPr>
        <w:t>կազմակերպության կանոնադրությունը կամ դրա փոփոխությունները հաստատում է հիմնադիրը, իսկ հիմնադրի որոշմամբ նախատեսված դեպքում` նրա լիազորած</w:t>
      </w:r>
      <w:r w:rsidRPr="0055552C">
        <w:rPr>
          <w:rFonts w:ascii="Courier New" w:hAnsi="Courier New" w:cs="Courier New"/>
          <w:i/>
          <w:sz w:val="24"/>
          <w:szCs w:val="24"/>
          <w:lang w:val="hy-AM"/>
        </w:rPr>
        <w:t> </w:t>
      </w:r>
      <w:r w:rsidRPr="0055552C">
        <w:rPr>
          <w:rFonts w:ascii="GHEA Grapalat" w:hAnsi="GHEA Grapalat"/>
          <w:i/>
          <w:sz w:val="24"/>
          <w:szCs w:val="24"/>
          <w:lang w:val="hy-AM"/>
        </w:rPr>
        <w:t>պետական</w:t>
      </w:r>
      <w:r w:rsidRPr="0055552C">
        <w:rPr>
          <w:rFonts w:ascii="Courier New" w:hAnsi="Courier New" w:cs="Courier New"/>
          <w:i/>
          <w:sz w:val="24"/>
          <w:szCs w:val="24"/>
          <w:lang w:val="hy-AM"/>
        </w:rPr>
        <w:t> </w:t>
      </w:r>
      <w:r w:rsidRPr="0055552C">
        <w:rPr>
          <w:rFonts w:ascii="GHEA Grapalat" w:hAnsi="GHEA Grapalat"/>
          <w:i/>
          <w:sz w:val="24"/>
          <w:szCs w:val="24"/>
          <w:lang w:val="hy-AM"/>
        </w:rPr>
        <w:t>մարմինը:</w:t>
      </w:r>
    </w:p>
    <w:p w14:paraId="77370A68" w14:textId="77777777" w:rsidR="000F1EDB" w:rsidRPr="0055552C" w:rsidRDefault="000F1EDB" w:rsidP="00A672B3">
      <w:pPr>
        <w:spacing w:after="0" w:line="240" w:lineRule="auto"/>
        <w:jc w:val="both"/>
        <w:rPr>
          <w:rFonts w:ascii="GHEA Grapalat" w:hAnsi="GHEA Grapalat"/>
          <w:i/>
          <w:sz w:val="24"/>
          <w:szCs w:val="24"/>
          <w:lang w:val="hy-AM"/>
        </w:rPr>
      </w:pPr>
    </w:p>
    <w:p w14:paraId="159725EE" w14:textId="77777777" w:rsidR="00DF114F" w:rsidRPr="0055552C" w:rsidRDefault="00DF114F" w:rsidP="00A672B3">
      <w:pPr>
        <w:spacing w:after="0" w:line="240" w:lineRule="auto"/>
        <w:jc w:val="both"/>
        <w:rPr>
          <w:rFonts w:ascii="GHEA Grapalat" w:hAnsi="GHEA Grapalat"/>
          <w:b/>
          <w:bCs/>
          <w:i/>
          <w:iCs/>
          <w:sz w:val="24"/>
          <w:szCs w:val="24"/>
          <w:lang w:val="hy-AM"/>
        </w:rPr>
      </w:pPr>
      <w:r w:rsidRPr="0055552C">
        <w:rPr>
          <w:rFonts w:ascii="GHEA Grapalat" w:hAnsi="GHEA Grapalat"/>
          <w:i/>
          <w:sz w:val="24"/>
          <w:szCs w:val="24"/>
          <w:lang w:val="hy-AM"/>
        </w:rPr>
        <w:t xml:space="preserve"> </w:t>
      </w:r>
      <w:r w:rsidRPr="0055552C">
        <w:rPr>
          <w:rFonts w:ascii="GHEA Grapalat" w:hAnsi="GHEA Grapalat"/>
          <w:b/>
          <w:i/>
          <w:sz w:val="24"/>
          <w:szCs w:val="24"/>
          <w:lang w:val="hy-AM"/>
        </w:rPr>
        <w:t>Հաշվեքննողների մեկնաբանությունը</w:t>
      </w:r>
      <w:r w:rsidRPr="0055552C">
        <w:rPr>
          <w:rFonts w:ascii="GHEA Grapalat" w:hAnsi="GHEA Grapalat"/>
          <w:i/>
          <w:sz w:val="24"/>
          <w:szCs w:val="24"/>
          <w:lang w:val="hy-AM"/>
        </w:rPr>
        <w:t>-</w:t>
      </w:r>
      <w:r w:rsidR="00E77D27" w:rsidRPr="0055552C">
        <w:rPr>
          <w:rFonts w:ascii="GHEA Grapalat" w:hAnsi="GHEA Grapalat"/>
          <w:i/>
          <w:sz w:val="20"/>
          <w:szCs w:val="20"/>
          <w:lang w:val="hy-AM"/>
        </w:rPr>
        <w:t xml:space="preserve"> </w:t>
      </w:r>
      <w:r w:rsidR="00E77D27" w:rsidRPr="0055552C">
        <w:rPr>
          <w:rFonts w:ascii="GHEA Grapalat" w:hAnsi="GHEA Grapalat"/>
          <w:i/>
          <w:sz w:val="24"/>
          <w:szCs w:val="24"/>
          <w:lang w:val="hy-AM"/>
        </w:rPr>
        <w:t xml:space="preserve">Կազմակերպության պարզաբանումը ընդունելի </w:t>
      </w:r>
      <w:r w:rsidR="00837913" w:rsidRPr="0055552C">
        <w:rPr>
          <w:rFonts w:ascii="GHEA Grapalat" w:hAnsi="GHEA Grapalat"/>
          <w:i/>
          <w:sz w:val="24"/>
          <w:szCs w:val="24"/>
          <w:lang w:val="hy-AM"/>
        </w:rPr>
        <w:t>չԷ</w:t>
      </w:r>
      <w:r w:rsidR="00E77D27" w:rsidRPr="0055552C">
        <w:rPr>
          <w:rFonts w:ascii="GHEA Grapalat" w:hAnsi="GHEA Grapalat"/>
          <w:i/>
          <w:sz w:val="24"/>
          <w:szCs w:val="24"/>
          <w:lang w:val="hy-AM"/>
        </w:rPr>
        <w:t>, քանի որ հաշվեքննության ընթացքում արձանագրված անհամապատասխանությունը վերաբերվում է Կանոնադրության բովանդակային մասին, իսկ պարզաբանումը տրված է առ այն, թե ում կողմից է հաստատվում Կանոնադրությունը և փոփոխությունները։</w:t>
      </w:r>
    </w:p>
    <w:p w14:paraId="6296CF89" w14:textId="77777777" w:rsidR="00650464" w:rsidRPr="0055552C" w:rsidRDefault="00650464" w:rsidP="00650464">
      <w:pPr>
        <w:spacing w:after="0" w:line="240" w:lineRule="auto"/>
        <w:rPr>
          <w:rFonts w:ascii="GHEA Grapalat" w:hAnsi="GHEA Grapalat"/>
          <w:bCs/>
          <w:iCs/>
          <w:sz w:val="24"/>
          <w:szCs w:val="24"/>
          <w:lang w:val="hy-AM"/>
        </w:rPr>
      </w:pPr>
    </w:p>
    <w:p w14:paraId="4EA49DD3" w14:textId="77777777" w:rsidR="00650464" w:rsidRPr="0055552C" w:rsidRDefault="00650464" w:rsidP="00650464">
      <w:pPr>
        <w:spacing w:after="0" w:line="240" w:lineRule="auto"/>
        <w:ind w:left="426"/>
        <w:jc w:val="center"/>
        <w:rPr>
          <w:rFonts w:ascii="GHEA Grapalat" w:hAnsi="GHEA Grapalat"/>
          <w:b/>
          <w:sz w:val="24"/>
          <w:szCs w:val="24"/>
          <w:lang w:val="hy-AM"/>
        </w:rPr>
      </w:pPr>
      <w:r w:rsidRPr="0055552C">
        <w:rPr>
          <w:rFonts w:ascii="GHEA Grapalat" w:hAnsi="GHEA Grapalat"/>
          <w:b/>
          <w:i/>
          <w:sz w:val="24"/>
          <w:szCs w:val="24"/>
          <w:u w:val="single"/>
          <w:lang w:val="hy-AM"/>
        </w:rPr>
        <w:t xml:space="preserve"> </w:t>
      </w:r>
      <w:r w:rsidRPr="0055552C">
        <w:rPr>
          <w:rFonts w:ascii="GHEA Grapalat" w:hAnsi="GHEA Grapalat"/>
          <w:b/>
          <w:bCs/>
          <w:i/>
          <w:iCs/>
          <w:color w:val="000000"/>
          <w:sz w:val="24"/>
          <w:szCs w:val="24"/>
          <w:u w:val="single"/>
          <w:lang w:val="hy-AM"/>
        </w:rPr>
        <w:t>«</w:t>
      </w:r>
      <w:r w:rsidRPr="0055552C">
        <w:rPr>
          <w:rFonts w:ascii="GHEA Grapalat" w:hAnsi="GHEA Grapalat"/>
          <w:b/>
          <w:bCs/>
          <w:i/>
          <w:iCs/>
          <w:sz w:val="24"/>
          <w:szCs w:val="24"/>
          <w:u w:val="single"/>
          <w:lang w:val="hy-AM"/>
        </w:rPr>
        <w:t xml:space="preserve">Պետության կողմից դրամաշնորհի ձևով </w:t>
      </w:r>
      <w:r w:rsidRPr="0055552C">
        <w:rPr>
          <w:rFonts w:ascii="GHEA Grapalat" w:hAnsi="GHEA Grapalat"/>
          <w:b/>
          <w:bCs/>
          <w:i/>
          <w:iCs/>
          <w:color w:val="000000"/>
          <w:sz w:val="24"/>
          <w:szCs w:val="24"/>
          <w:u w:val="single"/>
          <w:lang w:val="hy-AM"/>
        </w:rPr>
        <w:t>«</w:t>
      </w:r>
      <w:r w:rsidRPr="0055552C">
        <w:rPr>
          <w:rFonts w:ascii="GHEA Grapalat" w:hAnsi="GHEA Grapalat"/>
          <w:b/>
          <w:bCs/>
          <w:i/>
          <w:iCs/>
          <w:sz w:val="24"/>
          <w:szCs w:val="24"/>
          <w:u w:val="single"/>
          <w:lang w:val="hy-AM"/>
        </w:rPr>
        <w:t>Երևանի թիվ 1 տուն-ինտերնատ</w:t>
      </w:r>
      <w:r w:rsidRPr="0055552C">
        <w:rPr>
          <w:rFonts w:ascii="GHEA Grapalat" w:hAnsi="GHEA Grapalat" w:cs="Calibri"/>
          <w:b/>
          <w:bCs/>
          <w:i/>
          <w:iCs/>
          <w:color w:val="000000"/>
          <w:sz w:val="24"/>
          <w:szCs w:val="24"/>
          <w:u w:val="single"/>
          <w:lang w:val="hy-AM"/>
        </w:rPr>
        <w:t>»</w:t>
      </w:r>
      <w:r w:rsidRPr="0055552C">
        <w:rPr>
          <w:rFonts w:ascii="GHEA Grapalat" w:hAnsi="GHEA Grapalat"/>
          <w:b/>
          <w:bCs/>
          <w:i/>
          <w:iCs/>
          <w:sz w:val="24"/>
          <w:szCs w:val="24"/>
          <w:u w:val="single"/>
          <w:lang w:val="hy-AM"/>
        </w:rPr>
        <w:t xml:space="preserve"> ՊՈԱԿ-ին տրամադրվող ֆինանսական աջակցության գումարների օգտագործման մասին</w:t>
      </w:r>
      <w:r w:rsidRPr="0055552C">
        <w:rPr>
          <w:rFonts w:ascii="GHEA Grapalat" w:hAnsi="GHEA Grapalat" w:cs="Calibri"/>
          <w:b/>
          <w:bCs/>
          <w:i/>
          <w:iCs/>
          <w:color w:val="000000"/>
          <w:sz w:val="24"/>
          <w:szCs w:val="24"/>
          <w:u w:val="single"/>
          <w:lang w:val="hy-AM"/>
        </w:rPr>
        <w:t>»</w:t>
      </w:r>
      <w:r w:rsidRPr="0055552C">
        <w:rPr>
          <w:rFonts w:ascii="GHEA Grapalat" w:hAnsi="GHEA Grapalat"/>
          <w:b/>
          <w:i/>
          <w:sz w:val="24"/>
          <w:szCs w:val="24"/>
          <w:u w:val="single"/>
          <w:lang w:val="hy-AM"/>
        </w:rPr>
        <w:t xml:space="preserve"> թիվ ԴՏՊ-Ծ.1032</w:t>
      </w:r>
      <w:r w:rsidRPr="0055552C">
        <w:rPr>
          <w:rFonts w:ascii="MS Mincho" w:eastAsia="MS Mincho" w:hAnsi="MS Mincho" w:cs="MS Mincho" w:hint="eastAsia"/>
          <w:b/>
          <w:i/>
          <w:sz w:val="24"/>
          <w:szCs w:val="24"/>
          <w:u w:val="single"/>
          <w:lang w:val="hy-AM"/>
        </w:rPr>
        <w:t>․</w:t>
      </w:r>
      <w:r w:rsidRPr="0055552C">
        <w:rPr>
          <w:rFonts w:ascii="GHEA Grapalat" w:hAnsi="GHEA Grapalat"/>
          <w:b/>
          <w:i/>
          <w:sz w:val="24"/>
          <w:szCs w:val="24"/>
          <w:u w:val="single"/>
          <w:lang w:val="hy-AM"/>
        </w:rPr>
        <w:t>Մ11001/19-1 ծածկագրով պայմանագրի ցուցանիշների ուսումնասիրության</w:t>
      </w:r>
      <w:r w:rsidR="00EF47D6" w:rsidRPr="0055552C">
        <w:rPr>
          <w:rFonts w:ascii="GHEA Grapalat" w:hAnsi="GHEA Grapalat"/>
          <w:b/>
          <w:i/>
          <w:sz w:val="24"/>
          <w:szCs w:val="24"/>
          <w:u w:val="single"/>
          <w:lang w:val="hy-AM"/>
        </w:rPr>
        <w:t xml:space="preserve"> </w:t>
      </w:r>
      <w:r w:rsidRPr="0055552C">
        <w:rPr>
          <w:rFonts w:ascii="GHEA Grapalat" w:hAnsi="GHEA Grapalat"/>
          <w:b/>
          <w:i/>
          <w:sz w:val="24"/>
          <w:szCs w:val="24"/>
          <w:u w:val="single"/>
          <w:lang w:val="hy-AM"/>
        </w:rPr>
        <w:t>արդյունքները.</w:t>
      </w:r>
    </w:p>
    <w:p w14:paraId="1C478670" w14:textId="77777777" w:rsidR="00650464" w:rsidRPr="0055552C" w:rsidRDefault="00650464" w:rsidP="00650464">
      <w:pPr>
        <w:spacing w:after="0" w:line="240" w:lineRule="auto"/>
        <w:ind w:firstLine="720"/>
        <w:jc w:val="center"/>
        <w:rPr>
          <w:rFonts w:ascii="GHEA Grapalat" w:hAnsi="GHEA Grapalat"/>
          <w:sz w:val="24"/>
          <w:szCs w:val="24"/>
          <w:lang w:val="hy-AM"/>
        </w:rPr>
      </w:pPr>
    </w:p>
    <w:p w14:paraId="7EFD47E8" w14:textId="77777777" w:rsidR="006A6E64" w:rsidRPr="0055552C" w:rsidRDefault="00650464" w:rsidP="006A6E64">
      <w:pPr>
        <w:spacing w:after="0" w:line="240" w:lineRule="auto"/>
        <w:jc w:val="both"/>
        <w:rPr>
          <w:rFonts w:ascii="GHEA Grapalat" w:eastAsiaTheme="minorHAnsi" w:hAnsi="GHEA Grapalat"/>
          <w:sz w:val="24"/>
          <w:szCs w:val="24"/>
          <w:lang w:val="hy-AM"/>
        </w:rPr>
      </w:pPr>
      <w:r w:rsidRPr="0055552C">
        <w:rPr>
          <w:rFonts w:ascii="GHEA Grapalat" w:hAnsi="GHEA Grapalat"/>
          <w:sz w:val="24"/>
          <w:szCs w:val="24"/>
          <w:lang w:val="hy-AM"/>
        </w:rPr>
        <w:t xml:space="preserve">2019 թվականի հունվարի 31-ին կնքվել </w:t>
      </w:r>
      <w:r w:rsidR="002D40A0" w:rsidRPr="0055552C">
        <w:rPr>
          <w:rFonts w:ascii="GHEA Grapalat" w:hAnsi="GHEA Grapalat"/>
          <w:sz w:val="24"/>
          <w:szCs w:val="24"/>
          <w:lang w:val="hy-AM"/>
        </w:rPr>
        <w:t>է</w:t>
      </w:r>
      <w:r w:rsidRPr="0055552C">
        <w:rPr>
          <w:rFonts w:ascii="GHEA Grapalat" w:hAnsi="GHEA Grapalat"/>
          <w:sz w:val="24"/>
          <w:szCs w:val="24"/>
          <w:lang w:val="hy-AM"/>
        </w:rPr>
        <w:t xml:space="preserve"> &lt;</w:t>
      </w:r>
      <w:r w:rsidRPr="0055552C">
        <w:rPr>
          <w:rFonts w:ascii="GHEA Grapalat" w:hAnsi="GHEA Grapalat"/>
          <w:bCs/>
          <w:iCs/>
          <w:sz w:val="24"/>
          <w:szCs w:val="24"/>
          <w:lang w:val="hy-AM"/>
        </w:rPr>
        <w:t xml:space="preserve">Պետության կողմից դրամաշնորհի ձևով </w:t>
      </w:r>
      <w:r w:rsidRPr="0055552C">
        <w:rPr>
          <w:rFonts w:ascii="GHEA Grapalat" w:hAnsi="GHEA Grapalat"/>
          <w:color w:val="000000"/>
          <w:sz w:val="24"/>
          <w:szCs w:val="24"/>
          <w:lang w:val="hy-AM"/>
        </w:rPr>
        <w:t>«</w:t>
      </w:r>
      <w:r w:rsidRPr="0055552C">
        <w:rPr>
          <w:rFonts w:ascii="GHEA Grapalat" w:hAnsi="GHEA Grapalat"/>
          <w:sz w:val="24"/>
          <w:szCs w:val="24"/>
          <w:lang w:val="hy-AM"/>
        </w:rPr>
        <w:t>Երևանի թիվ 1 տուն-ինտերնատ</w:t>
      </w:r>
      <w:r w:rsidRPr="0055552C">
        <w:rPr>
          <w:rFonts w:ascii="GHEA Grapalat" w:hAnsi="GHEA Grapalat" w:cs="Calibri"/>
          <w:color w:val="000000"/>
          <w:sz w:val="24"/>
          <w:szCs w:val="24"/>
          <w:lang w:val="hy-AM"/>
        </w:rPr>
        <w:t>»</w:t>
      </w:r>
      <w:r w:rsidRPr="0055552C">
        <w:rPr>
          <w:rFonts w:ascii="GHEA Grapalat" w:hAnsi="GHEA Grapalat"/>
          <w:bCs/>
          <w:iCs/>
          <w:sz w:val="24"/>
          <w:szCs w:val="24"/>
          <w:lang w:val="hy-AM"/>
        </w:rPr>
        <w:t xml:space="preserve"> ՊՈԱԿ-ին տրամադրվող ֆինանսական աջակցության գումարների օգտագործման մասին</w:t>
      </w:r>
      <w:r w:rsidRPr="0055552C">
        <w:rPr>
          <w:rFonts w:ascii="GHEA Grapalat" w:hAnsi="GHEA Grapalat"/>
          <w:sz w:val="24"/>
          <w:szCs w:val="24"/>
          <w:lang w:val="hy-AM"/>
        </w:rPr>
        <w:t>&gt; թիվ ԴՏՊ-Ծ</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1032.Մ11001/19-1 ծածկագրով պայմանագիր (այսուհետ՝ Պայմանագիր)` </w:t>
      </w:r>
      <w:r w:rsidRPr="0055552C">
        <w:rPr>
          <w:rFonts w:ascii="GHEA Grapalat" w:hAnsi="GHEA Grapalat" w:cs="Calibri"/>
          <w:b/>
          <w:bCs/>
          <w:color w:val="000000"/>
          <w:sz w:val="24"/>
          <w:szCs w:val="24"/>
          <w:lang w:val="hy-AM"/>
        </w:rPr>
        <w:t>355,875</w:t>
      </w:r>
      <w:r w:rsidRPr="0055552C">
        <w:rPr>
          <w:rFonts w:ascii="MS Mincho" w:eastAsia="MS Mincho" w:hAnsi="MS Mincho" w:cs="MS Mincho" w:hint="eastAsia"/>
          <w:b/>
          <w:bCs/>
          <w:color w:val="000000"/>
          <w:sz w:val="24"/>
          <w:szCs w:val="24"/>
          <w:lang w:val="hy-AM"/>
        </w:rPr>
        <w:t>․</w:t>
      </w:r>
      <w:r w:rsidRPr="0055552C">
        <w:rPr>
          <w:rFonts w:ascii="GHEA Grapalat" w:hAnsi="GHEA Grapalat" w:cs="Calibri"/>
          <w:b/>
          <w:bCs/>
          <w:color w:val="000000"/>
          <w:sz w:val="24"/>
          <w:szCs w:val="24"/>
          <w:lang w:val="hy-AM"/>
        </w:rPr>
        <w:t>0</w:t>
      </w:r>
      <w:r w:rsidRPr="0055552C">
        <w:rPr>
          <w:rFonts w:ascii="GHEA Grapalat" w:hAnsi="GHEA Grapalat"/>
          <w:sz w:val="24"/>
          <w:szCs w:val="24"/>
          <w:lang w:val="hy-AM"/>
        </w:rPr>
        <w:t xml:space="preserve"> հազ. դրամ պայմանագրային գնով` ներառյալ ԱԱՀ-ն:</w:t>
      </w:r>
      <w:r w:rsidR="00930359" w:rsidRPr="0055552C">
        <w:rPr>
          <w:rFonts w:ascii="GHEA Grapalat" w:hAnsi="GHEA Grapalat"/>
          <w:sz w:val="24"/>
          <w:szCs w:val="24"/>
          <w:lang w:val="hy-AM"/>
        </w:rPr>
        <w:t xml:space="preserve"> Պայմանագրի առարկա է  հանդիսանում՝ Կազմակերպությունում շուրջօրյա խնամվող տարեցների իրավունքների և օրինական շահերի պաշտպանությունը, նրանց սոցիալ-հոգեբանական ու բժշկական օգնության կազմակերպումը, խնամքի իրականացումը, սննդով, հագուստով և անհրաժեշտ այլ կենցաղային իրերով ապահովում</w:t>
      </w:r>
      <w:r w:rsidR="00960D1F" w:rsidRPr="0055552C">
        <w:rPr>
          <w:rFonts w:ascii="GHEA Grapalat" w:hAnsi="GHEA Grapalat"/>
          <w:sz w:val="24"/>
          <w:szCs w:val="24"/>
          <w:lang w:val="hy-AM"/>
        </w:rPr>
        <w:t>ը</w:t>
      </w:r>
      <w:r w:rsidR="00930359" w:rsidRPr="0055552C">
        <w:rPr>
          <w:rFonts w:ascii="GHEA Grapalat" w:hAnsi="GHEA Grapalat"/>
          <w:sz w:val="24"/>
          <w:szCs w:val="24"/>
          <w:lang w:val="hy-AM"/>
        </w:rPr>
        <w:t xml:space="preserve">։  </w:t>
      </w:r>
      <w:r w:rsidR="006A6E64" w:rsidRPr="0055552C">
        <w:rPr>
          <w:rFonts w:ascii="GHEA Grapalat" w:eastAsiaTheme="minorHAnsi" w:hAnsi="GHEA Grapalat"/>
          <w:sz w:val="24"/>
          <w:szCs w:val="24"/>
          <w:lang w:val="hy-AM"/>
        </w:rPr>
        <w:t xml:space="preserve">Պայմանագրի գինը իր մեջ ներառում է փոփոխուն ծախսեր՝ առավելագույնը </w:t>
      </w:r>
      <w:r w:rsidR="006A6E64" w:rsidRPr="0055552C">
        <w:rPr>
          <w:rFonts w:ascii="GHEA Grapalat" w:hAnsi="GHEA Grapalat"/>
          <w:b/>
          <w:bCs/>
          <w:sz w:val="24"/>
          <w:szCs w:val="24"/>
          <w:lang w:val="hy-AM"/>
        </w:rPr>
        <w:t>107,675.0</w:t>
      </w:r>
      <w:r w:rsidR="006A6E64" w:rsidRPr="0055552C">
        <w:rPr>
          <w:rFonts w:ascii="GHEA Grapalat" w:hAnsi="GHEA Grapalat"/>
          <w:sz w:val="24"/>
          <w:szCs w:val="24"/>
          <w:lang w:val="hy-AM"/>
        </w:rPr>
        <w:t xml:space="preserve"> </w:t>
      </w:r>
      <w:r w:rsidR="006A6E64" w:rsidRPr="0055552C">
        <w:rPr>
          <w:rFonts w:ascii="GHEA Grapalat" w:eastAsiaTheme="minorHAnsi" w:hAnsi="GHEA Grapalat"/>
          <w:sz w:val="24"/>
          <w:szCs w:val="24"/>
          <w:lang w:val="hy-AM"/>
        </w:rPr>
        <w:t xml:space="preserve">հազ. դրամ, հաստատուն ծախսեր՝ առավելագույնը </w:t>
      </w:r>
      <w:r w:rsidR="006A6E64" w:rsidRPr="0055552C">
        <w:rPr>
          <w:rFonts w:ascii="GHEA Grapalat" w:hAnsi="GHEA Grapalat" w:cs="Calibri"/>
          <w:b/>
          <w:bCs/>
          <w:color w:val="000000"/>
          <w:sz w:val="24"/>
          <w:szCs w:val="24"/>
          <w:lang w:val="hy-AM"/>
        </w:rPr>
        <w:t>248,200.0</w:t>
      </w:r>
      <w:r w:rsidR="006A6E64" w:rsidRPr="0055552C">
        <w:rPr>
          <w:rFonts w:ascii="GHEA Grapalat" w:hAnsi="GHEA Grapalat"/>
          <w:sz w:val="24"/>
          <w:szCs w:val="24"/>
          <w:lang w:val="hy-AM"/>
        </w:rPr>
        <w:t xml:space="preserve"> </w:t>
      </w:r>
      <w:r w:rsidR="006A6E64" w:rsidRPr="0055552C">
        <w:rPr>
          <w:rFonts w:ascii="GHEA Grapalat" w:eastAsiaTheme="minorHAnsi" w:hAnsi="GHEA Grapalat"/>
          <w:sz w:val="24"/>
          <w:szCs w:val="24"/>
          <w:lang w:val="hy-AM"/>
        </w:rPr>
        <w:t xml:space="preserve">հազ. դրամ: Ընդ որում, մեկ խնամվողի հաշվարկով փոփոխուն ծախսերի գծով մեկ օրվա առավելագույն գինը կազմում է </w:t>
      </w:r>
      <w:r w:rsidR="006A6E64" w:rsidRPr="0055552C">
        <w:rPr>
          <w:rFonts w:ascii="GHEA Grapalat" w:hAnsi="GHEA Grapalat"/>
          <w:b/>
          <w:bCs/>
          <w:sz w:val="24"/>
          <w:szCs w:val="24"/>
          <w:lang w:val="hy-AM"/>
        </w:rPr>
        <w:t xml:space="preserve">1180 </w:t>
      </w:r>
      <w:r w:rsidR="006A6E64" w:rsidRPr="0055552C">
        <w:rPr>
          <w:rFonts w:ascii="GHEA Grapalat" w:eastAsiaTheme="minorHAnsi" w:hAnsi="GHEA Grapalat"/>
          <w:sz w:val="24"/>
          <w:szCs w:val="24"/>
          <w:lang w:val="hy-AM"/>
        </w:rPr>
        <w:t xml:space="preserve"> դրամ:</w:t>
      </w:r>
      <w:r w:rsidR="003204B6" w:rsidRPr="0055552C">
        <w:rPr>
          <w:rFonts w:ascii="GHEA Grapalat" w:hAnsi="GHEA Grapalat"/>
          <w:sz w:val="24"/>
          <w:szCs w:val="24"/>
          <w:lang w:val="hy-AM"/>
        </w:rPr>
        <w:t xml:space="preserve"> Շահառուների միջին ամսական թվաքանակը </w:t>
      </w:r>
      <w:r w:rsidR="00097FA4" w:rsidRPr="0055552C">
        <w:rPr>
          <w:rFonts w:ascii="GHEA Grapalat" w:hAnsi="GHEA Grapalat"/>
          <w:sz w:val="24"/>
          <w:szCs w:val="24"/>
          <w:lang w:val="hy-AM"/>
        </w:rPr>
        <w:t>սահմանված է</w:t>
      </w:r>
      <w:r w:rsidR="003204B6" w:rsidRPr="0055552C">
        <w:rPr>
          <w:rFonts w:ascii="GHEA Grapalat" w:hAnsi="GHEA Grapalat"/>
          <w:sz w:val="24"/>
          <w:szCs w:val="24"/>
          <w:lang w:val="hy-AM"/>
        </w:rPr>
        <w:t xml:space="preserve"> 250 խնամվող, </w:t>
      </w:r>
      <w:r w:rsidR="00924095" w:rsidRPr="0055552C">
        <w:rPr>
          <w:rFonts w:ascii="GHEA Grapalat" w:hAnsi="GHEA Grapalat"/>
          <w:sz w:val="24"/>
          <w:szCs w:val="24"/>
          <w:lang w:val="hy-AM"/>
        </w:rPr>
        <w:t xml:space="preserve">հաստիքային միավորների թիվը՝ </w:t>
      </w:r>
      <w:r w:rsidR="005469C5" w:rsidRPr="0055552C">
        <w:rPr>
          <w:rFonts w:ascii="GHEA Grapalat" w:hAnsi="GHEA Grapalat"/>
          <w:sz w:val="24"/>
          <w:szCs w:val="24"/>
          <w:lang w:val="hy-AM"/>
        </w:rPr>
        <w:t xml:space="preserve">138.75 հաստիք, </w:t>
      </w:r>
      <w:r w:rsidR="00097FA4" w:rsidRPr="0055552C">
        <w:rPr>
          <w:rFonts w:ascii="GHEA Grapalat" w:hAnsi="GHEA Grapalat" w:cs="GHEA Grapalat"/>
          <w:sz w:val="24"/>
          <w:szCs w:val="24"/>
          <w:lang w:val="hy-AM"/>
        </w:rPr>
        <w:t>Մեկ շահառուի հաշվարկով մեկ օրվա նախատեսված գինը</w:t>
      </w:r>
      <w:r w:rsidR="00924095" w:rsidRPr="0055552C">
        <w:rPr>
          <w:rFonts w:ascii="GHEA Grapalat" w:eastAsiaTheme="minorHAnsi" w:hAnsi="GHEA Grapalat"/>
          <w:sz w:val="24"/>
          <w:szCs w:val="24"/>
          <w:lang w:val="hy-AM"/>
        </w:rPr>
        <w:t xml:space="preserve"> </w:t>
      </w:r>
      <w:r w:rsidR="00BF7152" w:rsidRPr="0055552C">
        <w:rPr>
          <w:rFonts w:ascii="GHEA Grapalat" w:hAnsi="GHEA Grapalat"/>
          <w:sz w:val="24"/>
          <w:szCs w:val="24"/>
          <w:lang w:val="hy-AM"/>
        </w:rPr>
        <w:t>3,900</w:t>
      </w:r>
      <w:r w:rsidR="00BF7152" w:rsidRPr="0055552C">
        <w:rPr>
          <w:rFonts w:ascii="MS Mincho" w:eastAsia="MS Mincho" w:hAnsi="MS Mincho" w:cs="MS Mincho" w:hint="eastAsia"/>
          <w:sz w:val="24"/>
          <w:szCs w:val="24"/>
          <w:lang w:val="hy-AM"/>
        </w:rPr>
        <w:t>․</w:t>
      </w:r>
      <w:r w:rsidR="00BF7152" w:rsidRPr="0055552C">
        <w:rPr>
          <w:rFonts w:ascii="GHEA Grapalat" w:hAnsi="GHEA Grapalat"/>
          <w:sz w:val="24"/>
          <w:szCs w:val="24"/>
          <w:lang w:val="hy-AM"/>
        </w:rPr>
        <w:t xml:space="preserve">0 դրամ: </w:t>
      </w:r>
      <w:r w:rsidR="006A6E64" w:rsidRPr="0055552C">
        <w:rPr>
          <w:rFonts w:ascii="GHEA Grapalat" w:eastAsiaTheme="minorHAnsi" w:hAnsi="GHEA Grapalat"/>
          <w:sz w:val="24"/>
          <w:szCs w:val="24"/>
          <w:lang w:val="hy-AM"/>
        </w:rPr>
        <w:t>Հաշվեքննության արդյունքում արձանագրվեց.</w:t>
      </w:r>
    </w:p>
    <w:p w14:paraId="55BC8B96" w14:textId="77777777" w:rsidR="00650464" w:rsidRPr="0055552C" w:rsidRDefault="00650464" w:rsidP="00650464">
      <w:pPr>
        <w:spacing w:after="0" w:line="240" w:lineRule="auto"/>
        <w:jc w:val="both"/>
        <w:rPr>
          <w:rFonts w:ascii="GHEA Grapalat" w:hAnsi="GHEA Grapalat"/>
          <w:sz w:val="24"/>
          <w:szCs w:val="24"/>
          <w:lang w:val="hy-AM"/>
        </w:rPr>
      </w:pPr>
    </w:p>
    <w:p w14:paraId="3D43E085" w14:textId="77777777" w:rsidR="00650464" w:rsidRPr="0055552C" w:rsidRDefault="00650464" w:rsidP="008F29FE">
      <w:pPr>
        <w:pStyle w:val="ListParagraph"/>
        <w:numPr>
          <w:ilvl w:val="0"/>
          <w:numId w:val="22"/>
        </w:numPr>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lastRenderedPageBreak/>
        <w:t>Պայմանագրի 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3</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2 </w:t>
      </w:r>
      <w:r w:rsidRPr="0055552C">
        <w:rPr>
          <w:rFonts w:ascii="GHEA Grapalat" w:hAnsi="GHEA Grapalat" w:cs="GHEA Grapalat"/>
          <w:sz w:val="24"/>
          <w:szCs w:val="24"/>
          <w:lang w:val="hy-AM"/>
        </w:rPr>
        <w:t>կետ</w:t>
      </w:r>
      <w:r w:rsidRPr="0055552C">
        <w:rPr>
          <w:rFonts w:ascii="GHEA Grapalat" w:hAnsi="GHEA Grapalat"/>
          <w:sz w:val="24"/>
          <w:szCs w:val="24"/>
          <w:lang w:val="hy-AM"/>
        </w:rPr>
        <w:t xml:space="preserve">ի  համաձայն </w:t>
      </w:r>
      <w:r w:rsidRPr="0055552C">
        <w:rPr>
          <w:rFonts w:ascii="GHEA Grapalat" w:hAnsi="GHEA Grapalat"/>
          <w:color w:val="000000"/>
          <w:sz w:val="24"/>
          <w:szCs w:val="24"/>
          <w:lang w:val="hy-AM"/>
        </w:rPr>
        <w:t>«</w:t>
      </w:r>
      <w:r w:rsidR="000C41A1" w:rsidRPr="0055552C">
        <w:rPr>
          <w:rFonts w:ascii="GHEA Grapalat" w:hAnsi="GHEA Grapalat"/>
          <w:sz w:val="24"/>
          <w:szCs w:val="24"/>
          <w:lang w:val="hy-AM"/>
        </w:rPr>
        <w:t xml:space="preserve">նախարարությունը պարտավոր է </w:t>
      </w:r>
      <w:r w:rsidRPr="0055552C">
        <w:rPr>
          <w:rFonts w:ascii="GHEA Grapalat" w:hAnsi="GHEA Grapalat"/>
          <w:sz w:val="24"/>
          <w:szCs w:val="24"/>
          <w:lang w:val="hy-AM"/>
        </w:rPr>
        <w:t xml:space="preserve"> կատարել առանձին </w:t>
      </w:r>
      <w:r w:rsidR="000C41A1" w:rsidRPr="0055552C">
        <w:rPr>
          <w:rFonts w:ascii="GHEA Grapalat" w:hAnsi="GHEA Grapalat"/>
          <w:sz w:val="24"/>
          <w:szCs w:val="24"/>
          <w:lang w:val="hy-AM"/>
        </w:rPr>
        <w:t>մ</w:t>
      </w:r>
      <w:r w:rsidRPr="0055552C">
        <w:rPr>
          <w:rFonts w:ascii="GHEA Grapalat" w:hAnsi="GHEA Grapalat"/>
          <w:sz w:val="24"/>
          <w:szCs w:val="24"/>
          <w:lang w:val="hy-AM"/>
        </w:rPr>
        <w:t>իջոցառումների իրականացման մոնիթորինգ՝ անհրաժեշտության դեպքում համագործակցելով այլ պետական կառավարման մարմինների հետ</w:t>
      </w:r>
      <w:r w:rsidRPr="0055552C">
        <w:rPr>
          <w:rFonts w:ascii="GHEA Grapalat" w:hAnsi="GHEA Grapalat" w:cs="Calibri"/>
          <w:color w:val="000000"/>
          <w:sz w:val="24"/>
          <w:szCs w:val="24"/>
          <w:lang w:val="hy-AM"/>
        </w:rPr>
        <w:t xml:space="preserve">»։ Նույն պահանջը բխում է նաև Պայմանագրի 3-րդ </w:t>
      </w:r>
      <w:r w:rsidRPr="0055552C">
        <w:rPr>
          <w:rFonts w:ascii="GHEA Grapalat" w:hAnsi="GHEA Grapalat"/>
          <w:color w:val="000000"/>
          <w:sz w:val="24"/>
          <w:szCs w:val="24"/>
          <w:lang w:val="hy-AM"/>
        </w:rPr>
        <w:t>«</w:t>
      </w:r>
      <w:r w:rsidRPr="0055552C">
        <w:rPr>
          <w:rFonts w:ascii="GHEA Grapalat" w:hAnsi="GHEA Grapalat"/>
          <w:sz w:val="24"/>
          <w:szCs w:val="24"/>
          <w:lang w:val="hy-AM"/>
        </w:rPr>
        <w:t>Մոնիթորինգ</w:t>
      </w:r>
      <w:r w:rsidRPr="0055552C">
        <w:rPr>
          <w:rFonts w:ascii="GHEA Grapalat" w:hAnsi="GHEA Grapalat" w:cs="Calibri"/>
          <w:color w:val="000000"/>
          <w:sz w:val="24"/>
          <w:szCs w:val="24"/>
          <w:lang w:val="hy-AM"/>
        </w:rPr>
        <w:t>» գլխի պահանջից։ Սույն գործառույթի իրականացման փաստը հավաստիացնող փաստաթղթեր Կազմակերպության կողմից չներկայացվեց, քանի որ Կազմակերպությունում Նախարարությունը մոնիթորինգ չի իրականացրել։</w:t>
      </w:r>
    </w:p>
    <w:p w14:paraId="70091EC9" w14:textId="77777777" w:rsidR="00650464" w:rsidRPr="0055552C" w:rsidRDefault="00650464" w:rsidP="008A3421">
      <w:pPr>
        <w:spacing w:after="0" w:line="240" w:lineRule="auto"/>
        <w:ind w:left="284" w:firstLine="283"/>
        <w:jc w:val="both"/>
        <w:rPr>
          <w:rFonts w:ascii="GHEA Grapalat" w:hAnsi="GHEA Grapalat"/>
          <w:sz w:val="24"/>
          <w:szCs w:val="24"/>
          <w:lang w:val="hy-AM"/>
        </w:rPr>
      </w:pPr>
      <w:r w:rsidRPr="0055552C">
        <w:rPr>
          <w:rStyle w:val="FontStyle11"/>
          <w:rFonts w:ascii="GHEA Grapalat" w:hAnsi="GHEA Grapalat" w:cs="Sylfaen"/>
          <w:noProof/>
          <w:sz w:val="24"/>
          <w:szCs w:val="24"/>
          <w:lang w:val="hy-AM"/>
        </w:rPr>
        <w:t xml:space="preserve">Առկա է անհամապատասխանություն Պայմանագրի </w:t>
      </w:r>
      <w:r w:rsidRPr="0055552C">
        <w:rPr>
          <w:rFonts w:ascii="GHEA Grapalat" w:hAnsi="GHEA Grapalat"/>
          <w:b/>
          <w:bCs/>
          <w:sz w:val="24"/>
          <w:szCs w:val="24"/>
          <w:lang w:val="hy-AM"/>
        </w:rPr>
        <w:t xml:space="preserve">2.3.2 </w:t>
      </w:r>
      <w:r w:rsidRPr="0055552C">
        <w:rPr>
          <w:rFonts w:ascii="GHEA Grapalat" w:hAnsi="GHEA Grapalat" w:cs="GHEA Grapalat"/>
          <w:b/>
          <w:bCs/>
          <w:sz w:val="24"/>
          <w:szCs w:val="24"/>
          <w:lang w:val="hy-AM"/>
        </w:rPr>
        <w:t>կետ</w:t>
      </w:r>
      <w:r w:rsidR="003014DE" w:rsidRPr="0055552C">
        <w:rPr>
          <w:rFonts w:ascii="GHEA Grapalat" w:hAnsi="GHEA Grapalat"/>
          <w:b/>
          <w:bCs/>
          <w:sz w:val="24"/>
          <w:szCs w:val="24"/>
          <w:lang w:val="hy-AM"/>
        </w:rPr>
        <w:t xml:space="preserve">ով </w:t>
      </w:r>
      <w:r w:rsidRPr="0055552C">
        <w:rPr>
          <w:rFonts w:ascii="GHEA Grapalat" w:hAnsi="GHEA Grapalat"/>
          <w:b/>
          <w:bCs/>
          <w:sz w:val="24"/>
          <w:szCs w:val="24"/>
          <w:lang w:val="hy-AM"/>
        </w:rPr>
        <w:t xml:space="preserve"> և</w:t>
      </w:r>
      <w:r w:rsidRPr="0055552C">
        <w:rPr>
          <w:rFonts w:ascii="GHEA Grapalat" w:hAnsi="GHEA Grapalat" w:cs="Calibri"/>
          <w:b/>
          <w:bCs/>
          <w:color w:val="000000"/>
          <w:sz w:val="24"/>
          <w:szCs w:val="24"/>
          <w:lang w:val="hy-AM"/>
        </w:rPr>
        <w:t xml:space="preserve"> Պայմանագրի 3-րդ </w:t>
      </w:r>
      <w:r w:rsidRPr="0055552C">
        <w:rPr>
          <w:rFonts w:ascii="GHEA Grapalat" w:hAnsi="GHEA Grapalat"/>
          <w:b/>
          <w:bCs/>
          <w:color w:val="000000"/>
          <w:sz w:val="24"/>
          <w:szCs w:val="24"/>
          <w:lang w:val="hy-AM"/>
        </w:rPr>
        <w:t>«</w:t>
      </w:r>
      <w:r w:rsidRPr="0055552C">
        <w:rPr>
          <w:rFonts w:ascii="GHEA Grapalat" w:hAnsi="GHEA Grapalat"/>
          <w:b/>
          <w:bCs/>
          <w:sz w:val="24"/>
          <w:szCs w:val="24"/>
          <w:lang w:val="hy-AM"/>
        </w:rPr>
        <w:t>Մոնիթորինգ</w:t>
      </w:r>
      <w:r w:rsidRPr="0055552C">
        <w:rPr>
          <w:rFonts w:ascii="GHEA Grapalat" w:hAnsi="GHEA Grapalat" w:cs="Calibri"/>
          <w:b/>
          <w:bCs/>
          <w:color w:val="000000"/>
          <w:sz w:val="24"/>
          <w:szCs w:val="24"/>
          <w:lang w:val="hy-AM"/>
        </w:rPr>
        <w:t xml:space="preserve">» </w:t>
      </w:r>
      <w:r w:rsidR="003014DE" w:rsidRPr="0055552C">
        <w:rPr>
          <w:rFonts w:ascii="GHEA Grapalat" w:hAnsi="GHEA Grapalat" w:cs="Calibri"/>
          <w:b/>
          <w:bCs/>
          <w:color w:val="000000"/>
          <w:sz w:val="24"/>
          <w:szCs w:val="24"/>
          <w:lang w:val="hy-AM"/>
        </w:rPr>
        <w:t>գլխով սահմանված պահանջների</w:t>
      </w:r>
      <w:r w:rsidRPr="0055552C">
        <w:rPr>
          <w:rFonts w:ascii="GHEA Grapalat" w:hAnsi="GHEA Grapalat" w:cs="Calibri"/>
          <w:b/>
          <w:bCs/>
          <w:color w:val="000000"/>
          <w:sz w:val="24"/>
          <w:szCs w:val="24"/>
          <w:lang w:val="hy-AM"/>
        </w:rPr>
        <w:t xml:space="preserve"> մասերով։</w:t>
      </w:r>
    </w:p>
    <w:p w14:paraId="28EF085F" w14:textId="77777777" w:rsidR="00650464" w:rsidRPr="0055552C" w:rsidRDefault="00A61F8E" w:rsidP="008F29FE">
      <w:pPr>
        <w:pStyle w:val="ListParagraph"/>
        <w:numPr>
          <w:ilvl w:val="0"/>
          <w:numId w:val="22"/>
        </w:numPr>
        <w:spacing w:after="0" w:line="240" w:lineRule="auto"/>
        <w:jc w:val="both"/>
        <w:rPr>
          <w:rFonts w:ascii="GHEA Grapalat" w:hAnsi="GHEA Grapalat"/>
          <w:sz w:val="24"/>
          <w:szCs w:val="24"/>
          <w:lang w:val="hy-AM"/>
        </w:rPr>
      </w:pPr>
      <w:r w:rsidRPr="0055552C">
        <w:rPr>
          <w:rFonts w:ascii="GHEA Grapalat" w:hAnsi="GHEA Grapalat"/>
          <w:sz w:val="24"/>
          <w:szCs w:val="24"/>
          <w:lang w:val="hy-AM"/>
        </w:rPr>
        <w:t xml:space="preserve">  </w:t>
      </w:r>
      <w:r w:rsidR="00650464" w:rsidRPr="0055552C">
        <w:rPr>
          <w:rFonts w:ascii="GHEA Grapalat" w:hAnsi="GHEA Grapalat"/>
          <w:sz w:val="24"/>
          <w:szCs w:val="24"/>
          <w:lang w:val="hy-AM"/>
        </w:rPr>
        <w:t xml:space="preserve"> 2019 թվականի դեկտեմբերի 16-ին հաստատված ճշտված նախահաշվի  </w:t>
      </w:r>
      <w:r w:rsidRPr="0055552C">
        <w:rPr>
          <w:rFonts w:ascii="GHEA Grapalat" w:hAnsi="GHEA Grapalat"/>
          <w:color w:val="000000"/>
          <w:sz w:val="24"/>
          <w:szCs w:val="24"/>
          <w:lang w:val="hy-AM"/>
        </w:rPr>
        <w:t>«</w:t>
      </w:r>
      <w:r w:rsidRPr="0055552C">
        <w:rPr>
          <w:rFonts w:ascii="GHEA Grapalat" w:hAnsi="GHEA Grapalat"/>
          <w:sz w:val="24"/>
          <w:szCs w:val="24"/>
          <w:lang w:val="hy-AM"/>
        </w:rPr>
        <w:t>Աշխատողների աշխատավարձեր և հավելավճարներ</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տնտեսագիտական հոդվածով </w:t>
      </w:r>
      <w:r w:rsidR="00650464" w:rsidRPr="0055552C">
        <w:rPr>
          <w:rFonts w:ascii="GHEA Grapalat" w:hAnsi="GHEA Grapalat"/>
          <w:sz w:val="24"/>
          <w:szCs w:val="24"/>
          <w:lang w:val="hy-AM"/>
        </w:rPr>
        <w:t>165,111</w:t>
      </w:r>
      <w:r w:rsidR="00650464" w:rsidRPr="0055552C">
        <w:rPr>
          <w:rFonts w:ascii="MS Mincho" w:eastAsia="MS Mincho" w:hAnsi="MS Mincho" w:cs="MS Mincho" w:hint="eastAsia"/>
          <w:sz w:val="24"/>
          <w:szCs w:val="24"/>
          <w:lang w:val="hy-AM"/>
        </w:rPr>
        <w:t>․</w:t>
      </w:r>
      <w:r w:rsidR="00650464" w:rsidRPr="0055552C">
        <w:rPr>
          <w:rFonts w:ascii="GHEA Grapalat" w:hAnsi="GHEA Grapalat"/>
          <w:sz w:val="24"/>
          <w:szCs w:val="24"/>
          <w:lang w:val="hy-AM"/>
        </w:rPr>
        <w:t>8 հազ</w:t>
      </w:r>
      <w:r w:rsidR="00650464" w:rsidRPr="0055552C">
        <w:rPr>
          <w:rFonts w:ascii="MS Mincho" w:eastAsia="MS Mincho" w:hAnsi="MS Mincho" w:cs="MS Mincho" w:hint="eastAsia"/>
          <w:sz w:val="24"/>
          <w:szCs w:val="24"/>
          <w:lang w:val="hy-AM"/>
        </w:rPr>
        <w:t>․</w:t>
      </w:r>
      <w:r w:rsidR="00650464" w:rsidRPr="0055552C">
        <w:rPr>
          <w:rFonts w:ascii="GHEA Grapalat" w:hAnsi="GHEA Grapalat"/>
          <w:sz w:val="24"/>
          <w:szCs w:val="24"/>
          <w:lang w:val="hy-AM"/>
        </w:rPr>
        <w:t xml:space="preserve"> </w:t>
      </w:r>
      <w:r w:rsidR="00650464" w:rsidRPr="0055552C">
        <w:rPr>
          <w:rFonts w:ascii="GHEA Grapalat" w:hAnsi="GHEA Grapalat" w:cs="GHEA Grapalat"/>
          <w:sz w:val="24"/>
          <w:szCs w:val="24"/>
          <w:lang w:val="hy-AM"/>
        </w:rPr>
        <w:t>դր</w:t>
      </w:r>
      <w:r w:rsidR="00650464" w:rsidRPr="0055552C">
        <w:rPr>
          <w:rFonts w:ascii="GHEA Grapalat" w:hAnsi="GHEA Grapalat"/>
          <w:sz w:val="24"/>
          <w:szCs w:val="24"/>
          <w:lang w:val="hy-AM"/>
        </w:rPr>
        <w:t>ամը</w:t>
      </w:r>
      <w:r w:rsidR="00A26FAE" w:rsidRPr="0055552C">
        <w:rPr>
          <w:rFonts w:ascii="GHEA Grapalat" w:hAnsi="GHEA Grapalat"/>
          <w:sz w:val="24"/>
          <w:szCs w:val="24"/>
          <w:lang w:val="hy-AM"/>
        </w:rPr>
        <w:t xml:space="preserve"> գումարը սխալ է հաշվարկված: Հաշվի առնելով տարեկան աշխատավարձի ֆոնդը, գիշերային հերթապահությունների և տոնական օրերի </w:t>
      </w:r>
      <w:r w:rsidR="006000CB" w:rsidRPr="0055552C">
        <w:rPr>
          <w:rFonts w:ascii="GHEA Grapalat" w:hAnsi="GHEA Grapalat"/>
          <w:sz w:val="24"/>
          <w:szCs w:val="24"/>
          <w:lang w:val="hy-AM"/>
        </w:rPr>
        <w:t xml:space="preserve">համար լրացուցիչ գումարների պահանջվող տարեկան չափաքանակները, նշված հոդվածով պահանջվող գումարը կկազմի  </w:t>
      </w:r>
      <w:r w:rsidR="006000CB" w:rsidRPr="0055552C">
        <w:rPr>
          <w:rFonts w:ascii="GHEA Grapalat" w:hAnsi="GHEA Grapalat"/>
          <w:b/>
          <w:bCs/>
          <w:sz w:val="24"/>
          <w:szCs w:val="24"/>
          <w:lang w:val="hy-AM"/>
        </w:rPr>
        <w:t>173,325</w:t>
      </w:r>
      <w:r w:rsidR="006000CB" w:rsidRPr="0055552C">
        <w:rPr>
          <w:rFonts w:ascii="MS Mincho" w:eastAsia="MS Mincho" w:hAnsi="MS Mincho" w:cs="MS Mincho" w:hint="eastAsia"/>
          <w:b/>
          <w:bCs/>
          <w:sz w:val="24"/>
          <w:szCs w:val="24"/>
          <w:lang w:val="hy-AM"/>
        </w:rPr>
        <w:t>․</w:t>
      </w:r>
      <w:r w:rsidR="006000CB" w:rsidRPr="0055552C">
        <w:rPr>
          <w:rFonts w:ascii="GHEA Grapalat" w:hAnsi="GHEA Grapalat"/>
          <w:b/>
          <w:bCs/>
          <w:sz w:val="24"/>
          <w:szCs w:val="24"/>
          <w:lang w:val="hy-AM"/>
        </w:rPr>
        <w:t>7</w:t>
      </w:r>
      <w:r w:rsidR="006000CB" w:rsidRPr="0055552C">
        <w:rPr>
          <w:rFonts w:ascii="GHEA Grapalat" w:hAnsi="GHEA Grapalat"/>
          <w:sz w:val="24"/>
          <w:szCs w:val="24"/>
          <w:lang w:val="hy-AM"/>
        </w:rPr>
        <w:t xml:space="preserve"> հազ</w:t>
      </w:r>
      <w:r w:rsidR="006000CB" w:rsidRPr="0055552C">
        <w:rPr>
          <w:rFonts w:ascii="MS Mincho" w:eastAsia="MS Mincho" w:hAnsi="MS Mincho" w:cs="MS Mincho" w:hint="eastAsia"/>
          <w:sz w:val="24"/>
          <w:szCs w:val="24"/>
          <w:lang w:val="hy-AM"/>
        </w:rPr>
        <w:t>․</w:t>
      </w:r>
      <w:r w:rsidR="006000CB" w:rsidRPr="0055552C">
        <w:rPr>
          <w:rFonts w:ascii="GHEA Grapalat" w:hAnsi="GHEA Grapalat"/>
          <w:sz w:val="24"/>
          <w:szCs w:val="24"/>
          <w:lang w:val="hy-AM"/>
        </w:rPr>
        <w:t xml:space="preserve"> դրամ</w:t>
      </w:r>
      <w:r w:rsidR="00795A17" w:rsidRPr="0055552C">
        <w:rPr>
          <w:rFonts w:ascii="GHEA Grapalat" w:hAnsi="GHEA Grapalat"/>
          <w:sz w:val="24"/>
          <w:szCs w:val="24"/>
          <w:lang w:val="hy-AM"/>
        </w:rPr>
        <w:t xml:space="preserve">: Այսինքն </w:t>
      </w:r>
      <w:r w:rsidR="006000CB" w:rsidRPr="0055552C">
        <w:rPr>
          <w:rFonts w:ascii="GHEA Grapalat" w:hAnsi="GHEA Grapalat"/>
          <w:sz w:val="24"/>
          <w:szCs w:val="24"/>
          <w:lang w:val="hy-AM"/>
        </w:rPr>
        <w:t xml:space="preserve"> </w:t>
      </w:r>
      <w:r w:rsidR="00650464" w:rsidRPr="0055552C">
        <w:rPr>
          <w:rFonts w:ascii="GHEA Grapalat" w:hAnsi="GHEA Grapalat"/>
          <w:sz w:val="24"/>
          <w:szCs w:val="24"/>
          <w:lang w:val="hy-AM"/>
        </w:rPr>
        <w:t xml:space="preserve">2019 թվականի դեկտեմբերի 16-ին հաստատված ճշտված նախահաշվի </w:t>
      </w:r>
      <w:r w:rsidR="00750AB2" w:rsidRPr="0055552C">
        <w:rPr>
          <w:rFonts w:ascii="GHEA Grapalat" w:hAnsi="GHEA Grapalat"/>
          <w:color w:val="000000"/>
          <w:sz w:val="24"/>
          <w:szCs w:val="24"/>
          <w:lang w:val="hy-AM"/>
        </w:rPr>
        <w:t>«</w:t>
      </w:r>
      <w:r w:rsidR="00750AB2" w:rsidRPr="0055552C">
        <w:rPr>
          <w:rFonts w:ascii="GHEA Grapalat" w:hAnsi="GHEA Grapalat"/>
          <w:sz w:val="24"/>
          <w:szCs w:val="24"/>
          <w:lang w:val="hy-AM"/>
        </w:rPr>
        <w:t>Աշխատողների աշխատավարձեր և հավելավճարներ</w:t>
      </w:r>
      <w:r w:rsidR="00750AB2" w:rsidRPr="0055552C">
        <w:rPr>
          <w:rFonts w:ascii="GHEA Grapalat" w:hAnsi="GHEA Grapalat" w:cs="Calibri"/>
          <w:color w:val="000000"/>
          <w:sz w:val="24"/>
          <w:szCs w:val="24"/>
          <w:lang w:val="hy-AM"/>
        </w:rPr>
        <w:t>»</w:t>
      </w:r>
      <w:r w:rsidR="00750AB2" w:rsidRPr="0055552C">
        <w:rPr>
          <w:rFonts w:ascii="GHEA Grapalat" w:hAnsi="GHEA Grapalat"/>
          <w:sz w:val="24"/>
          <w:szCs w:val="24"/>
          <w:lang w:val="hy-AM"/>
        </w:rPr>
        <w:t xml:space="preserve"> </w:t>
      </w:r>
      <w:r w:rsidR="00650464" w:rsidRPr="0055552C">
        <w:rPr>
          <w:rFonts w:ascii="GHEA Grapalat" w:hAnsi="GHEA Grapalat"/>
          <w:sz w:val="24"/>
          <w:szCs w:val="24"/>
          <w:lang w:val="hy-AM"/>
        </w:rPr>
        <w:t xml:space="preserve"> տնտեսագիտական հոդվածը՝ </w:t>
      </w:r>
      <w:r w:rsidR="00650464" w:rsidRPr="0055552C">
        <w:rPr>
          <w:rFonts w:ascii="GHEA Grapalat" w:hAnsi="GHEA Grapalat"/>
          <w:b/>
          <w:bCs/>
          <w:sz w:val="24"/>
          <w:szCs w:val="24"/>
          <w:lang w:val="hy-AM"/>
        </w:rPr>
        <w:t>8,213</w:t>
      </w:r>
      <w:r w:rsidR="00650464" w:rsidRPr="0055552C">
        <w:rPr>
          <w:rFonts w:ascii="MS Mincho" w:eastAsia="MS Mincho" w:hAnsi="MS Mincho" w:cs="MS Mincho" w:hint="eastAsia"/>
          <w:b/>
          <w:bCs/>
          <w:sz w:val="24"/>
          <w:szCs w:val="24"/>
          <w:lang w:val="hy-AM"/>
        </w:rPr>
        <w:t>․</w:t>
      </w:r>
      <w:r w:rsidR="00650464" w:rsidRPr="0055552C">
        <w:rPr>
          <w:rFonts w:ascii="GHEA Grapalat" w:hAnsi="GHEA Grapalat"/>
          <w:b/>
          <w:bCs/>
          <w:sz w:val="24"/>
          <w:szCs w:val="24"/>
          <w:lang w:val="hy-AM"/>
        </w:rPr>
        <w:t>9</w:t>
      </w:r>
      <w:r w:rsidR="00650464" w:rsidRPr="0055552C">
        <w:rPr>
          <w:rFonts w:ascii="GHEA Grapalat" w:hAnsi="GHEA Grapalat"/>
          <w:sz w:val="24"/>
          <w:szCs w:val="24"/>
          <w:lang w:val="hy-AM"/>
        </w:rPr>
        <w:t xml:space="preserve"> հազ</w:t>
      </w:r>
      <w:r w:rsidR="00650464" w:rsidRPr="0055552C">
        <w:rPr>
          <w:rFonts w:ascii="MS Mincho" w:eastAsia="MS Mincho" w:hAnsi="MS Mincho" w:cs="MS Mincho" w:hint="eastAsia"/>
          <w:sz w:val="24"/>
          <w:szCs w:val="24"/>
          <w:lang w:val="hy-AM"/>
        </w:rPr>
        <w:t>․</w:t>
      </w:r>
      <w:r w:rsidR="00650464" w:rsidRPr="0055552C">
        <w:rPr>
          <w:rFonts w:ascii="GHEA Grapalat" w:hAnsi="GHEA Grapalat"/>
          <w:sz w:val="24"/>
          <w:szCs w:val="24"/>
          <w:lang w:val="hy-AM"/>
        </w:rPr>
        <w:t xml:space="preserve"> </w:t>
      </w:r>
      <w:r w:rsidR="00650464" w:rsidRPr="0055552C">
        <w:rPr>
          <w:rFonts w:ascii="GHEA Grapalat" w:hAnsi="GHEA Grapalat" w:cs="GHEA Grapalat"/>
          <w:sz w:val="24"/>
          <w:szCs w:val="24"/>
          <w:lang w:val="hy-AM"/>
        </w:rPr>
        <w:t>դ</w:t>
      </w:r>
      <w:r w:rsidR="00650464" w:rsidRPr="0055552C">
        <w:rPr>
          <w:rFonts w:ascii="GHEA Grapalat" w:hAnsi="GHEA Grapalat"/>
          <w:sz w:val="24"/>
          <w:szCs w:val="24"/>
          <w:lang w:val="hy-AM"/>
        </w:rPr>
        <w:t>րամով</w:t>
      </w:r>
      <w:r w:rsidR="00795A17" w:rsidRPr="0055552C">
        <w:rPr>
          <w:rFonts w:ascii="GHEA Grapalat" w:hAnsi="GHEA Grapalat"/>
          <w:sz w:val="24"/>
          <w:szCs w:val="24"/>
          <w:lang w:val="hy-AM"/>
        </w:rPr>
        <w:t xml:space="preserve"> </w:t>
      </w:r>
      <w:r w:rsidR="00650464" w:rsidRPr="0055552C">
        <w:rPr>
          <w:rFonts w:ascii="GHEA Grapalat" w:hAnsi="GHEA Grapalat"/>
          <w:sz w:val="24"/>
          <w:szCs w:val="24"/>
          <w:lang w:val="hy-AM"/>
        </w:rPr>
        <w:t xml:space="preserve"> պակաս էր պլանավորվել։</w:t>
      </w:r>
    </w:p>
    <w:p w14:paraId="7520E805" w14:textId="77777777" w:rsidR="00650464" w:rsidRPr="0055552C" w:rsidRDefault="00650464" w:rsidP="00650464">
      <w:pPr>
        <w:spacing w:after="0" w:line="240" w:lineRule="auto"/>
        <w:ind w:firstLine="567"/>
        <w:jc w:val="both"/>
        <w:rPr>
          <w:rFonts w:ascii="GHEA Grapalat" w:hAnsi="GHEA Grapalat"/>
          <w:b/>
          <w:bCs/>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2019 թվականի դեկտեմբերի 16-ին հաստատված Կազմակերպության ճշտված նախահաշվի </w:t>
      </w:r>
      <w:r w:rsidR="009F033A" w:rsidRPr="0055552C">
        <w:rPr>
          <w:rFonts w:ascii="GHEA Grapalat" w:hAnsi="GHEA Grapalat"/>
          <w:color w:val="000000"/>
          <w:sz w:val="24"/>
          <w:szCs w:val="24"/>
          <w:lang w:val="hy-AM"/>
        </w:rPr>
        <w:t>«</w:t>
      </w:r>
      <w:r w:rsidR="009F033A" w:rsidRPr="0055552C">
        <w:rPr>
          <w:rFonts w:ascii="GHEA Grapalat" w:hAnsi="GHEA Grapalat"/>
          <w:sz w:val="24"/>
          <w:szCs w:val="24"/>
          <w:lang w:val="hy-AM"/>
        </w:rPr>
        <w:t>Աշխատողների աշխատավարձեր և հավելավճարներ</w:t>
      </w:r>
      <w:r w:rsidR="009F033A" w:rsidRPr="0055552C">
        <w:rPr>
          <w:rFonts w:ascii="GHEA Grapalat" w:hAnsi="GHEA Grapalat" w:cs="Calibri"/>
          <w:color w:val="000000"/>
          <w:sz w:val="24"/>
          <w:szCs w:val="24"/>
          <w:lang w:val="hy-AM"/>
        </w:rPr>
        <w:t>»</w:t>
      </w:r>
      <w:r w:rsidR="009F033A" w:rsidRPr="0055552C">
        <w:rPr>
          <w:rFonts w:ascii="GHEA Grapalat" w:hAnsi="GHEA Grapalat"/>
          <w:sz w:val="24"/>
          <w:szCs w:val="24"/>
          <w:lang w:val="hy-AM"/>
        </w:rPr>
        <w:t xml:space="preserve"> </w:t>
      </w:r>
      <w:r w:rsidRPr="0055552C">
        <w:rPr>
          <w:rFonts w:ascii="GHEA Grapalat" w:hAnsi="GHEA Grapalat"/>
          <w:b/>
          <w:bCs/>
          <w:sz w:val="24"/>
          <w:szCs w:val="24"/>
          <w:lang w:val="hy-AM"/>
        </w:rPr>
        <w:t xml:space="preserve"> տնտեսագիտական </w:t>
      </w:r>
      <w:r w:rsidR="00D35B21" w:rsidRPr="0055552C">
        <w:rPr>
          <w:rFonts w:ascii="GHEA Grapalat" w:hAnsi="GHEA Grapalat"/>
          <w:b/>
          <w:bCs/>
          <w:sz w:val="24"/>
          <w:szCs w:val="24"/>
          <w:lang w:val="hy-AM"/>
        </w:rPr>
        <w:t>հոդվածով սահմանված գումարի մասով:</w:t>
      </w:r>
    </w:p>
    <w:p w14:paraId="0A71FAE9" w14:textId="77777777" w:rsidR="00066098" w:rsidRPr="0055552C" w:rsidRDefault="007E04F8" w:rsidP="008F29FE">
      <w:pPr>
        <w:pStyle w:val="ListParagraph"/>
        <w:numPr>
          <w:ilvl w:val="0"/>
          <w:numId w:val="22"/>
        </w:numPr>
        <w:spacing w:after="0" w:line="240" w:lineRule="auto"/>
        <w:ind w:firstLine="567"/>
        <w:jc w:val="both"/>
        <w:rPr>
          <w:rFonts w:ascii="GHEA Grapalat" w:hAnsi="GHEA Grapalat"/>
          <w:b/>
          <w:i/>
          <w:sz w:val="24"/>
          <w:szCs w:val="24"/>
          <w:lang w:val="hy-AM"/>
        </w:rPr>
      </w:pPr>
      <w:r w:rsidRPr="0055552C">
        <w:rPr>
          <w:rFonts w:ascii="GHEA Grapalat" w:hAnsi="GHEA Grapalat"/>
          <w:sz w:val="24"/>
          <w:szCs w:val="24"/>
          <w:lang w:val="hy-AM"/>
        </w:rPr>
        <w:t>Դ</w:t>
      </w:r>
      <w:r w:rsidR="00650464" w:rsidRPr="0055552C">
        <w:rPr>
          <w:rFonts w:ascii="GHEA Grapalat" w:hAnsi="GHEA Grapalat"/>
          <w:sz w:val="24"/>
          <w:szCs w:val="24"/>
          <w:lang w:val="hy-AM"/>
        </w:rPr>
        <w:t xml:space="preserve">րամաշնորհի Պայմանագրի </w:t>
      </w:r>
      <w:r w:rsidRPr="0055552C">
        <w:rPr>
          <w:rFonts w:ascii="GHEA Grapalat" w:hAnsi="GHEA Grapalat"/>
          <w:sz w:val="24"/>
          <w:szCs w:val="24"/>
          <w:lang w:val="hy-AM"/>
        </w:rPr>
        <w:t>հ</w:t>
      </w:r>
      <w:r w:rsidR="00650464" w:rsidRPr="0055552C">
        <w:rPr>
          <w:rFonts w:ascii="GHEA Grapalat" w:hAnsi="GHEA Grapalat"/>
          <w:sz w:val="24"/>
          <w:szCs w:val="24"/>
          <w:lang w:val="hy-AM"/>
        </w:rPr>
        <w:t xml:space="preserve">ավելված 3-ով </w:t>
      </w:r>
      <w:r w:rsidR="00233272" w:rsidRPr="0055552C">
        <w:rPr>
          <w:rFonts w:ascii="GHEA Grapalat" w:hAnsi="GHEA Grapalat"/>
          <w:sz w:val="24"/>
          <w:szCs w:val="24"/>
          <w:lang w:val="hy-AM"/>
        </w:rPr>
        <w:t>սահմանված</w:t>
      </w:r>
      <w:r w:rsidRPr="0055552C">
        <w:rPr>
          <w:rFonts w:ascii="GHEA Grapalat" w:hAnsi="GHEA Grapalat"/>
          <w:sz w:val="24"/>
          <w:szCs w:val="24"/>
          <w:lang w:val="hy-AM"/>
        </w:rPr>
        <w:t xml:space="preserve"> </w:t>
      </w:r>
      <w:r w:rsidR="00650464" w:rsidRPr="0055552C">
        <w:rPr>
          <w:rFonts w:ascii="GHEA Grapalat" w:hAnsi="GHEA Grapalat"/>
          <w:sz w:val="24"/>
          <w:szCs w:val="24"/>
          <w:lang w:val="hy-AM"/>
        </w:rPr>
        <w:t xml:space="preserve"> </w:t>
      </w:r>
      <w:r w:rsidR="007E08CF" w:rsidRPr="0055552C">
        <w:rPr>
          <w:rFonts w:ascii="GHEA Grapalat" w:hAnsi="GHEA Grapalat"/>
          <w:sz w:val="24"/>
          <w:szCs w:val="24"/>
          <w:lang w:val="hy-AM"/>
        </w:rPr>
        <w:t xml:space="preserve"> </w:t>
      </w:r>
      <w:r w:rsidR="00650464" w:rsidRPr="0055552C">
        <w:rPr>
          <w:rFonts w:ascii="GHEA Grapalat" w:hAnsi="GHEA Grapalat"/>
          <w:sz w:val="24"/>
          <w:szCs w:val="24"/>
          <w:lang w:val="hy-AM"/>
        </w:rPr>
        <w:t>կազմակերպությունում փաստացի խնամվողների թվաքանակի շարժի վերաբերյալ</w:t>
      </w:r>
      <w:r w:rsidRPr="0055552C">
        <w:rPr>
          <w:rFonts w:ascii="GHEA Grapalat" w:hAnsi="GHEA Grapalat" w:cs="Calibri"/>
          <w:color w:val="000000"/>
          <w:sz w:val="24"/>
          <w:szCs w:val="24"/>
          <w:lang w:val="hy-AM"/>
        </w:rPr>
        <w:t xml:space="preserve"> </w:t>
      </w:r>
      <w:r w:rsidR="00233272" w:rsidRPr="0055552C">
        <w:rPr>
          <w:rFonts w:ascii="GHEA Grapalat" w:hAnsi="GHEA Grapalat" w:cs="Calibri"/>
          <w:color w:val="000000"/>
          <w:sz w:val="24"/>
          <w:szCs w:val="24"/>
          <w:lang w:val="hy-AM"/>
        </w:rPr>
        <w:t xml:space="preserve">ներկայացված </w:t>
      </w:r>
      <w:r w:rsidR="00146F4A" w:rsidRPr="0055552C">
        <w:rPr>
          <w:rFonts w:ascii="GHEA Grapalat" w:hAnsi="GHEA Grapalat" w:cs="Calibri"/>
          <w:color w:val="000000"/>
          <w:sz w:val="24"/>
          <w:szCs w:val="24"/>
          <w:lang w:val="hy-AM"/>
        </w:rPr>
        <w:t>հաշվետվությու</w:t>
      </w:r>
      <w:r w:rsidR="001A0B68" w:rsidRPr="0055552C">
        <w:rPr>
          <w:rFonts w:ascii="GHEA Grapalat" w:hAnsi="GHEA Grapalat" w:cs="Calibri"/>
          <w:color w:val="000000"/>
          <w:sz w:val="24"/>
          <w:szCs w:val="24"/>
          <w:lang w:val="hy-AM"/>
        </w:rPr>
        <w:t>ն</w:t>
      </w:r>
      <w:r w:rsidR="00146F4A" w:rsidRPr="0055552C">
        <w:rPr>
          <w:rFonts w:ascii="GHEA Grapalat" w:hAnsi="GHEA Grapalat" w:cs="Calibri"/>
          <w:color w:val="000000"/>
          <w:sz w:val="24"/>
          <w:szCs w:val="24"/>
          <w:lang w:val="hy-AM"/>
        </w:rPr>
        <w:t>ներում</w:t>
      </w:r>
      <w:r w:rsidR="00E05EC6" w:rsidRPr="0055552C">
        <w:rPr>
          <w:rFonts w:ascii="GHEA Grapalat" w:hAnsi="GHEA Grapalat"/>
          <w:sz w:val="24"/>
          <w:szCs w:val="24"/>
          <w:lang w:val="hy-AM"/>
        </w:rPr>
        <w:t xml:space="preserve"> նշված խնամվողների թվաքանակի և </w:t>
      </w:r>
      <w:r w:rsidR="00CA679E" w:rsidRPr="0055552C">
        <w:rPr>
          <w:rFonts w:ascii="GHEA Grapalat" w:hAnsi="GHEA Grapalat"/>
          <w:sz w:val="24"/>
          <w:szCs w:val="24"/>
          <w:lang w:val="hy-AM"/>
        </w:rPr>
        <w:t>մենյու-պահանջագրերով ամսական կտրվածքով կերակրվողների քանակի համեմատության արդյունքում հայտնաբերվեցին անհամապատասխանություններ:</w:t>
      </w:r>
      <w:r w:rsidR="00146F4A" w:rsidRPr="0055552C">
        <w:rPr>
          <w:rFonts w:ascii="GHEA Grapalat" w:hAnsi="GHEA Grapalat"/>
          <w:sz w:val="24"/>
          <w:szCs w:val="24"/>
          <w:lang w:val="hy-AM"/>
        </w:rPr>
        <w:t xml:space="preserve"> Մասնավորապես</w:t>
      </w:r>
      <w:r w:rsidR="003A08C2" w:rsidRPr="0055552C">
        <w:rPr>
          <w:rFonts w:ascii="GHEA Grapalat" w:hAnsi="GHEA Grapalat"/>
          <w:sz w:val="24"/>
          <w:szCs w:val="24"/>
          <w:lang w:val="hy-AM"/>
        </w:rPr>
        <w:t xml:space="preserve"> </w:t>
      </w:r>
      <w:r w:rsidR="00650464" w:rsidRPr="0055552C">
        <w:rPr>
          <w:rFonts w:ascii="GHEA Grapalat" w:hAnsi="GHEA Grapalat"/>
          <w:sz w:val="24"/>
          <w:szCs w:val="24"/>
          <w:lang w:val="hy-AM"/>
        </w:rPr>
        <w:t xml:space="preserve"> դեկտեմբեր ամսին մենյու-պահանջագրերով կերակրվել է 7069 խնամվող, սակայն նախարարություն ներկայացվել է 7138 մարդ/օր, այսինքն, 69 մարդ/օրով ավել</w:t>
      </w:r>
      <w:r w:rsidR="003A08C2" w:rsidRPr="0055552C">
        <w:rPr>
          <w:rFonts w:ascii="GHEA Grapalat" w:hAnsi="GHEA Grapalat"/>
          <w:sz w:val="24"/>
          <w:szCs w:val="24"/>
          <w:lang w:val="hy-AM"/>
        </w:rPr>
        <w:t>ի</w:t>
      </w:r>
      <w:r w:rsidR="00650464" w:rsidRPr="0055552C">
        <w:rPr>
          <w:rFonts w:ascii="GHEA Grapalat" w:hAnsi="GHEA Grapalat"/>
          <w:sz w:val="24"/>
          <w:szCs w:val="24"/>
          <w:lang w:val="hy-AM"/>
        </w:rPr>
        <w:t xml:space="preserve">։ </w:t>
      </w:r>
    </w:p>
    <w:p w14:paraId="51B3701F" w14:textId="77777777" w:rsidR="00650464" w:rsidRPr="0055552C" w:rsidRDefault="00650464" w:rsidP="00B05455">
      <w:pPr>
        <w:pStyle w:val="ListParagraph"/>
        <w:spacing w:after="0" w:line="240" w:lineRule="auto"/>
        <w:ind w:left="851" w:firstLine="580"/>
        <w:jc w:val="both"/>
        <w:rPr>
          <w:rFonts w:ascii="GHEA Grapalat" w:hAnsi="GHEA Grapalat" w:cs="Calibri"/>
          <w:b/>
          <w:bCs/>
          <w:color w:val="000000"/>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Պայմանագրի Հավելված 3</w:t>
      </w:r>
      <w:r w:rsidR="001D23EB" w:rsidRPr="0055552C">
        <w:rPr>
          <w:rFonts w:ascii="GHEA Grapalat" w:hAnsi="GHEA Grapalat" w:cs="Calibri"/>
          <w:b/>
          <w:bCs/>
          <w:color w:val="000000"/>
          <w:sz w:val="24"/>
          <w:szCs w:val="24"/>
          <w:lang w:val="hy-AM"/>
        </w:rPr>
        <w:t xml:space="preserve">-ով սահմանված </w:t>
      </w:r>
      <w:r w:rsidR="001D23EB" w:rsidRPr="0055552C">
        <w:rPr>
          <w:rFonts w:ascii="GHEA Grapalat" w:hAnsi="GHEA Grapalat"/>
          <w:b/>
          <w:sz w:val="24"/>
          <w:szCs w:val="24"/>
          <w:lang w:val="hy-AM"/>
        </w:rPr>
        <w:t>կազմակերպությունում փաստացի խնամվողների թվաքանակի շարժի վերաբերյալ</w:t>
      </w:r>
      <w:r w:rsidR="001D23EB" w:rsidRPr="0055552C">
        <w:rPr>
          <w:rFonts w:ascii="GHEA Grapalat" w:hAnsi="GHEA Grapalat" w:cs="Calibri"/>
          <w:b/>
          <w:color w:val="000000"/>
          <w:sz w:val="24"/>
          <w:szCs w:val="24"/>
          <w:lang w:val="hy-AM"/>
        </w:rPr>
        <w:t xml:space="preserve"> </w:t>
      </w:r>
      <w:r w:rsidR="005F0FCB" w:rsidRPr="0055552C">
        <w:rPr>
          <w:rFonts w:ascii="GHEA Grapalat" w:hAnsi="GHEA Grapalat" w:cs="Calibri"/>
          <w:b/>
          <w:color w:val="000000"/>
          <w:sz w:val="24"/>
          <w:szCs w:val="24"/>
          <w:lang w:val="hy-AM"/>
        </w:rPr>
        <w:t xml:space="preserve">նախարարություն </w:t>
      </w:r>
      <w:r w:rsidR="001D23EB" w:rsidRPr="0055552C">
        <w:rPr>
          <w:rFonts w:ascii="GHEA Grapalat" w:hAnsi="GHEA Grapalat" w:cs="Calibri"/>
          <w:b/>
          <w:color w:val="000000"/>
          <w:sz w:val="24"/>
          <w:szCs w:val="24"/>
          <w:lang w:val="hy-AM"/>
        </w:rPr>
        <w:t>ներկայացված հաշվետվություններում</w:t>
      </w:r>
      <w:r w:rsidRPr="0055552C">
        <w:rPr>
          <w:rFonts w:ascii="GHEA Grapalat" w:hAnsi="GHEA Grapalat" w:cs="Calibri"/>
          <w:b/>
          <w:bCs/>
          <w:color w:val="000000"/>
          <w:sz w:val="24"/>
          <w:szCs w:val="24"/>
          <w:lang w:val="hy-AM"/>
        </w:rPr>
        <w:t xml:space="preserve"> </w:t>
      </w:r>
      <w:r w:rsidR="00192E64" w:rsidRPr="0055552C">
        <w:rPr>
          <w:rFonts w:ascii="GHEA Grapalat" w:hAnsi="GHEA Grapalat" w:cs="Calibri"/>
          <w:b/>
          <w:bCs/>
          <w:color w:val="000000"/>
          <w:sz w:val="24"/>
          <w:szCs w:val="24"/>
          <w:lang w:val="hy-AM"/>
        </w:rPr>
        <w:t>նշված խնամվողների թվաքանակի մաս</w:t>
      </w:r>
      <w:r w:rsidR="005F0FCB" w:rsidRPr="0055552C">
        <w:rPr>
          <w:rFonts w:ascii="GHEA Grapalat" w:hAnsi="GHEA Grapalat" w:cs="Calibri"/>
          <w:b/>
          <w:bCs/>
          <w:color w:val="000000"/>
          <w:sz w:val="24"/>
          <w:szCs w:val="24"/>
          <w:lang w:val="hy-AM"/>
        </w:rPr>
        <w:t>ո</w:t>
      </w:r>
      <w:r w:rsidR="00192E64" w:rsidRPr="0055552C">
        <w:rPr>
          <w:rFonts w:ascii="GHEA Grapalat" w:hAnsi="GHEA Grapalat" w:cs="Calibri"/>
          <w:b/>
          <w:bCs/>
          <w:color w:val="000000"/>
          <w:sz w:val="24"/>
          <w:szCs w:val="24"/>
          <w:lang w:val="hy-AM"/>
        </w:rPr>
        <w:t>վ</w:t>
      </w:r>
      <w:r w:rsidR="005F0FCB" w:rsidRPr="0055552C">
        <w:rPr>
          <w:rFonts w:ascii="GHEA Grapalat" w:hAnsi="GHEA Grapalat" w:cs="Calibri"/>
          <w:b/>
          <w:bCs/>
          <w:color w:val="000000"/>
          <w:sz w:val="24"/>
          <w:szCs w:val="24"/>
          <w:lang w:val="hy-AM"/>
        </w:rPr>
        <w:t>:</w:t>
      </w:r>
      <w:r w:rsidRPr="0055552C">
        <w:rPr>
          <w:rFonts w:ascii="GHEA Grapalat" w:hAnsi="GHEA Grapalat" w:cs="Calibri"/>
          <w:b/>
          <w:bCs/>
          <w:color w:val="000000"/>
          <w:sz w:val="24"/>
          <w:szCs w:val="24"/>
          <w:lang w:val="hy-AM"/>
        </w:rPr>
        <w:t xml:space="preserve"> </w:t>
      </w:r>
    </w:p>
    <w:p w14:paraId="6BE126EE" w14:textId="77777777" w:rsidR="00CE367A" w:rsidRPr="0055552C" w:rsidRDefault="00CE367A" w:rsidP="00CE367A">
      <w:pPr>
        <w:spacing w:line="276" w:lineRule="auto"/>
        <w:ind w:firstLine="179"/>
        <w:jc w:val="both"/>
        <w:rPr>
          <w:rFonts w:ascii="GHEA Grapalat" w:hAnsi="GHEA Grapalat"/>
          <w:i/>
          <w:sz w:val="24"/>
          <w:szCs w:val="24"/>
          <w:lang w:val="hy-AM"/>
        </w:rPr>
      </w:pPr>
      <w:r w:rsidRPr="0055552C">
        <w:rPr>
          <w:rStyle w:val="FontStyle11"/>
          <w:rFonts w:ascii="GHEA Grapalat" w:hAnsi="GHEA Grapalat" w:cs="Sylfaen"/>
          <w:noProof/>
          <w:sz w:val="24"/>
          <w:szCs w:val="24"/>
          <w:lang w:val="hy-AM"/>
        </w:rPr>
        <w:t>Հաշվեքննության օբյեկտի արձագանքը</w:t>
      </w:r>
      <w:r w:rsidRPr="0055552C">
        <w:rPr>
          <w:rFonts w:ascii="GHEA Grapalat" w:hAnsi="GHEA Grapalat"/>
          <w:i/>
          <w:lang w:val="hy-AM"/>
        </w:rPr>
        <w:t>-</w:t>
      </w:r>
      <w:r w:rsidRPr="0055552C">
        <w:rPr>
          <w:rFonts w:ascii="GHEA Grapalat" w:hAnsi="GHEA Grapalat"/>
          <w:b/>
          <w:i/>
          <w:sz w:val="24"/>
          <w:szCs w:val="24"/>
          <w:lang w:val="hy-AM"/>
        </w:rPr>
        <w:t>Արձանագրության 2.2.2 կետի վերաբերյալ հայտնում եմ՝</w:t>
      </w:r>
    </w:p>
    <w:p w14:paraId="379F7837" w14:textId="77777777" w:rsidR="00CE367A" w:rsidRPr="0055552C" w:rsidRDefault="00CE367A" w:rsidP="00CE367A">
      <w:pPr>
        <w:spacing w:line="276" w:lineRule="auto"/>
        <w:ind w:firstLine="179"/>
        <w:jc w:val="both"/>
        <w:rPr>
          <w:rFonts w:ascii="GHEA Grapalat" w:hAnsi="GHEA Grapalat"/>
          <w:i/>
          <w:sz w:val="24"/>
          <w:szCs w:val="24"/>
          <w:lang w:val="hy-AM"/>
        </w:rPr>
      </w:pPr>
      <w:r w:rsidRPr="0055552C">
        <w:rPr>
          <w:rFonts w:ascii="GHEA Grapalat" w:hAnsi="GHEA Grapalat"/>
          <w:i/>
          <w:sz w:val="24"/>
          <w:szCs w:val="24"/>
          <w:lang w:val="hy-AM"/>
        </w:rPr>
        <w:lastRenderedPageBreak/>
        <w:t>Պայմանագրի հավելված 3-ը (փաստացի խնամ-վողների թվաքանակի շարժի վերաբերյալ հաշ-վետվություն) ՀՀ աշխատանքի և սոցիալական հարցերի նախարարություն ներկայացվում է փաս-տացի ամսական կտրվածքով կերակրվողների քանակով, բացառությամբ դեկտեմբեր ամսվան, որը ներկայացվում է մինչև ֆինանսական տարվա ավարտը մասնավորապես՝ Պայմանագրի 4 կետի համաձայն «Երևանի N 1 տուն-ինտերնատ» ՊՈԱԿ-ը Պայմանագրով սահմանված հավելված-ները ներկայացնում է մինչև հավետու ամսին հաջորդող ամսվա 10-ը, իսկ դեկտեմբեր ամսին մինչև դեկտեմբերի 20-ը։  Կազմակերպությունը Պայմանագրով սահմանված պարտավորություն-ները դեկտեմբեր ամսվա համար իրականացրել է պատշաճ, որի շրջանակներում Պայմանագրի հավելված 3-ը ներկայացնելու օրվանից մինչև տվյալ տարվա դեկտեմբերի 31-ը շահառուի միջին ամսական թվականակը ներկայացվել է 250 շա-հառուի հաշվարկով, ինչի արդյունքում առաջացել է Ձեր կողմից դեկտեմբեր ամսվա համար հաշվար-կված 69 մարդ օր տարբերությունը։</w:t>
      </w:r>
    </w:p>
    <w:p w14:paraId="7BD3A447" w14:textId="77777777" w:rsidR="00CE367A" w:rsidRPr="0055552C" w:rsidRDefault="00CE367A" w:rsidP="00CE367A">
      <w:pPr>
        <w:pStyle w:val="ListParagraph"/>
        <w:spacing w:after="0" w:line="276" w:lineRule="auto"/>
        <w:ind w:left="851" w:firstLine="580"/>
        <w:jc w:val="both"/>
        <w:rPr>
          <w:rFonts w:ascii="GHEA Grapalat" w:hAnsi="GHEA Grapalat"/>
          <w:i/>
          <w:sz w:val="24"/>
          <w:szCs w:val="24"/>
          <w:lang w:val="hy-AM"/>
        </w:rPr>
      </w:pPr>
      <w:r w:rsidRPr="0055552C">
        <w:rPr>
          <w:rFonts w:ascii="GHEA Grapalat" w:hAnsi="GHEA Grapalat"/>
          <w:i/>
          <w:sz w:val="24"/>
          <w:szCs w:val="24"/>
          <w:lang w:val="hy-AM"/>
        </w:rPr>
        <w:t>Հարկ եմ համարում նշել, որ հավելված 3-ը ենթա-կա չէ փոփոխման և հաջորդ տարվա հունվար ամսին ներկայացվում է միայն փաստացի ծախսի հաշվետվություն, ինչով հստակ արձանագրվում է, որ 69 մարդ օրերի համար կանխատեսվող Ֆինանսավորում Կազմակերպությունը չի ստացել։</w:t>
      </w:r>
    </w:p>
    <w:p w14:paraId="015230E2" w14:textId="77777777" w:rsidR="00867D65" w:rsidRPr="0055552C" w:rsidRDefault="00CE367A" w:rsidP="00867D65">
      <w:pPr>
        <w:spacing w:line="276" w:lineRule="auto"/>
        <w:jc w:val="both"/>
        <w:rPr>
          <w:rFonts w:ascii="GHEA Grapalat" w:hAnsi="GHEA Grapalat"/>
          <w:i/>
          <w:sz w:val="24"/>
          <w:szCs w:val="24"/>
          <w:lang w:val="hy-AM"/>
        </w:rPr>
      </w:pPr>
      <w:r w:rsidRPr="0055552C">
        <w:rPr>
          <w:rFonts w:ascii="GHEA Grapalat" w:hAnsi="GHEA Grapalat"/>
          <w:b/>
          <w:i/>
          <w:sz w:val="24"/>
          <w:szCs w:val="24"/>
          <w:lang w:val="hy-AM"/>
        </w:rPr>
        <w:t>Հաշվեքննողների մեկնաբանությունը</w:t>
      </w:r>
      <w:r w:rsidRPr="0055552C">
        <w:rPr>
          <w:rFonts w:ascii="GHEA Grapalat" w:hAnsi="GHEA Grapalat"/>
          <w:i/>
          <w:sz w:val="24"/>
          <w:szCs w:val="24"/>
          <w:lang w:val="hy-AM"/>
        </w:rPr>
        <w:t>-</w:t>
      </w:r>
      <w:r w:rsidR="00867D65" w:rsidRPr="0055552C">
        <w:rPr>
          <w:rFonts w:ascii="GHEA Grapalat" w:hAnsi="GHEA Grapalat"/>
          <w:sz w:val="24"/>
          <w:szCs w:val="24"/>
          <w:lang w:val="hy-AM"/>
        </w:rPr>
        <w:t xml:space="preserve"> </w:t>
      </w:r>
      <w:r w:rsidR="00867D65" w:rsidRPr="0055552C">
        <w:rPr>
          <w:rFonts w:ascii="GHEA Grapalat" w:hAnsi="GHEA Grapalat"/>
          <w:i/>
          <w:sz w:val="24"/>
          <w:szCs w:val="24"/>
          <w:lang w:val="hy-AM"/>
        </w:rPr>
        <w:t>Կազմակերպության պարզաբանումը ընդու-նելի չէ, քանի որ Կազմակերպության կողմից ներկայացված պարզաբանումը ներկայացնում է արձանագրված անհամապատասխանության պատճառահետևանքային կապը, սակայն հաստակ նշված չէ արձանագրված անհամապատասխանության մասով Կազմակերպության դիրքորոշումը։</w:t>
      </w:r>
    </w:p>
    <w:p w14:paraId="4929EF98" w14:textId="77777777" w:rsidR="00CE367A" w:rsidRPr="0055552C" w:rsidRDefault="00CE367A" w:rsidP="00CE367A">
      <w:pPr>
        <w:pStyle w:val="ListParagraph"/>
        <w:spacing w:after="0" w:line="276" w:lineRule="auto"/>
        <w:ind w:left="851" w:firstLine="580"/>
        <w:jc w:val="both"/>
        <w:rPr>
          <w:rFonts w:ascii="GHEA Grapalat" w:hAnsi="GHEA Grapalat"/>
          <w:b/>
          <w:i/>
          <w:sz w:val="24"/>
          <w:szCs w:val="24"/>
          <w:lang w:val="hy-AM"/>
        </w:rPr>
      </w:pPr>
    </w:p>
    <w:p w14:paraId="68D97B7A" w14:textId="77777777" w:rsidR="00650464" w:rsidRPr="0055552C" w:rsidRDefault="00650464" w:rsidP="00650464">
      <w:pPr>
        <w:spacing w:after="0" w:line="240" w:lineRule="auto"/>
        <w:ind w:firstLine="567"/>
        <w:jc w:val="both"/>
        <w:rPr>
          <w:rFonts w:ascii="GHEA Grapalat" w:hAnsi="GHEA Grapalat"/>
          <w:b/>
          <w:sz w:val="24"/>
          <w:szCs w:val="24"/>
          <w:lang w:val="hy-AM"/>
        </w:rPr>
      </w:pPr>
    </w:p>
    <w:p w14:paraId="7A62D3C7" w14:textId="77777777" w:rsidR="00650464" w:rsidRPr="0055552C" w:rsidRDefault="00650464" w:rsidP="008F29FE">
      <w:pPr>
        <w:pStyle w:val="ListParagraph"/>
        <w:numPr>
          <w:ilvl w:val="0"/>
          <w:numId w:val="22"/>
        </w:numPr>
        <w:spacing w:after="0" w:line="240" w:lineRule="auto"/>
        <w:jc w:val="both"/>
        <w:rPr>
          <w:rFonts w:ascii="GHEA Grapalat" w:hAnsi="GHEA Grapalat"/>
          <w:lang w:val="hy-AM"/>
        </w:rPr>
      </w:pPr>
      <w:r w:rsidRPr="0055552C">
        <w:rPr>
          <w:rFonts w:ascii="GHEA Grapalat" w:hAnsi="GHEA Grapalat"/>
          <w:sz w:val="24"/>
          <w:szCs w:val="24"/>
          <w:lang w:val="hy-AM"/>
        </w:rPr>
        <w:t>Համաձայն Պայմանագրի 5</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1 կետի, մեկ խնամվողի հաշվարկով փոփոխուն ծախսերի գծով մեկ օրվա առավելագույն գինը </w:t>
      </w:r>
      <w:r w:rsidR="00B94599" w:rsidRPr="0055552C">
        <w:rPr>
          <w:rFonts w:ascii="GHEA Grapalat" w:hAnsi="GHEA Grapalat"/>
          <w:sz w:val="24"/>
          <w:szCs w:val="24"/>
          <w:lang w:val="hy-AM"/>
        </w:rPr>
        <w:t xml:space="preserve">սահմանվել է </w:t>
      </w:r>
      <w:r w:rsidRPr="0055552C">
        <w:rPr>
          <w:rFonts w:ascii="GHEA Grapalat" w:hAnsi="GHEA Grapalat"/>
          <w:sz w:val="24"/>
          <w:szCs w:val="24"/>
          <w:lang w:val="hy-AM"/>
        </w:rPr>
        <w:t xml:space="preserve"> 1180 դրամ, սակայն Պայմանագրի Հավելված 4</w:t>
      </w:r>
      <w:r w:rsidR="00B94599" w:rsidRPr="0055552C">
        <w:rPr>
          <w:rFonts w:ascii="GHEA Grapalat" w:hAnsi="GHEA Grapalat"/>
          <w:sz w:val="24"/>
          <w:szCs w:val="24"/>
          <w:lang w:val="hy-AM"/>
        </w:rPr>
        <w:t xml:space="preserve">-ով </w:t>
      </w:r>
      <w:r w:rsidRPr="0055552C">
        <w:rPr>
          <w:rFonts w:ascii="GHEA Grapalat" w:hAnsi="GHEA Grapalat"/>
          <w:sz w:val="24"/>
          <w:szCs w:val="24"/>
          <w:lang w:val="hy-AM"/>
        </w:rPr>
        <w:t xml:space="preserve"> </w:t>
      </w:r>
      <w:r w:rsidR="00B94599" w:rsidRPr="0055552C">
        <w:rPr>
          <w:rFonts w:ascii="GHEA Grapalat" w:hAnsi="GHEA Grapalat"/>
          <w:sz w:val="24"/>
          <w:szCs w:val="24"/>
          <w:lang w:val="hy-AM"/>
        </w:rPr>
        <w:t xml:space="preserve">սահմանված նախարարություն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Հանձնման և ընդունման ակտերի</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ուսումնասիրությամբ պարզվեց</w:t>
      </w:r>
      <w:r w:rsidR="00ED18EC" w:rsidRPr="0055552C">
        <w:rPr>
          <w:rFonts w:ascii="GHEA Grapalat" w:hAnsi="GHEA Grapalat"/>
          <w:sz w:val="24"/>
          <w:szCs w:val="24"/>
          <w:lang w:val="hy-AM"/>
        </w:rPr>
        <w:t>,</w:t>
      </w:r>
      <w:r w:rsidRPr="0055552C">
        <w:rPr>
          <w:rFonts w:ascii="GHEA Grapalat" w:hAnsi="GHEA Grapalat"/>
          <w:sz w:val="24"/>
          <w:szCs w:val="24"/>
          <w:lang w:val="hy-AM"/>
        </w:rPr>
        <w:t xml:space="preserve"> որ ուսումնասիրվող ժամանակաշրջանի որոշ ամիսներին մեկ խնամվողի հաշվարկով </w:t>
      </w:r>
      <w:r w:rsidRPr="0055552C">
        <w:rPr>
          <w:rFonts w:ascii="GHEA Grapalat" w:hAnsi="GHEA Grapalat"/>
          <w:b/>
          <w:bCs/>
          <w:sz w:val="24"/>
          <w:szCs w:val="24"/>
          <w:lang w:val="hy-AM"/>
        </w:rPr>
        <w:t>ամսվա</w:t>
      </w:r>
      <w:r w:rsidRPr="0055552C">
        <w:rPr>
          <w:rFonts w:ascii="GHEA Grapalat" w:hAnsi="GHEA Grapalat"/>
          <w:sz w:val="24"/>
          <w:szCs w:val="24"/>
          <w:lang w:val="hy-AM"/>
        </w:rPr>
        <w:t xml:space="preserve"> </w:t>
      </w:r>
      <w:r w:rsidRPr="0055552C">
        <w:rPr>
          <w:rFonts w:ascii="GHEA Grapalat" w:hAnsi="GHEA Grapalat"/>
          <w:b/>
          <w:bCs/>
          <w:sz w:val="24"/>
          <w:szCs w:val="24"/>
          <w:lang w:val="hy-AM"/>
        </w:rPr>
        <w:t>միջին</w:t>
      </w:r>
      <w:r w:rsidRPr="0055552C">
        <w:rPr>
          <w:rFonts w:ascii="GHEA Grapalat" w:hAnsi="GHEA Grapalat"/>
          <w:sz w:val="24"/>
          <w:szCs w:val="24"/>
          <w:lang w:val="hy-AM"/>
        </w:rPr>
        <w:t xml:space="preserve"> գինը գերազանցել էր 1180 դրամը։ </w:t>
      </w:r>
    </w:p>
    <w:p w14:paraId="3C637F0A" w14:textId="77777777" w:rsidR="00A26D03" w:rsidRPr="0055552C" w:rsidRDefault="006C3564" w:rsidP="0061058F">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t xml:space="preserve">Այսպես՝ </w:t>
      </w:r>
      <w:r w:rsidR="003C56AF" w:rsidRPr="0055552C">
        <w:rPr>
          <w:rFonts w:ascii="GHEA Grapalat" w:hAnsi="GHEA Grapalat"/>
          <w:sz w:val="24"/>
          <w:szCs w:val="24"/>
          <w:lang w:val="hy-AM"/>
        </w:rPr>
        <w:t xml:space="preserve">ուսումնասիրության արդյունքում պարզվեց, որ </w:t>
      </w:r>
      <w:r w:rsidR="00650464" w:rsidRPr="0055552C">
        <w:rPr>
          <w:rFonts w:ascii="GHEA Grapalat" w:hAnsi="GHEA Grapalat"/>
          <w:sz w:val="24"/>
          <w:szCs w:val="24"/>
          <w:lang w:val="hy-AM"/>
        </w:rPr>
        <w:t xml:space="preserve">հունիսից դեկտեմբեր ամիսներին՝ մեկ խնամվողի հաշվարկով ամսվա </w:t>
      </w:r>
      <w:r w:rsidR="00650464" w:rsidRPr="0055552C">
        <w:rPr>
          <w:rFonts w:ascii="GHEA Grapalat" w:hAnsi="GHEA Grapalat"/>
          <w:b/>
          <w:bCs/>
          <w:sz w:val="24"/>
          <w:szCs w:val="24"/>
          <w:lang w:val="hy-AM"/>
        </w:rPr>
        <w:t>միջին</w:t>
      </w:r>
      <w:r w:rsidR="00650464" w:rsidRPr="0055552C">
        <w:rPr>
          <w:rFonts w:ascii="GHEA Grapalat" w:hAnsi="GHEA Grapalat"/>
          <w:sz w:val="24"/>
          <w:szCs w:val="24"/>
          <w:lang w:val="hy-AM"/>
        </w:rPr>
        <w:t xml:space="preserve"> գինը գերազանցել էր 1180 դրամը, կամ այլ կերպ ասած, նշված ամիսներին գոյություն ունեն օրեր, երբ մեկ խնամվողի հաշվարկով փոփոխուն ծախսերի գծով </w:t>
      </w:r>
      <w:r w:rsidR="00650464" w:rsidRPr="0055552C">
        <w:rPr>
          <w:rFonts w:ascii="GHEA Grapalat" w:hAnsi="GHEA Grapalat"/>
          <w:b/>
          <w:bCs/>
          <w:sz w:val="24"/>
          <w:szCs w:val="24"/>
          <w:lang w:val="hy-AM"/>
        </w:rPr>
        <w:t>մեկ օրվա</w:t>
      </w:r>
      <w:r w:rsidR="00650464" w:rsidRPr="0055552C">
        <w:rPr>
          <w:rFonts w:ascii="GHEA Grapalat" w:hAnsi="GHEA Grapalat"/>
          <w:sz w:val="24"/>
          <w:szCs w:val="24"/>
          <w:lang w:val="hy-AM"/>
        </w:rPr>
        <w:t xml:space="preserve"> ծախսված սննդի գումարը գերազանցել էր 1180 դրամը։ </w:t>
      </w:r>
      <w:r w:rsidR="00AC5882" w:rsidRPr="0055552C">
        <w:rPr>
          <w:rFonts w:ascii="GHEA Grapalat" w:hAnsi="GHEA Grapalat"/>
          <w:sz w:val="24"/>
          <w:szCs w:val="24"/>
          <w:lang w:val="hy-AM"/>
        </w:rPr>
        <w:t>Հ</w:t>
      </w:r>
      <w:r w:rsidR="00650464" w:rsidRPr="0055552C">
        <w:rPr>
          <w:rFonts w:ascii="GHEA Grapalat" w:hAnsi="GHEA Grapalat"/>
          <w:sz w:val="24"/>
          <w:szCs w:val="24"/>
          <w:lang w:val="hy-AM"/>
        </w:rPr>
        <w:t xml:space="preserve">աշվեքննության ընթացքում ուսումնասիրվեցին մենյու-պահանջագրերը՝ բացահայտելով այն ամսվա օրերը և </w:t>
      </w:r>
      <w:r w:rsidR="00650464" w:rsidRPr="0055552C">
        <w:rPr>
          <w:rFonts w:ascii="GHEA Grapalat" w:hAnsi="GHEA Grapalat"/>
          <w:sz w:val="24"/>
          <w:szCs w:val="24"/>
          <w:lang w:val="hy-AM"/>
        </w:rPr>
        <w:lastRenderedPageBreak/>
        <w:t>օրերի քանակը երբ մեկ օրվա ծախսված սննդի գումարը գերազանցել էր 1180 դրամը։ Արդյունքում պարզվեց</w:t>
      </w:r>
      <w:r w:rsidR="00EF55DD" w:rsidRPr="0055552C">
        <w:rPr>
          <w:rFonts w:ascii="GHEA Grapalat" w:hAnsi="GHEA Grapalat"/>
          <w:sz w:val="24"/>
          <w:szCs w:val="24"/>
          <w:lang w:val="hy-AM"/>
        </w:rPr>
        <w:t>,</w:t>
      </w:r>
      <w:r w:rsidR="00650464" w:rsidRPr="0055552C">
        <w:rPr>
          <w:rFonts w:ascii="GHEA Grapalat" w:hAnsi="GHEA Grapalat"/>
          <w:sz w:val="24"/>
          <w:szCs w:val="24"/>
          <w:lang w:val="hy-AM"/>
        </w:rPr>
        <w:t xml:space="preserve"> որ 2019 թվականին </w:t>
      </w:r>
      <w:r w:rsidR="00650464" w:rsidRPr="0055552C">
        <w:rPr>
          <w:rFonts w:ascii="GHEA Grapalat" w:hAnsi="GHEA Grapalat"/>
          <w:b/>
          <w:bCs/>
          <w:sz w:val="24"/>
          <w:szCs w:val="24"/>
          <w:lang w:val="hy-AM"/>
        </w:rPr>
        <w:t>177</w:t>
      </w:r>
      <w:r w:rsidR="00650464" w:rsidRPr="0055552C">
        <w:rPr>
          <w:rFonts w:ascii="GHEA Grapalat" w:hAnsi="GHEA Grapalat"/>
          <w:sz w:val="24"/>
          <w:szCs w:val="24"/>
          <w:lang w:val="hy-AM"/>
        </w:rPr>
        <w:t xml:space="preserve"> օրվա մենյու-պահանջագրերով մեկ օրվա ծախսված սննդի գումարը գերազանցել էր Պայմանագրի 5</w:t>
      </w:r>
      <w:r w:rsidR="00650464" w:rsidRPr="0055552C">
        <w:rPr>
          <w:rFonts w:ascii="MS Mincho" w:eastAsia="MS Mincho" w:hAnsi="MS Mincho" w:cs="MS Mincho" w:hint="eastAsia"/>
          <w:sz w:val="24"/>
          <w:szCs w:val="24"/>
          <w:lang w:val="hy-AM"/>
        </w:rPr>
        <w:t>․</w:t>
      </w:r>
      <w:r w:rsidR="00650464" w:rsidRPr="0055552C">
        <w:rPr>
          <w:rFonts w:ascii="GHEA Grapalat" w:hAnsi="GHEA Grapalat"/>
          <w:sz w:val="24"/>
          <w:szCs w:val="24"/>
          <w:lang w:val="hy-AM"/>
        </w:rPr>
        <w:t>2</w:t>
      </w:r>
      <w:r w:rsidR="00650464" w:rsidRPr="0055552C">
        <w:rPr>
          <w:rFonts w:ascii="MS Mincho" w:eastAsia="MS Mincho" w:hAnsi="MS Mincho" w:cs="MS Mincho" w:hint="eastAsia"/>
          <w:sz w:val="24"/>
          <w:szCs w:val="24"/>
          <w:lang w:val="hy-AM"/>
        </w:rPr>
        <w:t>․</w:t>
      </w:r>
      <w:r w:rsidR="00650464" w:rsidRPr="0055552C">
        <w:rPr>
          <w:rFonts w:ascii="GHEA Grapalat" w:hAnsi="GHEA Grapalat"/>
          <w:sz w:val="24"/>
          <w:szCs w:val="24"/>
          <w:lang w:val="hy-AM"/>
        </w:rPr>
        <w:t xml:space="preserve">1 </w:t>
      </w:r>
      <w:r w:rsidR="00EF55DD" w:rsidRPr="0055552C">
        <w:rPr>
          <w:rFonts w:ascii="GHEA Grapalat" w:hAnsi="GHEA Grapalat"/>
          <w:sz w:val="24"/>
          <w:szCs w:val="24"/>
          <w:lang w:val="hy-AM"/>
        </w:rPr>
        <w:t xml:space="preserve">կետով </w:t>
      </w:r>
      <w:r w:rsidR="00650464" w:rsidRPr="0055552C">
        <w:rPr>
          <w:rFonts w:ascii="GHEA Grapalat" w:hAnsi="GHEA Grapalat"/>
          <w:sz w:val="24"/>
          <w:szCs w:val="24"/>
          <w:lang w:val="hy-AM"/>
        </w:rPr>
        <w:t>սահմանված մեկ օրվա առավելագույն գինը՝ 1180 դրամը։</w:t>
      </w:r>
      <w:r w:rsidR="0061058F" w:rsidRPr="0055552C">
        <w:rPr>
          <w:rFonts w:ascii="GHEA Grapalat" w:hAnsi="GHEA Grapalat"/>
          <w:sz w:val="24"/>
          <w:szCs w:val="24"/>
          <w:lang w:val="hy-AM"/>
        </w:rPr>
        <w:t xml:space="preserve"> </w:t>
      </w:r>
    </w:p>
    <w:p w14:paraId="500D8550" w14:textId="77777777" w:rsidR="00650464" w:rsidRPr="0055552C" w:rsidRDefault="0061058F" w:rsidP="0061058F">
      <w:pPr>
        <w:spacing w:after="0" w:line="240" w:lineRule="auto"/>
        <w:ind w:firstLine="567"/>
        <w:jc w:val="both"/>
        <w:rPr>
          <w:rFonts w:ascii="GHEA Grapalat" w:hAnsi="GHEA Grapalat"/>
          <w:sz w:val="24"/>
          <w:szCs w:val="24"/>
          <w:lang w:val="hy-AM"/>
        </w:rPr>
      </w:pPr>
      <w:r w:rsidRPr="0055552C">
        <w:rPr>
          <w:rFonts w:ascii="GHEA Grapalat" w:hAnsi="GHEA Grapalat"/>
          <w:b/>
          <w:sz w:val="24"/>
          <w:szCs w:val="24"/>
          <w:lang w:val="hy-AM"/>
        </w:rPr>
        <w:t xml:space="preserve">Արդյունքում </w:t>
      </w:r>
      <w:r w:rsidR="00650464" w:rsidRPr="0055552C">
        <w:rPr>
          <w:rFonts w:ascii="GHEA Grapalat" w:hAnsi="GHEA Grapalat"/>
          <w:b/>
          <w:sz w:val="24"/>
          <w:szCs w:val="24"/>
          <w:lang w:val="hy-AM"/>
        </w:rPr>
        <w:t>2019 թվականին Պայմանագրի 5</w:t>
      </w:r>
      <w:r w:rsidR="00650464" w:rsidRPr="0055552C">
        <w:rPr>
          <w:rFonts w:ascii="MS Mincho" w:eastAsia="MS Mincho" w:hAnsi="MS Mincho" w:cs="MS Mincho" w:hint="eastAsia"/>
          <w:b/>
          <w:sz w:val="24"/>
          <w:szCs w:val="24"/>
          <w:lang w:val="hy-AM"/>
        </w:rPr>
        <w:t>․</w:t>
      </w:r>
      <w:r w:rsidR="00650464" w:rsidRPr="0055552C">
        <w:rPr>
          <w:rFonts w:ascii="GHEA Grapalat" w:hAnsi="GHEA Grapalat"/>
          <w:b/>
          <w:sz w:val="24"/>
          <w:szCs w:val="24"/>
          <w:lang w:val="hy-AM"/>
        </w:rPr>
        <w:t>2</w:t>
      </w:r>
      <w:r w:rsidR="00650464" w:rsidRPr="0055552C">
        <w:rPr>
          <w:rFonts w:ascii="MS Mincho" w:eastAsia="MS Mincho" w:hAnsi="MS Mincho" w:cs="MS Mincho" w:hint="eastAsia"/>
          <w:b/>
          <w:sz w:val="24"/>
          <w:szCs w:val="24"/>
          <w:lang w:val="hy-AM"/>
        </w:rPr>
        <w:t>․</w:t>
      </w:r>
      <w:r w:rsidR="00650464" w:rsidRPr="0055552C">
        <w:rPr>
          <w:rFonts w:ascii="GHEA Grapalat" w:hAnsi="GHEA Grapalat"/>
          <w:b/>
          <w:sz w:val="24"/>
          <w:szCs w:val="24"/>
          <w:lang w:val="hy-AM"/>
        </w:rPr>
        <w:t>1 կետով սահմանված մեկ օրվա առավելագույն գինը գերազանցող գումարը կազմել է</w:t>
      </w:r>
      <w:r w:rsidR="00650464" w:rsidRPr="0055552C">
        <w:rPr>
          <w:rFonts w:ascii="GHEA Grapalat" w:hAnsi="GHEA Grapalat"/>
          <w:sz w:val="24"/>
          <w:szCs w:val="24"/>
          <w:lang w:val="hy-AM"/>
        </w:rPr>
        <w:t xml:space="preserve"> </w:t>
      </w:r>
      <w:r w:rsidR="00650464" w:rsidRPr="0055552C">
        <w:rPr>
          <w:rFonts w:ascii="GHEA Grapalat" w:hAnsi="GHEA Grapalat"/>
          <w:b/>
          <w:bCs/>
          <w:sz w:val="24"/>
          <w:szCs w:val="24"/>
          <w:lang w:val="hy-AM"/>
        </w:rPr>
        <w:t>9</w:t>
      </w:r>
      <w:r w:rsidRPr="0055552C">
        <w:rPr>
          <w:rFonts w:ascii="GHEA Grapalat" w:hAnsi="GHEA Grapalat"/>
          <w:b/>
          <w:bCs/>
          <w:sz w:val="24"/>
          <w:szCs w:val="24"/>
          <w:lang w:val="hy-AM"/>
        </w:rPr>
        <w:t>,</w:t>
      </w:r>
      <w:r w:rsidR="00650464" w:rsidRPr="0055552C">
        <w:rPr>
          <w:rFonts w:ascii="GHEA Grapalat" w:hAnsi="GHEA Grapalat"/>
          <w:b/>
          <w:bCs/>
          <w:sz w:val="24"/>
          <w:szCs w:val="24"/>
          <w:lang w:val="hy-AM"/>
        </w:rPr>
        <w:t>818</w:t>
      </w:r>
      <w:r w:rsidRPr="0055552C">
        <w:rPr>
          <w:rFonts w:ascii="GHEA Grapalat" w:hAnsi="GHEA Grapalat"/>
          <w:b/>
          <w:bCs/>
          <w:sz w:val="24"/>
          <w:szCs w:val="24"/>
          <w:lang w:val="hy-AM"/>
        </w:rPr>
        <w:t>,</w:t>
      </w:r>
      <w:r w:rsidR="00650464" w:rsidRPr="0055552C">
        <w:rPr>
          <w:rFonts w:ascii="GHEA Grapalat" w:hAnsi="GHEA Grapalat"/>
          <w:b/>
          <w:bCs/>
          <w:sz w:val="24"/>
          <w:szCs w:val="24"/>
          <w:lang w:val="hy-AM"/>
        </w:rPr>
        <w:t>9</w:t>
      </w:r>
      <w:r w:rsidRPr="0055552C">
        <w:rPr>
          <w:rFonts w:ascii="GHEA Grapalat" w:hAnsi="GHEA Grapalat"/>
          <w:b/>
          <w:bCs/>
          <w:sz w:val="24"/>
          <w:szCs w:val="24"/>
          <w:lang w:val="hy-AM"/>
        </w:rPr>
        <w:t xml:space="preserve"> հազ.</w:t>
      </w:r>
      <w:r w:rsidR="00650464" w:rsidRPr="0055552C">
        <w:rPr>
          <w:rFonts w:ascii="GHEA Grapalat" w:hAnsi="GHEA Grapalat"/>
          <w:b/>
          <w:bCs/>
          <w:sz w:val="24"/>
          <w:szCs w:val="24"/>
          <w:lang w:val="hy-AM"/>
        </w:rPr>
        <w:t xml:space="preserve"> դրամ</w:t>
      </w:r>
      <w:r w:rsidRPr="0055552C">
        <w:rPr>
          <w:rFonts w:ascii="GHEA Grapalat" w:hAnsi="GHEA Grapalat"/>
          <w:b/>
          <w:bCs/>
          <w:sz w:val="24"/>
          <w:szCs w:val="24"/>
          <w:lang w:val="hy-AM"/>
        </w:rPr>
        <w:t>:</w:t>
      </w:r>
    </w:p>
    <w:p w14:paraId="31C0305F" w14:textId="77777777" w:rsidR="00713AE7" w:rsidRPr="0055552C" w:rsidRDefault="00650464" w:rsidP="00A26D03">
      <w:pPr>
        <w:shd w:val="clear" w:color="auto" w:fill="FFFFFF"/>
        <w:spacing w:after="0" w:line="240" w:lineRule="auto"/>
        <w:ind w:firstLine="567"/>
        <w:jc w:val="both"/>
        <w:rPr>
          <w:rFonts w:ascii="GHEA Grapalat" w:hAnsi="GHEA Grapalat"/>
          <w:b/>
          <w:bCs/>
          <w:sz w:val="24"/>
          <w:szCs w:val="24"/>
          <w:lang w:val="hy-AM"/>
        </w:rPr>
      </w:pPr>
      <w:bookmarkStart w:id="4" w:name="_Hlk63608893"/>
      <w:r w:rsidRPr="0055552C">
        <w:rPr>
          <w:rStyle w:val="FontStyle11"/>
          <w:rFonts w:ascii="GHEA Grapalat" w:hAnsi="GHEA Grapalat" w:cs="Sylfaen"/>
          <w:noProof/>
          <w:sz w:val="24"/>
          <w:szCs w:val="24"/>
          <w:lang w:val="hy-AM"/>
        </w:rPr>
        <w:t xml:space="preserve">Առկա է անհամապատասխանություն Պայմանագրի </w:t>
      </w:r>
      <w:r w:rsidRPr="0055552C">
        <w:rPr>
          <w:rFonts w:ascii="GHEA Grapalat" w:hAnsi="GHEA Grapalat"/>
          <w:b/>
          <w:bCs/>
          <w:sz w:val="24"/>
          <w:szCs w:val="24"/>
          <w:lang w:val="hy-AM"/>
        </w:rPr>
        <w:t>5</w:t>
      </w:r>
      <w:r w:rsidRPr="0055552C">
        <w:rPr>
          <w:rFonts w:ascii="MS Mincho" w:eastAsia="MS Mincho" w:hAnsi="MS Mincho" w:cs="MS Mincho" w:hint="eastAsia"/>
          <w:b/>
          <w:bCs/>
          <w:sz w:val="24"/>
          <w:szCs w:val="24"/>
          <w:lang w:val="hy-AM"/>
        </w:rPr>
        <w:t>․</w:t>
      </w:r>
      <w:r w:rsidRPr="0055552C">
        <w:rPr>
          <w:rFonts w:ascii="GHEA Grapalat" w:hAnsi="GHEA Grapalat"/>
          <w:b/>
          <w:bCs/>
          <w:sz w:val="24"/>
          <w:szCs w:val="24"/>
          <w:lang w:val="hy-AM"/>
        </w:rPr>
        <w:t>2</w:t>
      </w:r>
      <w:r w:rsidRPr="0055552C">
        <w:rPr>
          <w:rFonts w:ascii="MS Mincho" w:eastAsia="MS Mincho" w:hAnsi="MS Mincho" w:cs="MS Mincho" w:hint="eastAsia"/>
          <w:b/>
          <w:bCs/>
          <w:sz w:val="24"/>
          <w:szCs w:val="24"/>
          <w:lang w:val="hy-AM"/>
        </w:rPr>
        <w:t>․</w:t>
      </w:r>
      <w:r w:rsidRPr="0055552C">
        <w:rPr>
          <w:rFonts w:ascii="GHEA Grapalat" w:hAnsi="GHEA Grapalat"/>
          <w:b/>
          <w:bCs/>
          <w:sz w:val="24"/>
          <w:szCs w:val="24"/>
          <w:lang w:val="hy-AM"/>
        </w:rPr>
        <w:t xml:space="preserve">1 կետով սահմանված </w:t>
      </w:r>
      <w:r w:rsidR="003354C7" w:rsidRPr="0055552C">
        <w:rPr>
          <w:rFonts w:ascii="GHEA Grapalat" w:hAnsi="GHEA Grapalat"/>
          <w:b/>
          <w:bCs/>
          <w:sz w:val="24"/>
          <w:szCs w:val="24"/>
          <w:lang w:val="hy-AM"/>
        </w:rPr>
        <w:t xml:space="preserve">մեկ խնամվողի հաշվարկով փոփոխուն ծախսերի գծով մեկ օրվա առավելագույն գինը  1180 դրամ սահմանելու </w:t>
      </w:r>
      <w:r w:rsidRPr="0055552C">
        <w:rPr>
          <w:rFonts w:ascii="GHEA Grapalat" w:hAnsi="GHEA Grapalat"/>
          <w:b/>
          <w:bCs/>
          <w:sz w:val="24"/>
          <w:szCs w:val="24"/>
          <w:lang w:val="hy-AM"/>
        </w:rPr>
        <w:t>պահանջի</w:t>
      </w:r>
      <w:r w:rsidR="009F4403" w:rsidRPr="0055552C">
        <w:rPr>
          <w:rFonts w:ascii="GHEA Grapalat" w:hAnsi="GHEA Grapalat"/>
          <w:b/>
          <w:bCs/>
          <w:sz w:val="24"/>
          <w:szCs w:val="24"/>
          <w:lang w:val="hy-AM"/>
        </w:rPr>
        <w:t xml:space="preserve"> կատարման</w:t>
      </w:r>
      <w:r w:rsidRPr="0055552C">
        <w:rPr>
          <w:rFonts w:ascii="GHEA Grapalat" w:hAnsi="GHEA Grapalat"/>
          <w:b/>
          <w:bCs/>
          <w:sz w:val="24"/>
          <w:szCs w:val="24"/>
          <w:lang w:val="hy-AM"/>
        </w:rPr>
        <w:t xml:space="preserve"> </w:t>
      </w:r>
      <w:r w:rsidR="003354C7" w:rsidRPr="0055552C">
        <w:rPr>
          <w:rFonts w:ascii="GHEA Grapalat" w:hAnsi="GHEA Grapalat"/>
          <w:b/>
          <w:bCs/>
          <w:sz w:val="24"/>
          <w:szCs w:val="24"/>
          <w:lang w:val="hy-AM"/>
        </w:rPr>
        <w:t>մասով</w:t>
      </w:r>
      <w:r w:rsidRPr="0055552C">
        <w:rPr>
          <w:rFonts w:ascii="GHEA Grapalat" w:hAnsi="GHEA Grapalat"/>
          <w:b/>
          <w:bCs/>
          <w:sz w:val="24"/>
          <w:szCs w:val="24"/>
          <w:lang w:val="hy-AM"/>
        </w:rPr>
        <w:t>։</w:t>
      </w:r>
    </w:p>
    <w:p w14:paraId="350C6BFA" w14:textId="77777777" w:rsidR="00996CB1" w:rsidRPr="0055552C" w:rsidRDefault="00996CB1" w:rsidP="00A26D03">
      <w:pPr>
        <w:shd w:val="clear" w:color="auto" w:fill="FFFFFF"/>
        <w:spacing w:after="0" w:line="240" w:lineRule="auto"/>
        <w:ind w:firstLine="567"/>
        <w:jc w:val="both"/>
        <w:rPr>
          <w:rFonts w:ascii="GHEA Grapalat" w:hAnsi="GHEA Grapalat"/>
          <w:b/>
          <w:bCs/>
          <w:sz w:val="24"/>
          <w:szCs w:val="24"/>
          <w:lang w:val="hy-AM"/>
        </w:rPr>
      </w:pPr>
    </w:p>
    <w:p w14:paraId="389729E4" w14:textId="77777777" w:rsidR="000F1EDB" w:rsidRPr="0055552C" w:rsidRDefault="000F1EDB" w:rsidP="000F1EDB">
      <w:pPr>
        <w:ind w:firstLine="109"/>
        <w:jc w:val="both"/>
        <w:rPr>
          <w:rFonts w:ascii="GHEA Grapalat" w:hAnsi="GHEA Grapalat"/>
          <w:b/>
          <w:sz w:val="24"/>
          <w:szCs w:val="24"/>
          <w:lang w:val="hy-AM"/>
        </w:rPr>
      </w:pPr>
      <w:r w:rsidRPr="0055552C">
        <w:rPr>
          <w:rFonts w:ascii="GHEA Grapalat" w:hAnsi="GHEA Grapalat"/>
          <w:b/>
          <w:bCs/>
          <w:sz w:val="24"/>
          <w:szCs w:val="24"/>
          <w:lang w:val="hy-AM"/>
        </w:rPr>
        <w:t>Հաշվեքննության օբյեկտի արձագանքը-</w:t>
      </w:r>
      <w:r w:rsidRPr="0055552C">
        <w:rPr>
          <w:rFonts w:ascii="GHEA Grapalat" w:hAnsi="GHEA Grapalat"/>
          <w:b/>
          <w:sz w:val="20"/>
          <w:szCs w:val="20"/>
          <w:lang w:val="hy-AM"/>
        </w:rPr>
        <w:t xml:space="preserve"> </w:t>
      </w:r>
      <w:r w:rsidRPr="0055552C">
        <w:rPr>
          <w:rFonts w:ascii="GHEA Grapalat" w:hAnsi="GHEA Grapalat"/>
          <w:b/>
          <w:sz w:val="24"/>
          <w:szCs w:val="24"/>
          <w:lang w:val="hy-AM"/>
        </w:rPr>
        <w:t xml:space="preserve">Արձանագրության 2.2  կետի վերաբերյալ հայտնում եմ՝ </w:t>
      </w:r>
    </w:p>
    <w:p w14:paraId="1A2EE207" w14:textId="77777777" w:rsidR="000F1EDB" w:rsidRPr="0055552C" w:rsidRDefault="000F1EDB" w:rsidP="000F1EDB">
      <w:pPr>
        <w:shd w:val="clear" w:color="auto" w:fill="FFFFFF"/>
        <w:spacing w:after="0" w:line="240" w:lineRule="auto"/>
        <w:ind w:firstLine="567"/>
        <w:jc w:val="both"/>
        <w:rPr>
          <w:rFonts w:ascii="GHEA Grapalat" w:hAnsi="GHEA Grapalat"/>
          <w:i/>
          <w:sz w:val="24"/>
          <w:szCs w:val="24"/>
          <w:lang w:val="hy-AM"/>
        </w:rPr>
      </w:pPr>
      <w:r w:rsidRPr="0055552C">
        <w:rPr>
          <w:rFonts w:ascii="GHEA Grapalat" w:hAnsi="GHEA Grapalat"/>
          <w:i/>
          <w:sz w:val="24"/>
          <w:szCs w:val="24"/>
          <w:lang w:val="hy-AM"/>
        </w:rPr>
        <w:t xml:space="preserve">ա. 31.01.2019թ N ԴՏՊ-Ծ1032.Մ11001/19-1 պայմանագրի (այսուհետ՝ Պայմանագիր) հավելված 2-ում սահմանված է, որ մեկ շահառուի հաշվարկով մեկ օրվա գինը փոփոխուն ծախսերի գծով կազմում է 1180 ՀՀ դրամ։ Նշված պարբերությունը վերաբերվում է ոչ թե ամսվա օրերի ընթացքում մեկ օրվա առավելագույն ծախսին այլ՝ տարվա կրտրվածքով մեկ շահառուի փոփոխուն ծախսին, որը չի կարող գերազանցվել 1180 ՀՀ դրամից։ Սակայն Ձեր կողմից մատնանշվել է մեկ խնամվողի հաշվարկով </w:t>
      </w:r>
      <w:r w:rsidRPr="0055552C">
        <w:rPr>
          <w:rFonts w:ascii="GHEA Grapalat" w:hAnsi="GHEA Grapalat"/>
          <w:b/>
          <w:i/>
          <w:sz w:val="24"/>
          <w:szCs w:val="24"/>
          <w:lang w:val="hy-AM"/>
        </w:rPr>
        <w:t>մեկ օրվա առավելագույն գին</w:t>
      </w:r>
      <w:r w:rsidRPr="0055552C">
        <w:rPr>
          <w:rFonts w:ascii="GHEA Grapalat" w:hAnsi="GHEA Grapalat"/>
          <w:i/>
          <w:sz w:val="24"/>
          <w:szCs w:val="24"/>
          <w:lang w:val="hy-AM"/>
        </w:rPr>
        <w:t xml:space="preserve"> հասկացությունը։ Հարկ եմ համարում նշել, որ նման հասկացությունը վերաբերվում է բացառապես տարվա կտրվածքով մեկ օրվա առավելագույն գնին։</w:t>
      </w:r>
    </w:p>
    <w:p w14:paraId="13A1E3FD" w14:textId="77777777" w:rsidR="00917234" w:rsidRPr="0055552C" w:rsidRDefault="000F1EDB" w:rsidP="00917234">
      <w:pPr>
        <w:jc w:val="both"/>
        <w:rPr>
          <w:rFonts w:ascii="GHEA Grapalat" w:hAnsi="GHEA Grapalat"/>
          <w:i/>
          <w:sz w:val="24"/>
          <w:szCs w:val="24"/>
          <w:lang w:val="hy-AM"/>
        </w:rPr>
      </w:pPr>
      <w:r w:rsidRPr="0055552C">
        <w:rPr>
          <w:rFonts w:ascii="GHEA Grapalat" w:hAnsi="GHEA Grapalat"/>
          <w:b/>
          <w:sz w:val="24"/>
          <w:szCs w:val="24"/>
          <w:lang w:val="hy-AM"/>
        </w:rPr>
        <w:t>Հաշվեքննողների մեկնաբանությունը</w:t>
      </w:r>
      <w:r w:rsidRPr="0055552C">
        <w:rPr>
          <w:rFonts w:ascii="GHEA Grapalat" w:hAnsi="GHEA Grapalat"/>
          <w:i/>
          <w:sz w:val="24"/>
          <w:szCs w:val="24"/>
          <w:lang w:val="hy-AM"/>
        </w:rPr>
        <w:t>-</w:t>
      </w:r>
      <w:r w:rsidR="00AF3CA5" w:rsidRPr="0055552C">
        <w:rPr>
          <w:rFonts w:ascii="GHEA Grapalat" w:hAnsi="GHEA Grapalat"/>
          <w:i/>
          <w:sz w:val="24"/>
          <w:szCs w:val="24"/>
          <w:lang w:val="hy-AM"/>
        </w:rPr>
        <w:t xml:space="preserve"> </w:t>
      </w:r>
      <w:r w:rsidR="00917234" w:rsidRPr="0055552C">
        <w:rPr>
          <w:rFonts w:ascii="GHEA Grapalat" w:hAnsi="GHEA Grapalat"/>
          <w:i/>
          <w:sz w:val="24"/>
          <w:szCs w:val="24"/>
          <w:lang w:val="hy-AM"/>
        </w:rPr>
        <w:t>Կազմակերպության պարզաբանումը ընդունելի չէ, քանի որ պարզաբանման մեջ այլ մեկնաբանություն է տրվում, որը հակասում է Պայմանագրի 5</w:t>
      </w:r>
      <w:r w:rsidR="00917234" w:rsidRPr="0055552C">
        <w:rPr>
          <w:rFonts w:ascii="MS Mincho" w:eastAsia="MS Mincho" w:hAnsi="MS Mincho" w:cs="MS Mincho" w:hint="eastAsia"/>
          <w:i/>
          <w:sz w:val="24"/>
          <w:szCs w:val="24"/>
          <w:lang w:val="hy-AM"/>
        </w:rPr>
        <w:t>․</w:t>
      </w:r>
      <w:r w:rsidR="00917234" w:rsidRPr="0055552C">
        <w:rPr>
          <w:rFonts w:ascii="GHEA Grapalat" w:hAnsi="GHEA Grapalat"/>
          <w:i/>
          <w:sz w:val="24"/>
          <w:szCs w:val="24"/>
          <w:lang w:val="hy-AM"/>
        </w:rPr>
        <w:t>2</w:t>
      </w:r>
      <w:r w:rsidR="00917234" w:rsidRPr="0055552C">
        <w:rPr>
          <w:rFonts w:ascii="MS Mincho" w:eastAsia="MS Mincho" w:hAnsi="MS Mincho" w:cs="MS Mincho" w:hint="eastAsia"/>
          <w:i/>
          <w:sz w:val="24"/>
          <w:szCs w:val="24"/>
          <w:lang w:val="hy-AM"/>
        </w:rPr>
        <w:t>․</w:t>
      </w:r>
      <w:r w:rsidR="00917234" w:rsidRPr="0055552C">
        <w:rPr>
          <w:rFonts w:ascii="GHEA Grapalat" w:hAnsi="GHEA Grapalat"/>
          <w:i/>
          <w:sz w:val="24"/>
          <w:szCs w:val="24"/>
          <w:lang w:val="hy-AM"/>
        </w:rPr>
        <w:t xml:space="preserve">1 կետի պահանջին, համաձայն որի, </w:t>
      </w:r>
      <w:r w:rsidR="00917234" w:rsidRPr="0055552C">
        <w:rPr>
          <w:rFonts w:ascii="GHEA Grapalat" w:hAnsi="GHEA Grapalat"/>
          <w:i/>
          <w:color w:val="000000"/>
          <w:sz w:val="24"/>
          <w:szCs w:val="24"/>
          <w:lang w:val="hy-AM"/>
        </w:rPr>
        <w:t>«մեկ խնամվողի հաշվարկով փոփոխուն ծախսերի գծով մեկ օրվա առավելագույն գինը կազմում է 1180 դրամ</w:t>
      </w:r>
      <w:r w:rsidR="00917234" w:rsidRPr="0055552C">
        <w:rPr>
          <w:rFonts w:ascii="GHEA Grapalat" w:hAnsi="GHEA Grapalat" w:cs="Calibri"/>
          <w:i/>
          <w:color w:val="000000"/>
          <w:sz w:val="24"/>
          <w:szCs w:val="24"/>
          <w:lang w:val="hy-AM"/>
        </w:rPr>
        <w:t xml:space="preserve">»։ </w:t>
      </w:r>
      <w:r w:rsidR="00917234" w:rsidRPr="0055552C">
        <w:rPr>
          <w:rFonts w:ascii="GHEA Grapalat" w:hAnsi="GHEA Grapalat"/>
          <w:i/>
          <w:sz w:val="24"/>
          <w:szCs w:val="24"/>
          <w:lang w:val="hy-AM"/>
        </w:rPr>
        <w:t xml:space="preserve"> </w:t>
      </w:r>
    </w:p>
    <w:p w14:paraId="44B4124A" w14:textId="77777777" w:rsidR="000F1EDB" w:rsidRPr="0055552C" w:rsidRDefault="000F1EDB" w:rsidP="00917234">
      <w:pPr>
        <w:jc w:val="both"/>
        <w:rPr>
          <w:rFonts w:ascii="GHEA Grapalat" w:hAnsi="GHEA Grapalat"/>
          <w:b/>
          <w:bCs/>
          <w:sz w:val="24"/>
          <w:szCs w:val="24"/>
          <w:lang w:val="hy-AM"/>
        </w:rPr>
      </w:pPr>
    </w:p>
    <w:bookmarkEnd w:id="4"/>
    <w:p w14:paraId="4B2E6F42" w14:textId="77777777" w:rsidR="00227D79" w:rsidRPr="0055552C" w:rsidRDefault="00650464" w:rsidP="008F29FE">
      <w:pPr>
        <w:pStyle w:val="ListParagraph"/>
        <w:numPr>
          <w:ilvl w:val="0"/>
          <w:numId w:val="22"/>
        </w:numPr>
        <w:shd w:val="clear" w:color="auto" w:fill="FFFFFF"/>
        <w:spacing w:after="0" w:line="240" w:lineRule="auto"/>
        <w:jc w:val="both"/>
        <w:rPr>
          <w:rFonts w:ascii="GHEA Grapalat" w:hAnsi="GHEA Grapalat"/>
          <w:b/>
          <w:bCs/>
          <w:color w:val="000000"/>
          <w:sz w:val="24"/>
          <w:szCs w:val="24"/>
          <w:lang w:val="hy-AM"/>
        </w:rPr>
      </w:pPr>
      <w:r w:rsidRPr="0055552C">
        <w:rPr>
          <w:rFonts w:ascii="GHEA Grapalat" w:hAnsi="GHEA Grapalat"/>
          <w:sz w:val="24"/>
          <w:szCs w:val="24"/>
          <w:lang w:val="hy-AM"/>
        </w:rPr>
        <w:t xml:space="preserve">Համաձայն  Պայմանագրի Հավելված 5-ով </w:t>
      </w:r>
      <w:r w:rsidR="00A8660C" w:rsidRPr="0055552C">
        <w:rPr>
          <w:rFonts w:ascii="GHEA Grapalat" w:hAnsi="GHEA Grapalat"/>
          <w:sz w:val="24"/>
          <w:szCs w:val="24"/>
          <w:lang w:val="hy-AM"/>
        </w:rPr>
        <w:t>հաստատված</w:t>
      </w:r>
      <w:r w:rsidRPr="0055552C">
        <w:rPr>
          <w:rFonts w:ascii="GHEA Grapalat" w:hAnsi="GHEA Grapalat"/>
          <w:sz w:val="24"/>
          <w:szCs w:val="24"/>
          <w:lang w:val="hy-AM"/>
        </w:rPr>
        <w:t xml:space="preserve"> </w:t>
      </w:r>
      <w:r w:rsidRPr="0055552C">
        <w:rPr>
          <w:rFonts w:ascii="GHEA Grapalat" w:hAnsi="GHEA Grapalat"/>
          <w:color w:val="000000"/>
          <w:sz w:val="24"/>
          <w:szCs w:val="24"/>
          <w:lang w:val="hy-AM"/>
        </w:rPr>
        <w:t>«</w:t>
      </w:r>
      <w:r w:rsidRPr="0055552C">
        <w:rPr>
          <w:rFonts w:ascii="GHEA Grapalat" w:hAnsi="GHEA Grapalat"/>
          <w:sz w:val="24"/>
          <w:szCs w:val="24"/>
          <w:lang w:val="hy-AM"/>
        </w:rPr>
        <w:t>Հանձնման-ընդունման ակտ</w:t>
      </w:r>
      <w:r w:rsidRPr="0055552C">
        <w:rPr>
          <w:rFonts w:ascii="GHEA Grapalat" w:hAnsi="GHEA Grapalat" w:cs="Calibri"/>
          <w:color w:val="000000"/>
          <w:sz w:val="24"/>
          <w:szCs w:val="24"/>
          <w:lang w:val="hy-AM"/>
        </w:rPr>
        <w:t>»</w:t>
      </w:r>
      <w:r w:rsidR="0064793A" w:rsidRPr="0055552C">
        <w:rPr>
          <w:rFonts w:ascii="GHEA Grapalat" w:hAnsi="GHEA Grapalat" w:cs="Calibri"/>
          <w:color w:val="000000"/>
          <w:sz w:val="24"/>
          <w:szCs w:val="24"/>
          <w:lang w:val="hy-AM"/>
        </w:rPr>
        <w:t>-ի ձևերի</w:t>
      </w:r>
      <w:r w:rsidR="00AC02A5" w:rsidRPr="0055552C">
        <w:rPr>
          <w:rFonts w:ascii="GHEA Grapalat" w:hAnsi="GHEA Grapalat" w:cs="Calibri"/>
          <w:color w:val="000000"/>
          <w:sz w:val="24"/>
          <w:szCs w:val="24"/>
          <w:lang w:val="hy-AM"/>
        </w:rPr>
        <w:t>ն</w:t>
      </w:r>
      <w:r w:rsidR="00A8660C" w:rsidRPr="0055552C">
        <w:rPr>
          <w:rFonts w:ascii="GHEA Grapalat" w:hAnsi="GHEA Grapalat" w:cs="Calibri"/>
          <w:color w:val="000000"/>
          <w:sz w:val="24"/>
          <w:szCs w:val="24"/>
          <w:lang w:val="hy-AM"/>
        </w:rPr>
        <w:t xml:space="preserve"> </w:t>
      </w:r>
      <w:r w:rsidR="0064793A" w:rsidRPr="0055552C">
        <w:rPr>
          <w:rFonts w:ascii="GHEA Grapalat" w:hAnsi="GHEA Grapalat" w:cs="Calibri"/>
          <w:color w:val="000000"/>
          <w:sz w:val="24"/>
          <w:szCs w:val="24"/>
          <w:lang w:val="hy-AM"/>
        </w:rPr>
        <w:t xml:space="preserve">համապատասխան </w:t>
      </w:r>
      <w:r w:rsidR="00A8660C" w:rsidRPr="0055552C">
        <w:rPr>
          <w:rFonts w:ascii="GHEA Grapalat" w:hAnsi="GHEA Grapalat" w:cs="Calibri"/>
          <w:color w:val="000000"/>
          <w:sz w:val="24"/>
          <w:szCs w:val="24"/>
          <w:lang w:val="hy-AM"/>
        </w:rPr>
        <w:t xml:space="preserve">նախարարություն  </w:t>
      </w:r>
      <w:r w:rsidR="0064793A" w:rsidRPr="0055552C">
        <w:rPr>
          <w:rFonts w:ascii="GHEA Grapalat" w:hAnsi="GHEA Grapalat" w:cs="Calibri"/>
          <w:color w:val="000000"/>
          <w:sz w:val="24"/>
          <w:szCs w:val="24"/>
          <w:lang w:val="hy-AM"/>
        </w:rPr>
        <w:t>ներկայացված</w:t>
      </w:r>
      <w:r w:rsidRPr="0055552C">
        <w:rPr>
          <w:rFonts w:ascii="GHEA Grapalat" w:hAnsi="GHEA Grapalat"/>
          <w:sz w:val="24"/>
          <w:szCs w:val="24"/>
          <w:lang w:val="hy-AM"/>
        </w:rPr>
        <w:t xml:space="preserve"> ակտերի </w:t>
      </w:r>
      <w:r w:rsidR="003E46FD" w:rsidRPr="0055552C">
        <w:rPr>
          <w:rFonts w:ascii="GHEA Grapalat" w:hAnsi="GHEA Grapalat"/>
          <w:sz w:val="24"/>
          <w:szCs w:val="24"/>
          <w:lang w:val="hy-AM"/>
        </w:rPr>
        <w:t>ամսա</w:t>
      </w:r>
      <w:r w:rsidRPr="0055552C">
        <w:rPr>
          <w:rFonts w:ascii="GHEA Grapalat" w:hAnsi="GHEA Grapalat"/>
          <w:sz w:val="24"/>
          <w:szCs w:val="24"/>
          <w:lang w:val="hy-AM"/>
        </w:rPr>
        <w:t xml:space="preserve">կան փոփոխուն ծախսերի վճարման ենթակա գումարների </w:t>
      </w:r>
      <w:r w:rsidR="00660D97" w:rsidRPr="0055552C">
        <w:rPr>
          <w:rFonts w:ascii="GHEA Grapalat" w:hAnsi="GHEA Grapalat"/>
          <w:sz w:val="24"/>
          <w:szCs w:val="24"/>
          <w:lang w:val="hy-AM"/>
        </w:rPr>
        <w:t>ցուցանիշներ</w:t>
      </w:r>
      <w:r w:rsidR="0064793A" w:rsidRPr="0055552C">
        <w:rPr>
          <w:rFonts w:ascii="GHEA Grapalat" w:hAnsi="GHEA Grapalat"/>
          <w:sz w:val="24"/>
          <w:szCs w:val="24"/>
          <w:lang w:val="hy-AM"/>
        </w:rPr>
        <w:t xml:space="preserve">ի և </w:t>
      </w:r>
      <w:r w:rsidRPr="0055552C">
        <w:rPr>
          <w:rFonts w:ascii="GHEA Grapalat" w:hAnsi="GHEA Grapalat"/>
          <w:sz w:val="24"/>
          <w:szCs w:val="24"/>
          <w:lang w:val="hy-AM"/>
        </w:rPr>
        <w:t>մենյու-պահանջագրերով ամս</w:t>
      </w:r>
      <w:r w:rsidR="00660D97" w:rsidRPr="0055552C">
        <w:rPr>
          <w:rFonts w:ascii="GHEA Grapalat" w:hAnsi="GHEA Grapalat"/>
          <w:sz w:val="24"/>
          <w:szCs w:val="24"/>
          <w:lang w:val="hy-AM"/>
        </w:rPr>
        <w:t>ա</w:t>
      </w:r>
      <w:r w:rsidRPr="0055552C">
        <w:rPr>
          <w:rFonts w:ascii="GHEA Grapalat" w:hAnsi="GHEA Grapalat"/>
          <w:sz w:val="24"/>
          <w:szCs w:val="24"/>
          <w:lang w:val="hy-AM"/>
        </w:rPr>
        <w:t xml:space="preserve">կան կտրվածքով ծախսված սննդի գումարի </w:t>
      </w:r>
      <w:r w:rsidR="0064793A" w:rsidRPr="0055552C">
        <w:rPr>
          <w:rFonts w:ascii="GHEA Grapalat" w:hAnsi="GHEA Grapalat"/>
          <w:sz w:val="24"/>
          <w:szCs w:val="24"/>
          <w:lang w:val="hy-AM"/>
        </w:rPr>
        <w:t>համեմատման արդյունքում պ</w:t>
      </w:r>
      <w:r w:rsidRPr="0055552C">
        <w:rPr>
          <w:rFonts w:ascii="GHEA Grapalat" w:hAnsi="GHEA Grapalat"/>
          <w:sz w:val="24"/>
          <w:szCs w:val="24"/>
          <w:lang w:val="hy-AM"/>
        </w:rPr>
        <w:t>արզվեց</w:t>
      </w:r>
      <w:r w:rsidR="00227D79" w:rsidRPr="0055552C">
        <w:rPr>
          <w:rFonts w:ascii="GHEA Grapalat" w:hAnsi="GHEA Grapalat"/>
          <w:sz w:val="24"/>
          <w:szCs w:val="24"/>
          <w:lang w:val="hy-AM"/>
        </w:rPr>
        <w:t>, որ դեկտեմբեր ամսին մենյու-պահանջագրերով դուրս է գրվել 10,610</w:t>
      </w:r>
      <w:r w:rsidR="00227D79" w:rsidRPr="0055552C">
        <w:rPr>
          <w:rFonts w:ascii="MS Mincho" w:eastAsia="MS Mincho" w:hAnsi="MS Mincho" w:cs="MS Mincho" w:hint="eastAsia"/>
          <w:sz w:val="24"/>
          <w:szCs w:val="24"/>
          <w:lang w:val="hy-AM"/>
        </w:rPr>
        <w:t>․</w:t>
      </w:r>
      <w:r w:rsidR="00227D79" w:rsidRPr="0055552C">
        <w:rPr>
          <w:rFonts w:ascii="GHEA Grapalat" w:hAnsi="GHEA Grapalat"/>
          <w:sz w:val="24"/>
          <w:szCs w:val="24"/>
          <w:lang w:val="hy-AM"/>
        </w:rPr>
        <w:t>9 հազ</w:t>
      </w:r>
      <w:r w:rsidR="00227D79" w:rsidRPr="0055552C">
        <w:rPr>
          <w:rFonts w:ascii="MS Mincho" w:eastAsia="MS Mincho" w:hAnsi="MS Mincho" w:cs="MS Mincho" w:hint="eastAsia"/>
          <w:sz w:val="24"/>
          <w:szCs w:val="24"/>
          <w:lang w:val="hy-AM"/>
        </w:rPr>
        <w:t>․</w:t>
      </w:r>
      <w:r w:rsidR="00227D79" w:rsidRPr="0055552C">
        <w:rPr>
          <w:rFonts w:ascii="GHEA Grapalat" w:hAnsi="GHEA Grapalat"/>
          <w:sz w:val="24"/>
          <w:szCs w:val="24"/>
          <w:lang w:val="hy-AM"/>
        </w:rPr>
        <w:t xml:space="preserve"> դրամ գումար, սակայն նախարարություն ներկայացվել է 10,912</w:t>
      </w:r>
      <w:r w:rsidR="00227D79" w:rsidRPr="0055552C">
        <w:rPr>
          <w:rFonts w:ascii="MS Mincho" w:eastAsia="MS Mincho" w:hAnsi="MS Mincho" w:cs="MS Mincho" w:hint="eastAsia"/>
          <w:sz w:val="24"/>
          <w:szCs w:val="24"/>
          <w:lang w:val="hy-AM"/>
        </w:rPr>
        <w:t>․</w:t>
      </w:r>
      <w:r w:rsidR="00227D79" w:rsidRPr="0055552C">
        <w:rPr>
          <w:rFonts w:ascii="GHEA Grapalat" w:hAnsi="GHEA Grapalat"/>
          <w:sz w:val="24"/>
          <w:szCs w:val="24"/>
          <w:lang w:val="hy-AM"/>
        </w:rPr>
        <w:t>1 հազ</w:t>
      </w:r>
      <w:r w:rsidR="00227D79" w:rsidRPr="0055552C">
        <w:rPr>
          <w:rFonts w:ascii="MS Mincho" w:eastAsia="MS Mincho" w:hAnsi="MS Mincho" w:cs="MS Mincho" w:hint="eastAsia"/>
          <w:sz w:val="24"/>
          <w:szCs w:val="24"/>
          <w:lang w:val="hy-AM"/>
        </w:rPr>
        <w:t>․</w:t>
      </w:r>
      <w:r w:rsidR="00227D79" w:rsidRPr="0055552C">
        <w:rPr>
          <w:rFonts w:ascii="GHEA Grapalat" w:hAnsi="GHEA Grapalat"/>
          <w:sz w:val="24"/>
          <w:szCs w:val="24"/>
          <w:lang w:val="hy-AM"/>
        </w:rPr>
        <w:t xml:space="preserve"> դրամ, այսինքն </w:t>
      </w:r>
      <w:r w:rsidR="00227D79" w:rsidRPr="0055552C">
        <w:rPr>
          <w:rFonts w:ascii="GHEA Grapalat" w:hAnsi="GHEA Grapalat"/>
          <w:b/>
          <w:bCs/>
          <w:sz w:val="24"/>
          <w:szCs w:val="24"/>
          <w:lang w:val="hy-AM"/>
        </w:rPr>
        <w:t>301</w:t>
      </w:r>
      <w:r w:rsidR="00227D79" w:rsidRPr="0055552C">
        <w:rPr>
          <w:rFonts w:ascii="MS Mincho" w:eastAsia="MS Mincho" w:hAnsi="MS Mincho" w:cs="MS Mincho" w:hint="eastAsia"/>
          <w:b/>
          <w:bCs/>
          <w:sz w:val="24"/>
          <w:szCs w:val="24"/>
          <w:lang w:val="hy-AM"/>
        </w:rPr>
        <w:t>․</w:t>
      </w:r>
      <w:r w:rsidR="00227D79" w:rsidRPr="0055552C">
        <w:rPr>
          <w:rFonts w:ascii="GHEA Grapalat" w:hAnsi="GHEA Grapalat"/>
          <w:b/>
          <w:bCs/>
          <w:sz w:val="24"/>
          <w:szCs w:val="24"/>
          <w:lang w:val="hy-AM"/>
        </w:rPr>
        <w:t>0</w:t>
      </w:r>
      <w:r w:rsidR="00227D79" w:rsidRPr="0055552C">
        <w:rPr>
          <w:rFonts w:ascii="GHEA Grapalat" w:hAnsi="GHEA Grapalat"/>
          <w:sz w:val="24"/>
          <w:szCs w:val="24"/>
          <w:lang w:val="hy-AM"/>
        </w:rPr>
        <w:t xml:space="preserve"> հազ</w:t>
      </w:r>
      <w:r w:rsidR="00227D79" w:rsidRPr="0055552C">
        <w:rPr>
          <w:rFonts w:ascii="MS Mincho" w:eastAsia="MS Mincho" w:hAnsi="MS Mincho" w:cs="MS Mincho" w:hint="eastAsia"/>
          <w:sz w:val="24"/>
          <w:szCs w:val="24"/>
          <w:lang w:val="hy-AM"/>
        </w:rPr>
        <w:t>․</w:t>
      </w:r>
      <w:r w:rsidR="00227D79" w:rsidRPr="0055552C">
        <w:rPr>
          <w:rFonts w:ascii="GHEA Grapalat" w:hAnsi="GHEA Grapalat"/>
          <w:sz w:val="24"/>
          <w:szCs w:val="24"/>
          <w:lang w:val="hy-AM"/>
        </w:rPr>
        <w:t xml:space="preserve"> դրամով՝ Նախարարությանը ավելի գումար է ներկայացվել։</w:t>
      </w:r>
    </w:p>
    <w:p w14:paraId="4F6F10AA" w14:textId="77777777" w:rsidR="00227D79" w:rsidRPr="0055552C" w:rsidRDefault="00227D79" w:rsidP="00227D79">
      <w:pPr>
        <w:shd w:val="clear" w:color="auto" w:fill="FFFFFF"/>
        <w:spacing w:after="0" w:line="240" w:lineRule="auto"/>
        <w:ind w:firstLine="567"/>
        <w:jc w:val="both"/>
        <w:rPr>
          <w:rFonts w:ascii="GHEA Grapalat" w:hAnsi="GHEA Grapalat"/>
          <w:b/>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Պայմանագրի Հավելված 5</w:t>
      </w:r>
      <w:r w:rsidR="00D65DB2" w:rsidRPr="0055552C">
        <w:rPr>
          <w:rFonts w:ascii="GHEA Grapalat" w:hAnsi="GHEA Grapalat"/>
          <w:b/>
          <w:bCs/>
          <w:sz w:val="24"/>
          <w:szCs w:val="24"/>
          <w:lang w:val="hy-AM"/>
        </w:rPr>
        <w:t xml:space="preserve">-ով հաստատված </w:t>
      </w:r>
      <w:r w:rsidRPr="0055552C">
        <w:rPr>
          <w:rFonts w:ascii="GHEA Grapalat" w:hAnsi="GHEA Grapalat" w:cs="Calibri"/>
          <w:b/>
          <w:bCs/>
          <w:color w:val="000000"/>
          <w:sz w:val="24"/>
          <w:szCs w:val="24"/>
          <w:lang w:val="hy-AM"/>
        </w:rPr>
        <w:t xml:space="preserve">  </w:t>
      </w:r>
      <w:r w:rsidRPr="0055552C">
        <w:rPr>
          <w:rFonts w:ascii="GHEA Grapalat" w:hAnsi="GHEA Grapalat"/>
          <w:b/>
          <w:bCs/>
          <w:color w:val="000000"/>
          <w:sz w:val="24"/>
          <w:szCs w:val="24"/>
          <w:lang w:val="hy-AM"/>
        </w:rPr>
        <w:t>«</w:t>
      </w:r>
      <w:r w:rsidR="00D65DB2" w:rsidRPr="0055552C">
        <w:rPr>
          <w:rFonts w:ascii="GHEA Grapalat" w:hAnsi="GHEA Grapalat"/>
          <w:b/>
          <w:iCs/>
          <w:sz w:val="24"/>
          <w:szCs w:val="24"/>
          <w:lang w:val="hy-AM"/>
        </w:rPr>
        <w:t>Հ</w:t>
      </w:r>
      <w:r w:rsidRPr="0055552C">
        <w:rPr>
          <w:rFonts w:ascii="GHEA Grapalat" w:hAnsi="GHEA Grapalat"/>
          <w:b/>
          <w:iCs/>
          <w:sz w:val="24"/>
          <w:szCs w:val="24"/>
          <w:lang w:val="hy-AM"/>
        </w:rPr>
        <w:t>անձնման-ընդունման</w:t>
      </w:r>
      <w:r w:rsidR="00D65DB2" w:rsidRPr="0055552C">
        <w:rPr>
          <w:rFonts w:ascii="GHEA Grapalat" w:hAnsi="GHEA Grapalat"/>
          <w:b/>
          <w:iCs/>
          <w:sz w:val="24"/>
          <w:szCs w:val="24"/>
          <w:lang w:val="hy-AM"/>
        </w:rPr>
        <w:t xml:space="preserve"> </w:t>
      </w:r>
      <w:r w:rsidR="00660D97" w:rsidRPr="0055552C">
        <w:rPr>
          <w:rFonts w:ascii="GHEA Grapalat" w:hAnsi="GHEA Grapalat"/>
          <w:b/>
          <w:iCs/>
          <w:sz w:val="24"/>
          <w:szCs w:val="24"/>
          <w:lang w:val="hy-AM"/>
        </w:rPr>
        <w:t>Ակտ</w:t>
      </w:r>
      <w:r w:rsidRPr="0055552C">
        <w:rPr>
          <w:rFonts w:ascii="GHEA Grapalat" w:hAnsi="GHEA Grapalat" w:cs="Calibri"/>
          <w:b/>
          <w:bCs/>
          <w:color w:val="000000"/>
          <w:sz w:val="24"/>
          <w:szCs w:val="24"/>
          <w:lang w:val="hy-AM"/>
        </w:rPr>
        <w:t>»</w:t>
      </w:r>
      <w:r w:rsidR="00660D97" w:rsidRPr="0055552C">
        <w:rPr>
          <w:rFonts w:ascii="GHEA Grapalat" w:hAnsi="GHEA Grapalat" w:cs="Calibri"/>
          <w:b/>
          <w:bCs/>
          <w:color w:val="000000"/>
          <w:sz w:val="24"/>
          <w:szCs w:val="24"/>
          <w:lang w:val="hy-AM"/>
        </w:rPr>
        <w:t>-</w:t>
      </w:r>
      <w:r w:rsidR="00AC02A5" w:rsidRPr="0055552C">
        <w:rPr>
          <w:rFonts w:ascii="GHEA Grapalat" w:hAnsi="GHEA Grapalat" w:cs="Calibri"/>
          <w:b/>
          <w:bCs/>
          <w:color w:val="000000"/>
          <w:sz w:val="24"/>
          <w:szCs w:val="24"/>
          <w:lang w:val="hy-AM"/>
        </w:rPr>
        <w:t xml:space="preserve">ի ձևերին </w:t>
      </w:r>
      <w:r w:rsidR="00AC02A5" w:rsidRPr="0055552C">
        <w:rPr>
          <w:rFonts w:ascii="GHEA Grapalat" w:hAnsi="GHEA Grapalat" w:cs="Calibri"/>
          <w:b/>
          <w:bCs/>
          <w:color w:val="000000"/>
          <w:sz w:val="24"/>
          <w:szCs w:val="24"/>
          <w:lang w:val="hy-AM"/>
        </w:rPr>
        <w:lastRenderedPageBreak/>
        <w:t xml:space="preserve">համապատասխան </w:t>
      </w:r>
      <w:r w:rsidR="0003309B" w:rsidRPr="0055552C">
        <w:rPr>
          <w:rFonts w:ascii="GHEA Grapalat" w:hAnsi="GHEA Grapalat" w:cs="Calibri"/>
          <w:b/>
          <w:color w:val="000000"/>
          <w:sz w:val="24"/>
          <w:szCs w:val="24"/>
          <w:lang w:val="hy-AM"/>
        </w:rPr>
        <w:t>նախարարություն  ներկայացված</w:t>
      </w:r>
      <w:r w:rsidR="0003309B" w:rsidRPr="0055552C">
        <w:rPr>
          <w:rFonts w:ascii="GHEA Grapalat" w:hAnsi="GHEA Grapalat"/>
          <w:b/>
          <w:sz w:val="24"/>
          <w:szCs w:val="24"/>
          <w:lang w:val="hy-AM"/>
        </w:rPr>
        <w:t xml:space="preserve"> ակտերի ամսական փոփոխուն ծախսերի մասով:</w:t>
      </w:r>
    </w:p>
    <w:p w14:paraId="72DF33DA" w14:textId="77777777" w:rsidR="00686837" w:rsidRPr="0055552C" w:rsidRDefault="00686837" w:rsidP="00227D79">
      <w:pPr>
        <w:shd w:val="clear" w:color="auto" w:fill="FFFFFF"/>
        <w:spacing w:after="0" w:line="240" w:lineRule="auto"/>
        <w:ind w:firstLine="567"/>
        <w:jc w:val="both"/>
        <w:rPr>
          <w:rFonts w:ascii="GHEA Grapalat" w:hAnsi="GHEA Grapalat"/>
          <w:b/>
          <w:sz w:val="24"/>
          <w:szCs w:val="24"/>
          <w:lang w:val="hy-AM"/>
        </w:rPr>
      </w:pPr>
    </w:p>
    <w:p w14:paraId="77D53A30" w14:textId="77777777" w:rsidR="007B7CB8" w:rsidRPr="0055552C" w:rsidRDefault="007B7CB8" w:rsidP="007B7CB8">
      <w:pPr>
        <w:ind w:firstLine="179"/>
        <w:jc w:val="both"/>
        <w:rPr>
          <w:rFonts w:ascii="GHEA Grapalat" w:hAnsi="GHEA Grapalat"/>
          <w:b/>
          <w:sz w:val="24"/>
          <w:szCs w:val="24"/>
          <w:lang w:val="hy-AM"/>
        </w:rPr>
      </w:pPr>
      <w:r w:rsidRPr="0055552C">
        <w:rPr>
          <w:rFonts w:ascii="GHEA Grapalat" w:hAnsi="GHEA Grapalat"/>
          <w:b/>
          <w:sz w:val="24"/>
          <w:szCs w:val="24"/>
          <w:lang w:val="hy-AM"/>
        </w:rPr>
        <w:t>Հաշվեքննության օբյեկտի արձագանքը-</w:t>
      </w:r>
      <w:r w:rsidRPr="0055552C">
        <w:rPr>
          <w:rFonts w:ascii="GHEA Grapalat" w:hAnsi="GHEA Grapalat"/>
          <w:b/>
          <w:sz w:val="20"/>
          <w:szCs w:val="20"/>
          <w:lang w:val="hy-AM"/>
        </w:rPr>
        <w:t xml:space="preserve"> </w:t>
      </w:r>
      <w:r w:rsidRPr="0055552C">
        <w:rPr>
          <w:rFonts w:ascii="GHEA Grapalat" w:hAnsi="GHEA Grapalat"/>
          <w:b/>
          <w:sz w:val="24"/>
          <w:szCs w:val="24"/>
          <w:lang w:val="hy-AM"/>
        </w:rPr>
        <w:t>Արձանագրության 2.2.4 կետի վերաբերյալ հայտնում եմ՝</w:t>
      </w:r>
    </w:p>
    <w:p w14:paraId="4A26375A" w14:textId="77777777" w:rsidR="007B7CB8" w:rsidRPr="0055552C" w:rsidRDefault="007B7CB8" w:rsidP="007B7CB8">
      <w:pPr>
        <w:shd w:val="clear" w:color="auto" w:fill="FFFFFF"/>
        <w:spacing w:after="0" w:line="240" w:lineRule="auto"/>
        <w:ind w:firstLine="567"/>
        <w:jc w:val="both"/>
        <w:rPr>
          <w:rFonts w:ascii="GHEA Grapalat" w:hAnsi="GHEA Grapalat"/>
          <w:i/>
          <w:sz w:val="24"/>
          <w:szCs w:val="24"/>
          <w:lang w:val="hy-AM"/>
        </w:rPr>
      </w:pPr>
      <w:r w:rsidRPr="0055552C">
        <w:rPr>
          <w:rFonts w:ascii="GHEA Grapalat" w:hAnsi="GHEA Grapalat"/>
          <w:i/>
          <w:sz w:val="24"/>
          <w:szCs w:val="24"/>
          <w:lang w:val="hy-AM"/>
        </w:rPr>
        <w:t>Ձեր կողմից մատնանշված դեկտեմբեր ամսին մենյու-պահանջագրով դուրս է գրվել 10610.9 հազ. դրամ փոփոխուն ծախսերի գծով, սակայն փաստացի ծախս ներկայացվել է 10912.1 հազ. դրամ՝ 301.0 հազ դրամ ավել, ինչը պայմանավորված է client treasury համակարգում հարկային հաշվի գումարը այդ ժամանակ մասնակի վճարման հնարավորության բացակայության հետ, ուստի մատակարարին վճարվել է ամբողջությամբ, իսկ ավել վճարված գումարի համապատասխան սնունդը արտացոլված է 2020 թվականի հունվարի 1-ի դրությամբ պահեստային մնացորդում։</w:t>
      </w:r>
    </w:p>
    <w:p w14:paraId="37265189" w14:textId="77777777" w:rsidR="00686837" w:rsidRPr="0055552C" w:rsidRDefault="00686837" w:rsidP="007B7CB8">
      <w:pPr>
        <w:shd w:val="clear" w:color="auto" w:fill="FFFFFF"/>
        <w:spacing w:after="0" w:line="240" w:lineRule="auto"/>
        <w:ind w:firstLine="567"/>
        <w:jc w:val="both"/>
        <w:rPr>
          <w:rFonts w:ascii="GHEA Grapalat" w:hAnsi="GHEA Grapalat"/>
          <w:i/>
          <w:sz w:val="24"/>
          <w:szCs w:val="24"/>
          <w:lang w:val="hy-AM"/>
        </w:rPr>
      </w:pPr>
    </w:p>
    <w:p w14:paraId="5412C671" w14:textId="77777777" w:rsidR="00A94EAB" w:rsidRPr="0055552C" w:rsidRDefault="007B7CB8" w:rsidP="00A94EAB">
      <w:pPr>
        <w:spacing w:line="276" w:lineRule="auto"/>
        <w:jc w:val="both"/>
        <w:rPr>
          <w:rFonts w:ascii="GHEA Grapalat" w:hAnsi="GHEA Grapalat"/>
          <w:i/>
          <w:sz w:val="24"/>
          <w:szCs w:val="24"/>
          <w:lang w:val="hy-AM"/>
        </w:rPr>
      </w:pPr>
      <w:r w:rsidRPr="0055552C">
        <w:rPr>
          <w:rFonts w:ascii="GHEA Grapalat" w:hAnsi="GHEA Grapalat"/>
          <w:b/>
          <w:sz w:val="24"/>
          <w:szCs w:val="24"/>
          <w:lang w:val="hy-AM"/>
        </w:rPr>
        <w:t>Հաշվեքննողների մեկնաբանությունը</w:t>
      </w:r>
      <w:r w:rsidR="00104FF0" w:rsidRPr="0055552C">
        <w:rPr>
          <w:rFonts w:ascii="GHEA Grapalat" w:hAnsi="GHEA Grapalat"/>
          <w:b/>
          <w:sz w:val="24"/>
          <w:szCs w:val="24"/>
          <w:lang w:val="hy-AM"/>
        </w:rPr>
        <w:t>-</w:t>
      </w:r>
      <w:r w:rsidR="00A94EAB" w:rsidRPr="0055552C">
        <w:rPr>
          <w:rFonts w:ascii="GHEA Grapalat" w:hAnsi="GHEA Grapalat"/>
          <w:i/>
          <w:sz w:val="24"/>
          <w:szCs w:val="24"/>
          <w:lang w:val="hy-AM"/>
        </w:rPr>
        <w:t xml:space="preserve">Կազմակերպության պարզաբանումը ընդու-նելի չէ, քանի որ </w:t>
      </w:r>
      <w:r w:rsidR="00A94EAB" w:rsidRPr="0055552C">
        <w:rPr>
          <w:rFonts w:ascii="GHEA Grapalat" w:hAnsi="GHEA Grapalat"/>
          <w:i/>
          <w:color w:val="000000"/>
          <w:sz w:val="24"/>
          <w:szCs w:val="24"/>
          <w:lang w:val="hy-AM"/>
        </w:rPr>
        <w:t>«</w:t>
      </w:r>
      <w:r w:rsidR="00A94EAB" w:rsidRPr="0055552C">
        <w:rPr>
          <w:rFonts w:ascii="GHEA Grapalat" w:hAnsi="GHEA Grapalat"/>
          <w:i/>
          <w:iCs/>
          <w:sz w:val="24"/>
          <w:szCs w:val="24"/>
          <w:lang w:val="hy-AM"/>
        </w:rPr>
        <w:t>Ակտ՝ հանձնման-ընդունման</w:t>
      </w:r>
      <w:r w:rsidR="00A94EAB" w:rsidRPr="0055552C">
        <w:rPr>
          <w:rFonts w:ascii="GHEA Grapalat" w:hAnsi="GHEA Grapalat" w:cs="Calibri"/>
          <w:i/>
          <w:color w:val="000000"/>
          <w:sz w:val="24"/>
          <w:szCs w:val="24"/>
          <w:lang w:val="hy-AM"/>
        </w:rPr>
        <w:t>»</w:t>
      </w:r>
      <w:r w:rsidR="00A94EAB" w:rsidRPr="0055552C">
        <w:rPr>
          <w:rFonts w:ascii="GHEA Grapalat" w:hAnsi="GHEA Grapalat"/>
          <w:i/>
          <w:sz w:val="24"/>
          <w:szCs w:val="24"/>
          <w:lang w:val="hy-AM"/>
        </w:rPr>
        <w:t xml:space="preserve"> </w:t>
      </w:r>
      <w:r w:rsidR="00A94EAB" w:rsidRPr="0055552C">
        <w:rPr>
          <w:rFonts w:ascii="GHEA Grapalat" w:hAnsi="GHEA Grapalat"/>
          <w:i/>
          <w:color w:val="000000"/>
          <w:sz w:val="24"/>
          <w:szCs w:val="24"/>
          <w:lang w:val="hy-AM"/>
        </w:rPr>
        <w:t>«</w:t>
      </w:r>
      <w:r w:rsidR="00A94EAB" w:rsidRPr="0055552C">
        <w:rPr>
          <w:rFonts w:ascii="GHEA Grapalat" w:hAnsi="GHEA Grapalat"/>
          <w:i/>
          <w:sz w:val="24"/>
          <w:szCs w:val="24"/>
          <w:lang w:val="hy-AM"/>
        </w:rPr>
        <w:t>Հավելված 5</w:t>
      </w:r>
      <w:r w:rsidR="00A94EAB" w:rsidRPr="0055552C">
        <w:rPr>
          <w:rFonts w:ascii="GHEA Grapalat" w:hAnsi="GHEA Grapalat" w:cs="Calibri"/>
          <w:i/>
          <w:color w:val="000000"/>
          <w:sz w:val="24"/>
          <w:szCs w:val="24"/>
          <w:lang w:val="hy-AM"/>
        </w:rPr>
        <w:t xml:space="preserve">»-ով 301 </w:t>
      </w:r>
      <w:r w:rsidR="00A94EAB" w:rsidRPr="0055552C">
        <w:rPr>
          <w:rFonts w:ascii="GHEA Grapalat" w:hAnsi="GHEA Grapalat"/>
          <w:i/>
          <w:sz w:val="24"/>
          <w:szCs w:val="24"/>
          <w:lang w:val="hy-AM"/>
        </w:rPr>
        <w:t>հազ</w:t>
      </w:r>
      <w:r w:rsidR="00A94EAB" w:rsidRPr="0055552C">
        <w:rPr>
          <w:rFonts w:ascii="MS Mincho" w:eastAsia="MS Mincho" w:hAnsi="MS Mincho" w:cs="MS Mincho" w:hint="eastAsia"/>
          <w:i/>
          <w:sz w:val="24"/>
          <w:szCs w:val="24"/>
          <w:lang w:val="hy-AM"/>
        </w:rPr>
        <w:t>․</w:t>
      </w:r>
      <w:r w:rsidR="00A94EAB" w:rsidRPr="0055552C">
        <w:rPr>
          <w:rFonts w:ascii="GHEA Grapalat" w:hAnsi="GHEA Grapalat"/>
          <w:i/>
          <w:sz w:val="24"/>
          <w:szCs w:val="24"/>
          <w:lang w:val="hy-AM"/>
        </w:rPr>
        <w:t xml:space="preserve"> դրամով</w:t>
      </w:r>
      <w:r w:rsidR="00A94EAB" w:rsidRPr="0055552C">
        <w:rPr>
          <w:rFonts w:ascii="GHEA Grapalat" w:hAnsi="GHEA Grapalat" w:cs="Calibri"/>
          <w:i/>
          <w:color w:val="000000"/>
          <w:sz w:val="24"/>
          <w:szCs w:val="24"/>
          <w:lang w:val="hy-AM"/>
        </w:rPr>
        <w:t xml:space="preserve"> ավել</w:t>
      </w:r>
      <w:r w:rsidR="002F356B" w:rsidRPr="0055552C">
        <w:rPr>
          <w:rFonts w:ascii="GHEA Grapalat" w:hAnsi="GHEA Grapalat" w:cs="Calibri"/>
          <w:i/>
          <w:color w:val="000000"/>
          <w:sz w:val="24"/>
          <w:szCs w:val="24"/>
          <w:lang w:val="hy-AM"/>
        </w:rPr>
        <w:t>ի</w:t>
      </w:r>
      <w:r w:rsidR="00A94EAB" w:rsidRPr="0055552C">
        <w:rPr>
          <w:rFonts w:ascii="GHEA Grapalat" w:hAnsi="GHEA Grapalat" w:cs="Calibri"/>
          <w:i/>
          <w:color w:val="000000"/>
          <w:sz w:val="24"/>
          <w:szCs w:val="24"/>
          <w:lang w:val="hy-AM"/>
        </w:rPr>
        <w:t xml:space="preserve"> է ներկայացվել նախարարությանը։</w:t>
      </w:r>
    </w:p>
    <w:p w14:paraId="6F53B670" w14:textId="77777777" w:rsidR="007B7CB8" w:rsidRPr="0055552C" w:rsidRDefault="00A94EAB" w:rsidP="00A94EAB">
      <w:pPr>
        <w:jc w:val="both"/>
        <w:rPr>
          <w:rFonts w:ascii="GHEA Grapalat" w:hAnsi="GHEA Grapalat"/>
          <w:b/>
          <w:sz w:val="24"/>
          <w:szCs w:val="24"/>
          <w:lang w:val="hy-AM"/>
        </w:rPr>
      </w:pPr>
      <w:r w:rsidRPr="0055552C">
        <w:rPr>
          <w:rFonts w:ascii="GHEA Grapalat" w:hAnsi="GHEA Grapalat"/>
          <w:sz w:val="20"/>
          <w:szCs w:val="20"/>
          <w:highlight w:val="yellow"/>
          <w:lang w:val="hy-AM"/>
        </w:rPr>
        <w:t xml:space="preserve"> </w:t>
      </w:r>
    </w:p>
    <w:p w14:paraId="798ADB46" w14:textId="77777777" w:rsidR="00B21872" w:rsidRPr="0055552C" w:rsidRDefault="00B21872" w:rsidP="00B21872">
      <w:pPr>
        <w:ind w:firstLine="179"/>
        <w:jc w:val="both"/>
        <w:rPr>
          <w:rFonts w:ascii="GHEA Grapalat" w:hAnsi="GHEA Grapalat"/>
          <w:b/>
          <w:sz w:val="24"/>
          <w:szCs w:val="24"/>
          <w:lang w:val="hy-AM"/>
        </w:rPr>
      </w:pPr>
      <w:r w:rsidRPr="0055552C">
        <w:rPr>
          <w:rFonts w:ascii="GHEA Grapalat" w:hAnsi="GHEA Grapalat"/>
          <w:b/>
          <w:sz w:val="24"/>
          <w:szCs w:val="24"/>
          <w:lang w:val="hy-AM"/>
        </w:rPr>
        <w:t>Հաշվեքննության օբյեկտի արձագանքը- Արձանագրության 2.2.3  կետի վերաբերյալ հայտնում եմ՝</w:t>
      </w:r>
    </w:p>
    <w:p w14:paraId="5F0AFE8B" w14:textId="77777777" w:rsidR="00B21872" w:rsidRPr="0055552C" w:rsidRDefault="00B21872" w:rsidP="00B21872">
      <w:pPr>
        <w:ind w:firstLine="179"/>
        <w:jc w:val="both"/>
        <w:rPr>
          <w:rFonts w:ascii="GHEA Grapalat" w:hAnsi="GHEA Grapalat"/>
          <w:i/>
          <w:sz w:val="24"/>
          <w:szCs w:val="24"/>
          <w:lang w:val="hy-AM"/>
        </w:rPr>
      </w:pPr>
      <w:r w:rsidRPr="0055552C">
        <w:rPr>
          <w:rFonts w:ascii="GHEA Grapalat" w:hAnsi="GHEA Grapalat"/>
          <w:i/>
          <w:sz w:val="24"/>
          <w:szCs w:val="24"/>
          <w:lang w:val="hy-AM"/>
        </w:rPr>
        <w:t xml:space="preserve">Կազմակերպությունը ՀՀ աշխատանքի և սոցի-ալական հարցերի նախարարության հետ կնքել է Պայմանագիր, որի ցուցանիշներում սահմանված  է շահառուների միջին ամսական թվաքանակը՝ 250 շահառու ինչպես նաև 1 շահառույի հաշվարկով, մեկ օրվա գինը փոփոխուն ծախսերի գծով՝ 1180 ՀՀ դրամ։ </w:t>
      </w:r>
    </w:p>
    <w:p w14:paraId="43D40CE9" w14:textId="77777777" w:rsidR="00B21872" w:rsidRPr="0055552C" w:rsidRDefault="00B21872" w:rsidP="00B21872">
      <w:pPr>
        <w:ind w:firstLine="179"/>
        <w:jc w:val="both"/>
        <w:rPr>
          <w:rFonts w:ascii="GHEA Grapalat" w:hAnsi="GHEA Grapalat"/>
          <w:i/>
          <w:sz w:val="24"/>
          <w:szCs w:val="24"/>
          <w:lang w:val="hy-AM"/>
        </w:rPr>
      </w:pPr>
      <w:r w:rsidRPr="0055552C">
        <w:rPr>
          <w:rFonts w:ascii="GHEA Grapalat" w:hAnsi="GHEA Grapalat"/>
          <w:i/>
          <w:sz w:val="24"/>
          <w:szCs w:val="24"/>
          <w:lang w:val="hy-AM"/>
        </w:rPr>
        <w:t>Ցուցանիշներում խնամքի իրականացման գծով սահմանված է՝</w:t>
      </w:r>
    </w:p>
    <w:p w14:paraId="39002E7F" w14:textId="77777777" w:rsidR="00B21872" w:rsidRPr="0055552C" w:rsidRDefault="00B21872" w:rsidP="00B21872">
      <w:pPr>
        <w:ind w:firstLine="179"/>
        <w:jc w:val="both"/>
        <w:rPr>
          <w:rFonts w:ascii="GHEA Grapalat" w:hAnsi="GHEA Grapalat"/>
          <w:i/>
          <w:sz w:val="24"/>
          <w:szCs w:val="24"/>
          <w:lang w:val="hy-AM"/>
        </w:rPr>
      </w:pPr>
      <w:r w:rsidRPr="0055552C">
        <w:rPr>
          <w:rFonts w:ascii="GHEA Grapalat" w:hAnsi="GHEA Grapalat"/>
          <w:i/>
          <w:sz w:val="24"/>
          <w:szCs w:val="24"/>
          <w:lang w:val="hy-AM"/>
        </w:rPr>
        <w:t>Ա. Ըստ ամիսների առավելագույն մարդ/օր՝ յուրաքանչյուր ամիս, հստակ և առանց աճողական կարգի.</w:t>
      </w:r>
    </w:p>
    <w:p w14:paraId="57048E89" w14:textId="77777777" w:rsidR="00B21872" w:rsidRPr="0055552C" w:rsidRDefault="00B21872" w:rsidP="00B21872">
      <w:pPr>
        <w:ind w:firstLine="179"/>
        <w:jc w:val="both"/>
        <w:rPr>
          <w:rFonts w:ascii="GHEA Grapalat" w:hAnsi="GHEA Grapalat"/>
          <w:i/>
          <w:sz w:val="24"/>
          <w:szCs w:val="24"/>
          <w:lang w:val="hy-AM"/>
        </w:rPr>
      </w:pPr>
      <w:r w:rsidRPr="0055552C">
        <w:rPr>
          <w:rFonts w:ascii="GHEA Grapalat" w:hAnsi="GHEA Grapalat"/>
          <w:i/>
          <w:sz w:val="24"/>
          <w:szCs w:val="24"/>
          <w:lang w:val="hy-AM"/>
        </w:rPr>
        <w:t>Բ. Փոփոխուն ծախսերի գծով դրամաշնոհի տրամադրման ժամանակացույցը ըստ ամիսների աճողական կարգով։</w:t>
      </w:r>
    </w:p>
    <w:p w14:paraId="64DCF3C9" w14:textId="77777777" w:rsidR="00B21872" w:rsidRPr="0055552C" w:rsidRDefault="00B21872" w:rsidP="00B21872">
      <w:pPr>
        <w:ind w:firstLine="179"/>
        <w:jc w:val="both"/>
        <w:rPr>
          <w:rFonts w:ascii="GHEA Grapalat" w:hAnsi="GHEA Grapalat"/>
          <w:i/>
          <w:sz w:val="24"/>
          <w:szCs w:val="24"/>
          <w:lang w:val="hy-AM"/>
        </w:rPr>
      </w:pPr>
      <w:r w:rsidRPr="0055552C">
        <w:rPr>
          <w:rFonts w:ascii="GHEA Grapalat" w:hAnsi="GHEA Grapalat"/>
          <w:i/>
          <w:sz w:val="24"/>
          <w:szCs w:val="24"/>
          <w:lang w:val="hy-AM"/>
        </w:rPr>
        <w:t>Կազմակերպությունը յուրաքանչյուր ամիս ներ-կայացնում է նախորդ ամսվա կատարած աշխատանքների հաշվետվությունները՝ հավելված 3, հավելված 4 և հանձնման-ընդունման ակտ։</w:t>
      </w:r>
    </w:p>
    <w:p w14:paraId="0B8153F1" w14:textId="77777777" w:rsidR="00B21872" w:rsidRPr="0055552C" w:rsidRDefault="00B21872" w:rsidP="00B21872">
      <w:pPr>
        <w:ind w:firstLine="179"/>
        <w:jc w:val="both"/>
        <w:rPr>
          <w:rFonts w:ascii="GHEA Grapalat" w:hAnsi="GHEA Grapalat"/>
          <w:i/>
          <w:sz w:val="24"/>
          <w:szCs w:val="24"/>
          <w:lang w:val="hy-AM"/>
        </w:rPr>
      </w:pPr>
      <w:r w:rsidRPr="0055552C">
        <w:rPr>
          <w:rFonts w:ascii="GHEA Grapalat" w:hAnsi="GHEA Grapalat"/>
          <w:i/>
          <w:sz w:val="24"/>
          <w:szCs w:val="24"/>
          <w:lang w:val="hy-AM"/>
        </w:rPr>
        <w:t>Հավելված 3-ով ներկայացվում է փաստացի խնամվողների թվաքանակի վերավերյալ հաշվետվություն, որտեղ երևում է և խնամվողների փաս-տացի թվականակը տվյալ ամսում և աճողական թվաքանակը։</w:t>
      </w:r>
    </w:p>
    <w:p w14:paraId="7B7E09EE" w14:textId="77777777" w:rsidR="00B21872" w:rsidRPr="0055552C" w:rsidRDefault="00B21872" w:rsidP="00B21872">
      <w:pPr>
        <w:ind w:firstLine="179"/>
        <w:jc w:val="both"/>
        <w:rPr>
          <w:rFonts w:ascii="GHEA Grapalat" w:hAnsi="GHEA Grapalat"/>
          <w:i/>
          <w:sz w:val="24"/>
          <w:szCs w:val="24"/>
          <w:lang w:val="hy-AM"/>
        </w:rPr>
      </w:pPr>
      <w:r w:rsidRPr="0055552C">
        <w:rPr>
          <w:rFonts w:ascii="GHEA Grapalat" w:hAnsi="GHEA Grapalat"/>
          <w:i/>
          <w:sz w:val="24"/>
          <w:szCs w:val="24"/>
          <w:lang w:val="hy-AM"/>
        </w:rPr>
        <w:lastRenderedPageBreak/>
        <w:t>Հավելված 4-ով երևում է բյուջեից փոխհատուցման գումարը տվյալ ամսում և տարեսկզբից աճողական գումարը, ինչպես նաև հանձնման ընդունման ակտ հավելված 5, որում արձանագրվում է տվյալ ամսվա մարդ/օրը և վճարման ենթակա գումարը։</w:t>
      </w:r>
    </w:p>
    <w:p w14:paraId="2D4FF74F" w14:textId="77777777" w:rsidR="00B21872" w:rsidRPr="0055552C" w:rsidRDefault="00B21872" w:rsidP="00B21872">
      <w:pPr>
        <w:ind w:firstLine="179"/>
        <w:jc w:val="both"/>
        <w:rPr>
          <w:rFonts w:ascii="GHEA Grapalat" w:hAnsi="GHEA Grapalat"/>
          <w:i/>
          <w:sz w:val="24"/>
          <w:szCs w:val="24"/>
          <w:lang w:val="hy-AM"/>
        </w:rPr>
      </w:pPr>
      <w:r w:rsidRPr="0055552C">
        <w:rPr>
          <w:rFonts w:ascii="GHEA Grapalat" w:hAnsi="GHEA Grapalat"/>
          <w:i/>
          <w:sz w:val="24"/>
          <w:szCs w:val="24"/>
          <w:lang w:val="hy-AM"/>
        </w:rPr>
        <w:t>Կազմակերպության կողմից ներկայացվող վերոնշյալ հավելվածներում և հանձնման ընդունման ակտում հստակ արձանագրվում է աճողական կարգով ֆինանսավորումը ըստ մարդ/օրերի, որը աճողական կարգով չի գերազանցում 1 շահառույի հաշվարկով մեկ օրվա առավելագույն գինը փոփո-խուն ծախսերի գծով, ինչի արդյունքում ՀՀ աշխատանքի և սոցիալական հարցերի նախարա-րությունը ընդունել է հաշվետվությունները փաստել, որ մատուցված ծառայությունները համապա-տասխանում են կնքված Պայմանագրի դրույթների և ֆինանսավորել։</w:t>
      </w:r>
    </w:p>
    <w:p w14:paraId="6FCF5150" w14:textId="77777777" w:rsidR="00B21872" w:rsidRPr="0055552C" w:rsidRDefault="00B21872" w:rsidP="00B21872">
      <w:pPr>
        <w:ind w:firstLine="179"/>
        <w:jc w:val="both"/>
        <w:rPr>
          <w:rFonts w:ascii="GHEA Grapalat" w:hAnsi="GHEA Grapalat"/>
          <w:i/>
          <w:sz w:val="24"/>
          <w:szCs w:val="24"/>
          <w:lang w:val="hy-AM"/>
        </w:rPr>
      </w:pPr>
      <w:r w:rsidRPr="0055552C">
        <w:rPr>
          <w:rFonts w:ascii="GHEA Grapalat" w:hAnsi="GHEA Grapalat"/>
          <w:i/>
          <w:sz w:val="24"/>
          <w:szCs w:val="24"/>
          <w:lang w:val="hy-AM"/>
        </w:rPr>
        <w:t>Վերոշարադրյալով պետք է արձանագրել, որ ֆինանսավորումը պետք է դիտարկել աճողական կարգով և ոչ թե օրական մասնավորապես՝</w:t>
      </w:r>
    </w:p>
    <w:p w14:paraId="7F6F4C11" w14:textId="77777777" w:rsidR="004D2523" w:rsidRPr="0055552C" w:rsidRDefault="0024472A" w:rsidP="004D2523">
      <w:pPr>
        <w:ind w:firstLine="179"/>
        <w:jc w:val="both"/>
        <w:rPr>
          <w:rFonts w:ascii="GHEA Grapalat" w:hAnsi="GHEA Grapalat"/>
          <w:i/>
          <w:sz w:val="20"/>
          <w:szCs w:val="20"/>
          <w:lang w:val="hy-AM"/>
        </w:rPr>
      </w:pPr>
      <w:r w:rsidRPr="0055552C">
        <w:rPr>
          <w:rFonts w:ascii="GHEA Grapalat" w:hAnsi="GHEA Grapalat"/>
          <w:i/>
          <w:sz w:val="24"/>
          <w:szCs w:val="24"/>
          <w:lang w:val="hy-AM"/>
        </w:rPr>
        <w:t>ա</w:t>
      </w:r>
      <w:r w:rsidR="00B21872" w:rsidRPr="0055552C">
        <w:rPr>
          <w:rFonts w:ascii="GHEA Grapalat" w:hAnsi="GHEA Grapalat"/>
          <w:i/>
          <w:sz w:val="24"/>
          <w:szCs w:val="24"/>
          <w:lang w:val="hy-AM"/>
        </w:rPr>
        <w:t xml:space="preserve"> 5.4 կետը սահմանում է՝</w:t>
      </w:r>
      <w:r w:rsidR="004D2523" w:rsidRPr="0055552C">
        <w:rPr>
          <w:rFonts w:ascii="GHEA Grapalat" w:hAnsi="GHEA Grapalat"/>
          <w:i/>
          <w:sz w:val="24"/>
          <w:szCs w:val="24"/>
          <w:lang w:val="hy-AM"/>
        </w:rPr>
        <w:t xml:space="preserve"> </w:t>
      </w:r>
    </w:p>
    <w:p w14:paraId="6BC6187E" w14:textId="63887707" w:rsidR="004D2523" w:rsidRPr="0055552C" w:rsidRDefault="004D2523" w:rsidP="004D2523">
      <w:pPr>
        <w:ind w:firstLine="179"/>
        <w:jc w:val="both"/>
        <w:rPr>
          <w:rFonts w:ascii="GHEA Grapalat" w:hAnsi="GHEA Grapalat"/>
          <w:i/>
          <w:sz w:val="24"/>
          <w:szCs w:val="24"/>
          <w:lang w:val="hy-AM"/>
        </w:rPr>
      </w:pPr>
      <w:r w:rsidRPr="0055552C">
        <w:rPr>
          <w:rFonts w:ascii="GHEA Grapalat" w:hAnsi="GHEA Grapalat"/>
          <w:i/>
          <w:sz w:val="24"/>
          <w:szCs w:val="24"/>
          <w:lang w:val="hy-AM"/>
        </w:rPr>
        <w:t>«ՀՀ աշխատանքի և սոցիալական հարցերի նախարարությունը՝ Կազմակերպության կողմից իրականացված միջոցառումների դիմաց փոխ-հատուցում է անկանխիկ՝ իր գանձապատական հաշվից գումարը Կազմակերպության գանձապետական հաշվին փոխանցելու միջոցով։</w:t>
      </w:r>
    </w:p>
    <w:p w14:paraId="29A67E67" w14:textId="30EEA886" w:rsidR="00B21872" w:rsidRPr="0055552C" w:rsidRDefault="004D2523" w:rsidP="00EE599D">
      <w:pPr>
        <w:spacing w:line="276" w:lineRule="auto"/>
        <w:ind w:firstLine="179"/>
        <w:jc w:val="both"/>
        <w:rPr>
          <w:rFonts w:ascii="GHEA Grapalat" w:hAnsi="GHEA Grapalat"/>
          <w:i/>
          <w:sz w:val="24"/>
          <w:szCs w:val="24"/>
          <w:lang w:val="hy-AM"/>
        </w:rPr>
      </w:pPr>
      <w:r w:rsidRPr="0055552C">
        <w:rPr>
          <w:rFonts w:ascii="GHEA Grapalat" w:hAnsi="GHEA Grapalat"/>
          <w:i/>
          <w:sz w:val="24"/>
          <w:szCs w:val="24"/>
          <w:lang w:val="hy-AM"/>
        </w:rPr>
        <w:t>Դրամական միջոցների փոխանցումը կատարվում է սույն պայմանագրին կից N 5 հավելվածով սահմանված «հանձնման-ընդունման» երկկողմանի ստորագրված ակտի հիման վրա, սույն պայմանագրի N 2 հավելվածով սահմանված ֆինանսական միջոցների սահմաններում, բայց ոչ ավելի քան տվյալ ժամանակահատվածի (տարեսկզբից աճողական) համար նախատեսված գումարի չափից։ Հաշվետու ժամանակահատվածում փաստացի իրականացված Միջոցառումների դիմաց վճարվելիք գումարի չափը սույն Պայմանագրի N 2 հավելվածով նախատեսված գումարի չափին գերազանցելու դեպքում, վճարումն իրականացվում այն եռամսյա-կում որում դրամական միջոցները նախատեսված են»։</w:t>
      </w:r>
    </w:p>
    <w:p w14:paraId="47A1AC45" w14:textId="77777777" w:rsidR="00B21872" w:rsidRPr="0055552C" w:rsidRDefault="00B21872" w:rsidP="00EE599D">
      <w:pPr>
        <w:shd w:val="clear" w:color="auto" w:fill="FFFFFF"/>
        <w:spacing w:after="0" w:line="276" w:lineRule="auto"/>
        <w:ind w:firstLine="567"/>
        <w:jc w:val="both"/>
        <w:rPr>
          <w:rFonts w:ascii="GHEA Grapalat" w:hAnsi="GHEA Grapalat"/>
          <w:i/>
          <w:sz w:val="24"/>
          <w:szCs w:val="24"/>
          <w:lang w:val="hy-AM"/>
        </w:rPr>
      </w:pPr>
      <w:r w:rsidRPr="0055552C">
        <w:rPr>
          <w:rFonts w:ascii="GHEA Grapalat" w:hAnsi="GHEA Grapalat"/>
          <w:i/>
          <w:sz w:val="24"/>
          <w:szCs w:val="24"/>
          <w:lang w:val="hy-AM"/>
        </w:rPr>
        <w:t xml:space="preserve">Դրամական միջոցների փոխանցումը կատարվում է սույն պայմանագրին կից N 5 հավելվածով սահմանված «հանձնման-ընդունման» երկկողմանի ստորագրված ակտի հիման վրա, սույն պայմանագրի N 2 հավելվածով սահմանված ֆինանսական միջոցների սահմաններում, բայց ոչ ավելի քան տվյալ ժամանակահատվածի (տարեսկզբից աճողական) համար նախատես-ված գումարի չափից։ Հաշվետու ժամանակա-հատվածում փաստացի իրականացված Միջոցառումների դիմաց վճարվելիք գումարի չափը սույն Պայմանագրի N 2 հավելվածով նախատեսված </w:t>
      </w:r>
      <w:r w:rsidRPr="0055552C">
        <w:rPr>
          <w:rFonts w:ascii="GHEA Grapalat" w:hAnsi="GHEA Grapalat"/>
          <w:i/>
          <w:sz w:val="24"/>
          <w:szCs w:val="24"/>
          <w:lang w:val="hy-AM"/>
        </w:rPr>
        <w:lastRenderedPageBreak/>
        <w:t>գումարի չափին գերազանցելու դեպքում, վճարումն իրականացվում այն եռամսյակում որում դրամական միջոցները նախատեսված են»։</w:t>
      </w:r>
    </w:p>
    <w:p w14:paraId="205AACE8" w14:textId="25CD9D97" w:rsidR="004073BB" w:rsidRPr="0055552C" w:rsidRDefault="00D4627E" w:rsidP="004073BB">
      <w:pPr>
        <w:jc w:val="both"/>
        <w:rPr>
          <w:rFonts w:ascii="GHEA Grapalat" w:hAnsi="GHEA Grapalat"/>
          <w:i/>
          <w:sz w:val="20"/>
          <w:szCs w:val="20"/>
          <w:lang w:val="hy-AM"/>
        </w:rPr>
      </w:pPr>
      <w:r w:rsidRPr="0055552C">
        <w:rPr>
          <w:rFonts w:ascii="GHEA Grapalat" w:hAnsi="GHEA Grapalat"/>
          <w:b/>
          <w:sz w:val="24"/>
          <w:szCs w:val="24"/>
          <w:lang w:val="hy-AM"/>
        </w:rPr>
        <w:t>Հաշվեքննողների մեկնաբանությունը-</w:t>
      </w:r>
      <w:r w:rsidR="004073BB" w:rsidRPr="0055552C">
        <w:rPr>
          <w:rFonts w:ascii="GHEA Grapalat" w:hAnsi="GHEA Grapalat"/>
          <w:sz w:val="20"/>
          <w:szCs w:val="20"/>
          <w:lang w:val="hy-AM"/>
        </w:rPr>
        <w:t xml:space="preserve"> </w:t>
      </w:r>
      <w:r w:rsidR="004073BB" w:rsidRPr="0055552C">
        <w:rPr>
          <w:rFonts w:ascii="GHEA Grapalat" w:hAnsi="GHEA Grapalat"/>
          <w:i/>
          <w:sz w:val="24"/>
          <w:szCs w:val="24"/>
          <w:lang w:val="hy-AM"/>
        </w:rPr>
        <w:t>Կազմակերպության պարզաբանումը ընդու-նելի չ</w:t>
      </w:r>
      <w:r w:rsidR="000A7266" w:rsidRPr="0055552C">
        <w:rPr>
          <w:rFonts w:ascii="GHEA Grapalat" w:hAnsi="GHEA Grapalat"/>
          <w:i/>
          <w:sz w:val="24"/>
          <w:szCs w:val="24"/>
          <w:lang w:val="hy-AM"/>
        </w:rPr>
        <w:t>է</w:t>
      </w:r>
      <w:r w:rsidR="004073BB" w:rsidRPr="0055552C">
        <w:rPr>
          <w:rFonts w:ascii="GHEA Grapalat" w:hAnsi="GHEA Grapalat"/>
          <w:i/>
          <w:sz w:val="24"/>
          <w:szCs w:val="24"/>
          <w:lang w:val="hy-AM"/>
        </w:rPr>
        <w:t>, քանի որ պարզաբանումում հղում է կատարվում Պայմանագրի 5.4 կետի վրա, որով սահմանված է ֆինանսավորման կազմակերպական գործընթացը, որը ընդհան-րապես առնչություն չունի արձանագրությունում արձանագրված անհամապատաս-խանության հետ։ Միաժամանակ ևս մեկ անգամ փաստում ենք</w:t>
      </w:r>
      <w:r w:rsidR="00B175C3" w:rsidRPr="0055552C">
        <w:rPr>
          <w:rFonts w:ascii="GHEA Grapalat" w:hAnsi="GHEA Grapalat"/>
          <w:i/>
          <w:sz w:val="24"/>
          <w:szCs w:val="24"/>
          <w:lang w:val="hy-AM"/>
        </w:rPr>
        <w:t>,</w:t>
      </w:r>
      <w:r w:rsidR="004073BB" w:rsidRPr="0055552C">
        <w:rPr>
          <w:rFonts w:ascii="GHEA Grapalat" w:hAnsi="GHEA Grapalat"/>
          <w:i/>
          <w:sz w:val="24"/>
          <w:szCs w:val="24"/>
          <w:lang w:val="hy-AM"/>
        </w:rPr>
        <w:t xml:space="preserve"> որ Պայմանագրի գնի ձևավորումը սահմանված է Պայմանագրի 5</w:t>
      </w:r>
      <w:r w:rsidR="004073BB" w:rsidRPr="0055552C">
        <w:rPr>
          <w:rFonts w:ascii="MS Mincho" w:eastAsia="MS Mincho" w:hAnsi="MS Mincho" w:cs="MS Mincho" w:hint="eastAsia"/>
          <w:i/>
          <w:sz w:val="24"/>
          <w:szCs w:val="24"/>
          <w:lang w:val="hy-AM"/>
        </w:rPr>
        <w:t>․</w:t>
      </w:r>
      <w:r w:rsidR="004073BB" w:rsidRPr="0055552C">
        <w:rPr>
          <w:rFonts w:ascii="GHEA Grapalat" w:hAnsi="GHEA Grapalat"/>
          <w:i/>
          <w:sz w:val="24"/>
          <w:szCs w:val="24"/>
          <w:lang w:val="hy-AM"/>
        </w:rPr>
        <w:t>2</w:t>
      </w:r>
      <w:r w:rsidR="004073BB" w:rsidRPr="0055552C">
        <w:rPr>
          <w:rFonts w:ascii="MS Mincho" w:eastAsia="MS Mincho" w:hAnsi="MS Mincho" w:cs="MS Mincho" w:hint="eastAsia"/>
          <w:i/>
          <w:sz w:val="24"/>
          <w:szCs w:val="24"/>
          <w:lang w:val="hy-AM"/>
        </w:rPr>
        <w:t>․</w:t>
      </w:r>
      <w:r w:rsidR="004073BB" w:rsidRPr="0055552C">
        <w:rPr>
          <w:rFonts w:ascii="GHEA Grapalat" w:hAnsi="GHEA Grapalat"/>
          <w:i/>
          <w:sz w:val="24"/>
          <w:szCs w:val="24"/>
          <w:lang w:val="hy-AM"/>
        </w:rPr>
        <w:t>1 կետով։</w:t>
      </w:r>
      <w:r w:rsidR="004073BB" w:rsidRPr="0055552C">
        <w:rPr>
          <w:rFonts w:ascii="GHEA Grapalat" w:hAnsi="GHEA Grapalat"/>
          <w:i/>
          <w:sz w:val="20"/>
          <w:szCs w:val="20"/>
          <w:lang w:val="hy-AM"/>
        </w:rPr>
        <w:t xml:space="preserve"> </w:t>
      </w:r>
    </w:p>
    <w:p w14:paraId="51A811F4" w14:textId="77777777" w:rsidR="00D4627E" w:rsidRPr="0055552C" w:rsidRDefault="00D4627E" w:rsidP="00EE599D">
      <w:pPr>
        <w:shd w:val="clear" w:color="auto" w:fill="FFFFFF"/>
        <w:spacing w:after="0" w:line="276" w:lineRule="auto"/>
        <w:ind w:firstLine="567"/>
        <w:jc w:val="both"/>
        <w:rPr>
          <w:rFonts w:ascii="GHEA Grapalat" w:hAnsi="GHEA Grapalat"/>
          <w:b/>
          <w:bCs/>
          <w:color w:val="000000"/>
          <w:sz w:val="24"/>
          <w:szCs w:val="24"/>
          <w:lang w:val="hy-AM"/>
        </w:rPr>
      </w:pPr>
    </w:p>
    <w:p w14:paraId="37C59708" w14:textId="77777777" w:rsidR="00650464" w:rsidRPr="0055552C" w:rsidRDefault="00650464" w:rsidP="001D2396">
      <w:pPr>
        <w:shd w:val="clear" w:color="auto" w:fill="FFFFFF"/>
        <w:spacing w:after="0" w:line="240" w:lineRule="auto"/>
        <w:jc w:val="both"/>
        <w:rPr>
          <w:rFonts w:ascii="GHEA Grapalat" w:hAnsi="GHEA Grapalat"/>
          <w:b/>
          <w:bCs/>
          <w:color w:val="000000"/>
          <w:sz w:val="24"/>
          <w:szCs w:val="24"/>
          <w:lang w:val="hy-AM"/>
        </w:rPr>
      </w:pPr>
    </w:p>
    <w:p w14:paraId="323FDC22" w14:textId="77777777" w:rsidR="00650464" w:rsidRPr="0055552C" w:rsidRDefault="00650464" w:rsidP="00650464">
      <w:pPr>
        <w:shd w:val="clear" w:color="auto" w:fill="FFFFFF"/>
        <w:spacing w:after="0" w:line="240" w:lineRule="auto"/>
        <w:jc w:val="center"/>
        <w:rPr>
          <w:rFonts w:ascii="GHEA Grapalat" w:hAnsi="GHEA Grapalat"/>
          <w:b/>
          <w:bCs/>
          <w:i/>
          <w:iCs/>
          <w:color w:val="000000"/>
          <w:u w:val="single"/>
          <w:lang w:val="hy-AM"/>
        </w:rPr>
      </w:pPr>
    </w:p>
    <w:p w14:paraId="56ECD01A" w14:textId="77777777" w:rsidR="001D2396" w:rsidRPr="0055552C" w:rsidRDefault="00650464" w:rsidP="001D2396">
      <w:pPr>
        <w:shd w:val="clear" w:color="auto" w:fill="FFFFFF"/>
        <w:spacing w:after="0" w:line="240" w:lineRule="auto"/>
        <w:jc w:val="center"/>
        <w:rPr>
          <w:rFonts w:ascii="GHEA Grapalat" w:hAnsi="GHEA Grapalat" w:cs="GHEA Grapalat"/>
          <w:b/>
          <w:bCs/>
          <w:i/>
          <w:iCs/>
          <w:color w:val="000000"/>
          <w:sz w:val="24"/>
          <w:szCs w:val="24"/>
          <w:u w:val="single"/>
          <w:lang w:val="hy-AM"/>
        </w:rPr>
      </w:pPr>
      <w:r w:rsidRPr="0055552C">
        <w:rPr>
          <w:rFonts w:ascii="GHEA Grapalat" w:hAnsi="GHEA Grapalat" w:cs="GHEA Grapalat"/>
          <w:b/>
          <w:bCs/>
          <w:i/>
          <w:iCs/>
          <w:color w:val="000000"/>
          <w:sz w:val="24"/>
          <w:szCs w:val="24"/>
          <w:u w:val="single"/>
          <w:lang w:val="hy-AM"/>
        </w:rPr>
        <w:t>Կազմակերպության</w:t>
      </w:r>
      <w:r w:rsidRPr="0055552C">
        <w:rPr>
          <w:rFonts w:ascii="GHEA Grapalat" w:hAnsi="GHEA Grapalat"/>
          <w:b/>
          <w:bCs/>
          <w:i/>
          <w:iCs/>
          <w:color w:val="000000"/>
          <w:sz w:val="24"/>
          <w:szCs w:val="24"/>
          <w:u w:val="single"/>
          <w:lang w:val="hy-AM"/>
        </w:rPr>
        <w:t xml:space="preserve"> </w:t>
      </w:r>
      <w:r w:rsidRPr="0055552C">
        <w:rPr>
          <w:rFonts w:ascii="GHEA Grapalat" w:hAnsi="GHEA Grapalat" w:cs="GHEA Grapalat"/>
          <w:b/>
          <w:bCs/>
          <w:i/>
          <w:iCs/>
          <w:color w:val="000000"/>
          <w:sz w:val="24"/>
          <w:szCs w:val="24"/>
          <w:u w:val="single"/>
          <w:lang w:val="hy-AM"/>
        </w:rPr>
        <w:t xml:space="preserve">գնումների գործընթացի ուսումնասիրության </w:t>
      </w:r>
    </w:p>
    <w:p w14:paraId="55F867C9" w14:textId="77777777" w:rsidR="00650464" w:rsidRPr="0055552C" w:rsidRDefault="00650464" w:rsidP="001D2396">
      <w:pPr>
        <w:shd w:val="clear" w:color="auto" w:fill="FFFFFF"/>
        <w:spacing w:after="0" w:line="240" w:lineRule="auto"/>
        <w:jc w:val="center"/>
        <w:rPr>
          <w:rFonts w:ascii="GHEA Grapalat" w:hAnsi="GHEA Grapalat"/>
          <w:b/>
          <w:bCs/>
          <w:i/>
          <w:iCs/>
          <w:color w:val="000000"/>
          <w:sz w:val="24"/>
          <w:szCs w:val="24"/>
          <w:u w:val="single"/>
          <w:lang w:val="hy-AM"/>
        </w:rPr>
      </w:pPr>
      <w:r w:rsidRPr="0055552C">
        <w:rPr>
          <w:rFonts w:ascii="GHEA Grapalat" w:hAnsi="GHEA Grapalat" w:cs="GHEA Grapalat"/>
          <w:b/>
          <w:bCs/>
          <w:i/>
          <w:iCs/>
          <w:color w:val="000000"/>
          <w:sz w:val="24"/>
          <w:szCs w:val="24"/>
          <w:u w:val="single"/>
          <w:lang w:val="hy-AM"/>
        </w:rPr>
        <w:t>արդյունքների</w:t>
      </w:r>
      <w:r w:rsidRPr="0055552C">
        <w:rPr>
          <w:rFonts w:ascii="GHEA Grapalat" w:hAnsi="GHEA Grapalat"/>
          <w:b/>
          <w:bCs/>
          <w:i/>
          <w:iCs/>
          <w:color w:val="000000"/>
          <w:sz w:val="24"/>
          <w:szCs w:val="24"/>
          <w:u w:val="single"/>
          <w:lang w:val="hy-AM"/>
        </w:rPr>
        <w:t xml:space="preserve"> </w:t>
      </w:r>
      <w:r w:rsidRPr="0055552C">
        <w:rPr>
          <w:rFonts w:ascii="GHEA Grapalat" w:hAnsi="GHEA Grapalat" w:cs="GHEA Grapalat"/>
          <w:b/>
          <w:bCs/>
          <w:i/>
          <w:iCs/>
          <w:color w:val="000000"/>
          <w:sz w:val="24"/>
          <w:szCs w:val="24"/>
          <w:u w:val="single"/>
          <w:lang w:val="hy-AM"/>
        </w:rPr>
        <w:t>մասին</w:t>
      </w:r>
      <w:r w:rsidRPr="0055552C">
        <w:rPr>
          <w:rFonts w:ascii="MS Mincho" w:eastAsia="MS Mincho" w:hAnsi="MS Mincho" w:cs="MS Mincho" w:hint="eastAsia"/>
          <w:b/>
          <w:bCs/>
          <w:i/>
          <w:iCs/>
          <w:color w:val="000000"/>
          <w:sz w:val="24"/>
          <w:szCs w:val="24"/>
          <w:u w:val="single"/>
          <w:lang w:val="hy-AM"/>
        </w:rPr>
        <w:t>․</w:t>
      </w:r>
    </w:p>
    <w:p w14:paraId="35B26AE7" w14:textId="77777777" w:rsidR="00650464" w:rsidRPr="0055552C" w:rsidRDefault="001E6256" w:rsidP="001E6256">
      <w:pPr>
        <w:shd w:val="clear" w:color="auto" w:fill="FFFFFF"/>
        <w:spacing w:after="0" w:line="240" w:lineRule="auto"/>
        <w:jc w:val="both"/>
        <w:rPr>
          <w:rFonts w:ascii="GHEA Grapalat" w:hAnsi="GHEA Grapalat"/>
          <w:color w:val="000000"/>
          <w:sz w:val="24"/>
          <w:szCs w:val="24"/>
          <w:lang w:val="hy-AM"/>
        </w:rPr>
      </w:pPr>
      <w:bookmarkStart w:id="5" w:name="_Hlk62740016"/>
      <w:r w:rsidRPr="0055552C">
        <w:rPr>
          <w:rFonts w:ascii="GHEA Grapalat" w:hAnsi="GHEA Grapalat"/>
          <w:b/>
          <w:bCs/>
          <w:color w:val="000000"/>
          <w:lang w:val="hy-AM"/>
        </w:rPr>
        <w:t xml:space="preserve">     </w:t>
      </w:r>
      <w:r w:rsidR="001D2396" w:rsidRPr="0055552C">
        <w:rPr>
          <w:rFonts w:ascii="GHEA Grapalat" w:hAnsi="GHEA Grapalat"/>
          <w:color w:val="000000"/>
          <w:sz w:val="24"/>
          <w:szCs w:val="24"/>
          <w:lang w:val="hy-AM"/>
        </w:rPr>
        <w:t>Հաշվետու</w:t>
      </w:r>
      <w:r w:rsidR="00650464" w:rsidRPr="0055552C">
        <w:rPr>
          <w:rFonts w:ascii="GHEA Grapalat" w:hAnsi="GHEA Grapalat"/>
          <w:color w:val="000000"/>
          <w:sz w:val="24"/>
          <w:szCs w:val="24"/>
          <w:lang w:val="hy-AM"/>
        </w:rPr>
        <w:t xml:space="preserve"> ժամանակաշրջանում նախարարության համակարգի գնումները կարգավորվել են ՀՀ ԱՍՀ նախարարի 2018 թվականի հոկտեմբերի 1-ի «ՀՀ ԱՍՀՆ ենթակայությանը հանձնված ՊՈԱԿ-ների 2019 թվականի կարիքների համար գնումների գործընթացը կենտրոնացված կարգով կազմակերպելու մասին</w:t>
      </w:r>
      <w:r w:rsidR="00650464" w:rsidRPr="0055552C">
        <w:rPr>
          <w:rFonts w:ascii="GHEA Grapalat" w:hAnsi="GHEA Grapalat" w:cs="Calibri"/>
          <w:color w:val="000000"/>
          <w:sz w:val="24"/>
          <w:szCs w:val="24"/>
          <w:lang w:val="hy-AM"/>
        </w:rPr>
        <w:t>»</w:t>
      </w:r>
      <w:r w:rsidR="00650464" w:rsidRPr="0055552C">
        <w:rPr>
          <w:rFonts w:ascii="GHEA Grapalat" w:hAnsi="GHEA Grapalat"/>
          <w:color w:val="000000"/>
          <w:sz w:val="24"/>
          <w:szCs w:val="24"/>
          <w:lang w:val="hy-AM"/>
        </w:rPr>
        <w:t xml:space="preserve"> թիվ 106-Ա/1 հրամանով</w:t>
      </w:r>
      <w:r w:rsidR="00F864AD" w:rsidRPr="0055552C">
        <w:rPr>
          <w:rFonts w:ascii="GHEA Grapalat" w:hAnsi="GHEA Grapalat"/>
          <w:color w:val="000000"/>
          <w:sz w:val="24"/>
          <w:szCs w:val="24"/>
          <w:lang w:val="hy-AM"/>
        </w:rPr>
        <w:t>:</w:t>
      </w:r>
      <w:r w:rsidR="00650464" w:rsidRPr="0055552C">
        <w:rPr>
          <w:rFonts w:ascii="GHEA Grapalat" w:hAnsi="GHEA Grapalat"/>
          <w:color w:val="000000"/>
          <w:sz w:val="24"/>
          <w:szCs w:val="24"/>
          <w:lang w:val="hy-AM"/>
        </w:rPr>
        <w:t xml:space="preserve">  </w:t>
      </w:r>
      <w:r w:rsidR="00F864AD" w:rsidRPr="0055552C">
        <w:rPr>
          <w:rFonts w:ascii="GHEA Grapalat" w:hAnsi="GHEA Grapalat"/>
          <w:color w:val="000000"/>
          <w:sz w:val="24"/>
          <w:szCs w:val="24"/>
          <w:lang w:val="hy-AM"/>
        </w:rPr>
        <w:t>Ն</w:t>
      </w:r>
      <w:r w:rsidR="00650464" w:rsidRPr="0055552C">
        <w:rPr>
          <w:rFonts w:ascii="GHEA Grapalat" w:hAnsi="GHEA Grapalat"/>
          <w:color w:val="000000"/>
          <w:sz w:val="24"/>
          <w:szCs w:val="24"/>
          <w:lang w:val="hy-AM"/>
        </w:rPr>
        <w:t>ույն հրամանի Հավելված</w:t>
      </w:r>
      <w:r w:rsidR="00F864AD" w:rsidRPr="0055552C">
        <w:rPr>
          <w:rFonts w:ascii="GHEA Grapalat" w:hAnsi="GHEA Grapalat"/>
          <w:color w:val="000000"/>
          <w:sz w:val="24"/>
          <w:szCs w:val="24"/>
          <w:lang w:val="hy-AM"/>
        </w:rPr>
        <w:t xml:space="preserve"> </w:t>
      </w:r>
      <w:r w:rsidR="00650464" w:rsidRPr="0055552C">
        <w:rPr>
          <w:rFonts w:ascii="GHEA Grapalat" w:hAnsi="GHEA Grapalat"/>
          <w:color w:val="000000"/>
          <w:sz w:val="24"/>
          <w:szCs w:val="24"/>
          <w:lang w:val="hy-AM"/>
        </w:rPr>
        <w:t xml:space="preserve"> 4-ով հաստատվել է Կազմակերպության կարիքների համար գնման ենթակա սննդամթերքի օրինակելի տեխնիկական բնութագրերը։ ՈՒսումնասիրության ընթացքում վերը նշված օրինակելի տեխնիկական բնութագրերը համեմատվեցին կենտրոնացված կարգով էլեկտրոնային եղանակով Կազմակերպության կարիքների բավարարման համար պայմանագրի հավելվածով հաստատված «տեխնիկական բնութագիր-գնման ժամանակացույց</w:t>
      </w:r>
      <w:r w:rsidR="00650464" w:rsidRPr="0055552C">
        <w:rPr>
          <w:rFonts w:ascii="GHEA Grapalat" w:hAnsi="GHEA Grapalat" w:cs="Calibri"/>
          <w:color w:val="000000"/>
          <w:sz w:val="24"/>
          <w:szCs w:val="24"/>
          <w:lang w:val="hy-AM"/>
        </w:rPr>
        <w:t>»</w:t>
      </w:r>
      <w:r w:rsidR="00650464" w:rsidRPr="0055552C">
        <w:rPr>
          <w:rFonts w:ascii="GHEA Grapalat" w:hAnsi="GHEA Grapalat"/>
          <w:color w:val="000000"/>
          <w:sz w:val="24"/>
          <w:szCs w:val="24"/>
          <w:lang w:val="hy-AM"/>
        </w:rPr>
        <w:t xml:space="preserve">-ի հետ։ Ստորև </w:t>
      </w:r>
      <w:r w:rsidR="00AC6068" w:rsidRPr="0055552C">
        <w:rPr>
          <w:rFonts w:ascii="GHEA Grapalat" w:hAnsi="GHEA Grapalat"/>
          <w:color w:val="000000"/>
          <w:sz w:val="24"/>
          <w:szCs w:val="24"/>
        </w:rPr>
        <w:t>ներկայացվում</w:t>
      </w:r>
      <w:r w:rsidR="00650464" w:rsidRPr="0055552C">
        <w:rPr>
          <w:rFonts w:ascii="GHEA Grapalat" w:hAnsi="GHEA Grapalat"/>
          <w:color w:val="000000"/>
          <w:sz w:val="24"/>
          <w:szCs w:val="24"/>
          <w:lang w:val="hy-AM"/>
        </w:rPr>
        <w:t xml:space="preserve"> է հաշվեքննության արդյունքում </w:t>
      </w:r>
      <w:r w:rsidR="0005174F" w:rsidRPr="0055552C">
        <w:rPr>
          <w:rFonts w:ascii="GHEA Grapalat" w:hAnsi="GHEA Grapalat"/>
          <w:color w:val="000000"/>
          <w:sz w:val="24"/>
          <w:szCs w:val="24"/>
        </w:rPr>
        <w:t xml:space="preserve">       </w:t>
      </w:r>
      <w:r w:rsidR="00650464" w:rsidRPr="0055552C">
        <w:rPr>
          <w:rFonts w:ascii="GHEA Grapalat" w:hAnsi="GHEA Grapalat"/>
          <w:color w:val="000000"/>
          <w:sz w:val="24"/>
          <w:szCs w:val="24"/>
          <w:lang w:val="hy-AM"/>
        </w:rPr>
        <w:t>ի հայտ եկած անհամապատասխանությունները</w:t>
      </w:r>
      <w:r w:rsidR="00650464" w:rsidRPr="0055552C">
        <w:rPr>
          <w:rFonts w:ascii="MS Mincho" w:eastAsia="MS Mincho" w:hAnsi="MS Mincho" w:cs="MS Mincho" w:hint="eastAsia"/>
          <w:color w:val="000000"/>
          <w:sz w:val="24"/>
          <w:szCs w:val="24"/>
          <w:lang w:val="hy-AM"/>
        </w:rPr>
        <w:t>․</w:t>
      </w:r>
    </w:p>
    <w:p w14:paraId="18BBF471" w14:textId="77777777" w:rsidR="00650464" w:rsidRPr="0055552C" w:rsidRDefault="00650464" w:rsidP="00650464">
      <w:pPr>
        <w:shd w:val="clear" w:color="auto" w:fill="FFFFFF"/>
        <w:spacing w:line="240" w:lineRule="auto"/>
        <w:jc w:val="both"/>
        <w:rPr>
          <w:rFonts w:ascii="GHEA Grapalat" w:hAnsi="GHEA Grapalat"/>
          <w:color w:val="000000"/>
          <w:lang w:val="hy-AM"/>
        </w:rPr>
      </w:pPr>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976"/>
        <w:gridCol w:w="2427"/>
        <w:gridCol w:w="1253"/>
        <w:gridCol w:w="2356"/>
        <w:gridCol w:w="1049"/>
        <w:gridCol w:w="1542"/>
      </w:tblGrid>
      <w:tr w:rsidR="00650464" w:rsidRPr="0055552C" w14:paraId="1AD8EB08" w14:textId="77777777" w:rsidTr="00650464">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7D9D4254" w14:textId="77777777" w:rsidR="00650464" w:rsidRPr="0055552C" w:rsidRDefault="00650464">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Հ/Հ</w:t>
            </w:r>
          </w:p>
        </w:tc>
        <w:tc>
          <w:tcPr>
            <w:tcW w:w="1976" w:type="dxa"/>
            <w:vMerge w:val="restart"/>
            <w:tcBorders>
              <w:top w:val="single" w:sz="4" w:space="0" w:color="auto"/>
              <w:left w:val="single" w:sz="4" w:space="0" w:color="auto"/>
              <w:bottom w:val="single" w:sz="4" w:space="0" w:color="auto"/>
              <w:right w:val="single" w:sz="4" w:space="0" w:color="auto"/>
            </w:tcBorders>
            <w:vAlign w:val="center"/>
            <w:hideMark/>
          </w:tcPr>
          <w:p w14:paraId="150681F6" w14:textId="77777777" w:rsidR="00650464" w:rsidRPr="0055552C" w:rsidRDefault="00650464">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Ապրանքի անվանումը և ապրանքային նշանը</w:t>
            </w:r>
          </w:p>
        </w:tc>
        <w:tc>
          <w:tcPr>
            <w:tcW w:w="3680" w:type="dxa"/>
            <w:gridSpan w:val="2"/>
            <w:tcBorders>
              <w:top w:val="single" w:sz="4" w:space="0" w:color="auto"/>
              <w:left w:val="single" w:sz="4" w:space="0" w:color="auto"/>
              <w:bottom w:val="single" w:sz="4" w:space="0" w:color="auto"/>
              <w:right w:val="single" w:sz="4" w:space="0" w:color="auto"/>
            </w:tcBorders>
            <w:hideMark/>
          </w:tcPr>
          <w:p w14:paraId="35B46E25" w14:textId="77777777" w:rsidR="00650464" w:rsidRPr="0055552C" w:rsidRDefault="00650464">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ՀՀ ԱՍՀ նախարարի 2018 թվականի հոկտեմբերի 1-ի թիվ 106-Ա/1 Հավելված N 4-ով հաստատված</w:t>
            </w:r>
          </w:p>
        </w:tc>
        <w:tc>
          <w:tcPr>
            <w:tcW w:w="4947" w:type="dxa"/>
            <w:gridSpan w:val="3"/>
            <w:tcBorders>
              <w:top w:val="single" w:sz="4" w:space="0" w:color="auto"/>
              <w:left w:val="single" w:sz="4" w:space="0" w:color="auto"/>
              <w:bottom w:val="single" w:sz="4" w:space="0" w:color="auto"/>
              <w:right w:val="single" w:sz="4" w:space="0" w:color="auto"/>
            </w:tcBorders>
            <w:vAlign w:val="center"/>
            <w:hideMark/>
          </w:tcPr>
          <w:p w14:paraId="65F2489F" w14:textId="77777777" w:rsidR="00650464" w:rsidRPr="0055552C" w:rsidRDefault="00650464">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Կազմակերպության կարիքների բավարարման համար պայմանագրի հավելվածով հաստատված</w:t>
            </w:r>
          </w:p>
        </w:tc>
      </w:tr>
      <w:tr w:rsidR="00650464" w:rsidRPr="0055552C" w14:paraId="64F5C474" w14:textId="77777777" w:rsidTr="00650464">
        <w:tc>
          <w:tcPr>
            <w:tcW w:w="0" w:type="auto"/>
            <w:vMerge/>
            <w:tcBorders>
              <w:top w:val="single" w:sz="4" w:space="0" w:color="auto"/>
              <w:left w:val="single" w:sz="4" w:space="0" w:color="auto"/>
              <w:bottom w:val="single" w:sz="4" w:space="0" w:color="auto"/>
              <w:right w:val="single" w:sz="4" w:space="0" w:color="auto"/>
            </w:tcBorders>
            <w:vAlign w:val="center"/>
            <w:hideMark/>
          </w:tcPr>
          <w:p w14:paraId="0EBD61A2" w14:textId="77777777" w:rsidR="00650464" w:rsidRPr="0055552C" w:rsidRDefault="00650464">
            <w:pPr>
              <w:spacing w:after="0"/>
              <w:rPr>
                <w:rFonts w:ascii="GHEA Grapalat" w:hAnsi="GHEA Grapalat"/>
                <w:color w:val="000000"/>
                <w:sz w:val="20"/>
                <w:szCs w:val="20"/>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74185" w14:textId="77777777" w:rsidR="00650464" w:rsidRPr="0055552C" w:rsidRDefault="00650464">
            <w:pPr>
              <w:spacing w:after="0"/>
              <w:rPr>
                <w:rFonts w:ascii="GHEA Grapalat" w:hAnsi="GHEA Grapalat"/>
                <w:color w:val="000000"/>
                <w:sz w:val="20"/>
                <w:szCs w:val="20"/>
                <w:lang w:val="hy-AM"/>
              </w:rPr>
            </w:pPr>
          </w:p>
        </w:tc>
        <w:tc>
          <w:tcPr>
            <w:tcW w:w="2427" w:type="dxa"/>
            <w:tcBorders>
              <w:top w:val="single" w:sz="4" w:space="0" w:color="auto"/>
              <w:left w:val="single" w:sz="4" w:space="0" w:color="auto"/>
              <w:bottom w:val="single" w:sz="4" w:space="0" w:color="auto"/>
              <w:right w:val="single" w:sz="4" w:space="0" w:color="auto"/>
            </w:tcBorders>
            <w:hideMark/>
          </w:tcPr>
          <w:p w14:paraId="3879519A" w14:textId="77777777" w:rsidR="00650464" w:rsidRPr="0055552C" w:rsidRDefault="00650464">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ապրանքի տեխնիկական բնութագիրը</w:t>
            </w:r>
          </w:p>
        </w:tc>
        <w:tc>
          <w:tcPr>
            <w:tcW w:w="1253" w:type="dxa"/>
            <w:tcBorders>
              <w:top w:val="single" w:sz="4" w:space="0" w:color="auto"/>
              <w:left w:val="single" w:sz="4" w:space="0" w:color="auto"/>
              <w:bottom w:val="single" w:sz="4" w:space="0" w:color="auto"/>
              <w:right w:val="single" w:sz="4" w:space="0" w:color="auto"/>
            </w:tcBorders>
            <w:vAlign w:val="center"/>
            <w:hideMark/>
          </w:tcPr>
          <w:p w14:paraId="213C42F6" w14:textId="77777777" w:rsidR="00650464" w:rsidRPr="0055552C" w:rsidRDefault="00650464">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չափման միավորը</w:t>
            </w:r>
          </w:p>
        </w:tc>
        <w:tc>
          <w:tcPr>
            <w:tcW w:w="2356" w:type="dxa"/>
            <w:tcBorders>
              <w:top w:val="single" w:sz="4" w:space="0" w:color="auto"/>
              <w:left w:val="single" w:sz="4" w:space="0" w:color="auto"/>
              <w:bottom w:val="single" w:sz="4" w:space="0" w:color="auto"/>
              <w:right w:val="single" w:sz="4" w:space="0" w:color="auto"/>
            </w:tcBorders>
            <w:hideMark/>
          </w:tcPr>
          <w:p w14:paraId="1FE18BD2" w14:textId="77777777" w:rsidR="00650464" w:rsidRPr="0055552C" w:rsidRDefault="00650464">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ապրանքի տեխնիկական բնութագիրը</w:t>
            </w:r>
          </w:p>
        </w:tc>
        <w:tc>
          <w:tcPr>
            <w:tcW w:w="1049" w:type="dxa"/>
            <w:tcBorders>
              <w:top w:val="single" w:sz="4" w:space="0" w:color="auto"/>
              <w:left w:val="single" w:sz="4" w:space="0" w:color="auto"/>
              <w:bottom w:val="single" w:sz="4" w:space="0" w:color="auto"/>
              <w:right w:val="single" w:sz="4" w:space="0" w:color="auto"/>
            </w:tcBorders>
            <w:vAlign w:val="center"/>
            <w:hideMark/>
          </w:tcPr>
          <w:p w14:paraId="2ABDB076" w14:textId="77777777" w:rsidR="00650464" w:rsidRPr="0055552C" w:rsidRDefault="00650464">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չափման միավորը</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A27690C" w14:textId="77777777" w:rsidR="00650464" w:rsidRPr="0055552C" w:rsidRDefault="00650464">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պայմանագրի տվյալները</w:t>
            </w:r>
          </w:p>
        </w:tc>
      </w:tr>
      <w:tr w:rsidR="00650464" w:rsidRPr="0055552C" w14:paraId="3A3A5BAF" w14:textId="77777777" w:rsidTr="00650464">
        <w:trPr>
          <w:trHeight w:val="3179"/>
        </w:trPr>
        <w:tc>
          <w:tcPr>
            <w:tcW w:w="596" w:type="dxa"/>
            <w:tcBorders>
              <w:top w:val="single" w:sz="4" w:space="0" w:color="auto"/>
              <w:left w:val="single" w:sz="4" w:space="0" w:color="auto"/>
              <w:bottom w:val="single" w:sz="4" w:space="0" w:color="auto"/>
              <w:right w:val="single" w:sz="4" w:space="0" w:color="auto"/>
            </w:tcBorders>
            <w:vAlign w:val="center"/>
            <w:hideMark/>
          </w:tcPr>
          <w:p w14:paraId="437E80D7"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lastRenderedPageBreak/>
              <w:t>1</w:t>
            </w:r>
          </w:p>
        </w:tc>
        <w:tc>
          <w:tcPr>
            <w:tcW w:w="1976" w:type="dxa"/>
            <w:tcBorders>
              <w:top w:val="single" w:sz="4" w:space="0" w:color="auto"/>
              <w:left w:val="single" w:sz="4" w:space="0" w:color="auto"/>
              <w:bottom w:val="single" w:sz="4" w:space="0" w:color="auto"/>
              <w:right w:val="single" w:sz="4" w:space="0" w:color="auto"/>
            </w:tcBorders>
            <w:vAlign w:val="center"/>
            <w:hideMark/>
          </w:tcPr>
          <w:p w14:paraId="672184C1" w14:textId="77777777" w:rsidR="00650464" w:rsidRPr="0055552C" w:rsidRDefault="00650464">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Շոկոլադ</w:t>
            </w:r>
          </w:p>
        </w:tc>
        <w:tc>
          <w:tcPr>
            <w:tcW w:w="2427" w:type="dxa"/>
            <w:tcBorders>
              <w:top w:val="single" w:sz="4" w:space="0" w:color="auto"/>
              <w:left w:val="single" w:sz="4" w:space="0" w:color="auto"/>
              <w:bottom w:val="single" w:sz="4" w:space="0" w:color="auto"/>
              <w:right w:val="single" w:sz="4" w:space="0" w:color="auto"/>
            </w:tcBorders>
            <w:hideMark/>
          </w:tcPr>
          <w:p w14:paraId="0BEED95A"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Կոնֆետներ շոկոլադե։ Պինդ, համասեռ, արտաքին մակե-րեսը փայլուն, ծակոտկեն խո-ռոչավոր, ձևը, համը և հոտը՝ համապատասխան բաղադ-րագրի և տեխնոլոգիական հրահանգի, մանրեցման աս-տիճանը 92%-ից ոչ պակաս, առնվազն 15 գ զտաքաշով։ Պիտանելիության ժամկետը ոչ պակաս քան 60%</w:t>
            </w:r>
          </w:p>
        </w:tc>
        <w:tc>
          <w:tcPr>
            <w:tcW w:w="1253" w:type="dxa"/>
            <w:tcBorders>
              <w:top w:val="single" w:sz="4" w:space="0" w:color="auto"/>
              <w:left w:val="single" w:sz="4" w:space="0" w:color="auto"/>
              <w:bottom w:val="single" w:sz="4" w:space="0" w:color="auto"/>
              <w:right w:val="single" w:sz="4" w:space="0" w:color="auto"/>
            </w:tcBorders>
            <w:vAlign w:val="center"/>
            <w:hideMark/>
          </w:tcPr>
          <w:p w14:paraId="6515011F"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tcBorders>
              <w:top w:val="single" w:sz="4" w:space="0" w:color="auto"/>
              <w:left w:val="single" w:sz="4" w:space="0" w:color="auto"/>
              <w:bottom w:val="single" w:sz="4" w:space="0" w:color="auto"/>
              <w:right w:val="single" w:sz="4" w:space="0" w:color="auto"/>
            </w:tcBorders>
            <w:hideMark/>
          </w:tcPr>
          <w:p w14:paraId="71D901A3"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b/>
                <w:bCs/>
                <w:color w:val="000000"/>
                <w:sz w:val="16"/>
                <w:szCs w:val="16"/>
                <w:lang w:val="hy-AM"/>
              </w:rPr>
              <w:t>Մրգահյութեր</w:t>
            </w:r>
            <w:r w:rsidRPr="0055552C">
              <w:rPr>
                <w:rFonts w:ascii="GHEA Grapalat" w:hAnsi="GHEA Grapalat"/>
                <w:color w:val="000000"/>
                <w:sz w:val="16"/>
                <w:szCs w:val="16"/>
                <w:lang w:val="hy-AM"/>
              </w:rPr>
              <w:t xml:space="preserve">՝ պատրաստ-ված թարմ մրգերից և պտուղներից, ծավալային մասը ոչ պակաս 40%-ից, շաքարի օշարակի հավելում-ով կամ առանց դրա, արտա-քին տեսքով պարզ՝ նստ-վածքի զանգվածային մասը 0,2%-ից ոչ ավելի և ոչ պարզ 0,8%-ից ոչ պակաս։ Չափա-ծրարված մինչև 2լ ստվարա-թղթե տուփերով կամ պլաս-տիկ տարաներով։ Պիտանե-լիության ժամկետը ոչ պա-կաս քան 60%  </w:t>
            </w:r>
          </w:p>
        </w:tc>
        <w:tc>
          <w:tcPr>
            <w:tcW w:w="1049" w:type="dxa"/>
            <w:tcBorders>
              <w:top w:val="single" w:sz="4" w:space="0" w:color="auto"/>
              <w:left w:val="single" w:sz="4" w:space="0" w:color="auto"/>
              <w:bottom w:val="single" w:sz="4" w:space="0" w:color="auto"/>
              <w:right w:val="single" w:sz="4" w:space="0" w:color="auto"/>
            </w:tcBorders>
            <w:vAlign w:val="center"/>
            <w:hideMark/>
          </w:tcPr>
          <w:p w14:paraId="2D20C254"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542" w:type="dxa"/>
            <w:tcBorders>
              <w:top w:val="single" w:sz="4" w:space="0" w:color="auto"/>
              <w:left w:val="single" w:sz="4" w:space="0" w:color="auto"/>
              <w:bottom w:val="single" w:sz="4" w:space="0" w:color="auto"/>
              <w:right w:val="single" w:sz="4" w:space="0" w:color="auto"/>
            </w:tcBorders>
            <w:hideMark/>
          </w:tcPr>
          <w:p w14:paraId="5CCBCA95"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1127AD91" w14:textId="77777777" w:rsidR="00650464" w:rsidRPr="0055552C" w:rsidRDefault="00650464">
            <w:pPr>
              <w:spacing w:after="0" w:line="240" w:lineRule="auto"/>
              <w:jc w:val="both"/>
              <w:rPr>
                <w:rFonts w:ascii="GHEA Grapalat" w:hAnsi="GHEA Grapalat"/>
                <w:color w:val="000000"/>
                <w:sz w:val="20"/>
                <w:szCs w:val="20"/>
                <w:lang w:val="hy-AM"/>
              </w:rPr>
            </w:pPr>
            <w:r w:rsidRPr="0055552C">
              <w:rPr>
                <w:rFonts w:ascii="GHEA Grapalat" w:hAnsi="GHEA Grapalat"/>
                <w:color w:val="000000"/>
                <w:sz w:val="16"/>
                <w:szCs w:val="16"/>
                <w:lang w:val="hy-AM"/>
              </w:rPr>
              <w:t>ԱՍՀՆ-ՊՈԱԿ-ԷԱՃԱՊՁԲ-18/1-Ե-5 ծածկագրով պայմանագրի Հավելված 1, 6-րդ չափաբաժին</w:t>
            </w:r>
          </w:p>
        </w:tc>
      </w:tr>
      <w:tr w:rsidR="00650464" w:rsidRPr="0055552C" w14:paraId="3A5B3932" w14:textId="77777777" w:rsidTr="00650464">
        <w:tc>
          <w:tcPr>
            <w:tcW w:w="596" w:type="dxa"/>
            <w:tcBorders>
              <w:top w:val="single" w:sz="4" w:space="0" w:color="auto"/>
              <w:left w:val="single" w:sz="4" w:space="0" w:color="auto"/>
              <w:bottom w:val="single" w:sz="4" w:space="0" w:color="auto"/>
              <w:right w:val="single" w:sz="4" w:space="0" w:color="auto"/>
            </w:tcBorders>
            <w:vAlign w:val="center"/>
            <w:hideMark/>
          </w:tcPr>
          <w:p w14:paraId="6BDC1167"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2</w:t>
            </w:r>
          </w:p>
        </w:tc>
        <w:tc>
          <w:tcPr>
            <w:tcW w:w="1976" w:type="dxa"/>
            <w:tcBorders>
              <w:top w:val="single" w:sz="4" w:space="0" w:color="auto"/>
              <w:left w:val="single" w:sz="4" w:space="0" w:color="auto"/>
              <w:bottom w:val="single" w:sz="4" w:space="0" w:color="auto"/>
              <w:right w:val="single" w:sz="4" w:space="0" w:color="auto"/>
            </w:tcBorders>
            <w:vAlign w:val="center"/>
            <w:hideMark/>
          </w:tcPr>
          <w:p w14:paraId="74948B89" w14:textId="77777777" w:rsidR="00650464" w:rsidRPr="0055552C" w:rsidRDefault="00650464">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Կաթի փոշի</w:t>
            </w:r>
          </w:p>
        </w:tc>
        <w:tc>
          <w:tcPr>
            <w:tcW w:w="2427" w:type="dxa"/>
            <w:tcBorders>
              <w:top w:val="single" w:sz="4" w:space="0" w:color="auto"/>
              <w:left w:val="single" w:sz="4" w:space="0" w:color="auto"/>
              <w:bottom w:val="single" w:sz="4" w:space="0" w:color="auto"/>
              <w:right w:val="single" w:sz="4" w:space="0" w:color="auto"/>
            </w:tcBorders>
          </w:tcPr>
          <w:p w14:paraId="01B9EF00"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Պատրաստված կովի թարմ կաթից, 20-ից մինչև 25% յու-ղայնության, 4,0% ոչ ավելի խոնավության, 21 Т ոչ ավելի թթվայնության։ Պիտանելիու-թյան մնացորդային ժամկետը ոչ պակաս քան 70%</w:t>
            </w:r>
          </w:p>
          <w:p w14:paraId="55127996" w14:textId="77777777" w:rsidR="00650464" w:rsidRPr="0055552C" w:rsidRDefault="00650464">
            <w:pPr>
              <w:spacing w:after="0" w:line="240" w:lineRule="auto"/>
              <w:jc w:val="both"/>
              <w:rPr>
                <w:rFonts w:ascii="GHEA Grapalat" w:hAnsi="GHEA Grapalat"/>
                <w:color w:val="000000"/>
                <w:sz w:val="16"/>
                <w:szCs w:val="16"/>
                <w:lang w:val="hy-AM"/>
              </w:rPr>
            </w:pPr>
          </w:p>
          <w:p w14:paraId="40CF5E3D" w14:textId="77777777" w:rsidR="00650464" w:rsidRPr="0055552C" w:rsidRDefault="00650464">
            <w:pPr>
              <w:spacing w:after="0" w:line="240" w:lineRule="auto"/>
              <w:jc w:val="both"/>
              <w:rPr>
                <w:rFonts w:ascii="GHEA Grapalat" w:hAnsi="GHEA Grapalat"/>
                <w:color w:val="000000"/>
                <w:sz w:val="16"/>
                <w:szCs w:val="16"/>
                <w:lang w:val="hy-AM"/>
              </w:rPr>
            </w:pPr>
          </w:p>
        </w:tc>
        <w:tc>
          <w:tcPr>
            <w:tcW w:w="1253" w:type="dxa"/>
            <w:tcBorders>
              <w:top w:val="single" w:sz="4" w:space="0" w:color="auto"/>
              <w:left w:val="single" w:sz="4" w:space="0" w:color="auto"/>
              <w:bottom w:val="single" w:sz="4" w:space="0" w:color="auto"/>
              <w:right w:val="single" w:sz="4" w:space="0" w:color="auto"/>
            </w:tcBorders>
            <w:vAlign w:val="center"/>
            <w:hideMark/>
          </w:tcPr>
          <w:p w14:paraId="6E5F2678"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tcBorders>
              <w:top w:val="single" w:sz="4" w:space="0" w:color="auto"/>
              <w:left w:val="single" w:sz="4" w:space="0" w:color="auto"/>
              <w:bottom w:val="single" w:sz="4" w:space="0" w:color="auto"/>
              <w:right w:val="single" w:sz="4" w:space="0" w:color="auto"/>
            </w:tcBorders>
            <w:hideMark/>
          </w:tcPr>
          <w:p w14:paraId="5353C167"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 xml:space="preserve">Կովի կաթից սերուցքային </w:t>
            </w:r>
            <w:r w:rsidRPr="0055552C">
              <w:rPr>
                <w:rFonts w:ascii="GHEA Grapalat" w:hAnsi="GHEA Grapalat"/>
                <w:b/>
                <w:bCs/>
                <w:color w:val="000000"/>
                <w:sz w:val="16"/>
                <w:szCs w:val="16"/>
                <w:lang w:val="hy-AM"/>
              </w:rPr>
              <w:t>կարագ</w:t>
            </w:r>
            <w:r w:rsidRPr="0055552C">
              <w:rPr>
                <w:rFonts w:ascii="GHEA Grapalat" w:hAnsi="GHEA Grapalat"/>
                <w:color w:val="000000"/>
                <w:sz w:val="16"/>
                <w:szCs w:val="16"/>
                <w:lang w:val="hy-AM"/>
              </w:rPr>
              <w:t>, յուղայնությունը առ-նվազն 82%, բարձր որակի, թարմ վիճակում, պրոտեինի պարունակությունը 0,7 գ, ածխաջուր 0,7 գ, 740 կկալ, չափածրարված 5-25 կգ։ Պիտանելիության մնացոր-դային ժամկետը ոչ պակաս քան 70%։ Մատակարարումը միայն ջերմակարգավորվող տրանսպորտային միջոցով։ Բժշկաանասնանաբուժական և լաբորատոր փաստաթղթե-րի առկայությունը պարտա-դիր է</w:t>
            </w:r>
          </w:p>
        </w:tc>
        <w:tc>
          <w:tcPr>
            <w:tcW w:w="1049" w:type="dxa"/>
            <w:tcBorders>
              <w:top w:val="single" w:sz="4" w:space="0" w:color="auto"/>
              <w:left w:val="single" w:sz="4" w:space="0" w:color="auto"/>
              <w:bottom w:val="single" w:sz="4" w:space="0" w:color="auto"/>
              <w:right w:val="single" w:sz="4" w:space="0" w:color="auto"/>
            </w:tcBorders>
            <w:vAlign w:val="center"/>
            <w:hideMark/>
          </w:tcPr>
          <w:p w14:paraId="4F2F7757"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542" w:type="dxa"/>
            <w:tcBorders>
              <w:top w:val="single" w:sz="4" w:space="0" w:color="auto"/>
              <w:left w:val="single" w:sz="4" w:space="0" w:color="auto"/>
              <w:bottom w:val="single" w:sz="4" w:space="0" w:color="auto"/>
              <w:right w:val="single" w:sz="4" w:space="0" w:color="auto"/>
            </w:tcBorders>
            <w:hideMark/>
          </w:tcPr>
          <w:p w14:paraId="6B022629"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4C7EDFC4" w14:textId="77777777" w:rsidR="00650464" w:rsidRPr="0055552C" w:rsidRDefault="00650464">
            <w:pPr>
              <w:spacing w:after="0" w:line="240" w:lineRule="auto"/>
              <w:jc w:val="both"/>
              <w:rPr>
                <w:rFonts w:ascii="GHEA Grapalat" w:hAnsi="GHEA Grapalat"/>
                <w:color w:val="000000"/>
                <w:sz w:val="20"/>
                <w:szCs w:val="20"/>
                <w:lang w:val="hy-AM"/>
              </w:rPr>
            </w:pPr>
            <w:r w:rsidRPr="0055552C">
              <w:rPr>
                <w:rFonts w:ascii="GHEA Grapalat" w:hAnsi="GHEA Grapalat"/>
                <w:color w:val="000000"/>
                <w:sz w:val="16"/>
                <w:szCs w:val="16"/>
                <w:lang w:val="hy-AM"/>
              </w:rPr>
              <w:t>ԱՍՀՆ-ՊՈԱԿ-ԷԱՃԱՊՁԲ-18/1-Ե-5 ծածկագրով պայմանագրի Հավելված 1, 19-րդ չափաբաժին</w:t>
            </w:r>
          </w:p>
        </w:tc>
        <w:bookmarkEnd w:id="5"/>
      </w:tr>
      <w:tr w:rsidR="00650464" w:rsidRPr="0055552C" w14:paraId="1569D40F" w14:textId="77777777" w:rsidTr="00650464">
        <w:tc>
          <w:tcPr>
            <w:tcW w:w="596" w:type="dxa"/>
            <w:tcBorders>
              <w:top w:val="single" w:sz="4" w:space="0" w:color="auto"/>
              <w:left w:val="single" w:sz="4" w:space="0" w:color="auto"/>
              <w:bottom w:val="single" w:sz="4" w:space="0" w:color="auto"/>
              <w:right w:val="single" w:sz="4" w:space="0" w:color="auto"/>
            </w:tcBorders>
            <w:vAlign w:val="center"/>
            <w:hideMark/>
          </w:tcPr>
          <w:p w14:paraId="58AE0895"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3</w:t>
            </w:r>
          </w:p>
        </w:tc>
        <w:tc>
          <w:tcPr>
            <w:tcW w:w="1976" w:type="dxa"/>
            <w:tcBorders>
              <w:top w:val="single" w:sz="4" w:space="0" w:color="auto"/>
              <w:left w:val="single" w:sz="4" w:space="0" w:color="auto"/>
              <w:bottom w:val="single" w:sz="4" w:space="0" w:color="auto"/>
              <w:right w:val="single" w:sz="4" w:space="0" w:color="auto"/>
            </w:tcBorders>
            <w:vAlign w:val="center"/>
            <w:hideMark/>
          </w:tcPr>
          <w:p w14:paraId="278C18AB" w14:textId="77777777" w:rsidR="00650464" w:rsidRPr="0055552C" w:rsidRDefault="00650464">
            <w:pPr>
              <w:spacing w:after="0" w:line="240" w:lineRule="auto"/>
              <w:rPr>
                <w:rFonts w:ascii="GHEA Grapalat" w:hAnsi="GHEA Grapalat"/>
                <w:color w:val="000000"/>
                <w:sz w:val="20"/>
                <w:szCs w:val="20"/>
                <w:lang w:val="ru-RU"/>
              </w:rPr>
            </w:pPr>
            <w:r w:rsidRPr="0055552C">
              <w:rPr>
                <w:rFonts w:ascii="GHEA Grapalat" w:hAnsi="GHEA Grapalat"/>
                <w:color w:val="000000"/>
                <w:sz w:val="20"/>
                <w:szCs w:val="20"/>
                <w:lang w:val="hy-AM"/>
              </w:rPr>
              <w:t>Կարամել 1</w:t>
            </w:r>
          </w:p>
        </w:tc>
        <w:tc>
          <w:tcPr>
            <w:tcW w:w="2427" w:type="dxa"/>
            <w:tcBorders>
              <w:top w:val="single" w:sz="4" w:space="0" w:color="auto"/>
              <w:left w:val="single" w:sz="4" w:space="0" w:color="auto"/>
              <w:bottom w:val="single" w:sz="4" w:space="0" w:color="auto"/>
              <w:right w:val="single" w:sz="4" w:space="0" w:color="auto"/>
            </w:tcBorders>
            <w:hideMark/>
          </w:tcPr>
          <w:p w14:paraId="449B181C"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Կոնֆետներ կարամել, թար-մեցնող, պինդ, համասեռ, արտաքին մակերեսը փայ-լուն, ձևը, համը և հոտը՝ հա-մապատասխան բաղադրա-գրի և տեխնոլոգիական հրա-հանգի, առնվազն 10 զտաքա-շով։ Պիտանելիության ժամ-կետը ոչ պակաս քան 70%</w:t>
            </w:r>
          </w:p>
        </w:tc>
        <w:tc>
          <w:tcPr>
            <w:tcW w:w="1253" w:type="dxa"/>
            <w:tcBorders>
              <w:top w:val="single" w:sz="4" w:space="0" w:color="auto"/>
              <w:left w:val="single" w:sz="4" w:space="0" w:color="auto"/>
              <w:bottom w:val="single" w:sz="4" w:space="0" w:color="auto"/>
              <w:right w:val="single" w:sz="4" w:space="0" w:color="auto"/>
            </w:tcBorders>
            <w:vAlign w:val="center"/>
            <w:hideMark/>
          </w:tcPr>
          <w:p w14:paraId="0CF8C8A9"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tcBorders>
              <w:top w:val="single" w:sz="4" w:space="0" w:color="auto"/>
              <w:left w:val="single" w:sz="4" w:space="0" w:color="auto"/>
              <w:bottom w:val="single" w:sz="4" w:space="0" w:color="auto"/>
              <w:right w:val="single" w:sz="4" w:space="0" w:color="auto"/>
            </w:tcBorders>
            <w:hideMark/>
          </w:tcPr>
          <w:p w14:paraId="3F36B0BE"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գազավոր-ված, շաքարի օշարակի հա-վելումով և առանց շաքարի օշարակի հավելման, արտա-քին տեսքով պարզ </w:t>
            </w:r>
          </w:p>
        </w:tc>
        <w:tc>
          <w:tcPr>
            <w:tcW w:w="1049" w:type="dxa"/>
            <w:tcBorders>
              <w:top w:val="single" w:sz="4" w:space="0" w:color="auto"/>
              <w:left w:val="single" w:sz="4" w:space="0" w:color="auto"/>
              <w:bottom w:val="single" w:sz="4" w:space="0" w:color="auto"/>
              <w:right w:val="single" w:sz="4" w:space="0" w:color="auto"/>
            </w:tcBorders>
            <w:vAlign w:val="center"/>
            <w:hideMark/>
          </w:tcPr>
          <w:p w14:paraId="30274F74"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542" w:type="dxa"/>
            <w:tcBorders>
              <w:top w:val="single" w:sz="4" w:space="0" w:color="auto"/>
              <w:left w:val="single" w:sz="4" w:space="0" w:color="auto"/>
              <w:bottom w:val="single" w:sz="4" w:space="0" w:color="auto"/>
              <w:right w:val="single" w:sz="4" w:space="0" w:color="auto"/>
            </w:tcBorders>
            <w:hideMark/>
          </w:tcPr>
          <w:p w14:paraId="6F1FD43A"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331DB307" w14:textId="77777777" w:rsidR="00650464" w:rsidRPr="0055552C" w:rsidRDefault="00650464">
            <w:pPr>
              <w:spacing w:after="0" w:line="240" w:lineRule="auto"/>
              <w:jc w:val="both"/>
              <w:rPr>
                <w:rFonts w:ascii="GHEA Grapalat" w:hAnsi="GHEA Grapalat"/>
                <w:color w:val="000000"/>
                <w:sz w:val="20"/>
                <w:szCs w:val="20"/>
                <w:lang w:val="hy-AM"/>
              </w:rPr>
            </w:pPr>
            <w:r w:rsidRPr="0055552C">
              <w:rPr>
                <w:rFonts w:ascii="GHEA Grapalat" w:hAnsi="GHEA Grapalat"/>
                <w:color w:val="000000"/>
                <w:sz w:val="16"/>
                <w:szCs w:val="16"/>
                <w:lang w:val="hy-AM"/>
              </w:rPr>
              <w:t>ԱՍՀՆ-ՊՈԱԿ-ԷԱՃԱՊՁԲ-18/1-Ե-5 ծածկագրով պայմանագրի Հավելված 1, 53-րդ չափաբաժին</w:t>
            </w:r>
          </w:p>
        </w:tc>
      </w:tr>
      <w:tr w:rsidR="00650464" w:rsidRPr="0055552C" w14:paraId="3E4B74D7" w14:textId="77777777" w:rsidTr="00650464">
        <w:tc>
          <w:tcPr>
            <w:tcW w:w="596" w:type="dxa"/>
            <w:tcBorders>
              <w:top w:val="single" w:sz="4" w:space="0" w:color="auto"/>
              <w:left w:val="single" w:sz="4" w:space="0" w:color="auto"/>
              <w:bottom w:val="single" w:sz="4" w:space="0" w:color="auto"/>
              <w:right w:val="single" w:sz="4" w:space="0" w:color="auto"/>
            </w:tcBorders>
            <w:vAlign w:val="center"/>
            <w:hideMark/>
          </w:tcPr>
          <w:p w14:paraId="17F905FD"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4</w:t>
            </w:r>
          </w:p>
        </w:tc>
        <w:tc>
          <w:tcPr>
            <w:tcW w:w="1976" w:type="dxa"/>
            <w:tcBorders>
              <w:top w:val="single" w:sz="4" w:space="0" w:color="auto"/>
              <w:left w:val="single" w:sz="4" w:space="0" w:color="auto"/>
              <w:bottom w:val="single" w:sz="4" w:space="0" w:color="auto"/>
              <w:right w:val="single" w:sz="4" w:space="0" w:color="auto"/>
            </w:tcBorders>
            <w:vAlign w:val="center"/>
            <w:hideMark/>
          </w:tcPr>
          <w:p w14:paraId="476779C6" w14:textId="77777777" w:rsidR="00650464" w:rsidRPr="0055552C" w:rsidRDefault="00650464">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Կարամել 2</w:t>
            </w:r>
          </w:p>
        </w:tc>
        <w:tc>
          <w:tcPr>
            <w:tcW w:w="2427" w:type="dxa"/>
            <w:tcBorders>
              <w:top w:val="single" w:sz="4" w:space="0" w:color="auto"/>
              <w:left w:val="single" w:sz="4" w:space="0" w:color="auto"/>
              <w:bottom w:val="single" w:sz="4" w:space="0" w:color="auto"/>
              <w:right w:val="single" w:sz="4" w:space="0" w:color="auto"/>
            </w:tcBorders>
            <w:hideMark/>
          </w:tcPr>
          <w:p w14:paraId="67B789FA"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Կոնֆետներ կարամել, թար-մեցնող, պինդ, համասեռ, արտաքին մակերեսը փայ-լուն, ձևը, համը և հոտը՝ հա-մապատասխան բաղադրա-գրի և տեխնոլոգիական հրա-հանգի, առնվազն 10 զտաքա-շով։ Պիտանելիության ժամ-կետը ոչ պակաս քան 70%</w:t>
            </w:r>
          </w:p>
        </w:tc>
        <w:tc>
          <w:tcPr>
            <w:tcW w:w="1253" w:type="dxa"/>
            <w:tcBorders>
              <w:top w:val="single" w:sz="4" w:space="0" w:color="auto"/>
              <w:left w:val="single" w:sz="4" w:space="0" w:color="auto"/>
              <w:bottom w:val="single" w:sz="4" w:space="0" w:color="auto"/>
              <w:right w:val="single" w:sz="4" w:space="0" w:color="auto"/>
            </w:tcBorders>
            <w:vAlign w:val="center"/>
            <w:hideMark/>
          </w:tcPr>
          <w:p w14:paraId="07352EFD"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tcBorders>
              <w:top w:val="single" w:sz="4" w:space="0" w:color="auto"/>
              <w:left w:val="single" w:sz="4" w:space="0" w:color="auto"/>
              <w:bottom w:val="single" w:sz="4" w:space="0" w:color="auto"/>
              <w:right w:val="single" w:sz="4" w:space="0" w:color="auto"/>
            </w:tcBorders>
            <w:hideMark/>
          </w:tcPr>
          <w:p w14:paraId="1E585A5B" w14:textId="77777777" w:rsidR="00650464" w:rsidRPr="0055552C" w:rsidRDefault="00650464">
            <w:pPr>
              <w:spacing w:after="0" w:line="240" w:lineRule="auto"/>
              <w:jc w:val="both"/>
              <w:rPr>
                <w:rFonts w:ascii="GHEA Grapalat" w:hAnsi="GHEA Grapalat"/>
                <w:b/>
                <w:bCs/>
                <w:color w:val="000000"/>
                <w:sz w:val="16"/>
                <w:szCs w:val="16"/>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գազավոր-ված, շաքարի օշարակի հա-վելումով և առանց շաքարի օշարակի հավելման, արտա-քին տեսքով պարզ </w:t>
            </w:r>
          </w:p>
        </w:tc>
        <w:tc>
          <w:tcPr>
            <w:tcW w:w="1049" w:type="dxa"/>
            <w:tcBorders>
              <w:top w:val="single" w:sz="4" w:space="0" w:color="auto"/>
              <w:left w:val="single" w:sz="4" w:space="0" w:color="auto"/>
              <w:bottom w:val="single" w:sz="4" w:space="0" w:color="auto"/>
              <w:right w:val="single" w:sz="4" w:space="0" w:color="auto"/>
            </w:tcBorders>
            <w:vAlign w:val="center"/>
            <w:hideMark/>
          </w:tcPr>
          <w:p w14:paraId="3E8F229C"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542" w:type="dxa"/>
            <w:tcBorders>
              <w:top w:val="single" w:sz="4" w:space="0" w:color="auto"/>
              <w:left w:val="single" w:sz="4" w:space="0" w:color="auto"/>
              <w:bottom w:val="single" w:sz="4" w:space="0" w:color="auto"/>
              <w:right w:val="single" w:sz="4" w:space="0" w:color="auto"/>
            </w:tcBorders>
            <w:hideMark/>
          </w:tcPr>
          <w:p w14:paraId="142F9470"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005E5765"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ԱՍՀՆ-ՊՈԱԿ-ԷԱՃԱՊՁԲ-18/1-Ե-5 ծածկագրով պայմանագրի Հավելված 1, 53-րդ չափաբաժին</w:t>
            </w:r>
          </w:p>
        </w:tc>
      </w:tr>
      <w:tr w:rsidR="00650464" w:rsidRPr="0055552C" w14:paraId="3D0AF608" w14:textId="77777777" w:rsidTr="00650464">
        <w:tc>
          <w:tcPr>
            <w:tcW w:w="596" w:type="dxa"/>
            <w:tcBorders>
              <w:top w:val="single" w:sz="4" w:space="0" w:color="auto"/>
              <w:left w:val="single" w:sz="4" w:space="0" w:color="auto"/>
              <w:bottom w:val="single" w:sz="4" w:space="0" w:color="auto"/>
              <w:right w:val="single" w:sz="4" w:space="0" w:color="auto"/>
            </w:tcBorders>
            <w:vAlign w:val="center"/>
            <w:hideMark/>
          </w:tcPr>
          <w:p w14:paraId="6FCE29F4"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5</w:t>
            </w:r>
          </w:p>
        </w:tc>
        <w:tc>
          <w:tcPr>
            <w:tcW w:w="1976" w:type="dxa"/>
            <w:tcBorders>
              <w:top w:val="single" w:sz="4" w:space="0" w:color="auto"/>
              <w:left w:val="single" w:sz="4" w:space="0" w:color="auto"/>
              <w:bottom w:val="single" w:sz="4" w:space="0" w:color="auto"/>
              <w:right w:val="single" w:sz="4" w:space="0" w:color="auto"/>
            </w:tcBorders>
            <w:vAlign w:val="center"/>
            <w:hideMark/>
          </w:tcPr>
          <w:p w14:paraId="532C79AA" w14:textId="77777777" w:rsidR="00650464" w:rsidRPr="0055552C" w:rsidRDefault="00650464">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Մսի պահածո</w:t>
            </w:r>
          </w:p>
        </w:tc>
        <w:tc>
          <w:tcPr>
            <w:tcW w:w="2427" w:type="dxa"/>
            <w:tcBorders>
              <w:top w:val="single" w:sz="4" w:space="0" w:color="auto"/>
              <w:left w:val="single" w:sz="4" w:space="0" w:color="auto"/>
              <w:bottom w:val="single" w:sz="4" w:space="0" w:color="auto"/>
              <w:right w:val="single" w:sz="4" w:space="0" w:color="auto"/>
            </w:tcBorders>
            <w:hideMark/>
          </w:tcPr>
          <w:p w14:paraId="6C444AB1"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 xml:space="preserve">Պահածոներ տավարի մսի բարձր տեսակի, հերմետիկ փակ մետաղական տարանե-րով։ Մսի և ճարպի զանգվա-ծային մասը ոչ պաակաս 54%-ից, այդ թվում՝ ճարպի զանգ-վածային մասը ոչ ավելի 17%-ից, քլորիդների զանգվածային մասը 1,2-1,5%։ Պիտանելիության մնացոր-դային ժամկետը ոչ պակաս քան 60%  </w:t>
            </w:r>
          </w:p>
        </w:tc>
        <w:tc>
          <w:tcPr>
            <w:tcW w:w="1253" w:type="dxa"/>
            <w:tcBorders>
              <w:top w:val="single" w:sz="4" w:space="0" w:color="auto"/>
              <w:left w:val="single" w:sz="4" w:space="0" w:color="auto"/>
              <w:bottom w:val="single" w:sz="4" w:space="0" w:color="auto"/>
              <w:right w:val="single" w:sz="4" w:space="0" w:color="auto"/>
            </w:tcBorders>
            <w:vAlign w:val="center"/>
            <w:hideMark/>
          </w:tcPr>
          <w:p w14:paraId="12F263A3"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tcBorders>
              <w:top w:val="single" w:sz="4" w:space="0" w:color="auto"/>
              <w:left w:val="single" w:sz="4" w:space="0" w:color="auto"/>
              <w:bottom w:val="single" w:sz="4" w:space="0" w:color="auto"/>
              <w:right w:val="single" w:sz="4" w:space="0" w:color="auto"/>
            </w:tcBorders>
            <w:hideMark/>
          </w:tcPr>
          <w:p w14:paraId="77E51717" w14:textId="77777777" w:rsidR="00650464" w:rsidRPr="0055552C" w:rsidRDefault="00650464">
            <w:pPr>
              <w:spacing w:after="0" w:line="240" w:lineRule="auto"/>
              <w:jc w:val="both"/>
              <w:rPr>
                <w:rFonts w:ascii="GHEA Grapalat" w:hAnsi="GHEA Grapalat"/>
                <w:color w:val="000000"/>
                <w:sz w:val="20"/>
                <w:szCs w:val="20"/>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գազավոր-ված, շաքարի օշարակի հա-վելումով և առանց շաքարի օշարակի հավելման, արտա-քին տեսքով պարզ </w:t>
            </w:r>
          </w:p>
        </w:tc>
        <w:tc>
          <w:tcPr>
            <w:tcW w:w="1049" w:type="dxa"/>
            <w:tcBorders>
              <w:top w:val="single" w:sz="4" w:space="0" w:color="auto"/>
              <w:left w:val="single" w:sz="4" w:space="0" w:color="auto"/>
              <w:bottom w:val="single" w:sz="4" w:space="0" w:color="auto"/>
              <w:right w:val="single" w:sz="4" w:space="0" w:color="auto"/>
            </w:tcBorders>
            <w:vAlign w:val="center"/>
            <w:hideMark/>
          </w:tcPr>
          <w:p w14:paraId="2AB3B402"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542" w:type="dxa"/>
            <w:tcBorders>
              <w:top w:val="single" w:sz="4" w:space="0" w:color="auto"/>
              <w:left w:val="single" w:sz="4" w:space="0" w:color="auto"/>
              <w:bottom w:val="single" w:sz="4" w:space="0" w:color="auto"/>
              <w:right w:val="single" w:sz="4" w:space="0" w:color="auto"/>
            </w:tcBorders>
            <w:hideMark/>
          </w:tcPr>
          <w:p w14:paraId="4B0D84DF"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60AF382D" w14:textId="77777777" w:rsidR="00650464" w:rsidRPr="0055552C" w:rsidRDefault="00650464">
            <w:pPr>
              <w:spacing w:after="0" w:line="240" w:lineRule="auto"/>
              <w:jc w:val="both"/>
              <w:rPr>
                <w:rFonts w:ascii="GHEA Grapalat" w:hAnsi="GHEA Grapalat"/>
                <w:color w:val="000000"/>
                <w:sz w:val="20"/>
                <w:szCs w:val="20"/>
                <w:lang w:val="hy-AM"/>
              </w:rPr>
            </w:pPr>
            <w:r w:rsidRPr="0055552C">
              <w:rPr>
                <w:rFonts w:ascii="GHEA Grapalat" w:hAnsi="GHEA Grapalat"/>
                <w:color w:val="000000"/>
                <w:sz w:val="16"/>
                <w:szCs w:val="16"/>
                <w:lang w:val="hy-AM"/>
              </w:rPr>
              <w:t>ԱՍՀՆ-ՊՈԱԿ-ԷԱՃԱՊՁԲ-18/1-Ե-5 ծածկագրով պայմանագրի Հավելված 1, 83-րդ չափաբաժին</w:t>
            </w:r>
          </w:p>
        </w:tc>
      </w:tr>
      <w:tr w:rsidR="00650464" w:rsidRPr="0055552C" w14:paraId="0E1A6933" w14:textId="77777777" w:rsidTr="00650464">
        <w:tc>
          <w:tcPr>
            <w:tcW w:w="596" w:type="dxa"/>
            <w:tcBorders>
              <w:top w:val="single" w:sz="4" w:space="0" w:color="auto"/>
              <w:left w:val="single" w:sz="4" w:space="0" w:color="auto"/>
              <w:bottom w:val="single" w:sz="4" w:space="0" w:color="auto"/>
              <w:right w:val="single" w:sz="4" w:space="0" w:color="auto"/>
            </w:tcBorders>
            <w:vAlign w:val="center"/>
            <w:hideMark/>
          </w:tcPr>
          <w:p w14:paraId="688D6905"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6</w:t>
            </w:r>
          </w:p>
        </w:tc>
        <w:tc>
          <w:tcPr>
            <w:tcW w:w="1976" w:type="dxa"/>
            <w:tcBorders>
              <w:top w:val="single" w:sz="4" w:space="0" w:color="auto"/>
              <w:left w:val="single" w:sz="4" w:space="0" w:color="auto"/>
              <w:bottom w:val="single" w:sz="4" w:space="0" w:color="auto"/>
              <w:right w:val="single" w:sz="4" w:space="0" w:color="auto"/>
            </w:tcBorders>
            <w:vAlign w:val="center"/>
            <w:hideMark/>
          </w:tcPr>
          <w:p w14:paraId="1402D609" w14:textId="77777777" w:rsidR="00650464" w:rsidRPr="0055552C" w:rsidRDefault="00650464">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Ձկան պահածո տոմատով</w:t>
            </w:r>
          </w:p>
        </w:tc>
        <w:tc>
          <w:tcPr>
            <w:tcW w:w="2427" w:type="dxa"/>
            <w:tcBorders>
              <w:top w:val="single" w:sz="4" w:space="0" w:color="auto"/>
              <w:left w:val="single" w:sz="4" w:space="0" w:color="auto"/>
              <w:bottom w:val="single" w:sz="4" w:space="0" w:color="auto"/>
              <w:right w:val="single" w:sz="4" w:space="0" w:color="auto"/>
            </w:tcBorders>
            <w:hideMark/>
          </w:tcPr>
          <w:p w14:paraId="4BD9DC5A"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 xml:space="preserve">Ձկան զանգվածային մասը ոչ պակաս 65%-ից, տոմատի </w:t>
            </w:r>
            <w:r w:rsidRPr="0055552C">
              <w:rPr>
                <w:rFonts w:ascii="GHEA Grapalat" w:hAnsi="GHEA Grapalat"/>
                <w:color w:val="000000"/>
                <w:sz w:val="16"/>
                <w:szCs w:val="16"/>
                <w:lang w:val="hy-AM"/>
              </w:rPr>
              <w:lastRenderedPageBreak/>
              <w:t>զանգվածային մասն առն-վազն 30%։ Հերմետիկ փակ մետաղական տարաներով։ Պիտանելիության մնացոր-դային ժամկետը ոչ պակաս քան 60%</w:t>
            </w:r>
          </w:p>
        </w:tc>
        <w:tc>
          <w:tcPr>
            <w:tcW w:w="1253" w:type="dxa"/>
            <w:tcBorders>
              <w:top w:val="single" w:sz="4" w:space="0" w:color="auto"/>
              <w:left w:val="single" w:sz="4" w:space="0" w:color="auto"/>
              <w:bottom w:val="single" w:sz="4" w:space="0" w:color="auto"/>
              <w:right w:val="single" w:sz="4" w:space="0" w:color="auto"/>
            </w:tcBorders>
            <w:vAlign w:val="center"/>
            <w:hideMark/>
          </w:tcPr>
          <w:p w14:paraId="7FE754AA"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lastRenderedPageBreak/>
              <w:t>կգ</w:t>
            </w:r>
          </w:p>
        </w:tc>
        <w:tc>
          <w:tcPr>
            <w:tcW w:w="2356" w:type="dxa"/>
            <w:tcBorders>
              <w:top w:val="single" w:sz="4" w:space="0" w:color="auto"/>
              <w:left w:val="single" w:sz="4" w:space="0" w:color="auto"/>
              <w:bottom w:val="single" w:sz="4" w:space="0" w:color="auto"/>
              <w:right w:val="single" w:sz="4" w:space="0" w:color="auto"/>
            </w:tcBorders>
            <w:hideMark/>
          </w:tcPr>
          <w:p w14:paraId="68A7F424" w14:textId="77777777" w:rsidR="00650464" w:rsidRPr="0055552C" w:rsidRDefault="00650464">
            <w:pPr>
              <w:spacing w:after="0" w:line="240" w:lineRule="auto"/>
              <w:jc w:val="both"/>
              <w:rPr>
                <w:rFonts w:ascii="GHEA Grapalat" w:hAnsi="GHEA Grapalat"/>
                <w:b/>
                <w:bCs/>
                <w:color w:val="000000"/>
                <w:sz w:val="16"/>
                <w:szCs w:val="16"/>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w:t>
            </w:r>
            <w:r w:rsidRPr="0055552C">
              <w:rPr>
                <w:rFonts w:ascii="GHEA Grapalat" w:hAnsi="GHEA Grapalat"/>
                <w:color w:val="000000"/>
                <w:sz w:val="16"/>
                <w:szCs w:val="16"/>
                <w:lang w:val="hy-AM"/>
              </w:rPr>
              <w:lastRenderedPageBreak/>
              <w:t xml:space="preserve">ված, շաքարի օշարակի հա-վելումով և առանց շաքարի օշարակի հավելման, արտա-քին տեսքով պարզ </w:t>
            </w:r>
          </w:p>
        </w:tc>
        <w:tc>
          <w:tcPr>
            <w:tcW w:w="1049" w:type="dxa"/>
            <w:tcBorders>
              <w:top w:val="single" w:sz="4" w:space="0" w:color="auto"/>
              <w:left w:val="single" w:sz="4" w:space="0" w:color="auto"/>
              <w:bottom w:val="single" w:sz="4" w:space="0" w:color="auto"/>
              <w:right w:val="single" w:sz="4" w:space="0" w:color="auto"/>
            </w:tcBorders>
            <w:vAlign w:val="center"/>
            <w:hideMark/>
          </w:tcPr>
          <w:p w14:paraId="0E4E08FC"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lastRenderedPageBreak/>
              <w:t>կգ</w:t>
            </w:r>
          </w:p>
        </w:tc>
        <w:tc>
          <w:tcPr>
            <w:tcW w:w="1542" w:type="dxa"/>
            <w:tcBorders>
              <w:top w:val="single" w:sz="4" w:space="0" w:color="auto"/>
              <w:left w:val="single" w:sz="4" w:space="0" w:color="auto"/>
              <w:bottom w:val="single" w:sz="4" w:space="0" w:color="auto"/>
              <w:right w:val="single" w:sz="4" w:space="0" w:color="auto"/>
            </w:tcBorders>
            <w:hideMark/>
          </w:tcPr>
          <w:p w14:paraId="62BB6158"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499256D8"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ԱՍՀՆ-ՊՈԱԿ-</w:t>
            </w:r>
            <w:r w:rsidRPr="0055552C">
              <w:rPr>
                <w:rFonts w:ascii="GHEA Grapalat" w:hAnsi="GHEA Grapalat"/>
                <w:color w:val="000000"/>
                <w:sz w:val="16"/>
                <w:szCs w:val="16"/>
                <w:lang w:val="hy-AM"/>
              </w:rPr>
              <w:lastRenderedPageBreak/>
              <w:t>ԷԱՃԱՊՁԲ-18/1-Ե-5 ծածկագրով պայմանագրի Հավելված 1, 84-րդ չափաբաժին</w:t>
            </w:r>
          </w:p>
        </w:tc>
      </w:tr>
      <w:tr w:rsidR="00650464" w:rsidRPr="0055552C" w14:paraId="2BAD3A0E" w14:textId="77777777" w:rsidTr="00650464">
        <w:tc>
          <w:tcPr>
            <w:tcW w:w="596" w:type="dxa"/>
            <w:tcBorders>
              <w:top w:val="single" w:sz="4" w:space="0" w:color="auto"/>
              <w:left w:val="single" w:sz="4" w:space="0" w:color="auto"/>
              <w:bottom w:val="single" w:sz="4" w:space="0" w:color="auto"/>
              <w:right w:val="single" w:sz="4" w:space="0" w:color="auto"/>
            </w:tcBorders>
            <w:vAlign w:val="center"/>
            <w:hideMark/>
          </w:tcPr>
          <w:p w14:paraId="26427D01"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lastRenderedPageBreak/>
              <w:t>7</w:t>
            </w:r>
          </w:p>
        </w:tc>
        <w:tc>
          <w:tcPr>
            <w:tcW w:w="1976" w:type="dxa"/>
            <w:tcBorders>
              <w:top w:val="single" w:sz="4" w:space="0" w:color="auto"/>
              <w:left w:val="single" w:sz="4" w:space="0" w:color="auto"/>
              <w:bottom w:val="single" w:sz="4" w:space="0" w:color="auto"/>
              <w:right w:val="single" w:sz="4" w:space="0" w:color="auto"/>
            </w:tcBorders>
            <w:vAlign w:val="center"/>
            <w:hideMark/>
          </w:tcPr>
          <w:p w14:paraId="5FC26109" w14:textId="77777777" w:rsidR="00650464" w:rsidRPr="0055552C" w:rsidRDefault="00650464">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Բուսա-յուղային հալեցված խառնուրդ</w:t>
            </w:r>
          </w:p>
        </w:tc>
        <w:tc>
          <w:tcPr>
            <w:tcW w:w="2427" w:type="dxa"/>
            <w:tcBorders>
              <w:top w:val="single" w:sz="4" w:space="0" w:color="auto"/>
              <w:left w:val="single" w:sz="4" w:space="0" w:color="auto"/>
              <w:bottom w:val="single" w:sz="4" w:space="0" w:color="auto"/>
              <w:right w:val="single" w:sz="4" w:space="0" w:color="auto"/>
            </w:tcBorders>
            <w:hideMark/>
          </w:tcPr>
          <w:p w14:paraId="3F116FA9"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 xml:space="preserve">Բյուսա-յուղային հալեցված խառնուրդ, բաղադրությունը՝ բուսական յուղեր և ճարպեր, արոմատիզատոր, ներկա-նյութ B-կարոտին։ Փաթեթա-վորված պլաստմասե կամ մետաղական տարաներով։ Պիտանելիության մնացոր-դային ժամկետը ոչ պակաս քան 60% </w:t>
            </w:r>
          </w:p>
        </w:tc>
        <w:tc>
          <w:tcPr>
            <w:tcW w:w="1253" w:type="dxa"/>
            <w:tcBorders>
              <w:top w:val="single" w:sz="4" w:space="0" w:color="auto"/>
              <w:left w:val="single" w:sz="4" w:space="0" w:color="auto"/>
              <w:bottom w:val="single" w:sz="4" w:space="0" w:color="auto"/>
              <w:right w:val="single" w:sz="4" w:space="0" w:color="auto"/>
            </w:tcBorders>
            <w:vAlign w:val="center"/>
            <w:hideMark/>
          </w:tcPr>
          <w:p w14:paraId="1AF5749F"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tcBorders>
              <w:top w:val="single" w:sz="4" w:space="0" w:color="auto"/>
              <w:left w:val="single" w:sz="4" w:space="0" w:color="auto"/>
              <w:bottom w:val="single" w:sz="4" w:space="0" w:color="auto"/>
              <w:right w:val="single" w:sz="4" w:space="0" w:color="auto"/>
            </w:tcBorders>
            <w:hideMark/>
          </w:tcPr>
          <w:p w14:paraId="5587C383"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Պատրաստված արևածաղկի սերմերի լուծամզման և ճզմ-ման եղանակով, բարձր տե-սակի, զտված, հոտազերծ-ված, փաթեթավորումը՝ շշա-լցված մինչև 5լ տարողու-թյուններում։ Պիտանելիու-թյան մնացորդային ժամկե-տը ոչ պակաս քան 60%</w:t>
            </w:r>
          </w:p>
        </w:tc>
        <w:tc>
          <w:tcPr>
            <w:tcW w:w="1049" w:type="dxa"/>
            <w:tcBorders>
              <w:top w:val="single" w:sz="4" w:space="0" w:color="auto"/>
              <w:left w:val="single" w:sz="4" w:space="0" w:color="auto"/>
              <w:bottom w:val="single" w:sz="4" w:space="0" w:color="auto"/>
              <w:right w:val="single" w:sz="4" w:space="0" w:color="auto"/>
            </w:tcBorders>
            <w:vAlign w:val="center"/>
            <w:hideMark/>
          </w:tcPr>
          <w:p w14:paraId="54646AEE"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542" w:type="dxa"/>
            <w:tcBorders>
              <w:top w:val="single" w:sz="4" w:space="0" w:color="auto"/>
              <w:left w:val="single" w:sz="4" w:space="0" w:color="auto"/>
              <w:bottom w:val="single" w:sz="4" w:space="0" w:color="auto"/>
              <w:right w:val="single" w:sz="4" w:space="0" w:color="auto"/>
            </w:tcBorders>
            <w:hideMark/>
          </w:tcPr>
          <w:p w14:paraId="2B670D58"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2B77BD7D"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ԱՍՀՆ-ՊՈԱԿ-ԷԱՃԱՊՁԲ-18/1-Ե-5 ծածկագրով պայմանագրի Հավելված 1, 96-րդ չափաբաժին</w:t>
            </w:r>
          </w:p>
        </w:tc>
      </w:tr>
      <w:tr w:rsidR="00650464" w:rsidRPr="0055552C" w14:paraId="29EF9FB6" w14:textId="77777777" w:rsidTr="00650464">
        <w:tc>
          <w:tcPr>
            <w:tcW w:w="596" w:type="dxa"/>
            <w:tcBorders>
              <w:top w:val="single" w:sz="4" w:space="0" w:color="auto"/>
              <w:left w:val="single" w:sz="4" w:space="0" w:color="auto"/>
              <w:bottom w:val="single" w:sz="4" w:space="0" w:color="auto"/>
              <w:right w:val="single" w:sz="4" w:space="0" w:color="auto"/>
            </w:tcBorders>
            <w:vAlign w:val="center"/>
            <w:hideMark/>
          </w:tcPr>
          <w:p w14:paraId="2F98F62A"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8</w:t>
            </w:r>
          </w:p>
        </w:tc>
        <w:tc>
          <w:tcPr>
            <w:tcW w:w="1976" w:type="dxa"/>
            <w:tcBorders>
              <w:top w:val="single" w:sz="4" w:space="0" w:color="auto"/>
              <w:left w:val="single" w:sz="4" w:space="0" w:color="auto"/>
              <w:bottom w:val="single" w:sz="4" w:space="0" w:color="auto"/>
              <w:right w:val="single" w:sz="4" w:space="0" w:color="auto"/>
            </w:tcBorders>
            <w:vAlign w:val="center"/>
            <w:hideMark/>
          </w:tcPr>
          <w:p w14:paraId="1A288340" w14:textId="77777777" w:rsidR="00650464" w:rsidRPr="0055552C" w:rsidRDefault="00650464">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Եգիպտացորեն պահածո</w:t>
            </w:r>
          </w:p>
        </w:tc>
        <w:tc>
          <w:tcPr>
            <w:tcW w:w="2427" w:type="dxa"/>
            <w:tcBorders>
              <w:top w:val="single" w:sz="4" w:space="0" w:color="auto"/>
              <w:left w:val="single" w:sz="4" w:space="0" w:color="auto"/>
              <w:bottom w:val="single" w:sz="4" w:space="0" w:color="auto"/>
              <w:right w:val="single" w:sz="4" w:space="0" w:color="auto"/>
            </w:tcBorders>
            <w:hideMark/>
          </w:tcPr>
          <w:p w14:paraId="1F3FE77F"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Եգիպտացորեն պահածոյաց-ված, որն անցել է համապա-տասխան մշակում, մետաղյա կամ ապակյա տարաներով, բաղադրությունը՝ եգիպտա-ցորեն, աղ, ջուր, պիտանե-լիության մնացորդային ժամ-կետը ոչ պակաս քան 60%</w:t>
            </w:r>
          </w:p>
        </w:tc>
        <w:tc>
          <w:tcPr>
            <w:tcW w:w="1253" w:type="dxa"/>
            <w:tcBorders>
              <w:top w:val="single" w:sz="4" w:space="0" w:color="auto"/>
              <w:left w:val="single" w:sz="4" w:space="0" w:color="auto"/>
              <w:bottom w:val="single" w:sz="4" w:space="0" w:color="auto"/>
              <w:right w:val="single" w:sz="4" w:space="0" w:color="auto"/>
            </w:tcBorders>
            <w:vAlign w:val="center"/>
            <w:hideMark/>
          </w:tcPr>
          <w:p w14:paraId="71A0C448"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tcBorders>
              <w:top w:val="single" w:sz="4" w:space="0" w:color="auto"/>
              <w:left w:val="single" w:sz="4" w:space="0" w:color="auto"/>
              <w:bottom w:val="single" w:sz="4" w:space="0" w:color="auto"/>
              <w:right w:val="single" w:sz="4" w:space="0" w:color="auto"/>
            </w:tcBorders>
            <w:hideMark/>
          </w:tcPr>
          <w:p w14:paraId="3F96F37F"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Ապակե տարանե-րով, փաթեթավորումը՝ մին-չև 1 կգ տարողությամբ տա-րաներով։ Պիտանելիության մնացորդային ժամկետը ոչ պակաս քան 60%</w:t>
            </w:r>
          </w:p>
        </w:tc>
        <w:tc>
          <w:tcPr>
            <w:tcW w:w="1049" w:type="dxa"/>
            <w:tcBorders>
              <w:top w:val="single" w:sz="4" w:space="0" w:color="auto"/>
              <w:left w:val="single" w:sz="4" w:space="0" w:color="auto"/>
              <w:bottom w:val="single" w:sz="4" w:space="0" w:color="auto"/>
              <w:right w:val="single" w:sz="4" w:space="0" w:color="auto"/>
            </w:tcBorders>
            <w:vAlign w:val="center"/>
            <w:hideMark/>
          </w:tcPr>
          <w:p w14:paraId="1D081400"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542" w:type="dxa"/>
            <w:tcBorders>
              <w:top w:val="single" w:sz="4" w:space="0" w:color="auto"/>
              <w:left w:val="single" w:sz="4" w:space="0" w:color="auto"/>
              <w:bottom w:val="single" w:sz="4" w:space="0" w:color="auto"/>
              <w:right w:val="single" w:sz="4" w:space="0" w:color="auto"/>
            </w:tcBorders>
            <w:hideMark/>
          </w:tcPr>
          <w:p w14:paraId="59F3F4B4"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7EFF79C6"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ԱՍՀՆ-ՊՈԱԿ-ԷԱՃԱՊՁԲ-18/1-Ե-5 ծածկագրով պայմանագրի Հավելված 1, 112-րդ չափաբաժին</w:t>
            </w:r>
          </w:p>
        </w:tc>
      </w:tr>
      <w:tr w:rsidR="00650464" w:rsidRPr="0055552C" w14:paraId="7AFED906" w14:textId="77777777" w:rsidTr="00650464">
        <w:tc>
          <w:tcPr>
            <w:tcW w:w="596" w:type="dxa"/>
            <w:tcBorders>
              <w:top w:val="single" w:sz="4" w:space="0" w:color="auto"/>
              <w:left w:val="single" w:sz="4" w:space="0" w:color="auto"/>
              <w:bottom w:val="single" w:sz="4" w:space="0" w:color="auto"/>
              <w:right w:val="single" w:sz="4" w:space="0" w:color="auto"/>
            </w:tcBorders>
            <w:vAlign w:val="center"/>
            <w:hideMark/>
          </w:tcPr>
          <w:p w14:paraId="68CEC97A"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9</w:t>
            </w:r>
          </w:p>
        </w:tc>
        <w:tc>
          <w:tcPr>
            <w:tcW w:w="1976" w:type="dxa"/>
            <w:tcBorders>
              <w:top w:val="single" w:sz="4" w:space="0" w:color="auto"/>
              <w:left w:val="single" w:sz="4" w:space="0" w:color="auto"/>
              <w:bottom w:val="single" w:sz="4" w:space="0" w:color="auto"/>
              <w:right w:val="single" w:sz="4" w:space="0" w:color="auto"/>
            </w:tcBorders>
            <w:vAlign w:val="center"/>
            <w:hideMark/>
          </w:tcPr>
          <w:p w14:paraId="60144EA5" w14:textId="77777777" w:rsidR="00650464" w:rsidRPr="0055552C" w:rsidRDefault="00650464">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Ցորենաձավար</w:t>
            </w:r>
          </w:p>
        </w:tc>
        <w:tc>
          <w:tcPr>
            <w:tcW w:w="2427" w:type="dxa"/>
            <w:tcBorders>
              <w:top w:val="single" w:sz="4" w:space="0" w:color="auto"/>
              <w:left w:val="single" w:sz="4" w:space="0" w:color="auto"/>
              <w:bottom w:val="single" w:sz="4" w:space="0" w:color="auto"/>
              <w:right w:val="single" w:sz="4" w:space="0" w:color="auto"/>
            </w:tcBorders>
            <w:hideMark/>
          </w:tcPr>
          <w:p w14:paraId="0619FD6A"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տեսակի ցո-րենից։ Պիտանելիության մնացորդային ժամկետը ոչ պակաս քան 60%</w:t>
            </w:r>
          </w:p>
        </w:tc>
        <w:tc>
          <w:tcPr>
            <w:tcW w:w="1253" w:type="dxa"/>
            <w:tcBorders>
              <w:top w:val="single" w:sz="4" w:space="0" w:color="auto"/>
              <w:left w:val="single" w:sz="4" w:space="0" w:color="auto"/>
              <w:bottom w:val="single" w:sz="4" w:space="0" w:color="auto"/>
              <w:right w:val="single" w:sz="4" w:space="0" w:color="auto"/>
            </w:tcBorders>
            <w:vAlign w:val="center"/>
            <w:hideMark/>
          </w:tcPr>
          <w:p w14:paraId="2E1B8D72"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tcBorders>
              <w:top w:val="single" w:sz="4" w:space="0" w:color="auto"/>
              <w:left w:val="single" w:sz="4" w:space="0" w:color="auto"/>
              <w:bottom w:val="single" w:sz="4" w:space="0" w:color="auto"/>
              <w:right w:val="single" w:sz="4" w:space="0" w:color="auto"/>
            </w:tcBorders>
            <w:hideMark/>
          </w:tcPr>
          <w:p w14:paraId="720E2242"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Ապակե տարանե-րով, փաթեթավորումը՝ մին-չև 1 կգ տարողությամբ տա-րաներով։ Պիտանելիության մնացորդային ժամկետը ոչ պակաս քան 60%</w:t>
            </w:r>
          </w:p>
        </w:tc>
        <w:tc>
          <w:tcPr>
            <w:tcW w:w="1049" w:type="dxa"/>
            <w:tcBorders>
              <w:top w:val="single" w:sz="4" w:space="0" w:color="auto"/>
              <w:left w:val="single" w:sz="4" w:space="0" w:color="auto"/>
              <w:bottom w:val="single" w:sz="4" w:space="0" w:color="auto"/>
              <w:right w:val="single" w:sz="4" w:space="0" w:color="auto"/>
            </w:tcBorders>
            <w:vAlign w:val="center"/>
            <w:hideMark/>
          </w:tcPr>
          <w:p w14:paraId="234521A2"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542" w:type="dxa"/>
            <w:tcBorders>
              <w:top w:val="single" w:sz="4" w:space="0" w:color="auto"/>
              <w:left w:val="single" w:sz="4" w:space="0" w:color="auto"/>
              <w:bottom w:val="single" w:sz="4" w:space="0" w:color="auto"/>
              <w:right w:val="single" w:sz="4" w:space="0" w:color="auto"/>
            </w:tcBorders>
            <w:hideMark/>
          </w:tcPr>
          <w:p w14:paraId="2E280DCF"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51A67C64"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ԱՍՀՆ-ՊՈԱԿ-ԷԱՃԱՊՁԲ-18/1-Ե-5 ծածկագրով պայմանագրի Հավելված 1, 118-րդ չափաբաժին</w:t>
            </w:r>
          </w:p>
        </w:tc>
      </w:tr>
      <w:tr w:rsidR="00650464" w:rsidRPr="0055552C" w14:paraId="6735D9AB" w14:textId="77777777" w:rsidTr="00650464">
        <w:tc>
          <w:tcPr>
            <w:tcW w:w="596" w:type="dxa"/>
            <w:tcBorders>
              <w:top w:val="single" w:sz="4" w:space="0" w:color="auto"/>
              <w:left w:val="single" w:sz="4" w:space="0" w:color="auto"/>
              <w:bottom w:val="single" w:sz="4" w:space="0" w:color="auto"/>
              <w:right w:val="single" w:sz="4" w:space="0" w:color="auto"/>
            </w:tcBorders>
            <w:vAlign w:val="center"/>
            <w:hideMark/>
          </w:tcPr>
          <w:p w14:paraId="1DD8AD13"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10</w:t>
            </w:r>
          </w:p>
        </w:tc>
        <w:tc>
          <w:tcPr>
            <w:tcW w:w="1976" w:type="dxa"/>
            <w:tcBorders>
              <w:top w:val="single" w:sz="4" w:space="0" w:color="auto"/>
              <w:left w:val="single" w:sz="4" w:space="0" w:color="auto"/>
              <w:bottom w:val="single" w:sz="4" w:space="0" w:color="auto"/>
              <w:right w:val="single" w:sz="4" w:space="0" w:color="auto"/>
            </w:tcBorders>
            <w:vAlign w:val="center"/>
            <w:hideMark/>
          </w:tcPr>
          <w:p w14:paraId="1C7468FA" w14:textId="77777777" w:rsidR="00650464" w:rsidRPr="0055552C" w:rsidRDefault="00650464">
            <w:pPr>
              <w:spacing w:after="0" w:line="240" w:lineRule="auto"/>
              <w:rPr>
                <w:rFonts w:ascii="GHEA Grapalat" w:hAnsi="GHEA Grapalat"/>
                <w:color w:val="000000"/>
                <w:sz w:val="20"/>
                <w:szCs w:val="20"/>
                <w:lang w:val="ru-RU"/>
              </w:rPr>
            </w:pPr>
            <w:r w:rsidRPr="0055552C">
              <w:rPr>
                <w:rFonts w:ascii="GHEA Grapalat" w:hAnsi="GHEA Grapalat"/>
                <w:color w:val="000000"/>
                <w:sz w:val="20"/>
                <w:szCs w:val="20"/>
                <w:lang w:val="hy-AM"/>
              </w:rPr>
              <w:t xml:space="preserve">Վարսակաձավարի փաթիլներ </w:t>
            </w:r>
            <w:r w:rsidRPr="0055552C">
              <w:rPr>
                <w:rFonts w:ascii="GHEA Grapalat" w:hAnsi="GHEA Grapalat"/>
                <w:color w:val="000000"/>
                <w:sz w:val="20"/>
                <w:szCs w:val="20"/>
                <w:lang w:val="ru-RU"/>
              </w:rPr>
              <w:t>(</w:t>
            </w:r>
            <w:r w:rsidRPr="0055552C">
              <w:rPr>
                <w:rFonts w:ascii="GHEA Grapalat" w:hAnsi="GHEA Grapalat"/>
                <w:color w:val="000000"/>
                <w:sz w:val="20"/>
                <w:szCs w:val="20"/>
                <w:lang w:val="hy-AM"/>
              </w:rPr>
              <w:t>հերկուլես</w:t>
            </w:r>
            <w:r w:rsidRPr="0055552C">
              <w:rPr>
                <w:rFonts w:ascii="GHEA Grapalat" w:hAnsi="GHEA Grapalat"/>
                <w:color w:val="000000"/>
                <w:sz w:val="20"/>
                <w:szCs w:val="20"/>
                <w:lang w:val="ru-RU"/>
              </w:rPr>
              <w:t>)</w:t>
            </w:r>
          </w:p>
        </w:tc>
        <w:tc>
          <w:tcPr>
            <w:tcW w:w="2427" w:type="dxa"/>
            <w:tcBorders>
              <w:top w:val="single" w:sz="4" w:space="0" w:color="auto"/>
              <w:left w:val="single" w:sz="4" w:space="0" w:color="auto"/>
              <w:bottom w:val="single" w:sz="4" w:space="0" w:color="auto"/>
              <w:right w:val="single" w:sz="4" w:space="0" w:color="auto"/>
            </w:tcBorders>
            <w:hideMark/>
          </w:tcPr>
          <w:p w14:paraId="38EC05B4"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 xml:space="preserve">&lt;Հերկուլեսի&gt; փաթիլներ ստացված հղկված վարսա-կաձավարի բարձր տեսակի նուրբ թերթիկներից, փաթե-թավորումը՝ գործարանային։ Պիտանելիության ժամկետը ոչ պակաս քան 60% </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1A39DC9"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tcBorders>
              <w:top w:val="single" w:sz="4" w:space="0" w:color="auto"/>
              <w:left w:val="single" w:sz="4" w:space="0" w:color="auto"/>
              <w:bottom w:val="single" w:sz="4" w:space="0" w:color="auto"/>
              <w:right w:val="single" w:sz="4" w:space="0" w:color="auto"/>
            </w:tcBorders>
            <w:hideMark/>
          </w:tcPr>
          <w:p w14:paraId="0CE9083B"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Ապակե տարանե-րով, փաթեթավորումը՝ մին-չև 1 կգ տարողությամբ տա-րաներով։ Պիտանելիության մնացորդային ժամկետը ոչ պակաս քան 60%</w:t>
            </w:r>
          </w:p>
        </w:tc>
        <w:tc>
          <w:tcPr>
            <w:tcW w:w="1049" w:type="dxa"/>
            <w:tcBorders>
              <w:top w:val="single" w:sz="4" w:space="0" w:color="auto"/>
              <w:left w:val="single" w:sz="4" w:space="0" w:color="auto"/>
              <w:bottom w:val="single" w:sz="4" w:space="0" w:color="auto"/>
              <w:right w:val="single" w:sz="4" w:space="0" w:color="auto"/>
            </w:tcBorders>
            <w:vAlign w:val="center"/>
            <w:hideMark/>
          </w:tcPr>
          <w:p w14:paraId="62ED7B99"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542" w:type="dxa"/>
            <w:tcBorders>
              <w:top w:val="single" w:sz="4" w:space="0" w:color="auto"/>
              <w:left w:val="single" w:sz="4" w:space="0" w:color="auto"/>
              <w:bottom w:val="single" w:sz="4" w:space="0" w:color="auto"/>
              <w:right w:val="single" w:sz="4" w:space="0" w:color="auto"/>
            </w:tcBorders>
            <w:hideMark/>
          </w:tcPr>
          <w:p w14:paraId="4BAB9750"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10D8C623"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ԱՍՀՆ-ՊՈԱԿ-ԷԱՃԱՊՁԲ-18/1-Ե-5 ծածկագրով պայմանագրի Հավելված 1, 122-րդ չափաբաժին</w:t>
            </w:r>
          </w:p>
        </w:tc>
      </w:tr>
      <w:tr w:rsidR="00650464" w:rsidRPr="0055552C" w14:paraId="10B2673E" w14:textId="77777777" w:rsidTr="00650464">
        <w:tc>
          <w:tcPr>
            <w:tcW w:w="596" w:type="dxa"/>
            <w:tcBorders>
              <w:top w:val="single" w:sz="4" w:space="0" w:color="auto"/>
              <w:left w:val="single" w:sz="4" w:space="0" w:color="auto"/>
              <w:bottom w:val="single" w:sz="4" w:space="0" w:color="auto"/>
              <w:right w:val="single" w:sz="4" w:space="0" w:color="auto"/>
            </w:tcBorders>
            <w:vAlign w:val="center"/>
            <w:hideMark/>
          </w:tcPr>
          <w:p w14:paraId="17EC74BA"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11</w:t>
            </w:r>
          </w:p>
        </w:tc>
        <w:tc>
          <w:tcPr>
            <w:tcW w:w="1976" w:type="dxa"/>
            <w:tcBorders>
              <w:top w:val="single" w:sz="4" w:space="0" w:color="auto"/>
              <w:left w:val="single" w:sz="4" w:space="0" w:color="auto"/>
              <w:bottom w:val="single" w:sz="4" w:space="0" w:color="auto"/>
              <w:right w:val="single" w:sz="4" w:space="0" w:color="auto"/>
            </w:tcBorders>
            <w:vAlign w:val="center"/>
            <w:hideMark/>
          </w:tcPr>
          <w:p w14:paraId="6546C3DB" w14:textId="77777777" w:rsidR="00650464" w:rsidRPr="0055552C" w:rsidRDefault="00650464">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Սուրճ</w:t>
            </w:r>
          </w:p>
        </w:tc>
        <w:tc>
          <w:tcPr>
            <w:tcW w:w="2427" w:type="dxa"/>
            <w:tcBorders>
              <w:top w:val="single" w:sz="4" w:space="0" w:color="auto"/>
              <w:left w:val="single" w:sz="4" w:space="0" w:color="auto"/>
              <w:bottom w:val="single" w:sz="4" w:space="0" w:color="auto"/>
              <w:right w:val="single" w:sz="4" w:space="0" w:color="auto"/>
            </w:tcBorders>
            <w:hideMark/>
          </w:tcPr>
          <w:p w14:paraId="66D4A2EA"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 xml:space="preserve">Բնական լուծվող սուրճ, չո-րացրած փոշու վիճակով, բնական բոված սուրճի խտա-ծո, նախատեսված տաք և սառը ըմպելիք պատրաստե-լու համար, խոնավության զանվածային մասը՝ թողարկ-ման ժամանակ՝ 4,0%-ից ոչ </w:t>
            </w:r>
            <w:r w:rsidRPr="0055552C">
              <w:rPr>
                <w:rFonts w:ascii="GHEA Grapalat" w:hAnsi="GHEA Grapalat"/>
                <w:color w:val="000000"/>
                <w:sz w:val="16"/>
                <w:szCs w:val="16"/>
                <w:lang w:val="hy-AM"/>
              </w:rPr>
              <w:lastRenderedPageBreak/>
              <w:t>ավելի, պահման ժամկետի ընթացքում՝ 6,0%-ից ոչ ավե-լի, կոֆեինի զանգվածային մասը՝ 2,3%-ից ոչ պակաս, թթվայնությունը՝ 4,7 pH-ից ոչ պակաս</w:t>
            </w:r>
          </w:p>
        </w:tc>
        <w:tc>
          <w:tcPr>
            <w:tcW w:w="1253" w:type="dxa"/>
            <w:tcBorders>
              <w:top w:val="single" w:sz="4" w:space="0" w:color="auto"/>
              <w:left w:val="single" w:sz="4" w:space="0" w:color="auto"/>
              <w:bottom w:val="single" w:sz="4" w:space="0" w:color="auto"/>
              <w:right w:val="single" w:sz="4" w:space="0" w:color="auto"/>
            </w:tcBorders>
            <w:vAlign w:val="center"/>
            <w:hideMark/>
          </w:tcPr>
          <w:p w14:paraId="067ADC9A"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lastRenderedPageBreak/>
              <w:t>կգ</w:t>
            </w:r>
          </w:p>
        </w:tc>
        <w:tc>
          <w:tcPr>
            <w:tcW w:w="2356" w:type="dxa"/>
            <w:tcBorders>
              <w:top w:val="single" w:sz="4" w:space="0" w:color="auto"/>
              <w:left w:val="single" w:sz="4" w:space="0" w:color="auto"/>
              <w:bottom w:val="single" w:sz="4" w:space="0" w:color="auto"/>
              <w:right w:val="single" w:sz="4" w:space="0" w:color="auto"/>
            </w:tcBorders>
            <w:hideMark/>
          </w:tcPr>
          <w:p w14:paraId="326DC182"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b/>
                <w:bCs/>
                <w:color w:val="000000"/>
                <w:sz w:val="16"/>
                <w:szCs w:val="16"/>
                <w:lang w:val="hy-AM"/>
              </w:rPr>
              <w:t>Հավի բուդ</w:t>
            </w:r>
            <w:r w:rsidRPr="0055552C">
              <w:rPr>
                <w:rFonts w:ascii="GHEA Grapalat" w:hAnsi="GHEA Grapalat"/>
                <w:color w:val="000000"/>
                <w:sz w:val="16"/>
                <w:szCs w:val="16"/>
                <w:lang w:val="hy-AM"/>
              </w:rPr>
              <w:t xml:space="preserve">, սառեցված, մա-քուր, արյունազրկված, առ-անց կողմնակի հոտերի, փաթեթավորված պոլիէթիլե-նային թաղանթներով, սա-ռեցվածը՝ առանց կշռա-ծրարման պիտանելիության մնացորդային ժամկետը ոչ </w:t>
            </w:r>
            <w:r w:rsidRPr="0055552C">
              <w:rPr>
                <w:rFonts w:ascii="GHEA Grapalat" w:hAnsi="GHEA Grapalat"/>
                <w:color w:val="000000"/>
                <w:sz w:val="16"/>
                <w:szCs w:val="16"/>
                <w:lang w:val="hy-AM"/>
              </w:rPr>
              <w:lastRenderedPageBreak/>
              <w:t>պակաս քան 60%։ Պարտա-դիր պայմաններ՝ տեղափո-խումը միայն ՀՀ ՍԱՊԾ-ի կողմից տրամադրված հա-մապատասխան թույլտվու-թյամբ տրանսպորտային մի-ջոցներով։</w:t>
            </w:r>
          </w:p>
        </w:tc>
        <w:tc>
          <w:tcPr>
            <w:tcW w:w="1049" w:type="dxa"/>
            <w:tcBorders>
              <w:top w:val="single" w:sz="4" w:space="0" w:color="auto"/>
              <w:left w:val="single" w:sz="4" w:space="0" w:color="auto"/>
              <w:bottom w:val="single" w:sz="4" w:space="0" w:color="auto"/>
              <w:right w:val="single" w:sz="4" w:space="0" w:color="auto"/>
            </w:tcBorders>
            <w:vAlign w:val="center"/>
            <w:hideMark/>
          </w:tcPr>
          <w:p w14:paraId="37A56F98"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lastRenderedPageBreak/>
              <w:t>կգ</w:t>
            </w:r>
          </w:p>
        </w:tc>
        <w:tc>
          <w:tcPr>
            <w:tcW w:w="1542" w:type="dxa"/>
            <w:tcBorders>
              <w:top w:val="single" w:sz="4" w:space="0" w:color="auto"/>
              <w:left w:val="single" w:sz="4" w:space="0" w:color="auto"/>
              <w:bottom w:val="single" w:sz="4" w:space="0" w:color="auto"/>
              <w:right w:val="single" w:sz="4" w:space="0" w:color="auto"/>
            </w:tcBorders>
            <w:hideMark/>
          </w:tcPr>
          <w:p w14:paraId="60B6EC1D" w14:textId="77777777" w:rsidR="00650464" w:rsidRPr="0055552C" w:rsidRDefault="00650464">
            <w:pPr>
              <w:spacing w:after="0" w:line="240" w:lineRule="auto"/>
              <w:rPr>
                <w:rFonts w:ascii="GHEA Grapalat" w:hAnsi="GHEA Grapalat"/>
                <w:color w:val="000000"/>
                <w:sz w:val="16"/>
                <w:szCs w:val="16"/>
                <w:lang w:val="hy-AM"/>
              </w:rPr>
            </w:pPr>
            <w:r w:rsidRPr="0055552C">
              <w:rPr>
                <w:rFonts w:ascii="GHEA Grapalat" w:hAnsi="GHEA Grapalat"/>
                <w:color w:val="000000"/>
                <w:sz w:val="16"/>
                <w:szCs w:val="16"/>
                <w:lang w:val="hy-AM"/>
              </w:rPr>
              <w:t>ԱՁ &lt;Կարեն Սարգսյան&gt;,</w:t>
            </w:r>
          </w:p>
          <w:p w14:paraId="648D02D4" w14:textId="77777777" w:rsidR="00650464" w:rsidRPr="0055552C" w:rsidRDefault="00650464">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ԱՍՀՆ-ՊՈԱԿ-ԷԱՃԱՊՁԲ-18/1-Ե ծածկագրով պայմանագրի Հավելված 1, 99-րդ չափաբաժին</w:t>
            </w:r>
          </w:p>
        </w:tc>
      </w:tr>
    </w:tbl>
    <w:p w14:paraId="272F8267" w14:textId="77777777" w:rsidR="00650464" w:rsidRPr="0055552C" w:rsidRDefault="00650464" w:rsidP="00650464">
      <w:pPr>
        <w:shd w:val="clear" w:color="auto" w:fill="FFFFFF"/>
        <w:spacing w:after="0" w:line="240" w:lineRule="auto"/>
        <w:jc w:val="both"/>
        <w:rPr>
          <w:rFonts w:ascii="GHEA Grapalat" w:hAnsi="GHEA Grapalat"/>
          <w:color w:val="000000"/>
          <w:lang w:val="hy-AM"/>
        </w:rPr>
      </w:pPr>
    </w:p>
    <w:p w14:paraId="64AA6AD4" w14:textId="77777777" w:rsidR="00650464" w:rsidRPr="0055552C" w:rsidRDefault="006820B5" w:rsidP="00650464">
      <w:pPr>
        <w:shd w:val="clear" w:color="auto" w:fill="FFFFFF"/>
        <w:spacing w:after="0" w:line="240" w:lineRule="auto"/>
        <w:ind w:firstLine="567"/>
        <w:jc w:val="both"/>
        <w:rPr>
          <w:rFonts w:ascii="GHEA Grapalat" w:hAnsi="GHEA Grapalat"/>
          <w:color w:val="000000"/>
          <w:sz w:val="24"/>
          <w:szCs w:val="24"/>
          <w:lang w:val="hy-AM"/>
        </w:rPr>
      </w:pPr>
      <w:bookmarkStart w:id="6" w:name="_Hlk62746175"/>
      <w:r w:rsidRPr="0055552C">
        <w:rPr>
          <w:rFonts w:ascii="GHEA Grapalat" w:hAnsi="GHEA Grapalat"/>
          <w:color w:val="000000"/>
          <w:sz w:val="24"/>
          <w:szCs w:val="24"/>
          <w:lang w:val="hy-AM"/>
        </w:rPr>
        <w:t>Հարկ է նշել, որ կ</w:t>
      </w:r>
      <w:r w:rsidR="00650464" w:rsidRPr="0055552C">
        <w:rPr>
          <w:rFonts w:ascii="GHEA Grapalat" w:hAnsi="GHEA Grapalat"/>
          <w:color w:val="000000"/>
          <w:sz w:val="24"/>
          <w:szCs w:val="24"/>
          <w:lang w:val="hy-AM"/>
        </w:rPr>
        <w:t>ազմակերպությունը նշված սննդամթերքների տեխնիկական բնութագրերը կազմել էր առաջնորդվելով ՀՀ ԱՍՀ նախարարի 2018 թվականի հոկտեմբերի 1-ի N 106-Ա/1 հրամանի Հավելված</w:t>
      </w:r>
      <w:r w:rsidR="00DB3649" w:rsidRPr="0055552C">
        <w:rPr>
          <w:rFonts w:ascii="GHEA Grapalat" w:hAnsi="GHEA Grapalat"/>
          <w:color w:val="000000"/>
          <w:sz w:val="24"/>
          <w:szCs w:val="24"/>
          <w:lang w:val="hy-AM"/>
        </w:rPr>
        <w:t xml:space="preserve"> </w:t>
      </w:r>
      <w:r w:rsidR="00650464" w:rsidRPr="0055552C">
        <w:rPr>
          <w:rFonts w:ascii="GHEA Grapalat" w:hAnsi="GHEA Grapalat"/>
          <w:color w:val="000000"/>
          <w:sz w:val="24"/>
          <w:szCs w:val="24"/>
          <w:lang w:val="hy-AM"/>
        </w:rPr>
        <w:t xml:space="preserve"> 4-ով սահմանված օրինակելի տեխնիկական բնութագրերով և դրանք գնումների հայտի ձևով ներկայացվել էին Նախարարություն։ Նախարարությունում  նշված սննդամթերքների տեխնիկական բնութագրերում փոփոխություն էր կատարվել։ </w:t>
      </w:r>
      <w:r w:rsidR="00DB3649" w:rsidRPr="0055552C">
        <w:rPr>
          <w:rFonts w:ascii="GHEA Grapalat" w:hAnsi="GHEA Grapalat"/>
          <w:color w:val="000000"/>
          <w:sz w:val="24"/>
          <w:szCs w:val="24"/>
          <w:lang w:val="hy-AM"/>
        </w:rPr>
        <w:t xml:space="preserve">Ընդ որւմ </w:t>
      </w:r>
      <w:r w:rsidR="00650464" w:rsidRPr="0055552C">
        <w:rPr>
          <w:rFonts w:ascii="GHEA Grapalat" w:hAnsi="GHEA Grapalat"/>
          <w:color w:val="000000"/>
          <w:sz w:val="24"/>
          <w:szCs w:val="24"/>
          <w:lang w:val="hy-AM"/>
        </w:rPr>
        <w:t xml:space="preserve"> փոփոխված կամ սխալ տեխնիկական բնութագրերը անցել </w:t>
      </w:r>
      <w:r w:rsidR="00F864AD" w:rsidRPr="0055552C">
        <w:rPr>
          <w:rFonts w:ascii="GHEA Grapalat" w:hAnsi="GHEA Grapalat"/>
          <w:color w:val="000000"/>
          <w:sz w:val="24"/>
          <w:szCs w:val="24"/>
          <w:lang w:val="hy-AM"/>
        </w:rPr>
        <w:t>ե</w:t>
      </w:r>
      <w:r w:rsidR="00650464" w:rsidRPr="0055552C">
        <w:rPr>
          <w:rFonts w:ascii="GHEA Grapalat" w:hAnsi="GHEA Grapalat"/>
          <w:color w:val="000000"/>
          <w:sz w:val="24"/>
          <w:szCs w:val="24"/>
          <w:lang w:val="hy-AM"/>
        </w:rPr>
        <w:t>ն մի քանի փուլով, սակայն ոչ մի փուլում այդ սխալները չեն ստուգվել և ճշտվել, ստորև բերվում են այդ փուլեր</w:t>
      </w:r>
      <w:bookmarkEnd w:id="6"/>
      <w:r w:rsidR="00650464" w:rsidRPr="0055552C">
        <w:rPr>
          <w:rFonts w:ascii="GHEA Grapalat" w:hAnsi="GHEA Grapalat"/>
          <w:color w:val="000000"/>
          <w:sz w:val="24"/>
          <w:szCs w:val="24"/>
          <w:lang w:val="hy-AM"/>
        </w:rPr>
        <w:t>ը՝</w:t>
      </w:r>
    </w:p>
    <w:p w14:paraId="78D136CE" w14:textId="77777777" w:rsidR="00650464" w:rsidRPr="0055552C" w:rsidRDefault="004746C7" w:rsidP="00650464">
      <w:pPr>
        <w:shd w:val="clear" w:color="auto" w:fill="FFFFFF"/>
        <w:spacing w:after="0" w:line="240" w:lineRule="auto"/>
        <w:ind w:firstLine="567"/>
        <w:jc w:val="both"/>
        <w:rPr>
          <w:rFonts w:ascii="GHEA Grapalat" w:hAnsi="GHEA Grapalat"/>
          <w:color w:val="000000"/>
          <w:sz w:val="24"/>
          <w:szCs w:val="24"/>
          <w:lang w:val="hy-AM"/>
        </w:rPr>
      </w:pPr>
      <w:r w:rsidRPr="0055552C">
        <w:rPr>
          <w:rFonts w:ascii="GHEA Grapalat" w:hAnsi="GHEA Grapalat" w:cs="Cambria Math"/>
          <w:color w:val="000000"/>
          <w:sz w:val="24"/>
          <w:szCs w:val="24"/>
          <w:lang w:val="hy-AM"/>
        </w:rPr>
        <w:t>1</w:t>
      </w:r>
      <w:r w:rsidR="00650464" w:rsidRPr="0055552C">
        <w:rPr>
          <w:rFonts w:ascii="MS Mincho" w:eastAsia="MS Mincho" w:hAnsi="MS Mincho" w:cs="MS Mincho" w:hint="eastAsia"/>
          <w:color w:val="000000"/>
          <w:sz w:val="24"/>
          <w:szCs w:val="24"/>
          <w:lang w:val="hy-AM"/>
        </w:rPr>
        <w:t>․</w:t>
      </w:r>
      <w:r w:rsidR="00650464" w:rsidRPr="0055552C">
        <w:rPr>
          <w:rFonts w:ascii="GHEA Grapalat" w:hAnsi="GHEA Grapalat"/>
          <w:color w:val="000000"/>
          <w:sz w:val="24"/>
          <w:szCs w:val="24"/>
          <w:lang w:val="hy-AM"/>
        </w:rPr>
        <w:t xml:space="preserve"> Մրցույթի արդյունքներով հաղթող ճանաչված մատակարարի հետ պայմանագիր է կնքվել սխալ տեխնիկական բնութագրով և Նախարարության կողմից ներկայացվել է Կազմակերպությանը,</w:t>
      </w:r>
    </w:p>
    <w:p w14:paraId="0D307D57" w14:textId="77777777" w:rsidR="00650464" w:rsidRPr="0055552C" w:rsidRDefault="004746C7" w:rsidP="00650464">
      <w:pPr>
        <w:shd w:val="clear" w:color="auto" w:fill="FFFFFF"/>
        <w:spacing w:after="0" w:line="240" w:lineRule="auto"/>
        <w:ind w:firstLine="567"/>
        <w:jc w:val="both"/>
        <w:rPr>
          <w:rFonts w:ascii="GHEA Grapalat" w:hAnsi="GHEA Grapalat"/>
          <w:color w:val="000000"/>
          <w:sz w:val="24"/>
          <w:szCs w:val="24"/>
          <w:lang w:val="hy-AM"/>
        </w:rPr>
      </w:pPr>
      <w:r w:rsidRPr="0055552C">
        <w:rPr>
          <w:rFonts w:ascii="GHEA Grapalat" w:hAnsi="GHEA Grapalat" w:cs="Cambria Math"/>
          <w:color w:val="000000"/>
          <w:sz w:val="24"/>
          <w:szCs w:val="24"/>
          <w:lang w:val="hy-AM"/>
        </w:rPr>
        <w:t>2</w:t>
      </w:r>
      <w:r w:rsidR="00650464" w:rsidRPr="0055552C">
        <w:rPr>
          <w:rFonts w:ascii="MS Mincho" w:eastAsia="MS Mincho" w:hAnsi="MS Mincho" w:cs="MS Mincho" w:hint="eastAsia"/>
          <w:color w:val="000000"/>
          <w:sz w:val="24"/>
          <w:szCs w:val="24"/>
          <w:lang w:val="hy-AM"/>
        </w:rPr>
        <w:t>․</w:t>
      </w:r>
      <w:r w:rsidR="00650464" w:rsidRPr="0055552C">
        <w:rPr>
          <w:rFonts w:ascii="GHEA Grapalat" w:hAnsi="GHEA Grapalat"/>
          <w:color w:val="000000"/>
          <w:sz w:val="24"/>
          <w:szCs w:val="24"/>
          <w:lang w:val="hy-AM"/>
        </w:rPr>
        <w:t xml:space="preserve"> Մատակարարի կողմից մատակարարվել է սխալ տեխնիկական բնութագրով սննդամթերք որը Կազմակերպության կողմից ընդունվել է, չհամեմատելով տեխբնութագրով սահմանված պահանջներին։</w:t>
      </w:r>
    </w:p>
    <w:p w14:paraId="184539DD" w14:textId="77777777" w:rsidR="00570AA6" w:rsidRPr="0055552C" w:rsidRDefault="00650464" w:rsidP="00650464">
      <w:pPr>
        <w:shd w:val="clear" w:color="auto" w:fill="FFFFFF"/>
        <w:spacing w:after="0" w:line="240" w:lineRule="auto"/>
        <w:ind w:firstLine="567"/>
        <w:jc w:val="both"/>
        <w:rPr>
          <w:rFonts w:ascii="GHEA Grapalat" w:hAnsi="GHEA Grapalat"/>
          <w:b/>
          <w:color w:val="000000"/>
          <w:sz w:val="24"/>
          <w:szCs w:val="24"/>
          <w:lang w:val="hy-AM"/>
        </w:rPr>
      </w:pPr>
      <w:r w:rsidRPr="0055552C">
        <w:rPr>
          <w:rFonts w:ascii="GHEA Grapalat" w:hAnsi="GHEA Grapalat"/>
          <w:b/>
          <w:color w:val="000000"/>
          <w:sz w:val="24"/>
          <w:szCs w:val="24"/>
          <w:lang w:val="hy-AM"/>
        </w:rPr>
        <w:t xml:space="preserve">Վերոգրյալով պայմանավորված կարելի է </w:t>
      </w:r>
      <w:r w:rsidR="00E65308" w:rsidRPr="0055552C">
        <w:rPr>
          <w:rFonts w:ascii="GHEA Grapalat" w:hAnsi="GHEA Grapalat"/>
          <w:b/>
          <w:color w:val="000000"/>
          <w:sz w:val="24"/>
          <w:szCs w:val="24"/>
          <w:lang w:val="hy-AM"/>
        </w:rPr>
        <w:t>արձանագրել, որ</w:t>
      </w:r>
      <w:r w:rsidRPr="0055552C">
        <w:rPr>
          <w:rFonts w:ascii="GHEA Grapalat" w:hAnsi="GHEA Grapalat"/>
          <w:b/>
          <w:color w:val="000000"/>
          <w:sz w:val="24"/>
          <w:szCs w:val="24"/>
          <w:lang w:val="hy-AM"/>
        </w:rPr>
        <w:t xml:space="preserve"> Նախարարությունում և Կազմակերպությունում սննդի մասով գնումների գործընթացը մասամբ </w:t>
      </w:r>
      <w:r w:rsidR="00E65308" w:rsidRPr="0055552C">
        <w:rPr>
          <w:rFonts w:ascii="GHEA Grapalat" w:hAnsi="GHEA Grapalat"/>
          <w:b/>
          <w:color w:val="000000"/>
          <w:sz w:val="24"/>
          <w:szCs w:val="24"/>
          <w:lang w:val="hy-AM"/>
        </w:rPr>
        <w:t>կրել</w:t>
      </w:r>
      <w:r w:rsidRPr="0055552C">
        <w:rPr>
          <w:rFonts w:ascii="GHEA Grapalat" w:hAnsi="GHEA Grapalat"/>
          <w:b/>
          <w:color w:val="000000"/>
          <w:sz w:val="24"/>
          <w:szCs w:val="24"/>
          <w:lang w:val="hy-AM"/>
        </w:rPr>
        <w:t xml:space="preserve"> է ձևական բնույթ։ </w:t>
      </w:r>
    </w:p>
    <w:p w14:paraId="32C9A329" w14:textId="77777777" w:rsidR="00650464" w:rsidRPr="0055552C" w:rsidRDefault="00650464" w:rsidP="00650464">
      <w:pPr>
        <w:shd w:val="clear" w:color="auto" w:fill="FFFFFF"/>
        <w:spacing w:after="0" w:line="240" w:lineRule="auto"/>
        <w:ind w:firstLine="567"/>
        <w:jc w:val="both"/>
        <w:rPr>
          <w:rFonts w:ascii="GHEA Grapalat" w:hAnsi="GHEA Grapalat"/>
          <w:b/>
          <w:bCs/>
          <w:color w:val="000000"/>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w:t>
      </w:r>
      <w:r w:rsidRPr="0055552C">
        <w:rPr>
          <w:rFonts w:ascii="GHEA Grapalat" w:hAnsi="GHEA Grapalat"/>
          <w:b/>
          <w:bCs/>
          <w:color w:val="000000"/>
          <w:sz w:val="24"/>
          <w:szCs w:val="24"/>
          <w:lang w:val="hy-AM"/>
        </w:rPr>
        <w:t xml:space="preserve">ՀՀ ԱՍՀ նախարարի 2018 թվականի հոկտեմբերի 1-ի թիվ 106-Ա/1 </w:t>
      </w:r>
      <w:r w:rsidR="002D404B" w:rsidRPr="0055552C">
        <w:rPr>
          <w:rFonts w:ascii="GHEA Grapalat" w:hAnsi="GHEA Grapalat"/>
          <w:b/>
          <w:bCs/>
          <w:color w:val="000000"/>
          <w:sz w:val="24"/>
          <w:szCs w:val="24"/>
          <w:lang w:val="hy-AM"/>
        </w:rPr>
        <w:t xml:space="preserve">հրամանի </w:t>
      </w:r>
      <w:r w:rsidRPr="0055552C">
        <w:rPr>
          <w:rFonts w:ascii="GHEA Grapalat" w:hAnsi="GHEA Grapalat"/>
          <w:b/>
          <w:bCs/>
          <w:color w:val="000000"/>
          <w:sz w:val="24"/>
          <w:szCs w:val="24"/>
          <w:lang w:val="hy-AM"/>
        </w:rPr>
        <w:t>Հավելված</w:t>
      </w:r>
      <w:r w:rsidR="002D404B" w:rsidRPr="0055552C">
        <w:rPr>
          <w:rFonts w:ascii="GHEA Grapalat" w:hAnsi="GHEA Grapalat"/>
          <w:b/>
          <w:bCs/>
          <w:color w:val="000000"/>
          <w:sz w:val="24"/>
          <w:szCs w:val="24"/>
          <w:lang w:val="hy-AM"/>
        </w:rPr>
        <w:t xml:space="preserve"> </w:t>
      </w:r>
      <w:r w:rsidRPr="0055552C">
        <w:rPr>
          <w:rFonts w:ascii="GHEA Grapalat" w:hAnsi="GHEA Grapalat"/>
          <w:b/>
          <w:bCs/>
          <w:color w:val="000000"/>
          <w:sz w:val="24"/>
          <w:szCs w:val="24"/>
          <w:lang w:val="hy-AM"/>
        </w:rPr>
        <w:t xml:space="preserve">4-ով հաստատված </w:t>
      </w:r>
      <w:r w:rsidR="002D404B" w:rsidRPr="0055552C">
        <w:rPr>
          <w:rFonts w:ascii="GHEA Grapalat" w:hAnsi="GHEA Grapalat"/>
          <w:b/>
          <w:bCs/>
          <w:color w:val="000000"/>
          <w:sz w:val="24"/>
          <w:szCs w:val="24"/>
          <w:lang w:val="hy-AM"/>
        </w:rPr>
        <w:t xml:space="preserve">օրինակելի </w:t>
      </w:r>
      <w:r w:rsidRPr="0055552C">
        <w:rPr>
          <w:rFonts w:ascii="GHEA Grapalat" w:hAnsi="GHEA Grapalat"/>
          <w:b/>
          <w:bCs/>
          <w:color w:val="000000"/>
          <w:sz w:val="24"/>
          <w:szCs w:val="24"/>
          <w:lang w:val="hy-AM"/>
        </w:rPr>
        <w:t>տեխնիկական բնութագ</w:t>
      </w:r>
      <w:r w:rsidR="002D404B" w:rsidRPr="0055552C">
        <w:rPr>
          <w:rFonts w:ascii="GHEA Grapalat" w:hAnsi="GHEA Grapalat"/>
          <w:b/>
          <w:bCs/>
          <w:color w:val="000000"/>
          <w:sz w:val="24"/>
          <w:szCs w:val="24"/>
          <w:lang w:val="hy-AM"/>
        </w:rPr>
        <w:t>րերով սահմանված պահանջների մասով:</w:t>
      </w:r>
    </w:p>
    <w:p w14:paraId="7C85277E" w14:textId="77777777" w:rsidR="00D67ADC" w:rsidRPr="0055552C" w:rsidRDefault="00D67ADC" w:rsidP="00650464">
      <w:pPr>
        <w:shd w:val="clear" w:color="auto" w:fill="FFFFFF"/>
        <w:spacing w:after="0" w:line="240" w:lineRule="auto"/>
        <w:ind w:firstLine="567"/>
        <w:jc w:val="both"/>
        <w:rPr>
          <w:rFonts w:ascii="GHEA Grapalat" w:hAnsi="GHEA Grapalat"/>
          <w:b/>
          <w:bCs/>
          <w:color w:val="000000"/>
          <w:sz w:val="24"/>
          <w:szCs w:val="24"/>
          <w:lang w:val="hy-AM"/>
        </w:rPr>
      </w:pPr>
    </w:p>
    <w:p w14:paraId="1B49178B" w14:textId="77777777" w:rsidR="00E3684B" w:rsidRPr="0055552C" w:rsidRDefault="00D825EE" w:rsidP="00E3684B">
      <w:pPr>
        <w:ind w:firstLine="179"/>
        <w:jc w:val="both"/>
        <w:rPr>
          <w:rFonts w:ascii="GHEA Grapalat" w:hAnsi="GHEA Grapalat"/>
          <w:b/>
          <w:sz w:val="24"/>
          <w:szCs w:val="24"/>
          <w:lang w:val="hy-AM"/>
        </w:rPr>
      </w:pPr>
      <w:r w:rsidRPr="0055552C">
        <w:rPr>
          <w:rFonts w:ascii="GHEA Grapalat" w:hAnsi="GHEA Grapalat"/>
          <w:b/>
          <w:bCs/>
          <w:color w:val="000000"/>
          <w:sz w:val="24"/>
          <w:szCs w:val="24"/>
          <w:lang w:val="hy-AM"/>
        </w:rPr>
        <w:t>Հաշվեքննության օբյեկտի արձագանքը-</w:t>
      </w:r>
      <w:r w:rsidR="00E3684B" w:rsidRPr="0055552C">
        <w:rPr>
          <w:rFonts w:ascii="GHEA Grapalat" w:hAnsi="GHEA Grapalat"/>
          <w:b/>
          <w:sz w:val="24"/>
          <w:szCs w:val="24"/>
          <w:lang w:val="hy-AM"/>
        </w:rPr>
        <w:t>Արձանագրության 2.3-րդ կետի սննդամթերքի տեխնիկական բնութագրերի անհամապատասխանության վերաբերյալ հայտնում եմ՝</w:t>
      </w:r>
    </w:p>
    <w:p w14:paraId="5E18F241" w14:textId="77777777" w:rsidR="00E3684B" w:rsidRPr="0055552C" w:rsidRDefault="00E3684B" w:rsidP="00E3684B">
      <w:pPr>
        <w:ind w:firstLine="179"/>
        <w:jc w:val="both"/>
        <w:rPr>
          <w:rFonts w:ascii="GHEA Grapalat" w:hAnsi="GHEA Grapalat"/>
          <w:i/>
          <w:sz w:val="24"/>
          <w:szCs w:val="24"/>
          <w:lang w:val="hy-AM"/>
        </w:rPr>
      </w:pPr>
      <w:r w:rsidRPr="0055552C">
        <w:rPr>
          <w:rFonts w:ascii="GHEA Grapalat" w:hAnsi="GHEA Grapalat"/>
          <w:i/>
          <w:sz w:val="24"/>
          <w:szCs w:val="24"/>
          <w:lang w:val="hy-AM"/>
        </w:rPr>
        <w:t>Կազմակերպությունը 2019 թվականի իր կարիք-ների համար անհրաժեշտ սննդամթերքի գնման հայտերը սահմանված կարգով և ճիշտ տեխնիկական բնութագրով ներկայացրել է ՀՀ աշխատանքի և սոցիալական հարցերի նախարա-րություն (այսուհետ՝ Նախարարություն), որի շրջանակներում Նախարարությունը սկսել է գնման գործընթաց։</w:t>
      </w:r>
    </w:p>
    <w:p w14:paraId="7E12A1BE" w14:textId="77777777" w:rsidR="00E3684B" w:rsidRPr="0055552C" w:rsidRDefault="00E3684B" w:rsidP="00E3684B">
      <w:pPr>
        <w:ind w:firstLine="179"/>
        <w:jc w:val="both"/>
        <w:rPr>
          <w:rFonts w:ascii="GHEA Grapalat" w:hAnsi="GHEA Grapalat"/>
          <w:i/>
          <w:sz w:val="24"/>
          <w:szCs w:val="24"/>
          <w:lang w:val="hy-AM"/>
        </w:rPr>
      </w:pPr>
      <w:r w:rsidRPr="0055552C">
        <w:rPr>
          <w:rFonts w:ascii="GHEA Grapalat" w:hAnsi="GHEA Grapalat"/>
          <w:i/>
          <w:sz w:val="24"/>
          <w:szCs w:val="24"/>
          <w:lang w:val="hy-AM"/>
        </w:rPr>
        <w:t>Գնման գործընթացների արդյունքում Կազմակերպությանը տրամադրվել են սննդամթերքի գնման պայմանագրեր, որտեղ որոշ ապրանքների տեխնիկական բնութագրերը չեն համապատասխանել գնման առարկայի անվանումներին։</w:t>
      </w:r>
    </w:p>
    <w:p w14:paraId="2BD3F913" w14:textId="77777777" w:rsidR="00E3684B" w:rsidRPr="0055552C" w:rsidRDefault="00E3684B" w:rsidP="00E3684B">
      <w:pPr>
        <w:ind w:firstLine="179"/>
        <w:jc w:val="both"/>
        <w:rPr>
          <w:rFonts w:ascii="GHEA Grapalat" w:hAnsi="GHEA Grapalat"/>
          <w:i/>
          <w:sz w:val="24"/>
          <w:szCs w:val="24"/>
          <w:lang w:val="hy-AM"/>
        </w:rPr>
      </w:pPr>
      <w:r w:rsidRPr="0055552C">
        <w:rPr>
          <w:rFonts w:ascii="GHEA Grapalat" w:hAnsi="GHEA Grapalat"/>
          <w:i/>
          <w:sz w:val="24"/>
          <w:szCs w:val="24"/>
          <w:lang w:val="hy-AM"/>
        </w:rPr>
        <w:t xml:space="preserve">Կազմակերպությունը վերոնշյալ անհամապատասխանությունների մասով տվյալ մատակարար ընկերությունների հետ կնքել է համապատասխան համաձայնագրեր որոնցով ուղղվել են ապրանքների անվանումները և տեխնիկական բնութագրերը </w:t>
      </w:r>
      <w:r w:rsidRPr="0055552C">
        <w:rPr>
          <w:rFonts w:ascii="GHEA Grapalat" w:hAnsi="GHEA Grapalat"/>
          <w:i/>
          <w:sz w:val="24"/>
          <w:szCs w:val="24"/>
          <w:lang w:val="hy-AM"/>
        </w:rPr>
        <w:lastRenderedPageBreak/>
        <w:t>հիմք ընդունելով Կազմակերպության կողմից ներկայացված 2019 թվականի սննդամթերքի գնման հայտը։</w:t>
      </w:r>
    </w:p>
    <w:p w14:paraId="7E071BE6" w14:textId="77777777" w:rsidR="00D825EE" w:rsidRPr="0055552C" w:rsidRDefault="00E3684B" w:rsidP="00E3684B">
      <w:pPr>
        <w:shd w:val="clear" w:color="auto" w:fill="FFFFFF"/>
        <w:spacing w:after="0" w:line="240" w:lineRule="auto"/>
        <w:ind w:firstLine="567"/>
        <w:jc w:val="both"/>
        <w:rPr>
          <w:rFonts w:ascii="GHEA Grapalat" w:hAnsi="GHEA Grapalat"/>
          <w:sz w:val="24"/>
          <w:szCs w:val="24"/>
          <w:lang w:val="hy-AM"/>
        </w:rPr>
      </w:pPr>
      <w:r w:rsidRPr="0055552C">
        <w:rPr>
          <w:rFonts w:ascii="GHEA Grapalat" w:hAnsi="GHEA Grapalat"/>
          <w:i/>
          <w:sz w:val="24"/>
          <w:szCs w:val="24"/>
          <w:lang w:val="hy-AM"/>
        </w:rPr>
        <w:t>Կազմակերպության կողմից կնքված համաձայնագրերը և գնման հայտերը Ձեզ են ներկայացվել աշխատանքային կարգով</w:t>
      </w:r>
      <w:r w:rsidRPr="0055552C">
        <w:rPr>
          <w:rFonts w:ascii="GHEA Grapalat" w:hAnsi="GHEA Grapalat"/>
          <w:sz w:val="24"/>
          <w:szCs w:val="24"/>
          <w:lang w:val="hy-AM"/>
        </w:rPr>
        <w:t>։</w:t>
      </w:r>
    </w:p>
    <w:p w14:paraId="71C64A20" w14:textId="77777777" w:rsidR="000E2706" w:rsidRPr="0055552C" w:rsidRDefault="000E2706" w:rsidP="00E3684B">
      <w:pPr>
        <w:shd w:val="clear" w:color="auto" w:fill="FFFFFF"/>
        <w:spacing w:after="0" w:line="240" w:lineRule="auto"/>
        <w:ind w:firstLine="567"/>
        <w:jc w:val="both"/>
        <w:rPr>
          <w:rFonts w:ascii="GHEA Grapalat" w:hAnsi="GHEA Grapalat"/>
          <w:i/>
          <w:sz w:val="24"/>
          <w:szCs w:val="24"/>
          <w:lang w:val="hy-AM"/>
        </w:rPr>
      </w:pPr>
      <w:r w:rsidRPr="0055552C">
        <w:rPr>
          <w:rFonts w:ascii="GHEA Grapalat" w:hAnsi="GHEA Grapalat"/>
          <w:b/>
          <w:sz w:val="24"/>
          <w:szCs w:val="24"/>
          <w:lang w:val="hy-AM"/>
        </w:rPr>
        <w:t>Հաշվեքնն</w:t>
      </w:r>
      <w:r w:rsidR="00A96E32" w:rsidRPr="0055552C">
        <w:rPr>
          <w:rFonts w:ascii="GHEA Grapalat" w:hAnsi="GHEA Grapalat"/>
          <w:b/>
          <w:sz w:val="24"/>
          <w:szCs w:val="24"/>
          <w:lang w:val="hy-AM"/>
        </w:rPr>
        <w:t>ողների</w:t>
      </w:r>
      <w:r w:rsidRPr="0055552C">
        <w:rPr>
          <w:rFonts w:ascii="GHEA Grapalat" w:hAnsi="GHEA Grapalat"/>
          <w:b/>
          <w:sz w:val="24"/>
          <w:szCs w:val="24"/>
          <w:lang w:val="hy-AM"/>
        </w:rPr>
        <w:t xml:space="preserve"> մեկնաբանությունը-</w:t>
      </w:r>
      <w:r w:rsidR="00A635EB" w:rsidRPr="0055552C">
        <w:rPr>
          <w:rFonts w:ascii="GHEA Grapalat" w:hAnsi="GHEA Grapalat"/>
          <w:sz w:val="24"/>
          <w:szCs w:val="24"/>
          <w:lang w:val="hy-AM"/>
        </w:rPr>
        <w:t xml:space="preserve"> </w:t>
      </w:r>
      <w:r w:rsidR="00A635EB" w:rsidRPr="0055552C">
        <w:rPr>
          <w:rFonts w:ascii="GHEA Grapalat" w:hAnsi="GHEA Grapalat"/>
          <w:i/>
          <w:sz w:val="24"/>
          <w:szCs w:val="24"/>
          <w:lang w:val="hy-AM"/>
        </w:rPr>
        <w:t>Կազմակերպության պարզաբանումը ընդունելի է մասամբ, քանի որ համաձայնագրերն էլ պետք է կնքվեին Նախարարության կողմից։</w:t>
      </w:r>
    </w:p>
    <w:p w14:paraId="5F16AC54" w14:textId="77777777" w:rsidR="002A6ABA" w:rsidRPr="0055552C" w:rsidRDefault="002A6ABA" w:rsidP="00E3684B">
      <w:pPr>
        <w:shd w:val="clear" w:color="auto" w:fill="FFFFFF"/>
        <w:spacing w:after="0" w:line="240" w:lineRule="auto"/>
        <w:ind w:firstLine="567"/>
        <w:jc w:val="both"/>
        <w:rPr>
          <w:rFonts w:ascii="GHEA Grapalat" w:hAnsi="GHEA Grapalat"/>
          <w:b/>
          <w:bCs/>
          <w:color w:val="000000"/>
          <w:sz w:val="24"/>
          <w:szCs w:val="24"/>
          <w:lang w:val="hy-AM"/>
        </w:rPr>
      </w:pPr>
    </w:p>
    <w:p w14:paraId="03DDF25A" w14:textId="7D7DCFB2" w:rsidR="00563BFD" w:rsidRPr="0055552C" w:rsidRDefault="00563BFD" w:rsidP="008F29FE">
      <w:pPr>
        <w:pStyle w:val="ListParagraph"/>
        <w:numPr>
          <w:ilvl w:val="0"/>
          <w:numId w:val="9"/>
        </w:numPr>
        <w:shd w:val="clear" w:color="auto" w:fill="FFFFFF"/>
        <w:spacing w:after="0" w:line="240" w:lineRule="auto"/>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 xml:space="preserve">Նախարարության համակարգի ՊՈԱԿ-ների կարիքների բավարարման համար գնումների գործընթացը իրականացվել է կենտրոնացված կարգով էլեկտրոնային եղանակով, հիմք ընդունելով Կառավարության 2017 թվականի մայիսի 4-ի թիվ 526-Ն </w:t>
      </w:r>
      <w:r w:rsidR="008121D9" w:rsidRPr="0055552C">
        <w:rPr>
          <w:rFonts w:ascii="GHEA Grapalat" w:eastAsiaTheme="minorHAnsi" w:hAnsi="GHEA Grapalat"/>
          <w:b/>
          <w:color w:val="000000"/>
          <w:sz w:val="24"/>
          <w:szCs w:val="24"/>
          <w:lang w:val="hy-AM"/>
        </w:rPr>
        <w:t xml:space="preserve"> </w:t>
      </w:r>
      <w:r w:rsidR="008121D9" w:rsidRPr="0055552C">
        <w:rPr>
          <w:rFonts w:ascii="GHEA Grapalat" w:eastAsiaTheme="minorHAnsi" w:hAnsi="GHEA Grapalat"/>
          <w:color w:val="000000"/>
          <w:sz w:val="24"/>
          <w:szCs w:val="24"/>
          <w:lang w:val="hy-AM"/>
        </w:rPr>
        <w:t>որոշմամբ հաստատված գնումների գործընթացի կազմակերպման</w:t>
      </w:r>
      <w:r w:rsidR="008121D9" w:rsidRPr="0055552C">
        <w:rPr>
          <w:rFonts w:ascii="GHEA Grapalat" w:eastAsiaTheme="minorHAnsi" w:hAnsi="GHEA Grapalat"/>
          <w:b/>
          <w:color w:val="000000"/>
          <w:sz w:val="24"/>
          <w:szCs w:val="24"/>
          <w:lang w:val="hy-AM"/>
        </w:rPr>
        <w:t xml:space="preserve"> </w:t>
      </w:r>
      <w:r w:rsidRPr="0055552C">
        <w:rPr>
          <w:rFonts w:ascii="GHEA Grapalat" w:eastAsiaTheme="minorHAnsi" w:hAnsi="GHEA Grapalat"/>
          <w:color w:val="000000"/>
          <w:sz w:val="24"/>
          <w:szCs w:val="24"/>
          <w:lang w:val="hy-AM"/>
        </w:rPr>
        <w:t xml:space="preserve"> կարգի XV-րդ բաժնի պահանջները։</w:t>
      </w:r>
    </w:p>
    <w:p w14:paraId="74A72662" w14:textId="3D295A93" w:rsidR="00563BFD" w:rsidRPr="0055552C" w:rsidRDefault="00563BFD" w:rsidP="00563BFD">
      <w:pPr>
        <w:shd w:val="clear" w:color="auto" w:fill="FFFFFF"/>
        <w:spacing w:after="0" w:line="240" w:lineRule="auto"/>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 xml:space="preserve">    Հաշվեքննությամբ արձանագրվեց, որ կենտրոնացված կարգով էլեկտրոնային եղանակով իրականացված էլեկտրոնային աճուրդի արդյունքում կնքվել էին մի շարք մատակարարման պայմանագրեր, որոնց կողմեր էին հանդիսանում ՀՀ ԱՍՀ նախարարության գլխավոր քարտուղարը և առևտրային կազմակերպությունների (մատակարարների) տնօրենները: Սակայն պայմանագրի փոփոխության դեպքում՝ համաձայնագրի միջոցով, պատվիրատուի մասով պայմանագրի կողմ է հանդիսացել ոչ թե ՀՀ ԱՍՀ նախարարության գլխավոր քարտուղարը, այլ Կազմակերպության տնօրենը։ Պատվիրատուի փոփոխությունը հիմնավորվել է Կառավարության որոշման կարգի 104-րդ </w:t>
      </w:r>
      <w:r w:rsidR="008F3627" w:rsidRPr="0055552C">
        <w:rPr>
          <w:rFonts w:ascii="GHEA Grapalat" w:eastAsiaTheme="minorHAnsi" w:hAnsi="GHEA Grapalat"/>
          <w:color w:val="000000"/>
          <w:sz w:val="24"/>
          <w:szCs w:val="24"/>
          <w:lang w:val="hy-AM"/>
        </w:rPr>
        <w:t>կետի</w:t>
      </w:r>
      <w:r w:rsidRPr="0055552C">
        <w:rPr>
          <w:rFonts w:ascii="GHEA Grapalat" w:eastAsiaTheme="minorHAnsi" w:hAnsi="GHEA Grapalat"/>
          <w:color w:val="000000"/>
          <w:sz w:val="24"/>
          <w:szCs w:val="24"/>
          <w:lang w:val="hy-AM"/>
        </w:rPr>
        <w:t xml:space="preserve"> պահանջով, որը ամրագրված է մատակարարման պայմանագրի 8</w:t>
      </w:r>
      <w:r w:rsidRPr="0055552C">
        <w:rPr>
          <w:rFonts w:ascii="MS Mincho" w:eastAsia="MS Mincho" w:hAnsi="MS Mincho" w:cs="MS Mincho" w:hint="eastAsia"/>
          <w:color w:val="000000"/>
          <w:sz w:val="24"/>
          <w:szCs w:val="24"/>
          <w:lang w:val="hy-AM"/>
        </w:rPr>
        <w:t>․</w:t>
      </w:r>
      <w:r w:rsidRPr="0055552C">
        <w:rPr>
          <w:rFonts w:ascii="GHEA Grapalat" w:eastAsiaTheme="minorHAnsi" w:hAnsi="GHEA Grapalat"/>
          <w:color w:val="000000"/>
          <w:sz w:val="24"/>
          <w:szCs w:val="24"/>
          <w:lang w:val="hy-AM"/>
        </w:rPr>
        <w:t xml:space="preserve">1 կետով։ Ընդ որում  Կառավարության 2017 թվականի մայիսի 4-ի թիվ 526-Ն  </w:t>
      </w:r>
      <w:r w:rsidR="00CE1BD9" w:rsidRPr="0055552C">
        <w:rPr>
          <w:rFonts w:ascii="GHEA Grapalat" w:eastAsiaTheme="minorHAnsi" w:hAnsi="GHEA Grapalat"/>
          <w:color w:val="000000"/>
          <w:sz w:val="24"/>
          <w:szCs w:val="24"/>
          <w:lang w:val="hy-AM"/>
        </w:rPr>
        <w:t xml:space="preserve">որոշմամբ հաստատված գնումների գործընթացի կազմակերպման կարգի </w:t>
      </w:r>
      <w:r w:rsidRPr="0055552C">
        <w:rPr>
          <w:rFonts w:ascii="GHEA Grapalat" w:eastAsiaTheme="minorHAnsi" w:hAnsi="GHEA Grapalat"/>
          <w:color w:val="000000"/>
          <w:sz w:val="24"/>
          <w:szCs w:val="24"/>
          <w:lang w:val="hy-AM"/>
        </w:rPr>
        <w:t xml:space="preserve">թիվ 104 </w:t>
      </w:r>
      <w:r w:rsidR="00732D57" w:rsidRPr="0055552C">
        <w:rPr>
          <w:rFonts w:ascii="GHEA Grapalat" w:eastAsiaTheme="minorHAnsi" w:hAnsi="GHEA Grapalat"/>
          <w:color w:val="000000"/>
          <w:sz w:val="24"/>
          <w:szCs w:val="24"/>
          <w:lang w:val="hy-AM"/>
        </w:rPr>
        <w:t>կետ</w:t>
      </w:r>
      <w:r w:rsidRPr="0055552C">
        <w:rPr>
          <w:rFonts w:ascii="GHEA Grapalat" w:eastAsiaTheme="minorHAnsi" w:hAnsi="GHEA Grapalat"/>
          <w:color w:val="000000"/>
          <w:sz w:val="24"/>
          <w:szCs w:val="24"/>
          <w:lang w:val="hy-AM"/>
        </w:rPr>
        <w:t>ի՝ «Կենտրոնացված կարգով գնումների կազմակերպումը, պայմանագրերի կնքումը, պայմանագրերի արդյունքների ընդունումը և դրանց դիմաց վճարումների կատարումն իրականացվում է սույն կարգով սահմանված պահանջներին համապատասխան, հաշվի առնելով, որ յուրաքանչյուր կազմակերպության կարիքի բավարարման համար ընտրված մասնակցի հետ վերադաս պատվիրատուն կնքում է առանձին պայմանագիր, որով պատվիրատուի (գնորդի) իրավունքների ու պարտականությունների իրականացումը վերապահվում է տվյալ կազմակերպությանը:</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olor w:val="000000"/>
          <w:sz w:val="24"/>
          <w:szCs w:val="24"/>
          <w:lang w:val="hy-AM"/>
        </w:rPr>
        <w:t>։ Արդյունքում կազմակերպության տնօրենին վերապահված չէ պայմանագրի, հետևաբար նաև դրանում կատարվող փոփոխությունների կնքումը:</w:t>
      </w:r>
    </w:p>
    <w:p w14:paraId="4B786693" w14:textId="1859F5D7" w:rsidR="00563BFD" w:rsidRPr="0055552C" w:rsidRDefault="00563BFD" w:rsidP="00563BFD">
      <w:pPr>
        <w:shd w:val="clear" w:color="auto" w:fill="FFFFFF"/>
        <w:spacing w:after="0" w:line="240" w:lineRule="auto"/>
        <w:jc w:val="both"/>
        <w:rPr>
          <w:rFonts w:ascii="GHEA Grapalat" w:eastAsiaTheme="minorHAnsi" w:hAnsi="GHEA Grapalat"/>
          <w:b/>
          <w:color w:val="000000"/>
          <w:sz w:val="24"/>
          <w:szCs w:val="24"/>
          <w:highlight w:val="yellow"/>
          <w:lang w:val="hy-AM"/>
        </w:rPr>
      </w:pPr>
      <w:r w:rsidRPr="0055552C">
        <w:rPr>
          <w:rFonts w:ascii="GHEA Grapalat" w:eastAsiaTheme="minorHAnsi" w:hAnsi="GHEA Grapalat"/>
          <w:color w:val="000000"/>
          <w:sz w:val="24"/>
          <w:szCs w:val="24"/>
          <w:lang w:val="hy-AM"/>
        </w:rPr>
        <w:t xml:space="preserve"> </w:t>
      </w:r>
      <w:r w:rsidRPr="0055552C">
        <w:rPr>
          <w:rFonts w:ascii="GHEA Grapalat" w:eastAsiaTheme="minorHAnsi" w:hAnsi="GHEA Grapalat"/>
          <w:b/>
          <w:color w:val="000000"/>
          <w:sz w:val="24"/>
          <w:szCs w:val="24"/>
          <w:lang w:val="hy-AM"/>
        </w:rPr>
        <w:t xml:space="preserve">Առկա է անհամապատասխանություն Կառավարության 2017 թվականի մայիսի 4-ի թիվ 526-Ն </w:t>
      </w:r>
      <w:r w:rsidR="007E534D" w:rsidRPr="0055552C">
        <w:rPr>
          <w:rFonts w:ascii="GHEA Grapalat" w:eastAsiaTheme="minorHAnsi" w:hAnsi="GHEA Grapalat"/>
          <w:color w:val="000000"/>
          <w:sz w:val="24"/>
          <w:szCs w:val="24"/>
          <w:lang w:val="hy-AM"/>
        </w:rPr>
        <w:t xml:space="preserve"> </w:t>
      </w:r>
      <w:r w:rsidR="007E534D" w:rsidRPr="0055552C">
        <w:rPr>
          <w:rFonts w:ascii="GHEA Grapalat" w:eastAsiaTheme="minorHAnsi" w:hAnsi="GHEA Grapalat"/>
          <w:b/>
          <w:color w:val="000000"/>
          <w:sz w:val="24"/>
          <w:szCs w:val="24"/>
          <w:lang w:val="hy-AM"/>
        </w:rPr>
        <w:t>որոշմամբ հաստատված գնումների գործընթացի կազմակերպման կարգի</w:t>
      </w:r>
      <w:r w:rsidRPr="0055552C">
        <w:rPr>
          <w:rFonts w:ascii="GHEA Grapalat" w:eastAsiaTheme="minorHAnsi" w:hAnsi="GHEA Grapalat"/>
          <w:b/>
          <w:color w:val="000000"/>
          <w:sz w:val="24"/>
          <w:szCs w:val="24"/>
          <w:lang w:val="hy-AM"/>
        </w:rPr>
        <w:t xml:space="preserve"> թիվ 104 </w:t>
      </w:r>
      <w:r w:rsidR="00460E18" w:rsidRPr="0055552C">
        <w:rPr>
          <w:rFonts w:ascii="GHEA Grapalat" w:eastAsiaTheme="minorHAnsi" w:hAnsi="GHEA Grapalat"/>
          <w:b/>
          <w:color w:val="000000"/>
          <w:sz w:val="24"/>
          <w:szCs w:val="24"/>
          <w:lang w:val="hy-AM"/>
        </w:rPr>
        <w:t>կետ</w:t>
      </w:r>
      <w:r w:rsidRPr="0055552C">
        <w:rPr>
          <w:rFonts w:ascii="GHEA Grapalat" w:eastAsiaTheme="minorHAnsi" w:hAnsi="GHEA Grapalat"/>
          <w:b/>
          <w:color w:val="000000"/>
          <w:sz w:val="24"/>
          <w:szCs w:val="24"/>
          <w:lang w:val="hy-AM"/>
        </w:rPr>
        <w:t>ի պահանջների մասով:</w:t>
      </w:r>
    </w:p>
    <w:p w14:paraId="650401AC" w14:textId="77777777" w:rsidR="00650464" w:rsidRPr="0055552C" w:rsidRDefault="00650464" w:rsidP="008F29FE">
      <w:pPr>
        <w:pStyle w:val="ListParagraph"/>
        <w:numPr>
          <w:ilvl w:val="0"/>
          <w:numId w:val="22"/>
        </w:numPr>
        <w:shd w:val="clear" w:color="auto" w:fill="FFFFFF"/>
        <w:spacing w:after="0" w:line="240" w:lineRule="auto"/>
        <w:jc w:val="both"/>
        <w:rPr>
          <w:rFonts w:ascii="GHEA Grapalat" w:hAnsi="GHEA Grapalat"/>
          <w:color w:val="000000"/>
          <w:sz w:val="24"/>
          <w:szCs w:val="24"/>
          <w:lang w:val="hy-AM"/>
        </w:rPr>
      </w:pPr>
      <w:r w:rsidRPr="0055552C">
        <w:rPr>
          <w:rFonts w:ascii="GHEA Grapalat" w:hAnsi="GHEA Grapalat"/>
          <w:sz w:val="24"/>
          <w:szCs w:val="24"/>
          <w:lang w:val="hy-AM"/>
        </w:rPr>
        <w:t xml:space="preserve"> </w:t>
      </w:r>
      <w:r w:rsidRPr="0055552C">
        <w:rPr>
          <w:rFonts w:ascii="GHEA Grapalat" w:hAnsi="GHEA Grapalat"/>
          <w:color w:val="000000"/>
          <w:sz w:val="24"/>
          <w:szCs w:val="24"/>
          <w:lang w:val="hy-AM"/>
        </w:rPr>
        <w:t>«</w:t>
      </w:r>
      <w:r w:rsidRPr="0055552C">
        <w:rPr>
          <w:rFonts w:ascii="GHEA Grapalat" w:hAnsi="GHEA Grapalat"/>
          <w:sz w:val="24"/>
          <w:szCs w:val="24"/>
          <w:lang w:val="hy-AM"/>
        </w:rPr>
        <w:t>Արմավիրի կաթի գործարան</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ԲԲԸ-ի հետ 2018 թվականի դեկտեմբերի 27-ին կնքվել ԱՍՀՆ-ՊՈԱԿ-ԳՀԱՊՁԲ-19/3-ԵԼ-Ե ծածկագրով պայմանագիր՝ 5</w:t>
      </w:r>
      <w:r w:rsidR="00D86C33" w:rsidRPr="0055552C">
        <w:rPr>
          <w:rFonts w:ascii="GHEA Grapalat" w:hAnsi="GHEA Grapalat"/>
          <w:sz w:val="24"/>
          <w:szCs w:val="24"/>
          <w:lang w:val="hy-AM"/>
        </w:rPr>
        <w:t>,</w:t>
      </w:r>
      <w:r w:rsidRPr="0055552C">
        <w:rPr>
          <w:rFonts w:ascii="GHEA Grapalat" w:hAnsi="GHEA Grapalat"/>
          <w:sz w:val="24"/>
          <w:szCs w:val="24"/>
          <w:lang w:val="hy-AM"/>
        </w:rPr>
        <w:t>849</w:t>
      </w:r>
      <w:r w:rsidR="00D86C33" w:rsidRPr="0055552C">
        <w:rPr>
          <w:rFonts w:ascii="GHEA Grapalat" w:hAnsi="GHEA Grapalat"/>
          <w:sz w:val="24"/>
          <w:szCs w:val="24"/>
          <w:lang w:val="hy-AM"/>
        </w:rPr>
        <w:t>.4 հազ.</w:t>
      </w:r>
      <w:r w:rsidRPr="0055552C">
        <w:rPr>
          <w:rFonts w:ascii="GHEA Grapalat" w:hAnsi="GHEA Grapalat"/>
          <w:sz w:val="24"/>
          <w:szCs w:val="24"/>
          <w:lang w:val="hy-AM"/>
        </w:rPr>
        <w:t xml:space="preserve"> դրամի և 3</w:t>
      </w:r>
      <w:r w:rsidR="00D86C33" w:rsidRPr="0055552C">
        <w:rPr>
          <w:rFonts w:ascii="GHEA Grapalat" w:hAnsi="GHEA Grapalat"/>
          <w:sz w:val="24"/>
          <w:szCs w:val="24"/>
          <w:lang w:val="hy-AM"/>
        </w:rPr>
        <w:t>,</w:t>
      </w:r>
      <w:r w:rsidRPr="0055552C">
        <w:rPr>
          <w:rFonts w:ascii="GHEA Grapalat" w:hAnsi="GHEA Grapalat"/>
          <w:sz w:val="24"/>
          <w:szCs w:val="24"/>
          <w:lang w:val="hy-AM"/>
        </w:rPr>
        <w:t>944</w:t>
      </w:r>
      <w:r w:rsidR="00D86C33" w:rsidRPr="0055552C">
        <w:rPr>
          <w:rFonts w:ascii="GHEA Grapalat" w:hAnsi="GHEA Grapalat"/>
          <w:sz w:val="24"/>
          <w:szCs w:val="24"/>
          <w:lang w:val="hy-AM"/>
        </w:rPr>
        <w:t>.</w:t>
      </w:r>
      <w:r w:rsidRPr="0055552C">
        <w:rPr>
          <w:rFonts w:ascii="GHEA Grapalat" w:hAnsi="GHEA Grapalat"/>
          <w:sz w:val="24"/>
          <w:szCs w:val="24"/>
          <w:lang w:val="hy-AM"/>
        </w:rPr>
        <w:t>7</w:t>
      </w:r>
      <w:r w:rsidR="00D86C33" w:rsidRPr="0055552C">
        <w:rPr>
          <w:rFonts w:ascii="GHEA Grapalat" w:hAnsi="GHEA Grapalat"/>
          <w:sz w:val="24"/>
          <w:szCs w:val="24"/>
          <w:lang w:val="hy-AM"/>
        </w:rPr>
        <w:t xml:space="preserve"> հազ.</w:t>
      </w:r>
      <w:r w:rsidRPr="0055552C">
        <w:rPr>
          <w:rFonts w:ascii="GHEA Grapalat" w:hAnsi="GHEA Grapalat"/>
          <w:sz w:val="24"/>
          <w:szCs w:val="24"/>
          <w:lang w:val="hy-AM"/>
        </w:rPr>
        <w:t xml:space="preserve"> դրամի</w:t>
      </w:r>
      <w:r w:rsidR="008F4198" w:rsidRPr="0055552C">
        <w:rPr>
          <w:rFonts w:ascii="GHEA Grapalat" w:hAnsi="GHEA Grapalat"/>
          <w:sz w:val="24"/>
          <w:szCs w:val="24"/>
          <w:lang w:val="hy-AM"/>
        </w:rPr>
        <w:t xml:space="preserve"> </w:t>
      </w:r>
      <w:r w:rsidR="00A30371" w:rsidRPr="0055552C">
        <w:rPr>
          <w:rFonts w:ascii="GHEA Grapalat" w:hAnsi="GHEA Grapalat"/>
          <w:color w:val="000000"/>
          <w:sz w:val="24"/>
          <w:szCs w:val="24"/>
          <w:lang w:val="hy-AM"/>
        </w:rPr>
        <w:t xml:space="preserve"> «</w:t>
      </w:r>
      <w:r w:rsidR="00A30371" w:rsidRPr="0055552C">
        <w:rPr>
          <w:rFonts w:ascii="GHEA Grapalat" w:hAnsi="GHEA Grapalat"/>
          <w:sz w:val="24"/>
          <w:szCs w:val="24"/>
          <w:lang w:val="hy-AM"/>
        </w:rPr>
        <w:t>հաց բարձր տեսակի</w:t>
      </w:r>
      <w:r w:rsidR="00A30371" w:rsidRPr="0055552C">
        <w:rPr>
          <w:rFonts w:ascii="GHEA Grapalat" w:hAnsi="GHEA Grapalat" w:cs="Calibri"/>
          <w:color w:val="000000"/>
          <w:sz w:val="24"/>
          <w:szCs w:val="24"/>
          <w:lang w:val="hy-AM"/>
        </w:rPr>
        <w:t>»</w:t>
      </w:r>
      <w:r w:rsidR="00A30371" w:rsidRPr="0055552C">
        <w:rPr>
          <w:rFonts w:ascii="GHEA Grapalat" w:hAnsi="GHEA Grapalat"/>
          <w:sz w:val="24"/>
          <w:szCs w:val="24"/>
          <w:lang w:val="hy-AM"/>
        </w:rPr>
        <w:t xml:space="preserve"> և </w:t>
      </w:r>
      <w:r w:rsidR="00A30371" w:rsidRPr="0055552C">
        <w:rPr>
          <w:rFonts w:ascii="GHEA Grapalat" w:hAnsi="GHEA Grapalat"/>
          <w:color w:val="000000"/>
          <w:sz w:val="24"/>
          <w:szCs w:val="24"/>
          <w:lang w:val="hy-AM"/>
        </w:rPr>
        <w:t>«</w:t>
      </w:r>
      <w:r w:rsidR="00A30371" w:rsidRPr="0055552C">
        <w:rPr>
          <w:rFonts w:ascii="GHEA Grapalat" w:hAnsi="GHEA Grapalat"/>
          <w:sz w:val="24"/>
          <w:szCs w:val="24"/>
          <w:lang w:val="hy-AM"/>
        </w:rPr>
        <w:t>հաց 1-ին տեսակի</w:t>
      </w:r>
      <w:r w:rsidR="00A30371" w:rsidRPr="0055552C">
        <w:rPr>
          <w:rFonts w:ascii="GHEA Grapalat" w:hAnsi="GHEA Grapalat" w:cs="Calibri"/>
          <w:color w:val="000000"/>
          <w:sz w:val="24"/>
          <w:szCs w:val="24"/>
          <w:lang w:val="hy-AM"/>
        </w:rPr>
        <w:t>»</w:t>
      </w:r>
      <w:r w:rsidR="00A30371" w:rsidRPr="0055552C">
        <w:rPr>
          <w:rFonts w:ascii="GHEA Grapalat" w:hAnsi="GHEA Grapalat"/>
          <w:sz w:val="24"/>
          <w:szCs w:val="24"/>
          <w:lang w:val="hy-AM"/>
        </w:rPr>
        <w:t xml:space="preserve"> չափաբաժիններով</w:t>
      </w:r>
      <w:r w:rsidRPr="0055552C">
        <w:rPr>
          <w:rFonts w:ascii="GHEA Grapalat" w:hAnsi="GHEA Grapalat"/>
          <w:sz w:val="24"/>
          <w:szCs w:val="24"/>
          <w:lang w:val="hy-AM"/>
        </w:rPr>
        <w:t xml:space="preserve"> հացամթերք մատակարարելու </w:t>
      </w:r>
      <w:r w:rsidR="00A30371" w:rsidRPr="0055552C">
        <w:rPr>
          <w:rFonts w:ascii="GHEA Grapalat" w:hAnsi="GHEA Grapalat"/>
          <w:sz w:val="24"/>
          <w:szCs w:val="24"/>
          <w:lang w:val="hy-AM"/>
        </w:rPr>
        <w:t>համար</w:t>
      </w:r>
      <w:r w:rsidRPr="0055552C">
        <w:rPr>
          <w:rFonts w:ascii="GHEA Grapalat" w:hAnsi="GHEA Grapalat"/>
          <w:sz w:val="24"/>
          <w:szCs w:val="24"/>
          <w:lang w:val="hy-AM"/>
        </w:rPr>
        <w:t xml:space="preserve">։ </w:t>
      </w:r>
      <w:r w:rsidRPr="0055552C">
        <w:rPr>
          <w:rFonts w:ascii="GHEA Grapalat" w:hAnsi="GHEA Grapalat"/>
          <w:sz w:val="24"/>
          <w:szCs w:val="24"/>
          <w:lang w:val="hy-AM"/>
        </w:rPr>
        <w:lastRenderedPageBreak/>
        <w:t xml:space="preserve">Հաշվի առնելով այն հանգամանքը, որ պայմանագրի կնքման պահին Կազմակերպությունը 2019 թվականի համար ֆինանսական միջոցներով ապահովված չեր, ապա տվյալ դեպքում պետք է կնքվեր </w:t>
      </w:r>
      <w:r w:rsidRPr="0055552C">
        <w:rPr>
          <w:rFonts w:ascii="GHEA Grapalat" w:hAnsi="GHEA Grapalat"/>
          <w:color w:val="000000"/>
          <w:sz w:val="24"/>
          <w:szCs w:val="24"/>
          <w:lang w:val="hy-AM"/>
        </w:rPr>
        <w:t>«</w:t>
      </w:r>
      <w:r w:rsidRPr="0055552C">
        <w:rPr>
          <w:rFonts w:ascii="GHEA Grapalat" w:hAnsi="GHEA Grapalat"/>
          <w:sz w:val="24"/>
          <w:szCs w:val="24"/>
          <w:lang w:val="hy-AM"/>
        </w:rPr>
        <w:t>պայմանագիր՝ պայմանով</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ինչը բխում է </w:t>
      </w:r>
      <w:r w:rsidRPr="0055552C">
        <w:rPr>
          <w:rFonts w:ascii="GHEA Grapalat" w:hAnsi="GHEA Grapalat"/>
          <w:color w:val="000000"/>
          <w:sz w:val="24"/>
          <w:szCs w:val="24"/>
          <w:lang w:val="hy-AM"/>
        </w:rPr>
        <w:t>«</w:t>
      </w:r>
      <w:r w:rsidRPr="0055552C">
        <w:rPr>
          <w:rFonts w:ascii="GHEA Grapalat" w:hAnsi="GHEA Grapalat"/>
          <w:sz w:val="24"/>
          <w:szCs w:val="24"/>
          <w:lang w:val="hy-AM"/>
        </w:rPr>
        <w:t>Գնումների մասին</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ՀՀ օրենքի 15-րդ հոդվածի 6-րդ </w:t>
      </w:r>
      <w:r w:rsidR="004A2D9A" w:rsidRPr="0055552C">
        <w:rPr>
          <w:rFonts w:ascii="GHEA Grapalat" w:hAnsi="GHEA Grapalat"/>
          <w:sz w:val="24"/>
          <w:szCs w:val="24"/>
          <w:lang w:val="hy-AM"/>
        </w:rPr>
        <w:t>մասի</w:t>
      </w:r>
      <w:r w:rsidRPr="0055552C">
        <w:rPr>
          <w:rFonts w:ascii="GHEA Grapalat" w:hAnsi="GHEA Grapalat"/>
          <w:sz w:val="24"/>
          <w:szCs w:val="24"/>
          <w:lang w:val="hy-AM"/>
        </w:rPr>
        <w:t xml:space="preserve"> պահանջից, համաձայն որի </w:t>
      </w:r>
      <w:r w:rsidR="00052795" w:rsidRPr="0055552C">
        <w:rPr>
          <w:rFonts w:ascii="GHEA Grapalat" w:hAnsi="GHEA Grapalat"/>
          <w:color w:val="000000"/>
          <w:sz w:val="24"/>
          <w:szCs w:val="24"/>
          <w:lang w:val="hy-AM"/>
        </w:rPr>
        <w:t>«</w:t>
      </w:r>
      <w:r w:rsidRPr="0055552C">
        <w:rPr>
          <w:rFonts w:ascii="GHEA Grapalat" w:hAnsi="GHEA Grapalat"/>
          <w:color w:val="000000"/>
          <w:sz w:val="24"/>
          <w:szCs w:val="24"/>
          <w:lang w:val="hy-AM"/>
        </w:rPr>
        <w:t xml:space="preserve">Մինչև ֆինանսական միջոցներ նախատեսվելը սույն օրենքով սահմանված կարգով կարող է կնքվել </w:t>
      </w:r>
      <w:r w:rsidRPr="0055552C">
        <w:rPr>
          <w:rFonts w:ascii="GHEA Grapalat" w:hAnsi="GHEA Grapalat"/>
          <w:b/>
          <w:bCs/>
          <w:color w:val="000000"/>
          <w:sz w:val="24"/>
          <w:szCs w:val="24"/>
          <w:lang w:val="hy-AM"/>
        </w:rPr>
        <w:t>պայմանագիր` պայմանով</w:t>
      </w:r>
      <w:r w:rsidRPr="0055552C">
        <w:rPr>
          <w:rFonts w:ascii="GHEA Grapalat" w:hAnsi="GHEA Grapalat"/>
          <w:color w:val="000000"/>
          <w:sz w:val="24"/>
          <w:szCs w:val="24"/>
          <w:lang w:val="hy-AM"/>
        </w:rPr>
        <w:t>, որ դրա շրջանակներում գնում կարող է կատարվել անհրաժեշտ ֆինանսական միջոցներ նախատեսվելու դեպքում</w:t>
      </w:r>
      <w:r w:rsidRPr="0055552C">
        <w:rPr>
          <w:rFonts w:ascii="GHEA Grapalat" w:hAnsi="GHEA Grapalat" w:cs="Calibri"/>
          <w:color w:val="000000"/>
          <w:sz w:val="24"/>
          <w:szCs w:val="24"/>
          <w:lang w:val="hy-AM"/>
        </w:rPr>
        <w:t xml:space="preserve">»։ </w:t>
      </w:r>
      <w:r w:rsidR="003F4E26" w:rsidRPr="0055552C">
        <w:rPr>
          <w:rFonts w:ascii="GHEA Grapalat" w:hAnsi="GHEA Grapalat" w:cs="Calibri"/>
          <w:color w:val="000000"/>
          <w:sz w:val="24"/>
          <w:szCs w:val="24"/>
        </w:rPr>
        <w:t xml:space="preserve">Մինչդեռ </w:t>
      </w:r>
      <w:r w:rsidR="00E14884" w:rsidRPr="0055552C">
        <w:rPr>
          <w:rFonts w:ascii="GHEA Grapalat" w:hAnsi="GHEA Grapalat" w:cs="Calibri"/>
          <w:color w:val="000000"/>
          <w:sz w:val="24"/>
          <w:szCs w:val="24"/>
        </w:rPr>
        <w:t>նշված պայմանագիրը՝ պայմանով չի կնքվել:</w:t>
      </w:r>
    </w:p>
    <w:p w14:paraId="65C10F61" w14:textId="77777777" w:rsidR="00850D9B" w:rsidRPr="0055552C" w:rsidRDefault="00650464" w:rsidP="00850D9B">
      <w:pPr>
        <w:shd w:val="clear" w:color="auto" w:fill="FFFFFF"/>
        <w:spacing w:after="0" w:line="240" w:lineRule="auto"/>
        <w:ind w:firstLine="567"/>
        <w:jc w:val="both"/>
        <w:rPr>
          <w:rFonts w:ascii="GHEA Grapalat" w:hAnsi="GHEA Grapalat" w:cs="Calibri"/>
          <w:color w:val="000000"/>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w:t>
      </w:r>
      <w:r w:rsidRPr="0055552C">
        <w:rPr>
          <w:rFonts w:ascii="GHEA Grapalat" w:hAnsi="GHEA Grapalat"/>
          <w:b/>
          <w:bCs/>
          <w:color w:val="000000"/>
          <w:sz w:val="24"/>
          <w:szCs w:val="24"/>
          <w:lang w:val="hy-AM"/>
        </w:rPr>
        <w:t>«</w:t>
      </w:r>
      <w:r w:rsidRPr="0055552C">
        <w:rPr>
          <w:rFonts w:ascii="GHEA Grapalat" w:hAnsi="GHEA Grapalat"/>
          <w:b/>
          <w:bCs/>
          <w:sz w:val="24"/>
          <w:szCs w:val="24"/>
          <w:lang w:val="hy-AM"/>
        </w:rPr>
        <w:t>Գնումների մասին</w:t>
      </w:r>
      <w:r w:rsidRPr="0055552C">
        <w:rPr>
          <w:rFonts w:ascii="GHEA Grapalat" w:hAnsi="GHEA Grapalat" w:cs="Calibri"/>
          <w:b/>
          <w:bCs/>
          <w:color w:val="000000"/>
          <w:sz w:val="24"/>
          <w:szCs w:val="24"/>
          <w:lang w:val="hy-AM"/>
        </w:rPr>
        <w:t>»</w:t>
      </w:r>
      <w:r w:rsidRPr="0055552C">
        <w:rPr>
          <w:rFonts w:ascii="GHEA Grapalat" w:hAnsi="GHEA Grapalat"/>
          <w:b/>
          <w:bCs/>
          <w:sz w:val="24"/>
          <w:szCs w:val="24"/>
          <w:lang w:val="hy-AM"/>
        </w:rPr>
        <w:t xml:space="preserve"> ՀՀ օրենքի 15-րդ հոդվածի 6-րդ </w:t>
      </w:r>
      <w:r w:rsidR="004A2D9A" w:rsidRPr="0055552C">
        <w:rPr>
          <w:rFonts w:ascii="GHEA Grapalat" w:hAnsi="GHEA Grapalat"/>
          <w:b/>
          <w:bCs/>
          <w:sz w:val="24"/>
          <w:szCs w:val="24"/>
          <w:lang w:val="hy-AM"/>
        </w:rPr>
        <w:t>մասի</w:t>
      </w:r>
      <w:r w:rsidRPr="0055552C">
        <w:rPr>
          <w:rFonts w:ascii="GHEA Grapalat" w:hAnsi="GHEA Grapalat"/>
          <w:b/>
          <w:bCs/>
          <w:sz w:val="24"/>
          <w:szCs w:val="24"/>
          <w:lang w:val="hy-AM"/>
        </w:rPr>
        <w:t xml:space="preserve"> </w:t>
      </w:r>
      <w:r w:rsidR="004A2D9A" w:rsidRPr="0055552C">
        <w:rPr>
          <w:rFonts w:ascii="GHEA Grapalat" w:hAnsi="GHEA Grapalat"/>
          <w:b/>
          <w:bCs/>
          <w:sz w:val="24"/>
          <w:szCs w:val="24"/>
          <w:lang w:val="hy-AM"/>
        </w:rPr>
        <w:t>պահանջների մասով:</w:t>
      </w:r>
    </w:p>
    <w:p w14:paraId="3A77EBA8" w14:textId="77777777" w:rsidR="00650464" w:rsidRPr="0055552C" w:rsidRDefault="00FB776C" w:rsidP="008F29FE">
      <w:pPr>
        <w:pStyle w:val="ListParagraph"/>
        <w:numPr>
          <w:ilvl w:val="0"/>
          <w:numId w:val="22"/>
        </w:numPr>
        <w:shd w:val="clear" w:color="auto" w:fill="FFFFFF"/>
        <w:spacing w:after="0" w:line="240" w:lineRule="auto"/>
        <w:jc w:val="both"/>
        <w:rPr>
          <w:rFonts w:ascii="GHEA Grapalat" w:hAnsi="GHEA Grapalat"/>
          <w:color w:val="000000"/>
          <w:lang w:val="hy-AM"/>
        </w:rPr>
      </w:pPr>
      <w:bookmarkStart w:id="7" w:name="_Hlk62748735"/>
      <w:r w:rsidRPr="0055552C">
        <w:rPr>
          <w:rFonts w:ascii="GHEA Grapalat" w:hAnsi="GHEA Grapalat"/>
          <w:color w:val="000000"/>
          <w:sz w:val="24"/>
          <w:szCs w:val="24"/>
          <w:lang w:val="hy-AM"/>
        </w:rPr>
        <w:t>Հաշվեքննության</w:t>
      </w:r>
      <w:r w:rsidR="00650464" w:rsidRPr="0055552C">
        <w:rPr>
          <w:rFonts w:ascii="GHEA Grapalat" w:hAnsi="GHEA Grapalat"/>
          <w:color w:val="000000"/>
          <w:sz w:val="24"/>
          <w:szCs w:val="24"/>
          <w:lang w:val="hy-AM"/>
        </w:rPr>
        <w:t xml:space="preserve"> ընթացքում համեմատվեցին Կազմակերպությունում ուսումնասիրվող ժամանակաշրջանում սնունդի մասով կնքված պայմանագրերի ցուցանիշները՝ հաշվապահության կողմից վարվող էլեկտրոնային շրջանառության մատյանի ցուցանիշների հետ։ Վերլուծության արդյունքում ի հայտ եկան մի շարք դեպքեր երբ մատակարարված ապրանքի քանակը գերազանցել է պայմանագրով սահմանված չափաքանակներին</w:t>
      </w:r>
      <w:r w:rsidR="00650464" w:rsidRPr="0055552C">
        <w:rPr>
          <w:rFonts w:ascii="GHEA Grapalat" w:hAnsi="GHEA Grapalat"/>
          <w:color w:val="000000"/>
          <w:lang w:val="hy-AM"/>
        </w:rPr>
        <w:t>։</w:t>
      </w:r>
    </w:p>
    <w:p w14:paraId="259869B2" w14:textId="77777777" w:rsidR="00650464" w:rsidRPr="0055552C" w:rsidRDefault="00650464" w:rsidP="00650464">
      <w:pPr>
        <w:shd w:val="clear" w:color="auto" w:fill="FFFFFF"/>
        <w:spacing w:after="0" w:line="240" w:lineRule="auto"/>
        <w:jc w:val="both"/>
        <w:rPr>
          <w:rFonts w:ascii="GHEA Grapalat" w:hAnsi="GHEA Grapalat"/>
          <w:color w:val="000000"/>
          <w:lang w:val="hy-AM"/>
        </w:rPr>
      </w:pPr>
    </w:p>
    <w:tbl>
      <w:tblPr>
        <w:tblW w:w="1106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597"/>
        <w:gridCol w:w="1285"/>
        <w:gridCol w:w="1418"/>
        <w:gridCol w:w="1138"/>
        <w:gridCol w:w="1414"/>
        <w:gridCol w:w="1151"/>
        <w:gridCol w:w="1400"/>
      </w:tblGrid>
      <w:tr w:rsidR="00650464" w:rsidRPr="0055552C" w14:paraId="507772E6" w14:textId="77777777" w:rsidTr="00650464">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631B8716"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Հ/Հ</w:t>
            </w:r>
          </w:p>
        </w:tc>
        <w:tc>
          <w:tcPr>
            <w:tcW w:w="2597" w:type="dxa"/>
            <w:vMerge w:val="restart"/>
            <w:tcBorders>
              <w:top w:val="single" w:sz="4" w:space="0" w:color="auto"/>
              <w:left w:val="single" w:sz="4" w:space="0" w:color="auto"/>
              <w:bottom w:val="single" w:sz="4" w:space="0" w:color="auto"/>
              <w:right w:val="single" w:sz="4" w:space="0" w:color="auto"/>
            </w:tcBorders>
            <w:vAlign w:val="center"/>
            <w:hideMark/>
          </w:tcPr>
          <w:p w14:paraId="321A4463"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Ապրանքի անվանումը/գնման առարկան</w:t>
            </w:r>
          </w:p>
        </w:tc>
        <w:tc>
          <w:tcPr>
            <w:tcW w:w="2703" w:type="dxa"/>
            <w:gridSpan w:val="2"/>
            <w:tcBorders>
              <w:top w:val="single" w:sz="4" w:space="0" w:color="auto"/>
              <w:left w:val="single" w:sz="4" w:space="0" w:color="auto"/>
              <w:bottom w:val="single" w:sz="4" w:space="0" w:color="auto"/>
              <w:right w:val="single" w:sz="4" w:space="0" w:color="auto"/>
            </w:tcBorders>
            <w:vAlign w:val="center"/>
            <w:hideMark/>
          </w:tcPr>
          <w:p w14:paraId="34BE6B4C"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Համաձայն շրջանառության մատյանի՝ մուտքագրվել է</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08271A94"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 xml:space="preserve">Համաձայն կնքված </w:t>
            </w:r>
            <w:r w:rsidR="002B7AF0" w:rsidRPr="0055552C">
              <w:rPr>
                <w:rFonts w:ascii="GHEA Grapalat" w:hAnsi="GHEA Grapalat"/>
                <w:color w:val="000000"/>
                <w:sz w:val="20"/>
                <w:szCs w:val="20"/>
                <w:lang w:val="hy-AM"/>
              </w:rPr>
              <w:t>պայ</w:t>
            </w:r>
            <w:r w:rsidRPr="0055552C">
              <w:rPr>
                <w:rFonts w:ascii="GHEA Grapalat" w:hAnsi="GHEA Grapalat"/>
                <w:color w:val="000000"/>
                <w:sz w:val="20"/>
                <w:szCs w:val="20"/>
                <w:lang w:val="hy-AM"/>
              </w:rPr>
              <w:t>մանագրի՝ պետք է մատակարարվեր</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5F335CAE"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Ավել մատակարարված</w:t>
            </w:r>
          </w:p>
        </w:tc>
      </w:tr>
      <w:tr w:rsidR="00650464" w:rsidRPr="0055552C" w14:paraId="5ECA3E09" w14:textId="77777777" w:rsidTr="00650464">
        <w:tc>
          <w:tcPr>
            <w:tcW w:w="0" w:type="auto"/>
            <w:vMerge/>
            <w:tcBorders>
              <w:top w:val="single" w:sz="4" w:space="0" w:color="auto"/>
              <w:left w:val="single" w:sz="4" w:space="0" w:color="auto"/>
              <w:bottom w:val="single" w:sz="4" w:space="0" w:color="auto"/>
              <w:right w:val="single" w:sz="4" w:space="0" w:color="auto"/>
            </w:tcBorders>
            <w:vAlign w:val="center"/>
            <w:hideMark/>
          </w:tcPr>
          <w:p w14:paraId="117FCCC8" w14:textId="77777777" w:rsidR="00650464" w:rsidRPr="0055552C" w:rsidRDefault="00650464">
            <w:pPr>
              <w:spacing w:after="0"/>
              <w:rPr>
                <w:rFonts w:ascii="GHEA Grapalat" w:hAnsi="GHEA Grapalat"/>
                <w:color w:val="000000"/>
                <w:sz w:val="20"/>
                <w:szCs w:val="20"/>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FC55B" w14:textId="77777777" w:rsidR="00650464" w:rsidRPr="0055552C" w:rsidRDefault="00650464">
            <w:pPr>
              <w:spacing w:after="0"/>
              <w:rPr>
                <w:rFonts w:ascii="GHEA Grapalat" w:hAnsi="GHEA Grapalat"/>
                <w:color w:val="000000"/>
                <w:sz w:val="20"/>
                <w:szCs w:val="20"/>
                <w:lang w:val="hy-AM"/>
              </w:rPr>
            </w:pPr>
          </w:p>
        </w:tc>
        <w:tc>
          <w:tcPr>
            <w:tcW w:w="1285" w:type="dxa"/>
            <w:tcBorders>
              <w:top w:val="single" w:sz="4" w:space="0" w:color="auto"/>
              <w:left w:val="single" w:sz="4" w:space="0" w:color="auto"/>
              <w:bottom w:val="single" w:sz="4" w:space="0" w:color="auto"/>
              <w:right w:val="single" w:sz="4" w:space="0" w:color="auto"/>
            </w:tcBorders>
            <w:vAlign w:val="center"/>
            <w:hideMark/>
          </w:tcPr>
          <w:p w14:paraId="19A336D0"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քանակ</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7A7BB1"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գումար</w:t>
            </w:r>
          </w:p>
          <w:p w14:paraId="66E7FCA1"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/հազ</w:t>
            </w:r>
            <w:r w:rsidRPr="0055552C">
              <w:rPr>
                <w:rFonts w:ascii="MS Mincho" w:eastAsia="MS Mincho" w:hAnsi="MS Mincho" w:cs="MS Mincho" w:hint="eastAsia"/>
                <w:color w:val="000000"/>
                <w:sz w:val="20"/>
                <w:szCs w:val="20"/>
                <w:lang w:val="hy-AM"/>
              </w:rPr>
              <w:t>․</w:t>
            </w:r>
            <w:r w:rsidRPr="0055552C">
              <w:rPr>
                <w:rFonts w:ascii="GHEA Grapalat" w:hAnsi="GHEA Grapalat"/>
                <w:color w:val="000000"/>
                <w:sz w:val="20"/>
                <w:szCs w:val="20"/>
                <w:lang w:val="hy-AM"/>
              </w:rPr>
              <w:t xml:space="preserve"> </w:t>
            </w:r>
            <w:r w:rsidRPr="0055552C">
              <w:rPr>
                <w:rFonts w:ascii="GHEA Grapalat" w:hAnsi="GHEA Grapalat" w:cs="GHEA Grapalat"/>
                <w:color w:val="000000"/>
                <w:sz w:val="20"/>
                <w:szCs w:val="20"/>
                <w:lang w:val="hy-AM"/>
              </w:rPr>
              <w:t>դրամ</w:t>
            </w:r>
            <w:r w:rsidRPr="0055552C">
              <w:rPr>
                <w:rFonts w:ascii="GHEA Grapalat" w:hAnsi="GHEA Grapalat"/>
                <w:color w:val="000000"/>
                <w:sz w:val="20"/>
                <w:szCs w:val="20"/>
                <w:lang w:val="hy-AM"/>
              </w:rPr>
              <w:t>/</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CD3A9B1"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քանակ</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F21D926"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գումար</w:t>
            </w:r>
          </w:p>
          <w:p w14:paraId="2094455F"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/հազ</w:t>
            </w:r>
            <w:r w:rsidRPr="0055552C">
              <w:rPr>
                <w:rFonts w:ascii="MS Mincho" w:eastAsia="MS Mincho" w:hAnsi="MS Mincho" w:cs="MS Mincho" w:hint="eastAsia"/>
                <w:color w:val="000000"/>
                <w:sz w:val="20"/>
                <w:szCs w:val="20"/>
                <w:lang w:val="hy-AM"/>
              </w:rPr>
              <w:t>․</w:t>
            </w:r>
            <w:r w:rsidRPr="0055552C">
              <w:rPr>
                <w:rFonts w:ascii="GHEA Grapalat" w:hAnsi="GHEA Grapalat"/>
                <w:color w:val="000000"/>
                <w:sz w:val="20"/>
                <w:szCs w:val="20"/>
                <w:lang w:val="hy-AM"/>
              </w:rPr>
              <w:t xml:space="preserve"> </w:t>
            </w:r>
            <w:r w:rsidRPr="0055552C">
              <w:rPr>
                <w:rFonts w:ascii="GHEA Grapalat" w:hAnsi="GHEA Grapalat" w:cs="GHEA Grapalat"/>
                <w:color w:val="000000"/>
                <w:sz w:val="20"/>
                <w:szCs w:val="20"/>
                <w:lang w:val="hy-AM"/>
              </w:rPr>
              <w:t>դրամ</w:t>
            </w:r>
            <w:r w:rsidRPr="0055552C">
              <w:rPr>
                <w:rFonts w:ascii="GHEA Grapalat" w:hAnsi="GHEA Grapalat"/>
                <w:color w:val="000000"/>
                <w:sz w:val="20"/>
                <w:szCs w:val="20"/>
                <w:lang w:val="hy-AM"/>
              </w:rPr>
              <w:t>/</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3361AAF"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քանակ</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DAAAF38"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գումար</w:t>
            </w:r>
          </w:p>
          <w:p w14:paraId="1810FD18"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/հազ</w:t>
            </w:r>
            <w:r w:rsidRPr="0055552C">
              <w:rPr>
                <w:rFonts w:ascii="MS Mincho" w:eastAsia="MS Mincho" w:hAnsi="MS Mincho" w:cs="MS Mincho" w:hint="eastAsia"/>
                <w:color w:val="000000"/>
                <w:sz w:val="20"/>
                <w:szCs w:val="20"/>
                <w:lang w:val="hy-AM"/>
              </w:rPr>
              <w:t>․</w:t>
            </w:r>
            <w:r w:rsidRPr="0055552C">
              <w:rPr>
                <w:rFonts w:ascii="GHEA Grapalat" w:hAnsi="GHEA Grapalat"/>
                <w:color w:val="000000"/>
                <w:sz w:val="20"/>
                <w:szCs w:val="20"/>
                <w:lang w:val="hy-AM"/>
              </w:rPr>
              <w:t xml:space="preserve"> </w:t>
            </w:r>
            <w:r w:rsidRPr="0055552C">
              <w:rPr>
                <w:rFonts w:ascii="GHEA Grapalat" w:hAnsi="GHEA Grapalat" w:cs="GHEA Grapalat"/>
                <w:color w:val="000000"/>
                <w:sz w:val="20"/>
                <w:szCs w:val="20"/>
                <w:lang w:val="hy-AM"/>
              </w:rPr>
              <w:t>դրամ</w:t>
            </w:r>
            <w:r w:rsidRPr="0055552C">
              <w:rPr>
                <w:rFonts w:ascii="GHEA Grapalat" w:hAnsi="GHEA Grapalat"/>
                <w:color w:val="000000"/>
                <w:sz w:val="20"/>
                <w:szCs w:val="20"/>
                <w:lang w:val="hy-AM"/>
              </w:rPr>
              <w:t>/</w:t>
            </w:r>
          </w:p>
        </w:tc>
      </w:tr>
      <w:tr w:rsidR="00650464" w:rsidRPr="0055552C" w14:paraId="5E6BFDEE" w14:textId="77777777" w:rsidTr="00650464">
        <w:tc>
          <w:tcPr>
            <w:tcW w:w="664" w:type="dxa"/>
            <w:tcBorders>
              <w:top w:val="single" w:sz="4" w:space="0" w:color="auto"/>
              <w:left w:val="single" w:sz="4" w:space="0" w:color="auto"/>
              <w:bottom w:val="single" w:sz="4" w:space="0" w:color="auto"/>
              <w:right w:val="single" w:sz="4" w:space="0" w:color="auto"/>
            </w:tcBorders>
            <w:vAlign w:val="center"/>
            <w:hideMark/>
          </w:tcPr>
          <w:p w14:paraId="0FBAC194"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1</w:t>
            </w:r>
          </w:p>
        </w:tc>
        <w:tc>
          <w:tcPr>
            <w:tcW w:w="2597" w:type="dxa"/>
            <w:tcBorders>
              <w:top w:val="single" w:sz="4" w:space="0" w:color="auto"/>
              <w:left w:val="single" w:sz="4" w:space="0" w:color="auto"/>
              <w:bottom w:val="single" w:sz="4" w:space="0" w:color="auto"/>
              <w:right w:val="single" w:sz="4" w:space="0" w:color="auto"/>
            </w:tcBorders>
            <w:vAlign w:val="center"/>
            <w:hideMark/>
          </w:tcPr>
          <w:p w14:paraId="0AA10A3C"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F124D80"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34200F"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4</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6BEC341"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5</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F556C5A"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6</w:t>
            </w:r>
          </w:p>
        </w:tc>
        <w:tc>
          <w:tcPr>
            <w:tcW w:w="1151" w:type="dxa"/>
            <w:tcBorders>
              <w:top w:val="single" w:sz="4" w:space="0" w:color="auto"/>
              <w:left w:val="single" w:sz="4" w:space="0" w:color="auto"/>
              <w:bottom w:val="single" w:sz="4" w:space="0" w:color="auto"/>
              <w:right w:val="single" w:sz="4" w:space="0" w:color="auto"/>
            </w:tcBorders>
            <w:vAlign w:val="center"/>
            <w:hideMark/>
          </w:tcPr>
          <w:p w14:paraId="3B2AAD6F"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7</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F4C5529"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8</w:t>
            </w:r>
          </w:p>
        </w:tc>
      </w:tr>
      <w:tr w:rsidR="00650464" w:rsidRPr="0055552C" w14:paraId="359F42D7" w14:textId="77777777" w:rsidTr="00650464">
        <w:tc>
          <w:tcPr>
            <w:tcW w:w="664" w:type="dxa"/>
            <w:tcBorders>
              <w:top w:val="single" w:sz="4" w:space="0" w:color="auto"/>
              <w:left w:val="single" w:sz="4" w:space="0" w:color="auto"/>
              <w:bottom w:val="single" w:sz="4" w:space="0" w:color="auto"/>
              <w:right w:val="single" w:sz="4" w:space="0" w:color="auto"/>
            </w:tcBorders>
            <w:vAlign w:val="center"/>
            <w:hideMark/>
          </w:tcPr>
          <w:p w14:paraId="6FF96CFF"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1</w:t>
            </w:r>
          </w:p>
        </w:tc>
        <w:tc>
          <w:tcPr>
            <w:tcW w:w="2597" w:type="dxa"/>
            <w:tcBorders>
              <w:top w:val="single" w:sz="4" w:space="0" w:color="auto"/>
              <w:left w:val="single" w:sz="4" w:space="0" w:color="auto"/>
              <w:bottom w:val="single" w:sz="4" w:space="0" w:color="auto"/>
              <w:right w:val="single" w:sz="4" w:space="0" w:color="auto"/>
            </w:tcBorders>
            <w:vAlign w:val="center"/>
            <w:hideMark/>
          </w:tcPr>
          <w:p w14:paraId="4ED77529" w14:textId="77777777" w:rsidR="00650464" w:rsidRPr="0055552C" w:rsidRDefault="00650464">
            <w:pPr>
              <w:spacing w:after="0" w:line="240" w:lineRule="auto"/>
              <w:rPr>
                <w:rFonts w:ascii="GHEA Grapalat" w:hAnsi="GHEA Grapalat"/>
                <w:color w:val="000000"/>
                <w:sz w:val="18"/>
                <w:szCs w:val="18"/>
                <w:lang w:val="ru-RU"/>
              </w:rPr>
            </w:pPr>
            <w:r w:rsidRPr="0055552C">
              <w:rPr>
                <w:rFonts w:ascii="GHEA Grapalat" w:hAnsi="GHEA Grapalat"/>
                <w:color w:val="000000"/>
                <w:sz w:val="18"/>
                <w:szCs w:val="18"/>
                <w:lang w:val="hy-AM"/>
              </w:rPr>
              <w:t xml:space="preserve">Հաց բարձր տեսակի </w:t>
            </w:r>
            <w:r w:rsidRPr="0055552C">
              <w:rPr>
                <w:rFonts w:ascii="GHEA Grapalat" w:hAnsi="GHEA Grapalat"/>
                <w:color w:val="000000"/>
                <w:sz w:val="18"/>
                <w:szCs w:val="18"/>
                <w:lang w:val="ru-RU"/>
              </w:rPr>
              <w:t>(</w:t>
            </w:r>
            <w:r w:rsidRPr="0055552C">
              <w:rPr>
                <w:rFonts w:ascii="GHEA Grapalat" w:hAnsi="GHEA Grapalat"/>
                <w:color w:val="000000"/>
                <w:sz w:val="18"/>
                <w:szCs w:val="18"/>
                <w:lang w:val="hy-AM"/>
              </w:rPr>
              <w:t>կգ</w:t>
            </w:r>
            <w:r w:rsidRPr="0055552C">
              <w:rPr>
                <w:rFonts w:ascii="GHEA Grapalat" w:hAnsi="GHEA Grapalat"/>
                <w:color w:val="000000"/>
                <w:sz w:val="18"/>
                <w:szCs w:val="18"/>
                <w:lang w:val="ru-RU"/>
              </w:rPr>
              <w:t>)</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AB68FEB"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s="Tahoma"/>
                <w:color w:val="000000"/>
                <w:sz w:val="18"/>
                <w:szCs w:val="18"/>
              </w:rPr>
              <w:t>29490</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25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BC050A"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s="Tahoma"/>
                <w:color w:val="000000"/>
                <w:sz w:val="18"/>
                <w:szCs w:val="18"/>
              </w:rPr>
              <w:t>6</w:t>
            </w:r>
            <w:r w:rsidRPr="0055552C">
              <w:rPr>
                <w:rFonts w:ascii="Courier New" w:hAnsi="Courier New" w:cs="Courier New"/>
                <w:color w:val="000000"/>
                <w:sz w:val="18"/>
                <w:szCs w:val="18"/>
              </w:rPr>
              <w:t> </w:t>
            </w:r>
            <w:r w:rsidRPr="0055552C">
              <w:rPr>
                <w:rFonts w:ascii="GHEA Grapalat" w:hAnsi="GHEA Grapalat" w:cs="Calibri"/>
                <w:color w:val="000000"/>
                <w:sz w:val="18"/>
                <w:szCs w:val="18"/>
                <w:lang w:val="hy-AM"/>
              </w:rPr>
              <w:t>,</w:t>
            </w:r>
            <w:r w:rsidRPr="0055552C">
              <w:rPr>
                <w:rFonts w:ascii="GHEA Grapalat" w:hAnsi="GHEA Grapalat" w:cs="Tahoma"/>
                <w:color w:val="000000"/>
                <w:sz w:val="18"/>
                <w:szCs w:val="18"/>
              </w:rPr>
              <w:t>182</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9</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019FBDE"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s="Tahoma"/>
                <w:color w:val="000000"/>
                <w:sz w:val="18"/>
                <w:szCs w:val="18"/>
              </w:rPr>
              <w:t>27</w:t>
            </w:r>
            <w:r w:rsidRPr="0055552C">
              <w:rPr>
                <w:rFonts w:ascii="GHEA Grapalat" w:hAnsi="GHEA Grapalat" w:cs="Tahoma"/>
                <w:color w:val="000000"/>
                <w:sz w:val="18"/>
                <w:szCs w:val="18"/>
                <w:lang w:val="hy-AM"/>
              </w:rPr>
              <w:t>,</w:t>
            </w:r>
            <w:r w:rsidRPr="0055552C">
              <w:rPr>
                <w:rFonts w:ascii="GHEA Grapalat" w:hAnsi="GHEA Grapalat" w:cs="Tahoma"/>
                <w:color w:val="000000"/>
                <w:sz w:val="18"/>
                <w:szCs w:val="18"/>
              </w:rPr>
              <w:t>900</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FE04611"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s="Tahoma"/>
                <w:color w:val="000000"/>
                <w:sz w:val="18"/>
                <w:szCs w:val="18"/>
              </w:rPr>
              <w:t>5</w:t>
            </w:r>
            <w:r w:rsidRPr="0055552C">
              <w:rPr>
                <w:rFonts w:ascii="GHEA Grapalat" w:hAnsi="GHEA Grapalat" w:cs="Tahoma"/>
                <w:color w:val="000000"/>
                <w:sz w:val="18"/>
                <w:szCs w:val="18"/>
                <w:lang w:val="hy-AM"/>
              </w:rPr>
              <w:t>,</w:t>
            </w:r>
            <w:r w:rsidRPr="0055552C">
              <w:rPr>
                <w:rFonts w:ascii="GHEA Grapalat" w:hAnsi="GHEA Grapalat" w:cs="Tahoma"/>
                <w:color w:val="000000"/>
                <w:sz w:val="18"/>
                <w:szCs w:val="18"/>
              </w:rPr>
              <w:t>849</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lang w:val="hy-AM"/>
              </w:rPr>
              <w:t>4</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9ECF2E4"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1</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590</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25</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22EB9EA"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333</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5</w:t>
            </w:r>
          </w:p>
        </w:tc>
      </w:tr>
      <w:tr w:rsidR="00650464" w:rsidRPr="0055552C" w14:paraId="53C2BBCC" w14:textId="77777777" w:rsidTr="00650464">
        <w:tc>
          <w:tcPr>
            <w:tcW w:w="664" w:type="dxa"/>
            <w:tcBorders>
              <w:top w:val="single" w:sz="4" w:space="0" w:color="auto"/>
              <w:left w:val="single" w:sz="4" w:space="0" w:color="auto"/>
              <w:bottom w:val="single" w:sz="4" w:space="0" w:color="auto"/>
              <w:right w:val="single" w:sz="4" w:space="0" w:color="auto"/>
            </w:tcBorders>
            <w:vAlign w:val="center"/>
            <w:hideMark/>
          </w:tcPr>
          <w:p w14:paraId="39D3FD1C"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2</w:t>
            </w:r>
          </w:p>
        </w:tc>
        <w:tc>
          <w:tcPr>
            <w:tcW w:w="2597" w:type="dxa"/>
            <w:tcBorders>
              <w:top w:val="single" w:sz="4" w:space="0" w:color="auto"/>
              <w:left w:val="single" w:sz="4" w:space="0" w:color="auto"/>
              <w:bottom w:val="single" w:sz="4" w:space="0" w:color="auto"/>
              <w:right w:val="single" w:sz="4" w:space="0" w:color="auto"/>
            </w:tcBorders>
            <w:vAlign w:val="center"/>
            <w:hideMark/>
          </w:tcPr>
          <w:p w14:paraId="14A1EE32" w14:textId="77777777" w:rsidR="00650464" w:rsidRPr="0055552C" w:rsidRDefault="00650464">
            <w:pPr>
              <w:spacing w:after="0" w:line="240" w:lineRule="auto"/>
              <w:rPr>
                <w:rFonts w:ascii="GHEA Grapalat" w:hAnsi="GHEA Grapalat"/>
                <w:color w:val="000000"/>
                <w:sz w:val="18"/>
                <w:szCs w:val="18"/>
                <w:lang w:val="hy-AM"/>
              </w:rPr>
            </w:pPr>
            <w:r w:rsidRPr="0055552C">
              <w:rPr>
                <w:rFonts w:ascii="GHEA Grapalat" w:hAnsi="GHEA Grapalat"/>
                <w:color w:val="000000"/>
                <w:sz w:val="18"/>
                <w:szCs w:val="18"/>
                <w:lang w:val="hy-AM"/>
              </w:rPr>
              <w:t xml:space="preserve">Սուրճ </w:t>
            </w:r>
            <w:r w:rsidRPr="0055552C">
              <w:rPr>
                <w:rFonts w:ascii="GHEA Grapalat" w:hAnsi="GHEA Grapalat"/>
                <w:color w:val="000000"/>
                <w:sz w:val="18"/>
                <w:szCs w:val="18"/>
                <w:lang w:val="ru-RU"/>
              </w:rPr>
              <w:t>(</w:t>
            </w:r>
            <w:r w:rsidRPr="0055552C">
              <w:rPr>
                <w:rFonts w:ascii="GHEA Grapalat" w:hAnsi="GHEA Grapalat"/>
                <w:color w:val="000000"/>
                <w:sz w:val="18"/>
                <w:szCs w:val="18"/>
                <w:lang w:val="hy-AM"/>
              </w:rPr>
              <w:t>կգ</w:t>
            </w:r>
            <w:r w:rsidRPr="0055552C">
              <w:rPr>
                <w:rFonts w:ascii="GHEA Grapalat" w:hAnsi="GHEA Grapalat"/>
                <w:color w:val="000000"/>
                <w:sz w:val="18"/>
                <w:szCs w:val="18"/>
                <w:lang w:val="ru-RU"/>
              </w:rPr>
              <w:t>)</w:t>
            </w:r>
          </w:p>
        </w:tc>
        <w:tc>
          <w:tcPr>
            <w:tcW w:w="1285" w:type="dxa"/>
            <w:tcBorders>
              <w:top w:val="single" w:sz="4" w:space="0" w:color="auto"/>
              <w:left w:val="single" w:sz="4" w:space="0" w:color="auto"/>
              <w:bottom w:val="single" w:sz="4" w:space="0" w:color="auto"/>
              <w:right w:val="single" w:sz="4" w:space="0" w:color="auto"/>
            </w:tcBorders>
            <w:hideMark/>
          </w:tcPr>
          <w:p w14:paraId="233BB188"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101</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8" w:type="dxa"/>
            <w:tcBorders>
              <w:top w:val="single" w:sz="4" w:space="0" w:color="auto"/>
              <w:left w:val="single" w:sz="4" w:space="0" w:color="auto"/>
              <w:bottom w:val="single" w:sz="4" w:space="0" w:color="auto"/>
              <w:right w:val="single" w:sz="4" w:space="0" w:color="auto"/>
            </w:tcBorders>
            <w:hideMark/>
          </w:tcPr>
          <w:p w14:paraId="44167F2E"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163</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3</w:t>
            </w:r>
          </w:p>
        </w:tc>
        <w:tc>
          <w:tcPr>
            <w:tcW w:w="1138" w:type="dxa"/>
            <w:tcBorders>
              <w:top w:val="single" w:sz="4" w:space="0" w:color="auto"/>
              <w:left w:val="single" w:sz="4" w:space="0" w:color="auto"/>
              <w:bottom w:val="single" w:sz="4" w:space="0" w:color="auto"/>
              <w:right w:val="single" w:sz="4" w:space="0" w:color="auto"/>
            </w:tcBorders>
            <w:hideMark/>
          </w:tcPr>
          <w:p w14:paraId="2E19DA35" w14:textId="77777777" w:rsidR="00650464" w:rsidRPr="0055552C" w:rsidRDefault="00650464">
            <w:pPr>
              <w:spacing w:after="0" w:line="240" w:lineRule="auto"/>
              <w:jc w:val="center"/>
              <w:rPr>
                <w:rFonts w:ascii="GHEA Grapalat" w:hAnsi="GHEA Grapalat" w:cs="Tahoma"/>
                <w:color w:val="000000"/>
                <w:sz w:val="18"/>
                <w:szCs w:val="18"/>
                <w:lang w:val="hy-AM"/>
              </w:rPr>
            </w:pPr>
            <w:r w:rsidRPr="0055552C">
              <w:rPr>
                <w:rFonts w:ascii="GHEA Grapalat" w:hAnsi="GHEA Grapalat" w:cs="Tahoma"/>
                <w:color w:val="000000"/>
                <w:sz w:val="18"/>
                <w:szCs w:val="18"/>
              </w:rPr>
              <w:t>95</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4" w:type="dxa"/>
            <w:tcBorders>
              <w:top w:val="single" w:sz="4" w:space="0" w:color="auto"/>
              <w:left w:val="single" w:sz="4" w:space="0" w:color="auto"/>
              <w:bottom w:val="single" w:sz="4" w:space="0" w:color="auto"/>
              <w:right w:val="single" w:sz="4" w:space="0" w:color="auto"/>
            </w:tcBorders>
            <w:hideMark/>
          </w:tcPr>
          <w:p w14:paraId="30D4FC92"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153</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6</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5EA344B"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6</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34E5177C"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9</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7</w:t>
            </w:r>
          </w:p>
        </w:tc>
      </w:tr>
      <w:tr w:rsidR="00650464" w:rsidRPr="0055552C" w14:paraId="4C3149F1" w14:textId="77777777" w:rsidTr="00650464">
        <w:tc>
          <w:tcPr>
            <w:tcW w:w="664" w:type="dxa"/>
            <w:tcBorders>
              <w:top w:val="single" w:sz="4" w:space="0" w:color="auto"/>
              <w:left w:val="single" w:sz="4" w:space="0" w:color="auto"/>
              <w:bottom w:val="single" w:sz="4" w:space="0" w:color="auto"/>
              <w:right w:val="single" w:sz="4" w:space="0" w:color="auto"/>
            </w:tcBorders>
            <w:vAlign w:val="center"/>
            <w:hideMark/>
          </w:tcPr>
          <w:p w14:paraId="70AB7373"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3</w:t>
            </w:r>
          </w:p>
        </w:tc>
        <w:tc>
          <w:tcPr>
            <w:tcW w:w="2597" w:type="dxa"/>
            <w:tcBorders>
              <w:top w:val="single" w:sz="4" w:space="0" w:color="auto"/>
              <w:left w:val="single" w:sz="4" w:space="0" w:color="auto"/>
              <w:bottom w:val="single" w:sz="4" w:space="0" w:color="auto"/>
              <w:right w:val="single" w:sz="4" w:space="0" w:color="auto"/>
            </w:tcBorders>
            <w:vAlign w:val="center"/>
            <w:hideMark/>
          </w:tcPr>
          <w:p w14:paraId="7C78E3A8" w14:textId="77777777" w:rsidR="00650464" w:rsidRPr="0055552C" w:rsidRDefault="00650464">
            <w:pPr>
              <w:spacing w:after="0" w:line="240" w:lineRule="auto"/>
              <w:rPr>
                <w:rFonts w:ascii="GHEA Grapalat" w:hAnsi="GHEA Grapalat"/>
                <w:color w:val="000000"/>
                <w:sz w:val="18"/>
                <w:szCs w:val="18"/>
                <w:lang w:val="hy-AM"/>
              </w:rPr>
            </w:pPr>
            <w:r w:rsidRPr="0055552C">
              <w:rPr>
                <w:rFonts w:ascii="GHEA Grapalat" w:hAnsi="GHEA Grapalat"/>
                <w:color w:val="000000"/>
                <w:sz w:val="18"/>
                <w:szCs w:val="18"/>
                <w:lang w:val="hy-AM"/>
              </w:rPr>
              <w:t xml:space="preserve">Խնձոր </w:t>
            </w:r>
            <w:r w:rsidRPr="0055552C">
              <w:rPr>
                <w:rFonts w:ascii="GHEA Grapalat" w:hAnsi="GHEA Grapalat"/>
                <w:color w:val="000000"/>
                <w:sz w:val="18"/>
                <w:szCs w:val="18"/>
                <w:lang w:val="ru-RU"/>
              </w:rPr>
              <w:t>(</w:t>
            </w:r>
            <w:r w:rsidRPr="0055552C">
              <w:rPr>
                <w:rFonts w:ascii="GHEA Grapalat" w:hAnsi="GHEA Grapalat"/>
                <w:color w:val="000000"/>
                <w:sz w:val="18"/>
                <w:szCs w:val="18"/>
                <w:lang w:val="hy-AM"/>
              </w:rPr>
              <w:t>կգ</w:t>
            </w:r>
            <w:r w:rsidRPr="0055552C">
              <w:rPr>
                <w:rFonts w:ascii="GHEA Grapalat" w:hAnsi="GHEA Grapalat"/>
                <w:color w:val="000000"/>
                <w:sz w:val="18"/>
                <w:szCs w:val="18"/>
                <w:lang w:val="ru-RU"/>
              </w:rPr>
              <w:t>)</w:t>
            </w:r>
          </w:p>
        </w:tc>
        <w:tc>
          <w:tcPr>
            <w:tcW w:w="1285" w:type="dxa"/>
            <w:tcBorders>
              <w:top w:val="single" w:sz="4" w:space="0" w:color="auto"/>
              <w:left w:val="single" w:sz="4" w:space="0" w:color="auto"/>
              <w:bottom w:val="single" w:sz="4" w:space="0" w:color="auto"/>
              <w:right w:val="single" w:sz="4" w:space="0" w:color="auto"/>
            </w:tcBorders>
            <w:hideMark/>
          </w:tcPr>
          <w:p w14:paraId="44C29EFD"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7562</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8" w:type="dxa"/>
            <w:tcBorders>
              <w:top w:val="single" w:sz="4" w:space="0" w:color="auto"/>
              <w:left w:val="single" w:sz="4" w:space="0" w:color="auto"/>
              <w:bottom w:val="single" w:sz="4" w:space="0" w:color="auto"/>
              <w:right w:val="single" w:sz="4" w:space="0" w:color="auto"/>
            </w:tcBorders>
            <w:hideMark/>
          </w:tcPr>
          <w:p w14:paraId="795A2C98"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1</w:t>
            </w:r>
            <w:r w:rsidRPr="0055552C">
              <w:rPr>
                <w:rFonts w:ascii="GHEA Grapalat" w:hAnsi="GHEA Grapalat" w:cs="Tahoma"/>
                <w:color w:val="000000"/>
                <w:sz w:val="18"/>
                <w:szCs w:val="18"/>
                <w:lang w:val="hy-AM"/>
              </w:rPr>
              <w:t>,</w:t>
            </w:r>
            <w:r w:rsidRPr="0055552C">
              <w:rPr>
                <w:rFonts w:ascii="GHEA Grapalat" w:hAnsi="GHEA Grapalat" w:cs="Tahoma"/>
                <w:color w:val="000000"/>
                <w:sz w:val="18"/>
                <w:szCs w:val="18"/>
              </w:rPr>
              <w:t>497</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2</w:t>
            </w:r>
          </w:p>
        </w:tc>
        <w:tc>
          <w:tcPr>
            <w:tcW w:w="1138" w:type="dxa"/>
            <w:tcBorders>
              <w:top w:val="single" w:sz="4" w:space="0" w:color="auto"/>
              <w:left w:val="single" w:sz="4" w:space="0" w:color="auto"/>
              <w:bottom w:val="single" w:sz="4" w:space="0" w:color="auto"/>
              <w:right w:val="single" w:sz="4" w:space="0" w:color="auto"/>
            </w:tcBorders>
            <w:hideMark/>
          </w:tcPr>
          <w:p w14:paraId="136DB783"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7</w:t>
            </w:r>
            <w:r w:rsidRPr="0055552C">
              <w:rPr>
                <w:rFonts w:ascii="GHEA Grapalat" w:hAnsi="GHEA Grapalat" w:cs="Tahoma"/>
                <w:color w:val="000000"/>
                <w:sz w:val="18"/>
                <w:szCs w:val="18"/>
                <w:lang w:val="hy-AM"/>
              </w:rPr>
              <w:t>,</w:t>
            </w:r>
            <w:r w:rsidRPr="0055552C">
              <w:rPr>
                <w:rFonts w:ascii="GHEA Grapalat" w:hAnsi="GHEA Grapalat" w:cs="Tahoma"/>
                <w:color w:val="000000"/>
                <w:sz w:val="18"/>
                <w:szCs w:val="18"/>
              </w:rPr>
              <w:t>500</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4" w:type="dxa"/>
            <w:tcBorders>
              <w:top w:val="single" w:sz="4" w:space="0" w:color="auto"/>
              <w:left w:val="single" w:sz="4" w:space="0" w:color="auto"/>
              <w:bottom w:val="single" w:sz="4" w:space="0" w:color="auto"/>
              <w:right w:val="single" w:sz="4" w:space="0" w:color="auto"/>
            </w:tcBorders>
            <w:hideMark/>
          </w:tcPr>
          <w:p w14:paraId="7325CC77"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1</w:t>
            </w:r>
            <w:r w:rsidRPr="0055552C">
              <w:rPr>
                <w:rFonts w:ascii="GHEA Grapalat" w:hAnsi="GHEA Grapalat" w:cs="Tahoma"/>
                <w:color w:val="000000"/>
                <w:sz w:val="18"/>
                <w:szCs w:val="18"/>
                <w:lang w:val="hy-AM"/>
              </w:rPr>
              <w:t>,</w:t>
            </w:r>
            <w:r w:rsidRPr="0055552C">
              <w:rPr>
                <w:rFonts w:ascii="GHEA Grapalat" w:hAnsi="GHEA Grapalat" w:cs="Tahoma"/>
                <w:color w:val="000000"/>
                <w:sz w:val="18"/>
                <w:szCs w:val="18"/>
              </w:rPr>
              <w:t>484</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9</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C21F40F"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62</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D9C9C9F"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12</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3</w:t>
            </w:r>
          </w:p>
        </w:tc>
      </w:tr>
      <w:tr w:rsidR="00650464" w:rsidRPr="0055552C" w14:paraId="087CD86C" w14:textId="77777777" w:rsidTr="00650464">
        <w:tc>
          <w:tcPr>
            <w:tcW w:w="664" w:type="dxa"/>
            <w:tcBorders>
              <w:top w:val="single" w:sz="4" w:space="0" w:color="auto"/>
              <w:left w:val="single" w:sz="4" w:space="0" w:color="auto"/>
              <w:bottom w:val="single" w:sz="4" w:space="0" w:color="auto"/>
              <w:right w:val="single" w:sz="4" w:space="0" w:color="auto"/>
            </w:tcBorders>
            <w:vAlign w:val="center"/>
            <w:hideMark/>
          </w:tcPr>
          <w:p w14:paraId="19EE75A6"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4</w:t>
            </w:r>
          </w:p>
        </w:tc>
        <w:tc>
          <w:tcPr>
            <w:tcW w:w="2597" w:type="dxa"/>
            <w:tcBorders>
              <w:top w:val="single" w:sz="4" w:space="0" w:color="auto"/>
              <w:left w:val="single" w:sz="4" w:space="0" w:color="auto"/>
              <w:bottom w:val="single" w:sz="4" w:space="0" w:color="auto"/>
              <w:right w:val="single" w:sz="4" w:space="0" w:color="auto"/>
            </w:tcBorders>
            <w:vAlign w:val="center"/>
            <w:hideMark/>
          </w:tcPr>
          <w:p w14:paraId="6C2425A3" w14:textId="77777777" w:rsidR="00650464" w:rsidRPr="0055552C" w:rsidRDefault="00650464">
            <w:pPr>
              <w:spacing w:after="0" w:line="240" w:lineRule="auto"/>
              <w:rPr>
                <w:rFonts w:ascii="GHEA Grapalat" w:hAnsi="GHEA Grapalat"/>
                <w:color w:val="000000"/>
                <w:sz w:val="18"/>
                <w:szCs w:val="18"/>
                <w:lang w:val="hy-AM"/>
              </w:rPr>
            </w:pPr>
            <w:r w:rsidRPr="0055552C">
              <w:rPr>
                <w:rFonts w:ascii="GHEA Grapalat" w:hAnsi="GHEA Grapalat"/>
                <w:color w:val="000000"/>
                <w:sz w:val="18"/>
                <w:szCs w:val="18"/>
                <w:lang w:val="hy-AM"/>
              </w:rPr>
              <w:t xml:space="preserve">Նրբերշիկ </w:t>
            </w:r>
            <w:r w:rsidRPr="0055552C">
              <w:rPr>
                <w:rFonts w:ascii="GHEA Grapalat" w:hAnsi="GHEA Grapalat"/>
                <w:color w:val="000000"/>
                <w:sz w:val="18"/>
                <w:szCs w:val="18"/>
                <w:lang w:val="ru-RU"/>
              </w:rPr>
              <w:t>(</w:t>
            </w:r>
            <w:r w:rsidRPr="0055552C">
              <w:rPr>
                <w:rFonts w:ascii="GHEA Grapalat" w:hAnsi="GHEA Grapalat"/>
                <w:color w:val="000000"/>
                <w:sz w:val="18"/>
                <w:szCs w:val="18"/>
                <w:lang w:val="hy-AM"/>
              </w:rPr>
              <w:t>կգ</w:t>
            </w:r>
            <w:r w:rsidRPr="0055552C">
              <w:rPr>
                <w:rFonts w:ascii="GHEA Grapalat" w:hAnsi="GHEA Grapalat"/>
                <w:color w:val="000000"/>
                <w:sz w:val="18"/>
                <w:szCs w:val="18"/>
                <w:lang w:val="ru-RU"/>
              </w:rPr>
              <w:t>)</w:t>
            </w:r>
          </w:p>
        </w:tc>
        <w:tc>
          <w:tcPr>
            <w:tcW w:w="1285" w:type="dxa"/>
            <w:tcBorders>
              <w:top w:val="single" w:sz="4" w:space="0" w:color="auto"/>
              <w:left w:val="single" w:sz="4" w:space="0" w:color="auto"/>
              <w:bottom w:val="single" w:sz="4" w:space="0" w:color="auto"/>
              <w:right w:val="single" w:sz="4" w:space="0" w:color="auto"/>
            </w:tcBorders>
            <w:hideMark/>
          </w:tcPr>
          <w:p w14:paraId="41C4D13B"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589</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66</w:t>
            </w:r>
          </w:p>
        </w:tc>
        <w:tc>
          <w:tcPr>
            <w:tcW w:w="1418" w:type="dxa"/>
            <w:tcBorders>
              <w:top w:val="single" w:sz="4" w:space="0" w:color="auto"/>
              <w:left w:val="single" w:sz="4" w:space="0" w:color="auto"/>
              <w:bottom w:val="single" w:sz="4" w:space="0" w:color="auto"/>
              <w:right w:val="single" w:sz="4" w:space="0" w:color="auto"/>
            </w:tcBorders>
            <w:hideMark/>
          </w:tcPr>
          <w:p w14:paraId="369B9761"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648</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6</w:t>
            </w:r>
          </w:p>
        </w:tc>
        <w:tc>
          <w:tcPr>
            <w:tcW w:w="1138" w:type="dxa"/>
            <w:tcBorders>
              <w:top w:val="single" w:sz="4" w:space="0" w:color="auto"/>
              <w:left w:val="single" w:sz="4" w:space="0" w:color="auto"/>
              <w:bottom w:val="single" w:sz="4" w:space="0" w:color="auto"/>
              <w:right w:val="single" w:sz="4" w:space="0" w:color="auto"/>
            </w:tcBorders>
            <w:hideMark/>
          </w:tcPr>
          <w:p w14:paraId="0A0B4101"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570</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4" w:type="dxa"/>
            <w:tcBorders>
              <w:top w:val="single" w:sz="4" w:space="0" w:color="auto"/>
              <w:left w:val="single" w:sz="4" w:space="0" w:color="auto"/>
              <w:bottom w:val="single" w:sz="4" w:space="0" w:color="auto"/>
              <w:right w:val="single" w:sz="4" w:space="0" w:color="auto"/>
            </w:tcBorders>
            <w:hideMark/>
          </w:tcPr>
          <w:p w14:paraId="6CC971E4"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627</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7233051"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19</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66</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C0149E5"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21</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6</w:t>
            </w:r>
          </w:p>
        </w:tc>
      </w:tr>
      <w:tr w:rsidR="00650464" w:rsidRPr="0055552C" w14:paraId="5BF11284" w14:textId="77777777" w:rsidTr="00650464">
        <w:tc>
          <w:tcPr>
            <w:tcW w:w="664" w:type="dxa"/>
            <w:tcBorders>
              <w:top w:val="single" w:sz="4" w:space="0" w:color="auto"/>
              <w:left w:val="single" w:sz="4" w:space="0" w:color="auto"/>
              <w:bottom w:val="single" w:sz="4" w:space="0" w:color="auto"/>
              <w:right w:val="single" w:sz="4" w:space="0" w:color="auto"/>
            </w:tcBorders>
            <w:vAlign w:val="center"/>
            <w:hideMark/>
          </w:tcPr>
          <w:p w14:paraId="38874F06"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5</w:t>
            </w:r>
          </w:p>
        </w:tc>
        <w:tc>
          <w:tcPr>
            <w:tcW w:w="2597" w:type="dxa"/>
            <w:tcBorders>
              <w:top w:val="single" w:sz="4" w:space="0" w:color="auto"/>
              <w:left w:val="single" w:sz="4" w:space="0" w:color="auto"/>
              <w:bottom w:val="single" w:sz="4" w:space="0" w:color="auto"/>
              <w:right w:val="single" w:sz="4" w:space="0" w:color="auto"/>
            </w:tcBorders>
            <w:vAlign w:val="center"/>
            <w:hideMark/>
          </w:tcPr>
          <w:p w14:paraId="39EF5DF7" w14:textId="77777777" w:rsidR="00650464" w:rsidRPr="0055552C" w:rsidRDefault="00650464">
            <w:pPr>
              <w:spacing w:after="0" w:line="240" w:lineRule="auto"/>
              <w:rPr>
                <w:rFonts w:ascii="GHEA Grapalat" w:hAnsi="GHEA Grapalat"/>
                <w:color w:val="000000"/>
                <w:sz w:val="18"/>
                <w:szCs w:val="18"/>
                <w:lang w:val="hy-AM"/>
              </w:rPr>
            </w:pPr>
            <w:r w:rsidRPr="0055552C">
              <w:rPr>
                <w:rFonts w:ascii="GHEA Grapalat" w:hAnsi="GHEA Grapalat"/>
                <w:color w:val="000000"/>
                <w:sz w:val="18"/>
                <w:szCs w:val="18"/>
                <w:lang w:val="hy-AM"/>
              </w:rPr>
              <w:t xml:space="preserve">Հնդկաձավար </w:t>
            </w:r>
            <w:r w:rsidRPr="0055552C">
              <w:rPr>
                <w:rFonts w:ascii="GHEA Grapalat" w:hAnsi="GHEA Grapalat"/>
                <w:color w:val="000000"/>
                <w:sz w:val="18"/>
                <w:szCs w:val="18"/>
                <w:lang w:val="ru-RU"/>
              </w:rPr>
              <w:t>(</w:t>
            </w:r>
            <w:r w:rsidRPr="0055552C">
              <w:rPr>
                <w:rFonts w:ascii="GHEA Grapalat" w:hAnsi="GHEA Grapalat"/>
                <w:color w:val="000000"/>
                <w:sz w:val="18"/>
                <w:szCs w:val="18"/>
                <w:lang w:val="hy-AM"/>
              </w:rPr>
              <w:t>կգ</w:t>
            </w:r>
            <w:r w:rsidRPr="0055552C">
              <w:rPr>
                <w:rFonts w:ascii="GHEA Grapalat" w:hAnsi="GHEA Grapalat"/>
                <w:color w:val="000000"/>
                <w:sz w:val="18"/>
                <w:szCs w:val="18"/>
                <w:lang w:val="ru-RU"/>
              </w:rPr>
              <w:t>)</w:t>
            </w:r>
          </w:p>
        </w:tc>
        <w:tc>
          <w:tcPr>
            <w:tcW w:w="1285" w:type="dxa"/>
            <w:tcBorders>
              <w:top w:val="single" w:sz="4" w:space="0" w:color="auto"/>
              <w:left w:val="single" w:sz="4" w:space="0" w:color="auto"/>
              <w:bottom w:val="single" w:sz="4" w:space="0" w:color="auto"/>
              <w:right w:val="single" w:sz="4" w:space="0" w:color="auto"/>
            </w:tcBorders>
            <w:hideMark/>
          </w:tcPr>
          <w:p w14:paraId="2EF49CD5"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805</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8" w:type="dxa"/>
            <w:tcBorders>
              <w:top w:val="single" w:sz="4" w:space="0" w:color="auto"/>
              <w:left w:val="single" w:sz="4" w:space="0" w:color="auto"/>
              <w:bottom w:val="single" w:sz="4" w:space="0" w:color="auto"/>
              <w:right w:val="single" w:sz="4" w:space="0" w:color="auto"/>
            </w:tcBorders>
            <w:hideMark/>
          </w:tcPr>
          <w:p w14:paraId="79315185"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220</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6</w:t>
            </w:r>
          </w:p>
        </w:tc>
        <w:tc>
          <w:tcPr>
            <w:tcW w:w="1138" w:type="dxa"/>
            <w:tcBorders>
              <w:top w:val="single" w:sz="4" w:space="0" w:color="auto"/>
              <w:left w:val="single" w:sz="4" w:space="0" w:color="auto"/>
              <w:bottom w:val="single" w:sz="4" w:space="0" w:color="auto"/>
              <w:right w:val="single" w:sz="4" w:space="0" w:color="auto"/>
            </w:tcBorders>
            <w:hideMark/>
          </w:tcPr>
          <w:p w14:paraId="741159B8"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800</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4" w:type="dxa"/>
            <w:tcBorders>
              <w:top w:val="single" w:sz="4" w:space="0" w:color="auto"/>
              <w:left w:val="single" w:sz="4" w:space="0" w:color="auto"/>
              <w:bottom w:val="single" w:sz="4" w:space="0" w:color="auto"/>
              <w:right w:val="single" w:sz="4" w:space="0" w:color="auto"/>
            </w:tcBorders>
            <w:hideMark/>
          </w:tcPr>
          <w:p w14:paraId="58ABD22A"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219</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2</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2AA8BDE"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5</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3C4B217"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1</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4</w:t>
            </w:r>
          </w:p>
        </w:tc>
      </w:tr>
      <w:tr w:rsidR="00650464" w:rsidRPr="0055552C" w14:paraId="1C110B89" w14:textId="77777777" w:rsidTr="00650464">
        <w:tc>
          <w:tcPr>
            <w:tcW w:w="664" w:type="dxa"/>
            <w:tcBorders>
              <w:top w:val="single" w:sz="4" w:space="0" w:color="auto"/>
              <w:left w:val="single" w:sz="4" w:space="0" w:color="auto"/>
              <w:bottom w:val="single" w:sz="4" w:space="0" w:color="auto"/>
              <w:right w:val="single" w:sz="4" w:space="0" w:color="auto"/>
            </w:tcBorders>
            <w:vAlign w:val="center"/>
            <w:hideMark/>
          </w:tcPr>
          <w:p w14:paraId="4A603D06"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6</w:t>
            </w:r>
          </w:p>
        </w:tc>
        <w:tc>
          <w:tcPr>
            <w:tcW w:w="2597" w:type="dxa"/>
            <w:tcBorders>
              <w:top w:val="single" w:sz="4" w:space="0" w:color="auto"/>
              <w:left w:val="single" w:sz="4" w:space="0" w:color="auto"/>
              <w:bottom w:val="single" w:sz="4" w:space="0" w:color="auto"/>
              <w:right w:val="single" w:sz="4" w:space="0" w:color="auto"/>
            </w:tcBorders>
            <w:vAlign w:val="center"/>
            <w:hideMark/>
          </w:tcPr>
          <w:p w14:paraId="6911FEAC" w14:textId="77777777" w:rsidR="00650464" w:rsidRPr="0055552C" w:rsidRDefault="00650464">
            <w:pPr>
              <w:spacing w:after="0" w:line="240" w:lineRule="auto"/>
              <w:rPr>
                <w:rFonts w:ascii="GHEA Grapalat" w:hAnsi="GHEA Grapalat"/>
                <w:color w:val="000000"/>
                <w:sz w:val="18"/>
                <w:szCs w:val="18"/>
                <w:lang w:val="hy-AM"/>
              </w:rPr>
            </w:pPr>
            <w:r w:rsidRPr="0055552C">
              <w:rPr>
                <w:rFonts w:ascii="GHEA Grapalat" w:hAnsi="GHEA Grapalat"/>
                <w:color w:val="000000"/>
                <w:sz w:val="18"/>
                <w:szCs w:val="18"/>
                <w:lang w:val="hy-AM"/>
              </w:rPr>
              <w:t xml:space="preserve">Ոսպ </w:t>
            </w:r>
            <w:r w:rsidRPr="0055552C">
              <w:rPr>
                <w:rFonts w:ascii="GHEA Grapalat" w:hAnsi="GHEA Grapalat"/>
                <w:color w:val="000000"/>
                <w:sz w:val="18"/>
                <w:szCs w:val="18"/>
                <w:lang w:val="ru-RU"/>
              </w:rPr>
              <w:t>(</w:t>
            </w:r>
            <w:r w:rsidRPr="0055552C">
              <w:rPr>
                <w:rFonts w:ascii="GHEA Grapalat" w:hAnsi="GHEA Grapalat"/>
                <w:color w:val="000000"/>
                <w:sz w:val="18"/>
                <w:szCs w:val="18"/>
                <w:lang w:val="hy-AM"/>
              </w:rPr>
              <w:t>կգ</w:t>
            </w:r>
            <w:r w:rsidRPr="0055552C">
              <w:rPr>
                <w:rFonts w:ascii="GHEA Grapalat" w:hAnsi="GHEA Grapalat"/>
                <w:color w:val="000000"/>
                <w:sz w:val="18"/>
                <w:szCs w:val="18"/>
                <w:lang w:val="ru-RU"/>
              </w:rPr>
              <w:t>)</w:t>
            </w:r>
          </w:p>
        </w:tc>
        <w:tc>
          <w:tcPr>
            <w:tcW w:w="1285" w:type="dxa"/>
            <w:tcBorders>
              <w:top w:val="single" w:sz="4" w:space="0" w:color="auto"/>
              <w:left w:val="single" w:sz="4" w:space="0" w:color="auto"/>
              <w:bottom w:val="single" w:sz="4" w:space="0" w:color="auto"/>
              <w:right w:val="single" w:sz="4" w:space="0" w:color="auto"/>
            </w:tcBorders>
            <w:hideMark/>
          </w:tcPr>
          <w:p w14:paraId="7263F11C"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505</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8" w:type="dxa"/>
            <w:tcBorders>
              <w:top w:val="single" w:sz="4" w:space="0" w:color="auto"/>
              <w:left w:val="single" w:sz="4" w:space="0" w:color="auto"/>
              <w:bottom w:val="single" w:sz="4" w:space="0" w:color="auto"/>
              <w:right w:val="single" w:sz="4" w:space="0" w:color="auto"/>
            </w:tcBorders>
            <w:hideMark/>
          </w:tcPr>
          <w:p w14:paraId="7F25BD33"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174</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2</w:t>
            </w:r>
          </w:p>
        </w:tc>
        <w:tc>
          <w:tcPr>
            <w:tcW w:w="1138" w:type="dxa"/>
            <w:tcBorders>
              <w:top w:val="single" w:sz="4" w:space="0" w:color="auto"/>
              <w:left w:val="single" w:sz="4" w:space="0" w:color="auto"/>
              <w:bottom w:val="single" w:sz="4" w:space="0" w:color="auto"/>
              <w:right w:val="single" w:sz="4" w:space="0" w:color="auto"/>
            </w:tcBorders>
            <w:hideMark/>
          </w:tcPr>
          <w:p w14:paraId="65D83B72" w14:textId="77777777" w:rsidR="00650464" w:rsidRPr="0055552C" w:rsidRDefault="00650464">
            <w:pPr>
              <w:spacing w:after="0" w:line="240" w:lineRule="auto"/>
              <w:jc w:val="center"/>
              <w:rPr>
                <w:rFonts w:ascii="GHEA Grapalat" w:hAnsi="GHEA Grapalat" w:cs="Tahoma"/>
                <w:color w:val="000000"/>
                <w:sz w:val="18"/>
                <w:szCs w:val="18"/>
                <w:lang w:val="hy-AM"/>
              </w:rPr>
            </w:pPr>
            <w:r w:rsidRPr="0055552C">
              <w:rPr>
                <w:rFonts w:ascii="GHEA Grapalat" w:hAnsi="GHEA Grapalat" w:cs="Tahoma"/>
                <w:color w:val="000000"/>
                <w:sz w:val="18"/>
                <w:szCs w:val="18"/>
              </w:rPr>
              <w:t>490</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4" w:type="dxa"/>
            <w:tcBorders>
              <w:top w:val="single" w:sz="4" w:space="0" w:color="auto"/>
              <w:left w:val="single" w:sz="4" w:space="0" w:color="auto"/>
              <w:bottom w:val="single" w:sz="4" w:space="0" w:color="auto"/>
              <w:right w:val="single" w:sz="4" w:space="0" w:color="auto"/>
            </w:tcBorders>
            <w:hideMark/>
          </w:tcPr>
          <w:p w14:paraId="336D703D"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169</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lang w:val="hy-AM"/>
              </w:rPr>
              <w:t>1</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8779640"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15</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ECBD0AA"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5</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1</w:t>
            </w:r>
          </w:p>
        </w:tc>
      </w:tr>
      <w:tr w:rsidR="00650464" w:rsidRPr="0055552C" w14:paraId="1D7407C7" w14:textId="77777777" w:rsidTr="00650464">
        <w:tc>
          <w:tcPr>
            <w:tcW w:w="664" w:type="dxa"/>
            <w:tcBorders>
              <w:top w:val="single" w:sz="4" w:space="0" w:color="auto"/>
              <w:left w:val="single" w:sz="4" w:space="0" w:color="auto"/>
              <w:bottom w:val="single" w:sz="4" w:space="0" w:color="auto"/>
              <w:right w:val="single" w:sz="4" w:space="0" w:color="auto"/>
            </w:tcBorders>
            <w:vAlign w:val="center"/>
            <w:hideMark/>
          </w:tcPr>
          <w:p w14:paraId="54F45152"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7</w:t>
            </w:r>
          </w:p>
        </w:tc>
        <w:tc>
          <w:tcPr>
            <w:tcW w:w="2597" w:type="dxa"/>
            <w:tcBorders>
              <w:top w:val="single" w:sz="4" w:space="0" w:color="auto"/>
              <w:left w:val="single" w:sz="4" w:space="0" w:color="auto"/>
              <w:bottom w:val="single" w:sz="4" w:space="0" w:color="auto"/>
              <w:right w:val="single" w:sz="4" w:space="0" w:color="auto"/>
            </w:tcBorders>
            <w:vAlign w:val="center"/>
            <w:hideMark/>
          </w:tcPr>
          <w:p w14:paraId="3BE0ACBA" w14:textId="77777777" w:rsidR="00650464" w:rsidRPr="0055552C" w:rsidRDefault="00650464">
            <w:pPr>
              <w:spacing w:after="0" w:line="240" w:lineRule="auto"/>
              <w:rPr>
                <w:rFonts w:ascii="GHEA Grapalat" w:hAnsi="GHEA Grapalat"/>
                <w:color w:val="000000"/>
                <w:sz w:val="18"/>
                <w:szCs w:val="18"/>
                <w:lang w:val="hy-AM"/>
              </w:rPr>
            </w:pPr>
            <w:r w:rsidRPr="0055552C">
              <w:rPr>
                <w:rFonts w:ascii="GHEA Grapalat" w:hAnsi="GHEA Grapalat"/>
                <w:color w:val="000000"/>
                <w:sz w:val="18"/>
                <w:szCs w:val="18"/>
                <w:lang w:val="hy-AM"/>
              </w:rPr>
              <w:t xml:space="preserve">Կարամել 2 </w:t>
            </w:r>
            <w:r w:rsidRPr="0055552C">
              <w:rPr>
                <w:rFonts w:ascii="GHEA Grapalat" w:hAnsi="GHEA Grapalat"/>
                <w:color w:val="000000"/>
                <w:sz w:val="18"/>
                <w:szCs w:val="18"/>
                <w:lang w:val="ru-RU"/>
              </w:rPr>
              <w:t>(</w:t>
            </w:r>
            <w:r w:rsidRPr="0055552C">
              <w:rPr>
                <w:rFonts w:ascii="GHEA Grapalat" w:hAnsi="GHEA Grapalat"/>
                <w:color w:val="000000"/>
                <w:sz w:val="18"/>
                <w:szCs w:val="18"/>
                <w:lang w:val="hy-AM"/>
              </w:rPr>
              <w:t>կգ</w:t>
            </w:r>
            <w:r w:rsidRPr="0055552C">
              <w:rPr>
                <w:rFonts w:ascii="GHEA Grapalat" w:hAnsi="GHEA Grapalat"/>
                <w:color w:val="000000"/>
                <w:sz w:val="18"/>
                <w:szCs w:val="18"/>
                <w:lang w:val="ru-RU"/>
              </w:rPr>
              <w:t>)</w:t>
            </w:r>
          </w:p>
        </w:tc>
        <w:tc>
          <w:tcPr>
            <w:tcW w:w="1285" w:type="dxa"/>
            <w:tcBorders>
              <w:top w:val="single" w:sz="4" w:space="0" w:color="auto"/>
              <w:left w:val="single" w:sz="4" w:space="0" w:color="auto"/>
              <w:bottom w:val="single" w:sz="4" w:space="0" w:color="auto"/>
              <w:right w:val="single" w:sz="4" w:space="0" w:color="auto"/>
            </w:tcBorders>
            <w:hideMark/>
          </w:tcPr>
          <w:p w14:paraId="354F31AA"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1003</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8" w:type="dxa"/>
            <w:tcBorders>
              <w:top w:val="single" w:sz="4" w:space="0" w:color="auto"/>
              <w:left w:val="single" w:sz="4" w:space="0" w:color="auto"/>
              <w:bottom w:val="single" w:sz="4" w:space="0" w:color="auto"/>
              <w:right w:val="single" w:sz="4" w:space="0" w:color="auto"/>
            </w:tcBorders>
            <w:hideMark/>
          </w:tcPr>
          <w:p w14:paraId="3A311549"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692</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138" w:type="dxa"/>
            <w:tcBorders>
              <w:top w:val="single" w:sz="4" w:space="0" w:color="auto"/>
              <w:left w:val="single" w:sz="4" w:space="0" w:color="auto"/>
              <w:bottom w:val="single" w:sz="4" w:space="0" w:color="auto"/>
              <w:right w:val="single" w:sz="4" w:space="0" w:color="auto"/>
            </w:tcBorders>
            <w:hideMark/>
          </w:tcPr>
          <w:p w14:paraId="080A52C9"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1</w:t>
            </w:r>
            <w:r w:rsidRPr="0055552C">
              <w:rPr>
                <w:rFonts w:ascii="GHEA Grapalat" w:hAnsi="GHEA Grapalat" w:cs="Tahoma"/>
                <w:color w:val="000000"/>
                <w:sz w:val="18"/>
                <w:szCs w:val="18"/>
                <w:lang w:val="hy-AM"/>
              </w:rPr>
              <w:t>,</w:t>
            </w:r>
            <w:r w:rsidRPr="0055552C">
              <w:rPr>
                <w:rFonts w:ascii="GHEA Grapalat" w:hAnsi="GHEA Grapalat" w:cs="Tahoma"/>
                <w:color w:val="000000"/>
                <w:sz w:val="18"/>
                <w:szCs w:val="18"/>
              </w:rPr>
              <w:t>000</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4" w:type="dxa"/>
            <w:tcBorders>
              <w:top w:val="single" w:sz="4" w:space="0" w:color="auto"/>
              <w:left w:val="single" w:sz="4" w:space="0" w:color="auto"/>
              <w:bottom w:val="single" w:sz="4" w:space="0" w:color="auto"/>
              <w:right w:val="single" w:sz="4" w:space="0" w:color="auto"/>
            </w:tcBorders>
            <w:hideMark/>
          </w:tcPr>
          <w:p w14:paraId="0F16A484"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690</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2B217F8"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3</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354E71E4"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2</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0</w:t>
            </w:r>
          </w:p>
        </w:tc>
      </w:tr>
      <w:tr w:rsidR="00650464" w:rsidRPr="0055552C" w14:paraId="75B9B991" w14:textId="77777777" w:rsidTr="00650464">
        <w:tc>
          <w:tcPr>
            <w:tcW w:w="664" w:type="dxa"/>
            <w:tcBorders>
              <w:top w:val="single" w:sz="4" w:space="0" w:color="auto"/>
              <w:left w:val="single" w:sz="4" w:space="0" w:color="auto"/>
              <w:bottom w:val="single" w:sz="4" w:space="0" w:color="auto"/>
              <w:right w:val="single" w:sz="4" w:space="0" w:color="auto"/>
            </w:tcBorders>
            <w:vAlign w:val="center"/>
            <w:hideMark/>
          </w:tcPr>
          <w:p w14:paraId="075B2FDE"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8</w:t>
            </w:r>
          </w:p>
        </w:tc>
        <w:tc>
          <w:tcPr>
            <w:tcW w:w="2597" w:type="dxa"/>
            <w:tcBorders>
              <w:top w:val="single" w:sz="4" w:space="0" w:color="auto"/>
              <w:left w:val="single" w:sz="4" w:space="0" w:color="auto"/>
              <w:bottom w:val="single" w:sz="4" w:space="0" w:color="auto"/>
              <w:right w:val="single" w:sz="4" w:space="0" w:color="auto"/>
            </w:tcBorders>
            <w:vAlign w:val="center"/>
            <w:hideMark/>
          </w:tcPr>
          <w:p w14:paraId="50481191" w14:textId="77777777" w:rsidR="00650464" w:rsidRPr="0055552C" w:rsidRDefault="00650464">
            <w:pPr>
              <w:spacing w:after="0" w:line="240" w:lineRule="auto"/>
              <w:rPr>
                <w:rFonts w:ascii="GHEA Grapalat" w:hAnsi="GHEA Grapalat"/>
                <w:color w:val="000000"/>
                <w:sz w:val="18"/>
                <w:szCs w:val="18"/>
                <w:lang w:val="hy-AM"/>
              </w:rPr>
            </w:pPr>
            <w:r w:rsidRPr="0055552C">
              <w:rPr>
                <w:rFonts w:ascii="GHEA Grapalat" w:hAnsi="GHEA Grapalat"/>
                <w:color w:val="000000"/>
                <w:sz w:val="18"/>
                <w:szCs w:val="18"/>
                <w:lang w:val="hy-AM"/>
              </w:rPr>
              <w:t xml:space="preserve">Մսի պահածո </w:t>
            </w:r>
            <w:r w:rsidRPr="0055552C">
              <w:rPr>
                <w:rFonts w:ascii="GHEA Grapalat" w:hAnsi="GHEA Grapalat"/>
                <w:color w:val="000000"/>
                <w:sz w:val="18"/>
                <w:szCs w:val="18"/>
                <w:lang w:val="ru-RU"/>
              </w:rPr>
              <w:t>(</w:t>
            </w:r>
            <w:r w:rsidRPr="0055552C">
              <w:rPr>
                <w:rFonts w:ascii="GHEA Grapalat" w:hAnsi="GHEA Grapalat"/>
                <w:color w:val="000000"/>
                <w:sz w:val="18"/>
                <w:szCs w:val="18"/>
                <w:lang w:val="hy-AM"/>
              </w:rPr>
              <w:t>կգ</w:t>
            </w:r>
            <w:r w:rsidRPr="0055552C">
              <w:rPr>
                <w:rFonts w:ascii="GHEA Grapalat" w:hAnsi="GHEA Grapalat"/>
                <w:color w:val="000000"/>
                <w:sz w:val="18"/>
                <w:szCs w:val="18"/>
                <w:lang w:val="ru-RU"/>
              </w:rPr>
              <w:t>)</w:t>
            </w:r>
          </w:p>
        </w:tc>
        <w:tc>
          <w:tcPr>
            <w:tcW w:w="1285" w:type="dxa"/>
            <w:tcBorders>
              <w:top w:val="single" w:sz="4" w:space="0" w:color="auto"/>
              <w:left w:val="single" w:sz="4" w:space="0" w:color="auto"/>
              <w:bottom w:val="single" w:sz="4" w:space="0" w:color="auto"/>
              <w:right w:val="single" w:sz="4" w:space="0" w:color="auto"/>
            </w:tcBorders>
            <w:hideMark/>
          </w:tcPr>
          <w:p w14:paraId="77D6D12C"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189</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7</w:t>
            </w:r>
          </w:p>
        </w:tc>
        <w:tc>
          <w:tcPr>
            <w:tcW w:w="1418" w:type="dxa"/>
            <w:tcBorders>
              <w:top w:val="single" w:sz="4" w:space="0" w:color="auto"/>
              <w:left w:val="single" w:sz="4" w:space="0" w:color="auto"/>
              <w:bottom w:val="single" w:sz="4" w:space="0" w:color="auto"/>
              <w:right w:val="single" w:sz="4" w:space="0" w:color="auto"/>
            </w:tcBorders>
            <w:hideMark/>
          </w:tcPr>
          <w:p w14:paraId="07237B9A"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245</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8</w:t>
            </w:r>
          </w:p>
        </w:tc>
        <w:tc>
          <w:tcPr>
            <w:tcW w:w="1138" w:type="dxa"/>
            <w:tcBorders>
              <w:top w:val="single" w:sz="4" w:space="0" w:color="auto"/>
              <w:left w:val="single" w:sz="4" w:space="0" w:color="auto"/>
              <w:bottom w:val="single" w:sz="4" w:space="0" w:color="auto"/>
              <w:right w:val="single" w:sz="4" w:space="0" w:color="auto"/>
            </w:tcBorders>
            <w:hideMark/>
          </w:tcPr>
          <w:p w14:paraId="774964BC" w14:textId="77777777" w:rsidR="00650464" w:rsidRPr="0055552C" w:rsidRDefault="00650464">
            <w:pPr>
              <w:spacing w:after="0" w:line="240" w:lineRule="auto"/>
              <w:jc w:val="center"/>
              <w:rPr>
                <w:rFonts w:ascii="GHEA Grapalat" w:hAnsi="GHEA Grapalat" w:cs="Tahoma"/>
                <w:b/>
                <w:bCs/>
                <w:color w:val="000000"/>
                <w:sz w:val="18"/>
                <w:szCs w:val="18"/>
              </w:rPr>
            </w:pPr>
            <w:r w:rsidRPr="0055552C">
              <w:rPr>
                <w:rFonts w:ascii="GHEA Grapalat" w:hAnsi="GHEA Grapalat" w:cs="Tahoma"/>
                <w:b/>
                <w:bCs/>
                <w:color w:val="000000"/>
                <w:sz w:val="18"/>
                <w:szCs w:val="18"/>
              </w:rPr>
              <w:t>96</w:t>
            </w:r>
            <w:r w:rsidRPr="0055552C">
              <w:rPr>
                <w:rFonts w:ascii="MS Mincho" w:eastAsia="MS Mincho" w:hAnsi="MS Mincho" w:cs="MS Mincho" w:hint="eastAsia"/>
                <w:b/>
                <w:bCs/>
                <w:color w:val="000000"/>
                <w:sz w:val="18"/>
                <w:szCs w:val="18"/>
                <w:lang w:val="hy-AM"/>
              </w:rPr>
              <w:t>․</w:t>
            </w:r>
            <w:r w:rsidRPr="0055552C">
              <w:rPr>
                <w:rFonts w:ascii="GHEA Grapalat" w:hAnsi="GHEA Grapalat" w:cs="Tahoma"/>
                <w:b/>
                <w:bCs/>
                <w:color w:val="000000"/>
                <w:sz w:val="18"/>
                <w:szCs w:val="18"/>
              </w:rPr>
              <w:t>0</w:t>
            </w:r>
          </w:p>
        </w:tc>
        <w:tc>
          <w:tcPr>
            <w:tcW w:w="1414" w:type="dxa"/>
            <w:tcBorders>
              <w:top w:val="single" w:sz="4" w:space="0" w:color="auto"/>
              <w:left w:val="single" w:sz="4" w:space="0" w:color="auto"/>
              <w:bottom w:val="single" w:sz="4" w:space="0" w:color="auto"/>
              <w:right w:val="single" w:sz="4" w:space="0" w:color="auto"/>
            </w:tcBorders>
            <w:hideMark/>
          </w:tcPr>
          <w:p w14:paraId="55AA7D6D" w14:textId="77777777" w:rsidR="00650464" w:rsidRPr="0055552C" w:rsidRDefault="00650464">
            <w:pPr>
              <w:spacing w:after="0" w:line="240" w:lineRule="auto"/>
              <w:jc w:val="center"/>
              <w:rPr>
                <w:rFonts w:ascii="GHEA Grapalat" w:hAnsi="GHEA Grapalat" w:cs="Tahoma"/>
                <w:b/>
                <w:bCs/>
                <w:color w:val="000000"/>
                <w:sz w:val="18"/>
                <w:szCs w:val="18"/>
              </w:rPr>
            </w:pPr>
            <w:r w:rsidRPr="0055552C">
              <w:rPr>
                <w:rFonts w:ascii="GHEA Grapalat" w:hAnsi="GHEA Grapalat" w:cs="Tahoma"/>
                <w:b/>
                <w:bCs/>
                <w:color w:val="000000"/>
                <w:sz w:val="18"/>
                <w:szCs w:val="18"/>
              </w:rPr>
              <w:t>233</w:t>
            </w:r>
            <w:r w:rsidRPr="0055552C">
              <w:rPr>
                <w:rFonts w:ascii="MS Mincho" w:eastAsia="MS Mincho" w:hAnsi="MS Mincho" w:cs="MS Mincho" w:hint="eastAsia"/>
                <w:b/>
                <w:bCs/>
                <w:color w:val="000000"/>
                <w:sz w:val="18"/>
                <w:szCs w:val="18"/>
                <w:lang w:val="hy-AM"/>
              </w:rPr>
              <w:t>․</w:t>
            </w:r>
            <w:r w:rsidRPr="0055552C">
              <w:rPr>
                <w:rFonts w:ascii="GHEA Grapalat" w:hAnsi="GHEA Grapalat" w:cs="Tahoma"/>
                <w:b/>
                <w:bCs/>
                <w:color w:val="000000"/>
                <w:sz w:val="18"/>
                <w:szCs w:val="18"/>
                <w:lang w:val="hy-AM"/>
              </w:rPr>
              <w:t>3</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89AA5A1" w14:textId="77777777" w:rsidR="00650464" w:rsidRPr="0055552C" w:rsidRDefault="00650464">
            <w:pPr>
              <w:spacing w:after="0" w:line="240" w:lineRule="auto"/>
              <w:jc w:val="center"/>
              <w:rPr>
                <w:rFonts w:ascii="GHEA Grapalat" w:hAnsi="GHEA Grapalat"/>
                <w:b/>
                <w:bCs/>
                <w:color w:val="000000"/>
                <w:sz w:val="18"/>
                <w:szCs w:val="18"/>
                <w:lang w:val="hy-AM"/>
              </w:rPr>
            </w:pPr>
            <w:r w:rsidRPr="0055552C">
              <w:rPr>
                <w:rFonts w:ascii="GHEA Grapalat" w:hAnsi="GHEA Grapalat"/>
                <w:b/>
                <w:bCs/>
                <w:color w:val="000000"/>
                <w:sz w:val="18"/>
                <w:szCs w:val="18"/>
                <w:lang w:val="hy-AM"/>
              </w:rPr>
              <w:t>93</w:t>
            </w:r>
            <w:r w:rsidRPr="0055552C">
              <w:rPr>
                <w:rFonts w:ascii="MS Mincho" w:eastAsia="MS Mincho" w:hAnsi="MS Mincho" w:cs="MS Mincho" w:hint="eastAsia"/>
                <w:b/>
                <w:bCs/>
                <w:color w:val="000000"/>
                <w:sz w:val="18"/>
                <w:szCs w:val="18"/>
                <w:lang w:val="hy-AM"/>
              </w:rPr>
              <w:t>․</w:t>
            </w:r>
            <w:r w:rsidRPr="0055552C">
              <w:rPr>
                <w:rFonts w:ascii="GHEA Grapalat" w:hAnsi="GHEA Grapalat"/>
                <w:b/>
                <w:bCs/>
                <w:color w:val="000000"/>
                <w:sz w:val="18"/>
                <w:szCs w:val="18"/>
                <w:lang w:val="hy-AM"/>
              </w:rPr>
              <w:t>7</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FD0BB99" w14:textId="77777777" w:rsidR="00650464" w:rsidRPr="0055552C" w:rsidRDefault="00650464">
            <w:pPr>
              <w:spacing w:after="0" w:line="240" w:lineRule="auto"/>
              <w:jc w:val="center"/>
              <w:rPr>
                <w:rFonts w:ascii="GHEA Grapalat" w:hAnsi="GHEA Grapalat"/>
                <w:b/>
                <w:bCs/>
                <w:color w:val="000000"/>
                <w:sz w:val="18"/>
                <w:szCs w:val="18"/>
                <w:lang w:val="hy-AM"/>
              </w:rPr>
            </w:pPr>
            <w:r w:rsidRPr="0055552C">
              <w:rPr>
                <w:rFonts w:ascii="GHEA Grapalat" w:hAnsi="GHEA Grapalat"/>
                <w:b/>
                <w:bCs/>
                <w:color w:val="000000"/>
                <w:sz w:val="18"/>
                <w:szCs w:val="18"/>
                <w:lang w:val="hy-AM"/>
              </w:rPr>
              <w:t>12</w:t>
            </w:r>
            <w:r w:rsidRPr="0055552C">
              <w:rPr>
                <w:rFonts w:ascii="MS Mincho" w:eastAsia="MS Mincho" w:hAnsi="MS Mincho" w:cs="MS Mincho" w:hint="eastAsia"/>
                <w:b/>
                <w:bCs/>
                <w:color w:val="000000"/>
                <w:sz w:val="18"/>
                <w:szCs w:val="18"/>
                <w:lang w:val="hy-AM"/>
              </w:rPr>
              <w:t>․</w:t>
            </w:r>
            <w:r w:rsidRPr="0055552C">
              <w:rPr>
                <w:rFonts w:ascii="GHEA Grapalat" w:hAnsi="GHEA Grapalat"/>
                <w:b/>
                <w:bCs/>
                <w:color w:val="000000"/>
                <w:sz w:val="18"/>
                <w:szCs w:val="18"/>
                <w:lang w:val="hy-AM"/>
              </w:rPr>
              <w:t>5</w:t>
            </w:r>
          </w:p>
        </w:tc>
      </w:tr>
      <w:tr w:rsidR="00650464" w:rsidRPr="0055552C" w14:paraId="7EE4D387" w14:textId="77777777" w:rsidTr="00650464">
        <w:tc>
          <w:tcPr>
            <w:tcW w:w="664" w:type="dxa"/>
            <w:tcBorders>
              <w:top w:val="single" w:sz="4" w:space="0" w:color="auto"/>
              <w:left w:val="single" w:sz="4" w:space="0" w:color="auto"/>
              <w:bottom w:val="single" w:sz="4" w:space="0" w:color="auto"/>
              <w:right w:val="single" w:sz="4" w:space="0" w:color="auto"/>
            </w:tcBorders>
            <w:vAlign w:val="center"/>
            <w:hideMark/>
          </w:tcPr>
          <w:p w14:paraId="7110D979"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9</w:t>
            </w:r>
          </w:p>
        </w:tc>
        <w:tc>
          <w:tcPr>
            <w:tcW w:w="2597" w:type="dxa"/>
            <w:tcBorders>
              <w:top w:val="single" w:sz="4" w:space="0" w:color="auto"/>
              <w:left w:val="single" w:sz="4" w:space="0" w:color="auto"/>
              <w:bottom w:val="single" w:sz="4" w:space="0" w:color="auto"/>
              <w:right w:val="single" w:sz="4" w:space="0" w:color="auto"/>
            </w:tcBorders>
            <w:vAlign w:val="center"/>
            <w:hideMark/>
          </w:tcPr>
          <w:p w14:paraId="2E73E314" w14:textId="77777777" w:rsidR="00650464" w:rsidRPr="0055552C" w:rsidRDefault="00650464">
            <w:pPr>
              <w:spacing w:after="0" w:line="240" w:lineRule="auto"/>
              <w:rPr>
                <w:rFonts w:ascii="GHEA Grapalat" w:hAnsi="GHEA Grapalat"/>
                <w:color w:val="000000"/>
                <w:sz w:val="18"/>
                <w:szCs w:val="18"/>
                <w:lang w:val="hy-AM"/>
              </w:rPr>
            </w:pPr>
            <w:r w:rsidRPr="0055552C">
              <w:rPr>
                <w:rFonts w:ascii="GHEA Grapalat" w:hAnsi="GHEA Grapalat"/>
                <w:color w:val="000000"/>
                <w:sz w:val="18"/>
                <w:szCs w:val="18"/>
                <w:lang w:val="hy-AM"/>
              </w:rPr>
              <w:t xml:space="preserve">Կարմիր բազուկի տերև </w:t>
            </w:r>
            <w:r w:rsidRPr="0055552C">
              <w:rPr>
                <w:rFonts w:ascii="GHEA Grapalat" w:hAnsi="GHEA Grapalat"/>
                <w:color w:val="000000"/>
                <w:sz w:val="18"/>
                <w:szCs w:val="18"/>
                <w:lang w:val="ru-RU"/>
              </w:rPr>
              <w:t>(</w:t>
            </w:r>
            <w:r w:rsidRPr="0055552C">
              <w:rPr>
                <w:rFonts w:ascii="GHEA Grapalat" w:hAnsi="GHEA Grapalat"/>
                <w:color w:val="000000"/>
                <w:sz w:val="18"/>
                <w:szCs w:val="18"/>
                <w:lang w:val="hy-AM"/>
              </w:rPr>
              <w:t>կգ</w:t>
            </w:r>
            <w:r w:rsidRPr="0055552C">
              <w:rPr>
                <w:rFonts w:ascii="GHEA Grapalat" w:hAnsi="GHEA Grapalat"/>
                <w:color w:val="000000"/>
                <w:sz w:val="18"/>
                <w:szCs w:val="18"/>
                <w:lang w:val="ru-RU"/>
              </w:rPr>
              <w:t>)</w:t>
            </w:r>
            <w:r w:rsidRPr="0055552C">
              <w:rPr>
                <w:rFonts w:ascii="GHEA Grapalat" w:hAnsi="GHEA Grapalat"/>
                <w:color w:val="000000"/>
                <w:sz w:val="18"/>
                <w:szCs w:val="18"/>
                <w:lang w:val="hy-AM"/>
              </w:rPr>
              <w:t xml:space="preserve"> </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EDB544D"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616</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3DE63D"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177</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9</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4B68AF3" w14:textId="77777777" w:rsidR="00650464" w:rsidRPr="0055552C" w:rsidRDefault="00650464">
            <w:pPr>
              <w:spacing w:after="0" w:line="240" w:lineRule="auto"/>
              <w:jc w:val="center"/>
              <w:rPr>
                <w:rFonts w:ascii="GHEA Grapalat" w:hAnsi="GHEA Grapalat" w:cs="Tahoma"/>
                <w:b/>
                <w:bCs/>
                <w:color w:val="000000"/>
                <w:sz w:val="18"/>
                <w:szCs w:val="18"/>
              </w:rPr>
            </w:pPr>
            <w:r w:rsidRPr="0055552C">
              <w:rPr>
                <w:rFonts w:ascii="GHEA Grapalat" w:hAnsi="GHEA Grapalat" w:cs="Tahoma"/>
                <w:color w:val="000000"/>
                <w:sz w:val="18"/>
                <w:szCs w:val="18"/>
              </w:rPr>
              <w:t>600</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9FD6F7C" w14:textId="77777777" w:rsidR="00650464" w:rsidRPr="0055552C" w:rsidRDefault="00650464">
            <w:pPr>
              <w:spacing w:after="0" w:line="240" w:lineRule="auto"/>
              <w:jc w:val="center"/>
              <w:rPr>
                <w:rFonts w:ascii="GHEA Grapalat" w:hAnsi="GHEA Grapalat" w:cs="Tahoma"/>
                <w:b/>
                <w:bCs/>
                <w:color w:val="000000"/>
                <w:sz w:val="18"/>
                <w:szCs w:val="18"/>
              </w:rPr>
            </w:pPr>
            <w:r w:rsidRPr="0055552C">
              <w:rPr>
                <w:rFonts w:ascii="GHEA Grapalat" w:hAnsi="GHEA Grapalat" w:cs="Tahoma"/>
                <w:color w:val="000000"/>
                <w:sz w:val="18"/>
                <w:szCs w:val="18"/>
              </w:rPr>
              <w:t>173</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3</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AAAAE68"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16</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0F194C2"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4</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6</w:t>
            </w:r>
          </w:p>
        </w:tc>
      </w:tr>
      <w:tr w:rsidR="00650464" w:rsidRPr="0055552C" w14:paraId="7EA97E63" w14:textId="77777777" w:rsidTr="00650464">
        <w:tc>
          <w:tcPr>
            <w:tcW w:w="664" w:type="dxa"/>
            <w:tcBorders>
              <w:top w:val="single" w:sz="4" w:space="0" w:color="auto"/>
              <w:left w:val="single" w:sz="4" w:space="0" w:color="auto"/>
              <w:bottom w:val="single" w:sz="4" w:space="0" w:color="auto"/>
              <w:right w:val="single" w:sz="4" w:space="0" w:color="auto"/>
            </w:tcBorders>
            <w:vAlign w:val="center"/>
            <w:hideMark/>
          </w:tcPr>
          <w:p w14:paraId="2B93E864"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10</w:t>
            </w:r>
          </w:p>
        </w:tc>
        <w:tc>
          <w:tcPr>
            <w:tcW w:w="2597" w:type="dxa"/>
            <w:tcBorders>
              <w:top w:val="single" w:sz="4" w:space="0" w:color="auto"/>
              <w:left w:val="single" w:sz="4" w:space="0" w:color="auto"/>
              <w:bottom w:val="single" w:sz="4" w:space="0" w:color="auto"/>
              <w:right w:val="single" w:sz="4" w:space="0" w:color="auto"/>
            </w:tcBorders>
            <w:vAlign w:val="center"/>
            <w:hideMark/>
          </w:tcPr>
          <w:p w14:paraId="64471207" w14:textId="77777777" w:rsidR="00650464" w:rsidRPr="0055552C" w:rsidRDefault="00650464">
            <w:pPr>
              <w:spacing w:after="0" w:line="240" w:lineRule="auto"/>
              <w:rPr>
                <w:rFonts w:ascii="GHEA Grapalat" w:hAnsi="GHEA Grapalat"/>
                <w:color w:val="000000"/>
                <w:sz w:val="18"/>
                <w:szCs w:val="18"/>
                <w:lang w:val="hy-AM"/>
              </w:rPr>
            </w:pPr>
            <w:r w:rsidRPr="0055552C">
              <w:rPr>
                <w:rFonts w:ascii="GHEA Grapalat" w:hAnsi="GHEA Grapalat"/>
                <w:color w:val="000000"/>
                <w:sz w:val="18"/>
                <w:szCs w:val="18"/>
                <w:lang w:val="hy-AM"/>
              </w:rPr>
              <w:t xml:space="preserve">Լոլիկ </w:t>
            </w:r>
            <w:r w:rsidRPr="0055552C">
              <w:rPr>
                <w:rFonts w:ascii="GHEA Grapalat" w:hAnsi="GHEA Grapalat"/>
                <w:color w:val="000000"/>
                <w:sz w:val="18"/>
                <w:szCs w:val="18"/>
                <w:lang w:val="ru-RU"/>
              </w:rPr>
              <w:t>(</w:t>
            </w:r>
            <w:r w:rsidRPr="0055552C">
              <w:rPr>
                <w:rFonts w:ascii="GHEA Grapalat" w:hAnsi="GHEA Grapalat"/>
                <w:color w:val="000000"/>
                <w:sz w:val="18"/>
                <w:szCs w:val="18"/>
                <w:lang w:val="hy-AM"/>
              </w:rPr>
              <w:t>կգ</w:t>
            </w:r>
            <w:r w:rsidRPr="0055552C">
              <w:rPr>
                <w:rFonts w:ascii="GHEA Grapalat" w:hAnsi="GHEA Grapalat"/>
                <w:color w:val="000000"/>
                <w:sz w:val="18"/>
                <w:szCs w:val="18"/>
                <w:lang w:val="ru-RU"/>
              </w:rPr>
              <w:t>)</w:t>
            </w:r>
          </w:p>
        </w:tc>
        <w:tc>
          <w:tcPr>
            <w:tcW w:w="1285" w:type="dxa"/>
            <w:tcBorders>
              <w:top w:val="single" w:sz="4" w:space="0" w:color="auto"/>
              <w:left w:val="single" w:sz="4" w:space="0" w:color="auto"/>
              <w:bottom w:val="single" w:sz="4" w:space="0" w:color="auto"/>
              <w:right w:val="single" w:sz="4" w:space="0" w:color="auto"/>
            </w:tcBorders>
            <w:hideMark/>
          </w:tcPr>
          <w:p w14:paraId="158B7E3F"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1250</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8" w:type="dxa"/>
            <w:tcBorders>
              <w:top w:val="single" w:sz="4" w:space="0" w:color="auto"/>
              <w:left w:val="single" w:sz="4" w:space="0" w:color="auto"/>
              <w:bottom w:val="single" w:sz="4" w:space="0" w:color="auto"/>
              <w:right w:val="single" w:sz="4" w:space="0" w:color="auto"/>
            </w:tcBorders>
            <w:hideMark/>
          </w:tcPr>
          <w:p w14:paraId="2376F95A"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210</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138" w:type="dxa"/>
            <w:tcBorders>
              <w:top w:val="single" w:sz="4" w:space="0" w:color="auto"/>
              <w:left w:val="single" w:sz="4" w:space="0" w:color="auto"/>
              <w:bottom w:val="single" w:sz="4" w:space="0" w:color="auto"/>
              <w:right w:val="single" w:sz="4" w:space="0" w:color="auto"/>
            </w:tcBorders>
            <w:hideMark/>
          </w:tcPr>
          <w:p w14:paraId="2648A998"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1</w:t>
            </w:r>
            <w:r w:rsidRPr="0055552C">
              <w:rPr>
                <w:rFonts w:ascii="GHEA Grapalat" w:hAnsi="GHEA Grapalat" w:cs="Tahoma"/>
                <w:color w:val="000000"/>
                <w:sz w:val="18"/>
                <w:szCs w:val="18"/>
                <w:lang w:val="hy-AM"/>
              </w:rPr>
              <w:t>,</w:t>
            </w:r>
            <w:r w:rsidRPr="0055552C">
              <w:rPr>
                <w:rFonts w:ascii="GHEA Grapalat" w:hAnsi="GHEA Grapalat" w:cs="Tahoma"/>
                <w:color w:val="000000"/>
                <w:sz w:val="18"/>
                <w:szCs w:val="18"/>
              </w:rPr>
              <w:t>200</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4" w:type="dxa"/>
            <w:tcBorders>
              <w:top w:val="single" w:sz="4" w:space="0" w:color="auto"/>
              <w:left w:val="single" w:sz="4" w:space="0" w:color="auto"/>
              <w:bottom w:val="single" w:sz="4" w:space="0" w:color="auto"/>
              <w:right w:val="single" w:sz="4" w:space="0" w:color="auto"/>
            </w:tcBorders>
            <w:hideMark/>
          </w:tcPr>
          <w:p w14:paraId="4C9EF307"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201</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6</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8DE1FF9"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50</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C7D516C"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8</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4</w:t>
            </w:r>
          </w:p>
        </w:tc>
      </w:tr>
      <w:tr w:rsidR="00650464" w:rsidRPr="0055552C" w14:paraId="586699B8" w14:textId="77777777" w:rsidTr="00650464">
        <w:tc>
          <w:tcPr>
            <w:tcW w:w="664" w:type="dxa"/>
            <w:tcBorders>
              <w:top w:val="single" w:sz="4" w:space="0" w:color="auto"/>
              <w:left w:val="single" w:sz="4" w:space="0" w:color="auto"/>
              <w:bottom w:val="single" w:sz="4" w:space="0" w:color="auto"/>
              <w:right w:val="single" w:sz="4" w:space="0" w:color="auto"/>
            </w:tcBorders>
            <w:vAlign w:val="center"/>
            <w:hideMark/>
          </w:tcPr>
          <w:p w14:paraId="47629A38"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11</w:t>
            </w:r>
          </w:p>
        </w:tc>
        <w:tc>
          <w:tcPr>
            <w:tcW w:w="2597" w:type="dxa"/>
            <w:tcBorders>
              <w:top w:val="single" w:sz="4" w:space="0" w:color="auto"/>
              <w:left w:val="single" w:sz="4" w:space="0" w:color="auto"/>
              <w:bottom w:val="single" w:sz="4" w:space="0" w:color="auto"/>
              <w:right w:val="single" w:sz="4" w:space="0" w:color="auto"/>
            </w:tcBorders>
            <w:vAlign w:val="center"/>
            <w:hideMark/>
          </w:tcPr>
          <w:p w14:paraId="2CC332BB" w14:textId="77777777" w:rsidR="00650464" w:rsidRPr="0055552C" w:rsidRDefault="00650464">
            <w:pPr>
              <w:spacing w:after="0" w:line="240" w:lineRule="auto"/>
              <w:rPr>
                <w:rFonts w:ascii="GHEA Grapalat" w:hAnsi="GHEA Grapalat"/>
                <w:color w:val="000000"/>
                <w:sz w:val="18"/>
                <w:szCs w:val="18"/>
                <w:lang w:val="hy-AM"/>
              </w:rPr>
            </w:pPr>
            <w:r w:rsidRPr="0055552C">
              <w:rPr>
                <w:rFonts w:ascii="GHEA Grapalat" w:hAnsi="GHEA Grapalat"/>
                <w:color w:val="000000"/>
                <w:sz w:val="18"/>
                <w:szCs w:val="18"/>
                <w:lang w:val="hy-AM"/>
              </w:rPr>
              <w:t xml:space="preserve">Վարունգ </w:t>
            </w:r>
            <w:r w:rsidRPr="0055552C">
              <w:rPr>
                <w:rFonts w:ascii="GHEA Grapalat" w:hAnsi="GHEA Grapalat"/>
                <w:color w:val="000000"/>
                <w:sz w:val="18"/>
                <w:szCs w:val="18"/>
                <w:lang w:val="ru-RU"/>
              </w:rPr>
              <w:t>(</w:t>
            </w:r>
            <w:r w:rsidRPr="0055552C">
              <w:rPr>
                <w:rFonts w:ascii="GHEA Grapalat" w:hAnsi="GHEA Grapalat"/>
                <w:color w:val="000000"/>
                <w:sz w:val="18"/>
                <w:szCs w:val="18"/>
                <w:lang w:val="hy-AM"/>
              </w:rPr>
              <w:t>կգ</w:t>
            </w:r>
            <w:r w:rsidRPr="0055552C">
              <w:rPr>
                <w:rFonts w:ascii="GHEA Grapalat" w:hAnsi="GHEA Grapalat"/>
                <w:color w:val="000000"/>
                <w:sz w:val="18"/>
                <w:szCs w:val="18"/>
                <w:lang w:val="ru-RU"/>
              </w:rPr>
              <w:t>)</w:t>
            </w:r>
            <w:r w:rsidRPr="0055552C">
              <w:rPr>
                <w:rFonts w:ascii="GHEA Grapalat" w:hAnsi="GHEA Grapalat"/>
                <w:color w:val="000000"/>
                <w:sz w:val="18"/>
                <w:szCs w:val="18"/>
                <w:lang w:val="hy-AM"/>
              </w:rPr>
              <w:t xml:space="preserve"> </w:t>
            </w:r>
          </w:p>
        </w:tc>
        <w:tc>
          <w:tcPr>
            <w:tcW w:w="1285" w:type="dxa"/>
            <w:tcBorders>
              <w:top w:val="single" w:sz="4" w:space="0" w:color="auto"/>
              <w:left w:val="single" w:sz="4" w:space="0" w:color="auto"/>
              <w:bottom w:val="single" w:sz="4" w:space="0" w:color="auto"/>
              <w:right w:val="single" w:sz="4" w:space="0" w:color="auto"/>
            </w:tcBorders>
            <w:hideMark/>
          </w:tcPr>
          <w:p w14:paraId="577E0859"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1</w:t>
            </w:r>
            <w:r w:rsidRPr="0055552C">
              <w:rPr>
                <w:rFonts w:ascii="Courier New" w:hAnsi="Courier New" w:cs="Courier New"/>
                <w:color w:val="000000"/>
                <w:sz w:val="18"/>
                <w:szCs w:val="18"/>
              </w:rPr>
              <w:t> </w:t>
            </w:r>
            <w:r w:rsidRPr="0055552C">
              <w:rPr>
                <w:rFonts w:ascii="GHEA Grapalat" w:hAnsi="GHEA Grapalat" w:cs="Tahoma"/>
                <w:color w:val="000000"/>
                <w:sz w:val="18"/>
                <w:szCs w:val="18"/>
              </w:rPr>
              <w:t>510</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8" w:type="dxa"/>
            <w:tcBorders>
              <w:top w:val="single" w:sz="4" w:space="0" w:color="auto"/>
              <w:left w:val="single" w:sz="4" w:space="0" w:color="auto"/>
              <w:bottom w:val="single" w:sz="4" w:space="0" w:color="auto"/>
              <w:right w:val="single" w:sz="4" w:space="0" w:color="auto"/>
            </w:tcBorders>
            <w:hideMark/>
          </w:tcPr>
          <w:p w14:paraId="19132510"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194</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lang w:val="hy-AM"/>
              </w:rPr>
              <w:t>8</w:t>
            </w:r>
          </w:p>
        </w:tc>
        <w:tc>
          <w:tcPr>
            <w:tcW w:w="1138" w:type="dxa"/>
            <w:tcBorders>
              <w:top w:val="single" w:sz="4" w:space="0" w:color="auto"/>
              <w:left w:val="single" w:sz="4" w:space="0" w:color="auto"/>
              <w:bottom w:val="single" w:sz="4" w:space="0" w:color="auto"/>
              <w:right w:val="single" w:sz="4" w:space="0" w:color="auto"/>
            </w:tcBorders>
            <w:hideMark/>
          </w:tcPr>
          <w:p w14:paraId="0E818B6A"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1</w:t>
            </w:r>
            <w:r w:rsidRPr="0055552C">
              <w:rPr>
                <w:rFonts w:ascii="GHEA Grapalat" w:hAnsi="GHEA Grapalat" w:cs="Tahoma"/>
                <w:color w:val="000000"/>
                <w:sz w:val="18"/>
                <w:szCs w:val="18"/>
                <w:lang w:val="hy-AM"/>
              </w:rPr>
              <w:t>,</w:t>
            </w:r>
            <w:r w:rsidRPr="0055552C">
              <w:rPr>
                <w:rFonts w:ascii="GHEA Grapalat" w:hAnsi="GHEA Grapalat" w:cs="Tahoma"/>
                <w:color w:val="000000"/>
                <w:sz w:val="18"/>
                <w:szCs w:val="18"/>
              </w:rPr>
              <w:t>500</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0</w:t>
            </w:r>
          </w:p>
        </w:tc>
        <w:tc>
          <w:tcPr>
            <w:tcW w:w="1414" w:type="dxa"/>
            <w:tcBorders>
              <w:top w:val="single" w:sz="4" w:space="0" w:color="auto"/>
              <w:left w:val="single" w:sz="4" w:space="0" w:color="auto"/>
              <w:bottom w:val="single" w:sz="4" w:space="0" w:color="auto"/>
              <w:right w:val="single" w:sz="4" w:space="0" w:color="auto"/>
            </w:tcBorders>
            <w:hideMark/>
          </w:tcPr>
          <w:p w14:paraId="1ACE289E" w14:textId="77777777" w:rsidR="00650464" w:rsidRPr="0055552C" w:rsidRDefault="00650464">
            <w:pPr>
              <w:spacing w:after="0" w:line="240" w:lineRule="auto"/>
              <w:jc w:val="center"/>
              <w:rPr>
                <w:rFonts w:ascii="GHEA Grapalat" w:hAnsi="GHEA Grapalat" w:cs="Tahoma"/>
                <w:color w:val="000000"/>
                <w:sz w:val="18"/>
                <w:szCs w:val="18"/>
              </w:rPr>
            </w:pPr>
            <w:r w:rsidRPr="0055552C">
              <w:rPr>
                <w:rFonts w:ascii="GHEA Grapalat" w:hAnsi="GHEA Grapalat" w:cs="Tahoma"/>
                <w:color w:val="000000"/>
                <w:sz w:val="18"/>
                <w:szCs w:val="18"/>
              </w:rPr>
              <w:t>193</w:t>
            </w:r>
            <w:r w:rsidRPr="0055552C">
              <w:rPr>
                <w:rFonts w:ascii="MS Mincho" w:eastAsia="MS Mincho" w:hAnsi="MS Mincho" w:cs="MS Mincho" w:hint="eastAsia"/>
                <w:color w:val="000000"/>
                <w:sz w:val="18"/>
                <w:szCs w:val="18"/>
                <w:lang w:val="hy-AM"/>
              </w:rPr>
              <w:t>․</w:t>
            </w:r>
            <w:r w:rsidRPr="0055552C">
              <w:rPr>
                <w:rFonts w:ascii="GHEA Grapalat" w:hAnsi="GHEA Grapalat" w:cs="Tahoma"/>
                <w:color w:val="000000"/>
                <w:sz w:val="18"/>
                <w:szCs w:val="18"/>
              </w:rPr>
              <w:t>5</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1F8F755"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10</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7357215" w14:textId="77777777" w:rsidR="00650464" w:rsidRPr="0055552C" w:rsidRDefault="00650464">
            <w:pPr>
              <w:spacing w:after="0" w:line="240" w:lineRule="auto"/>
              <w:jc w:val="center"/>
              <w:rPr>
                <w:rFonts w:ascii="GHEA Grapalat" w:hAnsi="GHEA Grapalat"/>
                <w:color w:val="000000"/>
                <w:sz w:val="18"/>
                <w:szCs w:val="18"/>
                <w:lang w:val="hy-AM"/>
              </w:rPr>
            </w:pPr>
            <w:r w:rsidRPr="0055552C">
              <w:rPr>
                <w:rFonts w:ascii="GHEA Grapalat" w:hAnsi="GHEA Grapalat"/>
                <w:color w:val="000000"/>
                <w:sz w:val="18"/>
                <w:szCs w:val="18"/>
                <w:lang w:val="hy-AM"/>
              </w:rPr>
              <w:t>1</w:t>
            </w:r>
            <w:r w:rsidRPr="0055552C">
              <w:rPr>
                <w:rFonts w:ascii="MS Mincho" w:eastAsia="MS Mincho" w:hAnsi="MS Mincho" w:cs="MS Mincho" w:hint="eastAsia"/>
                <w:color w:val="000000"/>
                <w:sz w:val="18"/>
                <w:szCs w:val="18"/>
                <w:lang w:val="hy-AM"/>
              </w:rPr>
              <w:t>․</w:t>
            </w:r>
            <w:r w:rsidRPr="0055552C">
              <w:rPr>
                <w:rFonts w:ascii="GHEA Grapalat" w:hAnsi="GHEA Grapalat"/>
                <w:color w:val="000000"/>
                <w:sz w:val="18"/>
                <w:szCs w:val="18"/>
                <w:lang w:val="hy-AM"/>
              </w:rPr>
              <w:t>3</w:t>
            </w:r>
          </w:p>
        </w:tc>
      </w:tr>
      <w:bookmarkEnd w:id="7"/>
    </w:tbl>
    <w:p w14:paraId="73241F0D" w14:textId="77777777" w:rsidR="00650464" w:rsidRPr="0055552C" w:rsidRDefault="00650464" w:rsidP="00650464">
      <w:pPr>
        <w:shd w:val="clear" w:color="auto" w:fill="FFFFFF"/>
        <w:spacing w:after="0" w:line="240" w:lineRule="auto"/>
        <w:ind w:firstLine="567"/>
        <w:jc w:val="both"/>
        <w:rPr>
          <w:rFonts w:ascii="GHEA Grapalat" w:hAnsi="GHEA Grapalat"/>
          <w:color w:val="000000"/>
          <w:lang w:val="hy-AM"/>
        </w:rPr>
      </w:pPr>
    </w:p>
    <w:p w14:paraId="4BC8358D" w14:textId="77777777" w:rsidR="00650464" w:rsidRPr="0055552C" w:rsidRDefault="00D92317" w:rsidP="001A25A2">
      <w:pPr>
        <w:shd w:val="clear" w:color="auto" w:fill="FFFFFF"/>
        <w:spacing w:after="0" w:line="240" w:lineRule="auto"/>
        <w:jc w:val="both"/>
        <w:rPr>
          <w:rFonts w:ascii="GHEA Grapalat" w:eastAsiaTheme="minorHAnsi" w:hAnsi="GHEA Grapalat"/>
          <w:b/>
          <w:color w:val="000000"/>
          <w:sz w:val="24"/>
          <w:szCs w:val="24"/>
          <w:lang w:val="hy-AM"/>
        </w:rPr>
      </w:pPr>
      <w:r w:rsidRPr="0055552C">
        <w:rPr>
          <w:rFonts w:ascii="GHEA Grapalat" w:eastAsiaTheme="minorHAnsi" w:hAnsi="GHEA Grapalat"/>
          <w:b/>
          <w:color w:val="000000"/>
          <w:sz w:val="24"/>
          <w:szCs w:val="24"/>
          <w:lang w:val="hy-AM"/>
        </w:rPr>
        <w:t>Առկա է անհամապատասխանություն  պայմանագրով սահմանված  և փաստացի մատակարարված չափաքանակների միջև:</w:t>
      </w:r>
    </w:p>
    <w:p w14:paraId="5ABB3791" w14:textId="77777777" w:rsidR="008A717C" w:rsidRPr="0055552C" w:rsidRDefault="008A717C" w:rsidP="00650464">
      <w:pPr>
        <w:shd w:val="clear" w:color="auto" w:fill="FFFFFF"/>
        <w:spacing w:after="0" w:line="240" w:lineRule="auto"/>
        <w:ind w:firstLine="567"/>
        <w:jc w:val="both"/>
        <w:rPr>
          <w:rFonts w:ascii="GHEA Grapalat" w:hAnsi="GHEA Grapalat"/>
          <w:color w:val="000000"/>
          <w:sz w:val="24"/>
          <w:szCs w:val="24"/>
          <w:lang w:val="hy-AM"/>
        </w:rPr>
      </w:pPr>
    </w:p>
    <w:p w14:paraId="5B4F8B3E" w14:textId="77777777" w:rsidR="00650464" w:rsidRPr="0055552C" w:rsidRDefault="00F24F56" w:rsidP="00C5250D">
      <w:pPr>
        <w:pStyle w:val="ListParagraph"/>
        <w:shd w:val="clear" w:color="auto" w:fill="FFFFFF"/>
        <w:spacing w:after="0" w:line="240" w:lineRule="auto"/>
        <w:ind w:left="864"/>
        <w:jc w:val="center"/>
        <w:rPr>
          <w:rFonts w:ascii="GHEA Grapalat" w:hAnsi="GHEA Grapalat"/>
          <w:b/>
          <w:bCs/>
          <w:i/>
          <w:color w:val="000000"/>
          <w:sz w:val="24"/>
          <w:szCs w:val="24"/>
          <w:u w:val="single"/>
          <w:lang w:val="hy-AM"/>
        </w:rPr>
      </w:pPr>
      <w:r w:rsidRPr="0055552C">
        <w:rPr>
          <w:rFonts w:ascii="GHEA Grapalat" w:hAnsi="GHEA Grapalat"/>
          <w:b/>
          <w:bCs/>
          <w:i/>
          <w:color w:val="000000"/>
          <w:sz w:val="24"/>
          <w:szCs w:val="24"/>
          <w:u w:val="single"/>
          <w:lang w:val="hy-AM"/>
        </w:rPr>
        <w:t>Գ</w:t>
      </w:r>
      <w:r w:rsidR="00650464" w:rsidRPr="0055552C">
        <w:rPr>
          <w:rFonts w:ascii="GHEA Grapalat" w:hAnsi="GHEA Grapalat"/>
          <w:b/>
          <w:bCs/>
          <w:i/>
          <w:color w:val="000000"/>
          <w:sz w:val="24"/>
          <w:szCs w:val="24"/>
          <w:u w:val="single"/>
          <w:lang w:val="hy-AM"/>
        </w:rPr>
        <w:t xml:space="preserve">նումների պլանավորման </w:t>
      </w:r>
      <w:r w:rsidRPr="0055552C">
        <w:rPr>
          <w:rFonts w:ascii="GHEA Grapalat" w:hAnsi="GHEA Grapalat"/>
          <w:b/>
          <w:bCs/>
          <w:i/>
          <w:color w:val="000000"/>
          <w:sz w:val="24"/>
          <w:szCs w:val="24"/>
          <w:u w:val="single"/>
          <w:lang w:val="hy-AM"/>
        </w:rPr>
        <w:t>գործընթաց</w:t>
      </w:r>
    </w:p>
    <w:p w14:paraId="159DB400" w14:textId="77777777" w:rsidR="00650464" w:rsidRPr="0055552C" w:rsidRDefault="00650464" w:rsidP="00650464">
      <w:pPr>
        <w:shd w:val="clear" w:color="auto" w:fill="FFFFFF"/>
        <w:spacing w:after="0" w:line="240" w:lineRule="auto"/>
        <w:jc w:val="both"/>
        <w:rPr>
          <w:rFonts w:ascii="GHEA Grapalat" w:hAnsi="GHEA Grapalat"/>
          <w:color w:val="000000"/>
          <w:lang w:val="hy-AM"/>
        </w:rPr>
      </w:pPr>
    </w:p>
    <w:p w14:paraId="5E0F1BBF" w14:textId="77777777" w:rsidR="00650464" w:rsidRPr="0055552C" w:rsidRDefault="00C5250D" w:rsidP="00C5250D">
      <w:pPr>
        <w:shd w:val="clear" w:color="auto" w:fill="FFFFFF"/>
        <w:spacing w:after="0" w:line="240" w:lineRule="auto"/>
        <w:jc w:val="both"/>
        <w:rPr>
          <w:rFonts w:ascii="GHEA Grapalat" w:hAnsi="GHEA Grapalat"/>
          <w:color w:val="000000"/>
          <w:sz w:val="24"/>
          <w:szCs w:val="24"/>
          <w:lang w:val="hy-AM"/>
        </w:rPr>
      </w:pPr>
      <w:r w:rsidRPr="0055552C">
        <w:rPr>
          <w:rFonts w:ascii="GHEA Grapalat" w:hAnsi="GHEA Grapalat"/>
          <w:color w:val="000000"/>
          <w:sz w:val="24"/>
          <w:szCs w:val="24"/>
          <w:lang w:val="hy-AM"/>
        </w:rPr>
        <w:t xml:space="preserve"> Հ</w:t>
      </w:r>
      <w:r w:rsidR="00650464" w:rsidRPr="0055552C">
        <w:rPr>
          <w:rFonts w:ascii="GHEA Grapalat" w:hAnsi="GHEA Grapalat"/>
          <w:color w:val="000000"/>
          <w:sz w:val="24"/>
          <w:szCs w:val="24"/>
          <w:lang w:val="hy-AM"/>
        </w:rPr>
        <w:t xml:space="preserve">ամաձայն ՀՀ կառավարության 2017 թվականի մայիսի 4-ի թիվ 526-Ն որոշմամբ հաստատված Հավելված 1-ի XV-րդ գլխի պահանջների, կենտրոնացված գնումները իրականացվում են հիմք ընդունելով գնումների պլանը, իսկ գնումների պլանը կազմվում է հիմք ընդունելով կազմակերպությունների կողմից ներկայացված գնման </w:t>
      </w:r>
      <w:r w:rsidR="00650464" w:rsidRPr="0055552C">
        <w:rPr>
          <w:rFonts w:ascii="GHEA Grapalat" w:hAnsi="GHEA Grapalat"/>
          <w:color w:val="000000"/>
          <w:sz w:val="24"/>
          <w:szCs w:val="24"/>
          <w:lang w:val="hy-AM"/>
        </w:rPr>
        <w:lastRenderedPageBreak/>
        <w:t>հայտերը՝ ըստ գնման առարկայի տեխնիկական բնութագրի, քանակի, մեկ միավորի առավելագույն գնի և այլ տեղեկությունների։ Կազմակերպությունում, ինչպես նաև նախարարությունում բացակայում է կենտրոնացված գնումների հիմք հանդիսացող գնումների պլանը, այդ իսկ պատճառով գնումների պլանավորման դիտարկումները իրականացվել են հիմք ընդունելով Կազմակերպության նախահաշիվը։ Միաժամանակ հարկ է նշել որ 2019 թվականի դեկտեմբեր ամսին Կազմակերպության աշխատակիցներին վճարվել է պարգևատրում, որի հիմնական ֆինանսական աղբյուրն է հանդիսացել մի շարք ծախսային հոդվածների չօգտագործված ֆինանսական միջոցները, որոնք ուղ</w:t>
      </w:r>
      <w:r w:rsidR="006442BF" w:rsidRPr="0055552C">
        <w:rPr>
          <w:rFonts w:ascii="GHEA Grapalat" w:hAnsi="GHEA Grapalat"/>
          <w:color w:val="000000"/>
          <w:sz w:val="24"/>
          <w:szCs w:val="24"/>
          <w:lang w:val="hy-AM"/>
        </w:rPr>
        <w:t>ղ</w:t>
      </w:r>
      <w:r w:rsidR="00650464" w:rsidRPr="0055552C">
        <w:rPr>
          <w:rFonts w:ascii="GHEA Grapalat" w:hAnsi="GHEA Grapalat"/>
          <w:color w:val="000000"/>
          <w:sz w:val="24"/>
          <w:szCs w:val="24"/>
          <w:lang w:val="hy-AM"/>
        </w:rPr>
        <w:t>վել էին պարգևատրման ծախսային հոդվածին։ Ստորև բերվում է վերը նշված ծախսային հոդվածների շարժը (</w:t>
      </w:r>
      <w:r w:rsidR="003D2A38" w:rsidRPr="0055552C">
        <w:rPr>
          <w:rFonts w:ascii="GHEA Grapalat" w:hAnsi="GHEA Grapalat"/>
          <w:color w:val="000000"/>
          <w:sz w:val="24"/>
          <w:szCs w:val="24"/>
          <w:lang w:val="hy-AM"/>
        </w:rPr>
        <w:t>հոդվածափո</w:t>
      </w:r>
      <w:r w:rsidR="00650464" w:rsidRPr="0055552C">
        <w:rPr>
          <w:rFonts w:ascii="GHEA Grapalat" w:hAnsi="GHEA Grapalat"/>
          <w:color w:val="000000"/>
          <w:sz w:val="24"/>
          <w:szCs w:val="24"/>
          <w:lang w:val="hy-AM"/>
        </w:rPr>
        <w:t xml:space="preserve">խությունը)։ </w:t>
      </w:r>
    </w:p>
    <w:p w14:paraId="04A84DA0" w14:textId="77777777" w:rsidR="00650464" w:rsidRPr="0055552C" w:rsidRDefault="00650464" w:rsidP="00650464">
      <w:pPr>
        <w:shd w:val="clear" w:color="auto" w:fill="FFFFFF"/>
        <w:spacing w:after="0" w:line="240" w:lineRule="auto"/>
        <w:jc w:val="both"/>
        <w:rPr>
          <w:rFonts w:ascii="GHEA Grapalat" w:hAnsi="GHEA Grapalat"/>
          <w:color w:val="000000"/>
          <w:lang w:val="hy-AM"/>
        </w:rPr>
      </w:pPr>
    </w:p>
    <w:p w14:paraId="47B6A16E" w14:textId="77777777" w:rsidR="00650464" w:rsidRPr="0055552C" w:rsidRDefault="00650464" w:rsidP="00650464">
      <w:pPr>
        <w:shd w:val="clear" w:color="auto" w:fill="FFFFFF"/>
        <w:spacing w:after="0" w:line="240" w:lineRule="auto"/>
        <w:ind w:right="-282"/>
        <w:jc w:val="right"/>
        <w:rPr>
          <w:rFonts w:ascii="GHEA Grapalat" w:hAnsi="GHEA Grapalat"/>
          <w:color w:val="000000"/>
          <w:sz w:val="20"/>
          <w:szCs w:val="20"/>
          <w:lang w:val="hy-AM"/>
        </w:rPr>
      </w:pPr>
      <w:r w:rsidRPr="0055552C">
        <w:rPr>
          <w:rFonts w:ascii="GHEA Grapalat" w:hAnsi="GHEA Grapalat"/>
          <w:color w:val="000000"/>
          <w:sz w:val="20"/>
          <w:szCs w:val="20"/>
          <w:lang w:val="hy-AM"/>
        </w:rPr>
        <w:t>/հազ</w:t>
      </w:r>
      <w:r w:rsidRPr="0055552C">
        <w:rPr>
          <w:rFonts w:ascii="MS Mincho" w:eastAsia="MS Mincho" w:hAnsi="MS Mincho" w:cs="MS Mincho" w:hint="eastAsia"/>
          <w:color w:val="000000"/>
          <w:sz w:val="20"/>
          <w:szCs w:val="20"/>
          <w:lang w:val="hy-AM"/>
        </w:rPr>
        <w:t>․</w:t>
      </w:r>
      <w:r w:rsidRPr="0055552C">
        <w:rPr>
          <w:rFonts w:ascii="GHEA Grapalat" w:hAnsi="GHEA Grapalat"/>
          <w:color w:val="000000"/>
          <w:sz w:val="20"/>
          <w:szCs w:val="20"/>
          <w:lang w:val="hy-AM"/>
        </w:rPr>
        <w:t>դրամ/</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1290"/>
        <w:gridCol w:w="1363"/>
        <w:gridCol w:w="1823"/>
        <w:gridCol w:w="1547"/>
        <w:gridCol w:w="1406"/>
      </w:tblGrid>
      <w:tr w:rsidR="00650464" w:rsidRPr="0055552C" w14:paraId="1341F51F" w14:textId="77777777" w:rsidTr="00650464">
        <w:tc>
          <w:tcPr>
            <w:tcW w:w="3061" w:type="dxa"/>
            <w:tcBorders>
              <w:top w:val="single" w:sz="4" w:space="0" w:color="auto"/>
              <w:left w:val="single" w:sz="4" w:space="0" w:color="auto"/>
              <w:bottom w:val="single" w:sz="4" w:space="0" w:color="auto"/>
              <w:right w:val="single" w:sz="4" w:space="0" w:color="auto"/>
            </w:tcBorders>
            <w:vAlign w:val="center"/>
            <w:hideMark/>
          </w:tcPr>
          <w:p w14:paraId="445BDC8A" w14:textId="77777777" w:rsidR="00650464" w:rsidRPr="0055552C" w:rsidRDefault="00650464">
            <w:pPr>
              <w:spacing w:after="0" w:line="240" w:lineRule="auto"/>
              <w:jc w:val="center"/>
              <w:rPr>
                <w:rFonts w:ascii="GHEA Grapalat" w:hAnsi="GHEA Grapalat"/>
                <w:b/>
                <w:sz w:val="18"/>
                <w:szCs w:val="18"/>
                <w:lang w:val="hy-AM"/>
              </w:rPr>
            </w:pPr>
            <w:r w:rsidRPr="0055552C">
              <w:rPr>
                <w:rFonts w:ascii="GHEA Grapalat" w:hAnsi="GHEA Grapalat"/>
                <w:b/>
                <w:sz w:val="18"/>
                <w:szCs w:val="18"/>
                <w:lang w:val="hy-AM"/>
              </w:rPr>
              <w:t>Ծախսային</w:t>
            </w:r>
            <w:r w:rsidRPr="0055552C">
              <w:rPr>
                <w:rFonts w:ascii="GHEA Grapalat" w:hAnsi="GHEA Grapalat"/>
                <w:b/>
                <w:sz w:val="18"/>
                <w:szCs w:val="18"/>
                <w:lang w:val="ru-RU"/>
              </w:rPr>
              <w:t xml:space="preserve"> (</w:t>
            </w:r>
            <w:r w:rsidRPr="0055552C">
              <w:rPr>
                <w:rFonts w:ascii="GHEA Grapalat" w:hAnsi="GHEA Grapalat"/>
                <w:b/>
                <w:sz w:val="18"/>
                <w:szCs w:val="18"/>
                <w:lang w:val="hy-AM"/>
              </w:rPr>
              <w:t>տնտեսագիտական</w:t>
            </w:r>
            <w:r w:rsidRPr="0055552C">
              <w:rPr>
                <w:rFonts w:ascii="GHEA Grapalat" w:hAnsi="GHEA Grapalat"/>
                <w:b/>
                <w:sz w:val="18"/>
                <w:szCs w:val="18"/>
                <w:lang w:val="ru-RU"/>
              </w:rPr>
              <w:t>)</w:t>
            </w:r>
            <w:r w:rsidRPr="0055552C">
              <w:rPr>
                <w:rFonts w:ascii="GHEA Grapalat" w:hAnsi="GHEA Grapalat"/>
                <w:b/>
                <w:sz w:val="18"/>
                <w:szCs w:val="18"/>
                <w:lang w:val="hy-AM"/>
              </w:rPr>
              <w:t xml:space="preserve"> հոդվածի անվանումը</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3288356" w14:textId="77777777" w:rsidR="00650464" w:rsidRPr="0055552C" w:rsidRDefault="00650464">
            <w:pPr>
              <w:spacing w:after="0" w:line="240" w:lineRule="auto"/>
              <w:jc w:val="center"/>
              <w:rPr>
                <w:rFonts w:ascii="GHEA Grapalat" w:hAnsi="GHEA Grapalat"/>
                <w:b/>
                <w:sz w:val="18"/>
                <w:szCs w:val="18"/>
              </w:rPr>
            </w:pPr>
            <w:r w:rsidRPr="0055552C">
              <w:rPr>
                <w:rFonts w:ascii="GHEA Grapalat" w:hAnsi="GHEA Grapalat"/>
                <w:b/>
                <w:sz w:val="18"/>
                <w:szCs w:val="18"/>
              </w:rPr>
              <w:t>Ծածկագիրը</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4432E9F" w14:textId="77777777" w:rsidR="00650464" w:rsidRPr="0055552C" w:rsidRDefault="00650464">
            <w:pPr>
              <w:spacing w:after="0" w:line="240" w:lineRule="auto"/>
              <w:jc w:val="center"/>
              <w:rPr>
                <w:rFonts w:ascii="GHEA Grapalat" w:hAnsi="GHEA Grapalat"/>
                <w:b/>
                <w:sz w:val="18"/>
                <w:szCs w:val="18"/>
                <w:lang w:val="hy-AM"/>
              </w:rPr>
            </w:pPr>
            <w:r w:rsidRPr="0055552C">
              <w:rPr>
                <w:rFonts w:ascii="GHEA Grapalat" w:hAnsi="GHEA Grapalat"/>
                <w:b/>
                <w:sz w:val="18"/>
                <w:szCs w:val="18"/>
                <w:lang w:val="hy-AM"/>
              </w:rPr>
              <w:t>Նախահաշիվ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0603BF6" w14:textId="77777777" w:rsidR="00650464" w:rsidRPr="0055552C" w:rsidRDefault="00650464">
            <w:pPr>
              <w:spacing w:after="0" w:line="240" w:lineRule="auto"/>
              <w:jc w:val="center"/>
              <w:rPr>
                <w:rFonts w:ascii="GHEA Grapalat" w:hAnsi="GHEA Grapalat"/>
                <w:b/>
                <w:sz w:val="18"/>
                <w:szCs w:val="18"/>
                <w:lang w:val="hy-AM"/>
              </w:rPr>
            </w:pPr>
            <w:r w:rsidRPr="0055552C">
              <w:rPr>
                <w:rFonts w:ascii="GHEA Grapalat" w:hAnsi="GHEA Grapalat"/>
                <w:b/>
                <w:sz w:val="18"/>
                <w:szCs w:val="18"/>
                <w:lang w:val="hy-AM"/>
              </w:rPr>
              <w:t>Կատարված փոփոխություններ</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6E94108" w14:textId="77777777" w:rsidR="00650464" w:rsidRPr="0055552C" w:rsidRDefault="00650464">
            <w:pPr>
              <w:spacing w:after="0" w:line="240" w:lineRule="auto"/>
              <w:jc w:val="center"/>
              <w:rPr>
                <w:rFonts w:ascii="GHEA Grapalat" w:hAnsi="GHEA Grapalat"/>
                <w:b/>
                <w:sz w:val="18"/>
                <w:szCs w:val="18"/>
                <w:lang w:val="hy-AM"/>
              </w:rPr>
            </w:pPr>
            <w:r w:rsidRPr="0055552C">
              <w:rPr>
                <w:rFonts w:ascii="GHEA Grapalat" w:hAnsi="GHEA Grapalat"/>
                <w:b/>
                <w:sz w:val="18"/>
                <w:szCs w:val="18"/>
                <w:lang w:val="hy-AM"/>
              </w:rPr>
              <w:t>Ճշտված նախահաշիվ</w:t>
            </w:r>
          </w:p>
        </w:tc>
        <w:tc>
          <w:tcPr>
            <w:tcW w:w="1406" w:type="dxa"/>
            <w:tcBorders>
              <w:top w:val="single" w:sz="4" w:space="0" w:color="auto"/>
              <w:left w:val="single" w:sz="4" w:space="0" w:color="auto"/>
              <w:bottom w:val="single" w:sz="4" w:space="0" w:color="auto"/>
              <w:right w:val="single" w:sz="4" w:space="0" w:color="auto"/>
            </w:tcBorders>
            <w:hideMark/>
          </w:tcPr>
          <w:p w14:paraId="2D70A2B4" w14:textId="77777777" w:rsidR="00650464" w:rsidRPr="0055552C" w:rsidRDefault="00650464">
            <w:pPr>
              <w:spacing w:after="0" w:line="240" w:lineRule="auto"/>
              <w:jc w:val="center"/>
              <w:rPr>
                <w:rFonts w:ascii="GHEA Grapalat" w:hAnsi="GHEA Grapalat"/>
                <w:b/>
                <w:sz w:val="18"/>
                <w:szCs w:val="18"/>
                <w:lang w:val="hy-AM"/>
              </w:rPr>
            </w:pPr>
            <w:r w:rsidRPr="0055552C">
              <w:rPr>
                <w:rFonts w:ascii="GHEA Grapalat" w:hAnsi="GHEA Grapalat"/>
                <w:b/>
                <w:sz w:val="18"/>
                <w:szCs w:val="18"/>
                <w:lang w:val="hy-AM"/>
              </w:rPr>
              <w:t>Տնտեսված գումարի %</w:t>
            </w:r>
          </w:p>
          <w:p w14:paraId="551EA237" w14:textId="77777777" w:rsidR="00650464" w:rsidRPr="0055552C" w:rsidRDefault="00650464">
            <w:pPr>
              <w:spacing w:after="0" w:line="240" w:lineRule="auto"/>
              <w:jc w:val="center"/>
              <w:rPr>
                <w:rFonts w:ascii="GHEA Grapalat" w:hAnsi="GHEA Grapalat"/>
                <w:b/>
                <w:sz w:val="18"/>
                <w:szCs w:val="18"/>
                <w:lang w:val="hy-AM"/>
              </w:rPr>
            </w:pPr>
            <w:r w:rsidRPr="0055552C">
              <w:rPr>
                <w:rFonts w:ascii="GHEA Grapalat" w:hAnsi="GHEA Grapalat"/>
                <w:b/>
                <w:sz w:val="18"/>
                <w:szCs w:val="18"/>
                <w:lang w:val="hy-AM"/>
              </w:rPr>
              <w:t>(4-րդ սյուն * 100% / 3-րդ սյուն)</w:t>
            </w:r>
          </w:p>
        </w:tc>
      </w:tr>
      <w:tr w:rsidR="00650464" w:rsidRPr="0055552C" w14:paraId="27F0F424" w14:textId="77777777" w:rsidTr="00650464">
        <w:tc>
          <w:tcPr>
            <w:tcW w:w="3061" w:type="dxa"/>
            <w:tcBorders>
              <w:top w:val="single" w:sz="4" w:space="0" w:color="auto"/>
              <w:left w:val="single" w:sz="4" w:space="0" w:color="auto"/>
              <w:bottom w:val="single" w:sz="4" w:space="0" w:color="auto"/>
              <w:right w:val="single" w:sz="4" w:space="0" w:color="auto"/>
            </w:tcBorders>
            <w:vAlign w:val="center"/>
            <w:hideMark/>
          </w:tcPr>
          <w:p w14:paraId="64655145" w14:textId="77777777" w:rsidR="00650464" w:rsidRPr="0055552C" w:rsidRDefault="00650464">
            <w:pPr>
              <w:spacing w:after="0" w:line="240" w:lineRule="auto"/>
              <w:jc w:val="center"/>
              <w:rPr>
                <w:rFonts w:ascii="GHEA Grapalat" w:hAnsi="GHEA Grapalat"/>
                <w:i/>
                <w:sz w:val="18"/>
                <w:szCs w:val="18"/>
              </w:rPr>
            </w:pPr>
            <w:r w:rsidRPr="0055552C">
              <w:rPr>
                <w:rFonts w:ascii="GHEA Grapalat" w:hAnsi="GHEA Grapalat"/>
                <w:i/>
                <w:sz w:val="18"/>
                <w:szCs w:val="18"/>
              </w:rPr>
              <w:t>1</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DEBA7F3" w14:textId="77777777" w:rsidR="00650464" w:rsidRPr="0055552C" w:rsidRDefault="00650464">
            <w:pPr>
              <w:spacing w:after="0" w:line="240" w:lineRule="auto"/>
              <w:jc w:val="center"/>
              <w:rPr>
                <w:rFonts w:ascii="GHEA Grapalat" w:hAnsi="GHEA Grapalat"/>
                <w:i/>
                <w:sz w:val="18"/>
                <w:szCs w:val="18"/>
              </w:rPr>
            </w:pPr>
            <w:r w:rsidRPr="0055552C">
              <w:rPr>
                <w:rFonts w:ascii="GHEA Grapalat" w:hAnsi="GHEA Grapalat"/>
                <w:i/>
                <w:sz w:val="18"/>
                <w:szCs w:val="18"/>
              </w:rPr>
              <w:t>2</w:t>
            </w:r>
          </w:p>
        </w:tc>
        <w:tc>
          <w:tcPr>
            <w:tcW w:w="1363" w:type="dxa"/>
            <w:tcBorders>
              <w:top w:val="single" w:sz="4" w:space="0" w:color="auto"/>
              <w:left w:val="single" w:sz="4" w:space="0" w:color="auto"/>
              <w:bottom w:val="single" w:sz="4" w:space="0" w:color="auto"/>
              <w:right w:val="single" w:sz="4" w:space="0" w:color="auto"/>
            </w:tcBorders>
            <w:vAlign w:val="center"/>
            <w:hideMark/>
          </w:tcPr>
          <w:p w14:paraId="7496CD9F" w14:textId="77777777" w:rsidR="00650464" w:rsidRPr="0055552C" w:rsidRDefault="00650464">
            <w:pPr>
              <w:spacing w:after="0" w:line="240" w:lineRule="auto"/>
              <w:jc w:val="center"/>
              <w:rPr>
                <w:rFonts w:ascii="GHEA Grapalat" w:hAnsi="GHEA Grapalat"/>
                <w:i/>
                <w:sz w:val="18"/>
                <w:szCs w:val="18"/>
                <w:lang w:val="hy-AM"/>
              </w:rPr>
            </w:pPr>
            <w:r w:rsidRPr="0055552C">
              <w:rPr>
                <w:rFonts w:ascii="GHEA Grapalat" w:hAnsi="GHEA Grapalat"/>
                <w:i/>
                <w:sz w:val="18"/>
                <w:szCs w:val="18"/>
                <w:lang w:val="hy-AM"/>
              </w:rPr>
              <w:t>3</w:t>
            </w:r>
          </w:p>
        </w:tc>
        <w:tc>
          <w:tcPr>
            <w:tcW w:w="1823" w:type="dxa"/>
            <w:tcBorders>
              <w:top w:val="single" w:sz="4" w:space="0" w:color="auto"/>
              <w:left w:val="single" w:sz="4" w:space="0" w:color="auto"/>
              <w:bottom w:val="single" w:sz="4" w:space="0" w:color="auto"/>
              <w:right w:val="single" w:sz="4" w:space="0" w:color="auto"/>
            </w:tcBorders>
            <w:hideMark/>
          </w:tcPr>
          <w:p w14:paraId="585B3D61" w14:textId="77777777" w:rsidR="00650464" w:rsidRPr="0055552C" w:rsidRDefault="00650464">
            <w:pPr>
              <w:spacing w:after="0" w:line="240" w:lineRule="auto"/>
              <w:jc w:val="center"/>
              <w:rPr>
                <w:rFonts w:ascii="GHEA Grapalat" w:hAnsi="GHEA Grapalat"/>
                <w:i/>
                <w:sz w:val="18"/>
                <w:szCs w:val="18"/>
                <w:lang w:val="hy-AM"/>
              </w:rPr>
            </w:pPr>
            <w:r w:rsidRPr="0055552C">
              <w:rPr>
                <w:rFonts w:ascii="GHEA Grapalat" w:hAnsi="GHEA Grapalat"/>
                <w:i/>
                <w:sz w:val="18"/>
                <w:szCs w:val="18"/>
                <w:lang w:val="hy-AM"/>
              </w:rPr>
              <w:t>4</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F4E8C61" w14:textId="77777777" w:rsidR="00650464" w:rsidRPr="0055552C" w:rsidRDefault="00650464">
            <w:pPr>
              <w:spacing w:after="0" w:line="240" w:lineRule="auto"/>
              <w:jc w:val="center"/>
              <w:rPr>
                <w:rFonts w:ascii="GHEA Grapalat" w:hAnsi="GHEA Grapalat"/>
                <w:i/>
                <w:sz w:val="18"/>
                <w:szCs w:val="18"/>
                <w:lang w:val="hy-AM"/>
              </w:rPr>
            </w:pPr>
            <w:r w:rsidRPr="0055552C">
              <w:rPr>
                <w:rFonts w:ascii="GHEA Grapalat" w:hAnsi="GHEA Grapalat"/>
                <w:i/>
                <w:sz w:val="18"/>
                <w:szCs w:val="18"/>
                <w:lang w:val="hy-AM"/>
              </w:rPr>
              <w:t>5</w:t>
            </w:r>
          </w:p>
        </w:tc>
        <w:tc>
          <w:tcPr>
            <w:tcW w:w="1406" w:type="dxa"/>
            <w:tcBorders>
              <w:top w:val="single" w:sz="4" w:space="0" w:color="auto"/>
              <w:left w:val="single" w:sz="4" w:space="0" w:color="auto"/>
              <w:bottom w:val="single" w:sz="4" w:space="0" w:color="auto"/>
              <w:right w:val="single" w:sz="4" w:space="0" w:color="auto"/>
            </w:tcBorders>
            <w:hideMark/>
          </w:tcPr>
          <w:p w14:paraId="436C2C6C" w14:textId="77777777" w:rsidR="00650464" w:rsidRPr="0055552C" w:rsidRDefault="00650464">
            <w:pPr>
              <w:spacing w:after="0" w:line="240" w:lineRule="auto"/>
              <w:jc w:val="center"/>
              <w:rPr>
                <w:rFonts w:ascii="GHEA Grapalat" w:hAnsi="GHEA Grapalat"/>
                <w:i/>
                <w:sz w:val="18"/>
                <w:szCs w:val="18"/>
                <w:lang w:val="hy-AM"/>
              </w:rPr>
            </w:pPr>
            <w:r w:rsidRPr="0055552C">
              <w:rPr>
                <w:rFonts w:ascii="GHEA Grapalat" w:hAnsi="GHEA Grapalat"/>
                <w:i/>
                <w:sz w:val="18"/>
                <w:szCs w:val="18"/>
                <w:lang w:val="hy-AM"/>
              </w:rPr>
              <w:t>6</w:t>
            </w:r>
          </w:p>
        </w:tc>
      </w:tr>
      <w:tr w:rsidR="00650464" w:rsidRPr="0055552C" w14:paraId="58886CBF" w14:textId="77777777" w:rsidTr="00650464">
        <w:tc>
          <w:tcPr>
            <w:tcW w:w="3061" w:type="dxa"/>
            <w:tcBorders>
              <w:top w:val="single" w:sz="4" w:space="0" w:color="auto"/>
              <w:left w:val="single" w:sz="4" w:space="0" w:color="auto"/>
              <w:bottom w:val="single" w:sz="4" w:space="0" w:color="auto"/>
              <w:right w:val="single" w:sz="4" w:space="0" w:color="auto"/>
            </w:tcBorders>
            <w:vAlign w:val="center"/>
            <w:hideMark/>
          </w:tcPr>
          <w:p w14:paraId="61D2D8CD"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Աշխատողների աշխատավարձեր և հավելավճարներ ներառյալ եկամտահարկը</w:t>
            </w:r>
          </w:p>
        </w:tc>
        <w:tc>
          <w:tcPr>
            <w:tcW w:w="1290" w:type="dxa"/>
            <w:tcBorders>
              <w:top w:val="single" w:sz="4" w:space="0" w:color="auto"/>
              <w:left w:val="single" w:sz="4" w:space="0" w:color="auto"/>
              <w:bottom w:val="single" w:sz="4" w:space="0" w:color="auto"/>
              <w:right w:val="single" w:sz="4" w:space="0" w:color="auto"/>
            </w:tcBorders>
            <w:vAlign w:val="center"/>
            <w:hideMark/>
          </w:tcPr>
          <w:p w14:paraId="70D41480"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411100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3235F26"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176,899</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2</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F05F6F7"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+4,385</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3</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2E04A7B"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181,284</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5</w:t>
            </w:r>
          </w:p>
        </w:tc>
        <w:tc>
          <w:tcPr>
            <w:tcW w:w="1406" w:type="dxa"/>
            <w:tcBorders>
              <w:top w:val="single" w:sz="4" w:space="0" w:color="auto"/>
              <w:left w:val="single" w:sz="4" w:space="0" w:color="auto"/>
              <w:bottom w:val="single" w:sz="4" w:space="0" w:color="auto"/>
              <w:right w:val="single" w:sz="4" w:space="0" w:color="auto"/>
            </w:tcBorders>
            <w:vAlign w:val="center"/>
            <w:hideMark/>
          </w:tcPr>
          <w:p w14:paraId="619627F9" w14:textId="77777777" w:rsidR="00650464" w:rsidRPr="0055552C" w:rsidRDefault="00650464">
            <w:pPr>
              <w:spacing w:after="0" w:line="240" w:lineRule="auto"/>
              <w:jc w:val="center"/>
              <w:rPr>
                <w:rFonts w:ascii="GHEA Grapalat" w:hAnsi="GHEA Grapalat"/>
                <w:sz w:val="18"/>
                <w:szCs w:val="18"/>
              </w:rPr>
            </w:pPr>
            <w:r w:rsidRPr="0055552C">
              <w:rPr>
                <w:rFonts w:ascii="GHEA Grapalat" w:hAnsi="GHEA Grapalat"/>
                <w:sz w:val="18"/>
                <w:szCs w:val="18"/>
              </w:rPr>
              <w:t>X</w:t>
            </w:r>
          </w:p>
        </w:tc>
      </w:tr>
      <w:tr w:rsidR="00650464" w:rsidRPr="0055552C" w14:paraId="392EC7AA" w14:textId="77777777" w:rsidTr="00650464">
        <w:tc>
          <w:tcPr>
            <w:tcW w:w="3061" w:type="dxa"/>
            <w:tcBorders>
              <w:top w:val="single" w:sz="4" w:space="0" w:color="auto"/>
              <w:left w:val="single" w:sz="4" w:space="0" w:color="auto"/>
              <w:bottom w:val="single" w:sz="4" w:space="0" w:color="auto"/>
              <w:right w:val="single" w:sz="4" w:space="0" w:color="auto"/>
            </w:tcBorders>
            <w:vAlign w:val="center"/>
            <w:hideMark/>
          </w:tcPr>
          <w:p w14:paraId="04C0CDCE"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Պարգևատրումներ</w:t>
            </w:r>
          </w:p>
        </w:tc>
        <w:tc>
          <w:tcPr>
            <w:tcW w:w="1290" w:type="dxa"/>
            <w:tcBorders>
              <w:top w:val="single" w:sz="4" w:space="0" w:color="auto"/>
              <w:left w:val="single" w:sz="4" w:space="0" w:color="auto"/>
              <w:bottom w:val="single" w:sz="4" w:space="0" w:color="auto"/>
              <w:right w:val="single" w:sz="4" w:space="0" w:color="auto"/>
            </w:tcBorders>
            <w:vAlign w:val="center"/>
            <w:hideMark/>
          </w:tcPr>
          <w:p w14:paraId="73A41952"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411200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796C558C"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2,144</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5</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C1AD851"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+11,000</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0</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CE96A07"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13,144</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5</w:t>
            </w:r>
          </w:p>
        </w:tc>
        <w:tc>
          <w:tcPr>
            <w:tcW w:w="1406" w:type="dxa"/>
            <w:tcBorders>
              <w:top w:val="single" w:sz="4" w:space="0" w:color="auto"/>
              <w:left w:val="single" w:sz="4" w:space="0" w:color="auto"/>
              <w:bottom w:val="single" w:sz="4" w:space="0" w:color="auto"/>
              <w:right w:val="single" w:sz="4" w:space="0" w:color="auto"/>
            </w:tcBorders>
            <w:vAlign w:val="center"/>
            <w:hideMark/>
          </w:tcPr>
          <w:p w14:paraId="619556C6" w14:textId="77777777" w:rsidR="00650464" w:rsidRPr="0055552C" w:rsidRDefault="00650464">
            <w:pPr>
              <w:spacing w:after="0" w:line="240" w:lineRule="auto"/>
              <w:jc w:val="center"/>
              <w:rPr>
                <w:rFonts w:ascii="GHEA Grapalat" w:hAnsi="GHEA Grapalat"/>
                <w:sz w:val="18"/>
                <w:szCs w:val="18"/>
              </w:rPr>
            </w:pPr>
            <w:r w:rsidRPr="0055552C">
              <w:rPr>
                <w:rFonts w:ascii="GHEA Grapalat" w:hAnsi="GHEA Grapalat"/>
                <w:sz w:val="18"/>
                <w:szCs w:val="18"/>
              </w:rPr>
              <w:t>X</w:t>
            </w:r>
          </w:p>
        </w:tc>
      </w:tr>
      <w:tr w:rsidR="00650464" w:rsidRPr="0055552C" w14:paraId="27DF27A5" w14:textId="77777777" w:rsidTr="00650464">
        <w:tc>
          <w:tcPr>
            <w:tcW w:w="3061" w:type="dxa"/>
            <w:tcBorders>
              <w:top w:val="single" w:sz="4" w:space="0" w:color="auto"/>
              <w:left w:val="single" w:sz="4" w:space="0" w:color="auto"/>
              <w:bottom w:val="single" w:sz="4" w:space="0" w:color="auto"/>
              <w:right w:val="single" w:sz="4" w:space="0" w:color="auto"/>
            </w:tcBorders>
            <w:vAlign w:val="center"/>
            <w:hideMark/>
          </w:tcPr>
          <w:p w14:paraId="52AEA783"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Կապի ծառայություններ</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15D35DE"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421400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FE840FE" w14:textId="77777777" w:rsidR="00650464" w:rsidRPr="0055552C" w:rsidRDefault="00650464">
            <w:pPr>
              <w:spacing w:after="0" w:line="240" w:lineRule="auto"/>
              <w:jc w:val="center"/>
              <w:rPr>
                <w:rFonts w:ascii="GHEA Grapalat" w:hAnsi="GHEA Grapalat" w:cs="Calibri"/>
                <w:color w:val="000000"/>
                <w:sz w:val="18"/>
                <w:szCs w:val="18"/>
                <w:lang w:val="hy-AM"/>
              </w:rPr>
            </w:pPr>
            <w:r w:rsidRPr="0055552C">
              <w:rPr>
                <w:rFonts w:ascii="GHEA Grapalat" w:hAnsi="GHEA Grapalat" w:cs="Calibri"/>
                <w:color w:val="000000"/>
                <w:sz w:val="18"/>
                <w:szCs w:val="18"/>
                <w:lang w:val="hy-AM"/>
              </w:rPr>
              <w:t>1,741</w:t>
            </w:r>
            <w:r w:rsidRPr="0055552C">
              <w:rPr>
                <w:rFonts w:ascii="MS Mincho" w:eastAsia="MS Mincho" w:hAnsi="MS Mincho" w:cs="MS Mincho" w:hint="eastAsia"/>
                <w:color w:val="000000"/>
                <w:sz w:val="18"/>
                <w:szCs w:val="18"/>
                <w:lang w:val="hy-AM"/>
              </w:rPr>
              <w:t>․</w:t>
            </w:r>
            <w:r w:rsidRPr="0055552C">
              <w:rPr>
                <w:rFonts w:ascii="GHEA Grapalat" w:hAnsi="GHEA Grapalat" w:cs="Calibri"/>
                <w:color w:val="000000"/>
                <w:sz w:val="18"/>
                <w:szCs w:val="18"/>
                <w:lang w:val="hy-AM"/>
              </w:rPr>
              <w:t>6</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C1224B8"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-392</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9</w:t>
            </w:r>
          </w:p>
        </w:tc>
        <w:tc>
          <w:tcPr>
            <w:tcW w:w="1547" w:type="dxa"/>
            <w:tcBorders>
              <w:top w:val="single" w:sz="4" w:space="0" w:color="auto"/>
              <w:left w:val="single" w:sz="4" w:space="0" w:color="auto"/>
              <w:bottom w:val="single" w:sz="4" w:space="0" w:color="auto"/>
              <w:right w:val="single" w:sz="4" w:space="0" w:color="auto"/>
            </w:tcBorders>
            <w:vAlign w:val="center"/>
            <w:hideMark/>
          </w:tcPr>
          <w:p w14:paraId="6F177584"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1,348</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7</w:t>
            </w:r>
          </w:p>
        </w:tc>
        <w:tc>
          <w:tcPr>
            <w:tcW w:w="1406" w:type="dxa"/>
            <w:tcBorders>
              <w:top w:val="single" w:sz="4" w:space="0" w:color="auto"/>
              <w:left w:val="single" w:sz="4" w:space="0" w:color="auto"/>
              <w:bottom w:val="single" w:sz="4" w:space="0" w:color="auto"/>
              <w:right w:val="single" w:sz="4" w:space="0" w:color="auto"/>
            </w:tcBorders>
            <w:vAlign w:val="center"/>
            <w:hideMark/>
          </w:tcPr>
          <w:p w14:paraId="72043E83" w14:textId="77777777" w:rsidR="00650464" w:rsidRPr="0055552C" w:rsidRDefault="00650464">
            <w:pPr>
              <w:spacing w:after="0" w:line="240" w:lineRule="auto"/>
              <w:jc w:val="center"/>
              <w:rPr>
                <w:rFonts w:ascii="GHEA Grapalat" w:hAnsi="GHEA Grapalat"/>
                <w:sz w:val="18"/>
                <w:szCs w:val="18"/>
                <w:lang w:val="ru-RU"/>
              </w:rPr>
            </w:pPr>
            <w:r w:rsidRPr="0055552C">
              <w:rPr>
                <w:rFonts w:ascii="GHEA Grapalat" w:hAnsi="GHEA Grapalat"/>
                <w:sz w:val="18"/>
                <w:szCs w:val="18"/>
                <w:lang w:val="hy-AM"/>
              </w:rPr>
              <w:t>22</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6</w:t>
            </w:r>
            <w:r w:rsidRPr="0055552C">
              <w:rPr>
                <w:rFonts w:ascii="GHEA Grapalat" w:hAnsi="GHEA Grapalat"/>
                <w:sz w:val="18"/>
                <w:szCs w:val="18"/>
                <w:lang w:val="ru-RU"/>
              </w:rPr>
              <w:t>%</w:t>
            </w:r>
          </w:p>
        </w:tc>
      </w:tr>
      <w:tr w:rsidR="00650464" w:rsidRPr="0055552C" w14:paraId="49FB7C5E" w14:textId="77777777" w:rsidTr="00650464">
        <w:tc>
          <w:tcPr>
            <w:tcW w:w="3061" w:type="dxa"/>
            <w:tcBorders>
              <w:top w:val="single" w:sz="4" w:space="0" w:color="auto"/>
              <w:left w:val="single" w:sz="4" w:space="0" w:color="auto"/>
              <w:bottom w:val="single" w:sz="4" w:space="0" w:color="auto"/>
              <w:right w:val="single" w:sz="4" w:space="0" w:color="auto"/>
            </w:tcBorders>
            <w:vAlign w:val="center"/>
            <w:hideMark/>
          </w:tcPr>
          <w:p w14:paraId="3700A8C1"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Ապահովագրական ծախսեր</w:t>
            </w:r>
          </w:p>
        </w:tc>
        <w:tc>
          <w:tcPr>
            <w:tcW w:w="1290" w:type="dxa"/>
            <w:tcBorders>
              <w:top w:val="single" w:sz="4" w:space="0" w:color="auto"/>
              <w:left w:val="single" w:sz="4" w:space="0" w:color="auto"/>
              <w:bottom w:val="single" w:sz="4" w:space="0" w:color="auto"/>
              <w:right w:val="single" w:sz="4" w:space="0" w:color="auto"/>
            </w:tcBorders>
            <w:vAlign w:val="center"/>
            <w:hideMark/>
          </w:tcPr>
          <w:p w14:paraId="2F56B65A"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421500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C9E640D" w14:textId="77777777" w:rsidR="00650464" w:rsidRPr="0055552C" w:rsidRDefault="00650464">
            <w:pPr>
              <w:spacing w:after="0" w:line="240" w:lineRule="auto"/>
              <w:jc w:val="center"/>
              <w:rPr>
                <w:rFonts w:ascii="GHEA Grapalat" w:hAnsi="GHEA Grapalat" w:cs="Calibri"/>
                <w:color w:val="000000"/>
                <w:sz w:val="18"/>
                <w:szCs w:val="18"/>
                <w:lang w:val="hy-AM"/>
              </w:rPr>
            </w:pPr>
            <w:r w:rsidRPr="0055552C">
              <w:rPr>
                <w:rFonts w:ascii="GHEA Grapalat" w:hAnsi="GHEA Grapalat" w:cs="Calibri"/>
                <w:color w:val="000000"/>
                <w:sz w:val="18"/>
                <w:szCs w:val="18"/>
                <w:lang w:val="hy-AM"/>
              </w:rPr>
              <w:t>148</w:t>
            </w:r>
            <w:r w:rsidRPr="0055552C">
              <w:rPr>
                <w:rFonts w:ascii="MS Mincho" w:eastAsia="MS Mincho" w:hAnsi="MS Mincho" w:cs="MS Mincho" w:hint="eastAsia"/>
                <w:color w:val="000000"/>
                <w:sz w:val="18"/>
                <w:szCs w:val="18"/>
                <w:lang w:val="hy-AM"/>
              </w:rPr>
              <w:t>․</w:t>
            </w:r>
            <w:r w:rsidRPr="0055552C">
              <w:rPr>
                <w:rFonts w:ascii="GHEA Grapalat" w:hAnsi="GHEA Grapalat" w:cs="Calibri"/>
                <w:color w:val="000000"/>
                <w:sz w:val="18"/>
                <w:szCs w:val="18"/>
                <w:lang w:val="hy-AM"/>
              </w:rPr>
              <w:t>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37119E4"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-30</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0</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4FB317F"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118</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0</w:t>
            </w:r>
          </w:p>
        </w:tc>
        <w:tc>
          <w:tcPr>
            <w:tcW w:w="1406" w:type="dxa"/>
            <w:tcBorders>
              <w:top w:val="single" w:sz="4" w:space="0" w:color="auto"/>
              <w:left w:val="single" w:sz="4" w:space="0" w:color="auto"/>
              <w:bottom w:val="single" w:sz="4" w:space="0" w:color="auto"/>
              <w:right w:val="single" w:sz="4" w:space="0" w:color="auto"/>
            </w:tcBorders>
            <w:vAlign w:val="center"/>
            <w:hideMark/>
          </w:tcPr>
          <w:p w14:paraId="23A69DAB" w14:textId="77777777" w:rsidR="00650464" w:rsidRPr="0055552C" w:rsidRDefault="00650464">
            <w:pPr>
              <w:spacing w:after="0" w:line="240" w:lineRule="auto"/>
              <w:jc w:val="center"/>
              <w:rPr>
                <w:rFonts w:ascii="GHEA Grapalat" w:hAnsi="GHEA Grapalat"/>
                <w:sz w:val="18"/>
                <w:szCs w:val="18"/>
              </w:rPr>
            </w:pPr>
            <w:r w:rsidRPr="0055552C">
              <w:rPr>
                <w:rFonts w:ascii="GHEA Grapalat" w:hAnsi="GHEA Grapalat"/>
                <w:sz w:val="18"/>
                <w:szCs w:val="18"/>
                <w:lang w:val="ru-RU"/>
              </w:rPr>
              <w:t>20</w:t>
            </w:r>
            <w:r w:rsidRPr="0055552C">
              <w:rPr>
                <w:rFonts w:ascii="MS Mincho" w:eastAsia="MS Mincho" w:hAnsi="MS Mincho" w:cs="MS Mincho" w:hint="eastAsia"/>
                <w:sz w:val="18"/>
                <w:szCs w:val="18"/>
                <w:lang w:val="hy-AM"/>
              </w:rPr>
              <w:t>․</w:t>
            </w:r>
            <w:r w:rsidRPr="0055552C">
              <w:rPr>
                <w:rFonts w:ascii="GHEA Grapalat" w:hAnsi="GHEA Grapalat"/>
                <w:sz w:val="18"/>
                <w:szCs w:val="18"/>
                <w:lang w:val="ru-RU"/>
              </w:rPr>
              <w:t>3</w:t>
            </w:r>
            <w:r w:rsidRPr="0055552C">
              <w:rPr>
                <w:rFonts w:ascii="GHEA Grapalat" w:hAnsi="GHEA Grapalat"/>
                <w:sz w:val="18"/>
                <w:szCs w:val="18"/>
              </w:rPr>
              <w:t>%</w:t>
            </w:r>
          </w:p>
        </w:tc>
      </w:tr>
      <w:tr w:rsidR="00650464" w:rsidRPr="0055552C" w14:paraId="1C98645B" w14:textId="77777777" w:rsidTr="00650464">
        <w:tc>
          <w:tcPr>
            <w:tcW w:w="3061" w:type="dxa"/>
            <w:tcBorders>
              <w:top w:val="single" w:sz="4" w:space="0" w:color="auto"/>
              <w:left w:val="single" w:sz="4" w:space="0" w:color="auto"/>
              <w:bottom w:val="single" w:sz="4" w:space="0" w:color="auto"/>
              <w:right w:val="single" w:sz="4" w:space="0" w:color="auto"/>
            </w:tcBorders>
            <w:vAlign w:val="center"/>
            <w:hideMark/>
          </w:tcPr>
          <w:p w14:paraId="4FDEF46B"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Մասնագիտական ծառայություններ</w:t>
            </w:r>
          </w:p>
        </w:tc>
        <w:tc>
          <w:tcPr>
            <w:tcW w:w="1290" w:type="dxa"/>
            <w:tcBorders>
              <w:top w:val="single" w:sz="4" w:space="0" w:color="auto"/>
              <w:left w:val="single" w:sz="4" w:space="0" w:color="auto"/>
              <w:bottom w:val="single" w:sz="4" w:space="0" w:color="auto"/>
              <w:right w:val="single" w:sz="4" w:space="0" w:color="auto"/>
            </w:tcBorders>
            <w:vAlign w:val="center"/>
            <w:hideMark/>
          </w:tcPr>
          <w:p w14:paraId="375397A5"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424100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CED6890" w14:textId="77777777" w:rsidR="00650464" w:rsidRPr="0055552C" w:rsidRDefault="00650464">
            <w:pPr>
              <w:spacing w:after="0" w:line="240" w:lineRule="auto"/>
              <w:jc w:val="center"/>
              <w:rPr>
                <w:rFonts w:ascii="GHEA Grapalat" w:hAnsi="GHEA Grapalat" w:cs="Calibri"/>
                <w:color w:val="000000"/>
                <w:sz w:val="18"/>
                <w:szCs w:val="18"/>
                <w:lang w:val="hy-AM"/>
              </w:rPr>
            </w:pPr>
            <w:r w:rsidRPr="0055552C">
              <w:rPr>
                <w:rFonts w:ascii="GHEA Grapalat" w:hAnsi="GHEA Grapalat" w:cs="Calibri"/>
                <w:color w:val="000000"/>
                <w:sz w:val="18"/>
                <w:szCs w:val="18"/>
                <w:lang w:val="hy-AM"/>
              </w:rPr>
              <w:t>4,202</w:t>
            </w:r>
            <w:r w:rsidRPr="0055552C">
              <w:rPr>
                <w:rFonts w:ascii="MS Mincho" w:eastAsia="MS Mincho" w:hAnsi="MS Mincho" w:cs="MS Mincho" w:hint="eastAsia"/>
                <w:color w:val="000000"/>
                <w:sz w:val="18"/>
                <w:szCs w:val="18"/>
                <w:lang w:val="hy-AM"/>
              </w:rPr>
              <w:t>․</w:t>
            </w:r>
            <w:r w:rsidRPr="0055552C">
              <w:rPr>
                <w:rFonts w:ascii="GHEA Grapalat" w:hAnsi="GHEA Grapalat" w:cs="Calibri"/>
                <w:color w:val="000000"/>
                <w:sz w:val="18"/>
                <w:szCs w:val="18"/>
                <w:lang w:val="hy-AM"/>
              </w:rPr>
              <w:t>9</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AD12B10"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-500</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0</w:t>
            </w:r>
          </w:p>
        </w:tc>
        <w:tc>
          <w:tcPr>
            <w:tcW w:w="1547" w:type="dxa"/>
            <w:tcBorders>
              <w:top w:val="single" w:sz="4" w:space="0" w:color="auto"/>
              <w:left w:val="single" w:sz="4" w:space="0" w:color="auto"/>
              <w:bottom w:val="single" w:sz="4" w:space="0" w:color="auto"/>
              <w:right w:val="single" w:sz="4" w:space="0" w:color="auto"/>
            </w:tcBorders>
            <w:vAlign w:val="center"/>
            <w:hideMark/>
          </w:tcPr>
          <w:p w14:paraId="256DDAFB"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3,702</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9</w:t>
            </w:r>
          </w:p>
        </w:tc>
        <w:tc>
          <w:tcPr>
            <w:tcW w:w="1406" w:type="dxa"/>
            <w:tcBorders>
              <w:top w:val="single" w:sz="4" w:space="0" w:color="auto"/>
              <w:left w:val="single" w:sz="4" w:space="0" w:color="auto"/>
              <w:bottom w:val="single" w:sz="4" w:space="0" w:color="auto"/>
              <w:right w:val="single" w:sz="4" w:space="0" w:color="auto"/>
            </w:tcBorders>
            <w:vAlign w:val="center"/>
            <w:hideMark/>
          </w:tcPr>
          <w:p w14:paraId="0276A4AE" w14:textId="77777777" w:rsidR="00650464" w:rsidRPr="0055552C" w:rsidRDefault="00650464">
            <w:pPr>
              <w:spacing w:after="0" w:line="240" w:lineRule="auto"/>
              <w:jc w:val="center"/>
              <w:rPr>
                <w:rFonts w:ascii="GHEA Grapalat" w:hAnsi="GHEA Grapalat"/>
                <w:sz w:val="18"/>
                <w:szCs w:val="18"/>
              </w:rPr>
            </w:pPr>
            <w:r w:rsidRPr="0055552C">
              <w:rPr>
                <w:rFonts w:ascii="GHEA Grapalat" w:hAnsi="GHEA Grapalat"/>
                <w:sz w:val="18"/>
                <w:szCs w:val="18"/>
              </w:rPr>
              <w:t>11</w:t>
            </w:r>
            <w:r w:rsidRPr="0055552C">
              <w:rPr>
                <w:rFonts w:ascii="MS Mincho" w:eastAsia="MS Mincho" w:hAnsi="MS Mincho" w:cs="MS Mincho" w:hint="eastAsia"/>
                <w:sz w:val="18"/>
                <w:szCs w:val="18"/>
                <w:lang w:val="hy-AM"/>
              </w:rPr>
              <w:t>․</w:t>
            </w:r>
            <w:r w:rsidRPr="0055552C">
              <w:rPr>
                <w:rFonts w:ascii="GHEA Grapalat" w:hAnsi="GHEA Grapalat"/>
                <w:sz w:val="18"/>
                <w:szCs w:val="18"/>
              </w:rPr>
              <w:t>9%</w:t>
            </w:r>
          </w:p>
        </w:tc>
      </w:tr>
      <w:tr w:rsidR="00650464" w:rsidRPr="0055552C" w14:paraId="63F44D46" w14:textId="77777777" w:rsidTr="00650464">
        <w:tc>
          <w:tcPr>
            <w:tcW w:w="3061" w:type="dxa"/>
            <w:tcBorders>
              <w:top w:val="single" w:sz="4" w:space="0" w:color="auto"/>
              <w:left w:val="single" w:sz="4" w:space="0" w:color="auto"/>
              <w:bottom w:val="single" w:sz="4" w:space="0" w:color="auto"/>
              <w:right w:val="single" w:sz="4" w:space="0" w:color="auto"/>
            </w:tcBorders>
            <w:vAlign w:val="center"/>
            <w:hideMark/>
          </w:tcPr>
          <w:p w14:paraId="1D4EB2EE"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Գրասենյակային նյութեր և հագուստ</w:t>
            </w:r>
          </w:p>
        </w:tc>
        <w:tc>
          <w:tcPr>
            <w:tcW w:w="1290" w:type="dxa"/>
            <w:tcBorders>
              <w:top w:val="single" w:sz="4" w:space="0" w:color="auto"/>
              <w:left w:val="single" w:sz="4" w:space="0" w:color="auto"/>
              <w:bottom w:val="single" w:sz="4" w:space="0" w:color="auto"/>
              <w:right w:val="single" w:sz="4" w:space="0" w:color="auto"/>
            </w:tcBorders>
            <w:vAlign w:val="center"/>
            <w:hideMark/>
          </w:tcPr>
          <w:p w14:paraId="6F3323F5" w14:textId="77777777" w:rsidR="00650464" w:rsidRPr="0055552C" w:rsidRDefault="00650464">
            <w:pPr>
              <w:spacing w:after="0" w:line="240" w:lineRule="auto"/>
              <w:jc w:val="center"/>
              <w:rPr>
                <w:rFonts w:ascii="GHEA Grapalat" w:hAnsi="GHEA Grapalat"/>
                <w:sz w:val="18"/>
                <w:szCs w:val="18"/>
                <w:lang w:val="ru-RU"/>
              </w:rPr>
            </w:pPr>
            <w:r w:rsidRPr="0055552C">
              <w:rPr>
                <w:rFonts w:ascii="GHEA Grapalat" w:hAnsi="GHEA Grapalat"/>
                <w:sz w:val="18"/>
                <w:szCs w:val="18"/>
                <w:lang w:val="ru-RU"/>
              </w:rPr>
              <w:t>426100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7F7637F" w14:textId="77777777" w:rsidR="00650464" w:rsidRPr="0055552C" w:rsidRDefault="00650464">
            <w:pPr>
              <w:spacing w:after="0" w:line="240" w:lineRule="auto"/>
              <w:jc w:val="center"/>
              <w:rPr>
                <w:rFonts w:ascii="GHEA Grapalat" w:hAnsi="GHEA Grapalat" w:cs="Calibri"/>
                <w:color w:val="000000"/>
                <w:sz w:val="18"/>
                <w:szCs w:val="18"/>
                <w:lang w:val="hy-AM"/>
              </w:rPr>
            </w:pPr>
            <w:r w:rsidRPr="0055552C">
              <w:rPr>
                <w:rFonts w:ascii="GHEA Grapalat" w:hAnsi="GHEA Grapalat" w:cs="Calibri"/>
                <w:color w:val="000000"/>
                <w:sz w:val="18"/>
                <w:szCs w:val="18"/>
                <w:lang w:val="hy-AM"/>
              </w:rPr>
              <w:t>10,734</w:t>
            </w:r>
            <w:r w:rsidRPr="0055552C">
              <w:rPr>
                <w:rFonts w:ascii="MS Mincho" w:eastAsia="MS Mincho" w:hAnsi="MS Mincho" w:cs="MS Mincho" w:hint="eastAsia"/>
                <w:color w:val="000000"/>
                <w:sz w:val="18"/>
                <w:szCs w:val="18"/>
                <w:lang w:val="hy-AM"/>
              </w:rPr>
              <w:t>․</w:t>
            </w:r>
            <w:r w:rsidRPr="0055552C">
              <w:rPr>
                <w:rFonts w:ascii="GHEA Grapalat" w:hAnsi="GHEA Grapalat" w:cs="Calibri"/>
                <w:color w:val="000000"/>
                <w:sz w:val="18"/>
                <w:szCs w:val="18"/>
                <w:lang w:val="hy-AM"/>
              </w:rPr>
              <w:t>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8B0AB6C"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-7,493</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1</w:t>
            </w:r>
          </w:p>
        </w:tc>
        <w:tc>
          <w:tcPr>
            <w:tcW w:w="1547" w:type="dxa"/>
            <w:tcBorders>
              <w:top w:val="single" w:sz="4" w:space="0" w:color="auto"/>
              <w:left w:val="single" w:sz="4" w:space="0" w:color="auto"/>
              <w:bottom w:val="single" w:sz="4" w:space="0" w:color="auto"/>
              <w:right w:val="single" w:sz="4" w:space="0" w:color="auto"/>
            </w:tcBorders>
            <w:vAlign w:val="center"/>
            <w:hideMark/>
          </w:tcPr>
          <w:p w14:paraId="7CAD0F1E"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3,240</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9</w:t>
            </w:r>
          </w:p>
        </w:tc>
        <w:tc>
          <w:tcPr>
            <w:tcW w:w="1406" w:type="dxa"/>
            <w:tcBorders>
              <w:top w:val="single" w:sz="4" w:space="0" w:color="auto"/>
              <w:left w:val="single" w:sz="4" w:space="0" w:color="auto"/>
              <w:bottom w:val="single" w:sz="4" w:space="0" w:color="auto"/>
              <w:right w:val="single" w:sz="4" w:space="0" w:color="auto"/>
            </w:tcBorders>
            <w:vAlign w:val="center"/>
            <w:hideMark/>
          </w:tcPr>
          <w:p w14:paraId="1629FDA5"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rPr>
              <w:t>69</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8</w:t>
            </w:r>
            <w:r w:rsidRPr="0055552C">
              <w:rPr>
                <w:rFonts w:ascii="GHEA Grapalat" w:hAnsi="GHEA Grapalat"/>
                <w:sz w:val="18"/>
                <w:szCs w:val="18"/>
              </w:rPr>
              <w:t>%</w:t>
            </w:r>
          </w:p>
        </w:tc>
      </w:tr>
      <w:tr w:rsidR="00650464" w:rsidRPr="0055552C" w14:paraId="06ADE092" w14:textId="77777777" w:rsidTr="00650464">
        <w:tc>
          <w:tcPr>
            <w:tcW w:w="3061" w:type="dxa"/>
            <w:tcBorders>
              <w:top w:val="single" w:sz="4" w:space="0" w:color="auto"/>
              <w:left w:val="single" w:sz="4" w:space="0" w:color="auto"/>
              <w:bottom w:val="single" w:sz="4" w:space="0" w:color="auto"/>
              <w:right w:val="single" w:sz="4" w:space="0" w:color="auto"/>
            </w:tcBorders>
            <w:vAlign w:val="center"/>
            <w:hideMark/>
          </w:tcPr>
          <w:p w14:paraId="2E456852" w14:textId="77777777" w:rsidR="00650464" w:rsidRPr="0055552C" w:rsidRDefault="00650464">
            <w:pPr>
              <w:spacing w:after="0" w:line="240" w:lineRule="auto"/>
              <w:jc w:val="center"/>
              <w:rPr>
                <w:rFonts w:ascii="GHEA Grapalat" w:hAnsi="GHEA Grapalat"/>
                <w:sz w:val="18"/>
                <w:szCs w:val="18"/>
                <w:lang w:val="ru-RU"/>
              </w:rPr>
            </w:pPr>
            <w:r w:rsidRPr="0055552C">
              <w:rPr>
                <w:rFonts w:ascii="GHEA Grapalat" w:hAnsi="GHEA Grapalat"/>
                <w:sz w:val="18"/>
                <w:szCs w:val="18"/>
                <w:lang w:val="ru-RU"/>
              </w:rPr>
              <w:t>Տրանսպորտային նյութեր</w:t>
            </w:r>
          </w:p>
        </w:tc>
        <w:tc>
          <w:tcPr>
            <w:tcW w:w="1290" w:type="dxa"/>
            <w:tcBorders>
              <w:top w:val="single" w:sz="4" w:space="0" w:color="auto"/>
              <w:left w:val="single" w:sz="4" w:space="0" w:color="auto"/>
              <w:bottom w:val="single" w:sz="4" w:space="0" w:color="auto"/>
              <w:right w:val="single" w:sz="4" w:space="0" w:color="auto"/>
            </w:tcBorders>
            <w:vAlign w:val="center"/>
            <w:hideMark/>
          </w:tcPr>
          <w:p w14:paraId="37BFEF3A" w14:textId="77777777" w:rsidR="00650464" w:rsidRPr="0055552C" w:rsidRDefault="00650464">
            <w:pPr>
              <w:spacing w:after="0" w:line="240" w:lineRule="auto"/>
              <w:jc w:val="center"/>
              <w:rPr>
                <w:rFonts w:ascii="GHEA Grapalat" w:hAnsi="GHEA Grapalat"/>
                <w:sz w:val="18"/>
                <w:szCs w:val="18"/>
                <w:lang w:val="ru-RU"/>
              </w:rPr>
            </w:pPr>
            <w:r w:rsidRPr="0055552C">
              <w:rPr>
                <w:rFonts w:ascii="GHEA Grapalat" w:hAnsi="GHEA Grapalat"/>
                <w:sz w:val="18"/>
                <w:szCs w:val="18"/>
                <w:lang w:val="ru-RU"/>
              </w:rPr>
              <w:t>426400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9494AF4"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1,690</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BCD4609"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-600</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0</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D04A77A"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1,090</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0</w:t>
            </w:r>
          </w:p>
        </w:tc>
        <w:tc>
          <w:tcPr>
            <w:tcW w:w="1406" w:type="dxa"/>
            <w:tcBorders>
              <w:top w:val="single" w:sz="4" w:space="0" w:color="auto"/>
              <w:left w:val="single" w:sz="4" w:space="0" w:color="auto"/>
              <w:bottom w:val="single" w:sz="4" w:space="0" w:color="auto"/>
              <w:right w:val="single" w:sz="4" w:space="0" w:color="auto"/>
            </w:tcBorders>
            <w:vAlign w:val="center"/>
            <w:hideMark/>
          </w:tcPr>
          <w:p w14:paraId="7699D5D9"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35</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5</w:t>
            </w:r>
            <w:r w:rsidRPr="0055552C">
              <w:rPr>
                <w:rFonts w:ascii="GHEA Grapalat" w:hAnsi="GHEA Grapalat"/>
                <w:sz w:val="18"/>
                <w:szCs w:val="18"/>
              </w:rPr>
              <w:t>%</w:t>
            </w:r>
          </w:p>
        </w:tc>
      </w:tr>
      <w:tr w:rsidR="00650464" w:rsidRPr="0055552C" w14:paraId="14620412" w14:textId="77777777" w:rsidTr="00650464">
        <w:tc>
          <w:tcPr>
            <w:tcW w:w="3061" w:type="dxa"/>
            <w:tcBorders>
              <w:top w:val="single" w:sz="4" w:space="0" w:color="auto"/>
              <w:left w:val="single" w:sz="4" w:space="0" w:color="auto"/>
              <w:bottom w:val="single" w:sz="4" w:space="0" w:color="auto"/>
              <w:right w:val="single" w:sz="4" w:space="0" w:color="auto"/>
            </w:tcBorders>
            <w:vAlign w:val="center"/>
            <w:hideMark/>
          </w:tcPr>
          <w:p w14:paraId="578CE288" w14:textId="77777777" w:rsidR="00650464" w:rsidRPr="0055552C" w:rsidRDefault="00650464">
            <w:pPr>
              <w:spacing w:after="0" w:line="240" w:lineRule="auto"/>
              <w:jc w:val="center"/>
              <w:rPr>
                <w:rFonts w:ascii="GHEA Grapalat" w:hAnsi="GHEA Grapalat"/>
                <w:sz w:val="18"/>
                <w:szCs w:val="18"/>
                <w:lang w:val="ru-RU"/>
              </w:rPr>
            </w:pPr>
            <w:r w:rsidRPr="0055552C">
              <w:rPr>
                <w:rFonts w:ascii="GHEA Grapalat" w:hAnsi="GHEA Grapalat"/>
                <w:sz w:val="18"/>
                <w:szCs w:val="18"/>
                <w:lang w:val="ru-RU"/>
              </w:rPr>
              <w:t>Առողջապահական և լաբորատոր նյութեր</w:t>
            </w:r>
          </w:p>
        </w:tc>
        <w:tc>
          <w:tcPr>
            <w:tcW w:w="1290" w:type="dxa"/>
            <w:tcBorders>
              <w:top w:val="single" w:sz="4" w:space="0" w:color="auto"/>
              <w:left w:val="single" w:sz="4" w:space="0" w:color="auto"/>
              <w:bottom w:val="single" w:sz="4" w:space="0" w:color="auto"/>
              <w:right w:val="single" w:sz="4" w:space="0" w:color="auto"/>
            </w:tcBorders>
            <w:vAlign w:val="center"/>
            <w:hideMark/>
          </w:tcPr>
          <w:p w14:paraId="52DB5CAA" w14:textId="77777777" w:rsidR="00650464" w:rsidRPr="0055552C" w:rsidRDefault="00650464">
            <w:pPr>
              <w:spacing w:after="0" w:line="240" w:lineRule="auto"/>
              <w:jc w:val="center"/>
              <w:rPr>
                <w:rFonts w:ascii="GHEA Grapalat" w:hAnsi="GHEA Grapalat"/>
                <w:sz w:val="18"/>
                <w:szCs w:val="18"/>
                <w:lang w:val="ru-RU"/>
              </w:rPr>
            </w:pPr>
            <w:r w:rsidRPr="0055552C">
              <w:rPr>
                <w:rFonts w:ascii="GHEA Grapalat" w:hAnsi="GHEA Grapalat"/>
                <w:sz w:val="18"/>
                <w:szCs w:val="18"/>
                <w:lang w:val="ru-RU"/>
              </w:rPr>
              <w:t>426600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7EB6C1"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5,000</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C35F184"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-1,855</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2</w:t>
            </w:r>
          </w:p>
        </w:tc>
        <w:tc>
          <w:tcPr>
            <w:tcW w:w="1547" w:type="dxa"/>
            <w:tcBorders>
              <w:top w:val="single" w:sz="4" w:space="0" w:color="auto"/>
              <w:left w:val="single" w:sz="4" w:space="0" w:color="auto"/>
              <w:bottom w:val="single" w:sz="4" w:space="0" w:color="auto"/>
              <w:right w:val="single" w:sz="4" w:space="0" w:color="auto"/>
            </w:tcBorders>
            <w:vAlign w:val="center"/>
            <w:hideMark/>
          </w:tcPr>
          <w:p w14:paraId="4C7F21E7"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3,144</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8</w:t>
            </w:r>
          </w:p>
        </w:tc>
        <w:tc>
          <w:tcPr>
            <w:tcW w:w="1406" w:type="dxa"/>
            <w:tcBorders>
              <w:top w:val="single" w:sz="4" w:space="0" w:color="auto"/>
              <w:left w:val="single" w:sz="4" w:space="0" w:color="auto"/>
              <w:bottom w:val="single" w:sz="4" w:space="0" w:color="auto"/>
              <w:right w:val="single" w:sz="4" w:space="0" w:color="auto"/>
            </w:tcBorders>
            <w:vAlign w:val="center"/>
            <w:hideMark/>
          </w:tcPr>
          <w:p w14:paraId="444489A9"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37</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1</w:t>
            </w:r>
            <w:r w:rsidRPr="0055552C">
              <w:rPr>
                <w:rFonts w:ascii="GHEA Grapalat" w:hAnsi="GHEA Grapalat"/>
                <w:sz w:val="18"/>
                <w:szCs w:val="18"/>
              </w:rPr>
              <w:t>%</w:t>
            </w:r>
          </w:p>
        </w:tc>
      </w:tr>
      <w:tr w:rsidR="00650464" w:rsidRPr="0055552C" w14:paraId="424C5407" w14:textId="77777777" w:rsidTr="00650464">
        <w:tc>
          <w:tcPr>
            <w:tcW w:w="3061" w:type="dxa"/>
            <w:tcBorders>
              <w:top w:val="single" w:sz="4" w:space="0" w:color="auto"/>
              <w:left w:val="single" w:sz="4" w:space="0" w:color="auto"/>
              <w:bottom w:val="single" w:sz="4" w:space="0" w:color="auto"/>
              <w:right w:val="single" w:sz="4" w:space="0" w:color="auto"/>
            </w:tcBorders>
            <w:vAlign w:val="center"/>
            <w:hideMark/>
          </w:tcPr>
          <w:p w14:paraId="0F42DAB1"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Կենցաղային և հանրային սննդի նյութեր</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2CC7BF7" w14:textId="77777777" w:rsidR="00650464" w:rsidRPr="0055552C" w:rsidRDefault="00650464">
            <w:pPr>
              <w:spacing w:after="0" w:line="240" w:lineRule="auto"/>
              <w:jc w:val="center"/>
              <w:rPr>
                <w:rFonts w:ascii="GHEA Grapalat" w:hAnsi="GHEA Grapalat"/>
                <w:sz w:val="18"/>
                <w:szCs w:val="18"/>
                <w:lang w:val="ru-RU"/>
              </w:rPr>
            </w:pPr>
            <w:r w:rsidRPr="0055552C">
              <w:rPr>
                <w:rFonts w:ascii="GHEA Grapalat" w:hAnsi="GHEA Grapalat"/>
                <w:sz w:val="18"/>
                <w:szCs w:val="18"/>
                <w:lang w:val="ru-RU"/>
              </w:rPr>
              <w:t>426700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9BC6708"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122,546</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5</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BC96F80"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-3,814</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5</w:t>
            </w:r>
          </w:p>
        </w:tc>
        <w:tc>
          <w:tcPr>
            <w:tcW w:w="1547" w:type="dxa"/>
            <w:tcBorders>
              <w:top w:val="single" w:sz="4" w:space="0" w:color="auto"/>
              <w:left w:val="single" w:sz="4" w:space="0" w:color="auto"/>
              <w:bottom w:val="single" w:sz="4" w:space="0" w:color="auto"/>
              <w:right w:val="single" w:sz="4" w:space="0" w:color="auto"/>
            </w:tcBorders>
            <w:vAlign w:val="center"/>
            <w:hideMark/>
          </w:tcPr>
          <w:p w14:paraId="59C77A48"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118,732</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0</w:t>
            </w:r>
          </w:p>
        </w:tc>
        <w:tc>
          <w:tcPr>
            <w:tcW w:w="1406" w:type="dxa"/>
            <w:tcBorders>
              <w:top w:val="single" w:sz="4" w:space="0" w:color="auto"/>
              <w:left w:val="single" w:sz="4" w:space="0" w:color="auto"/>
              <w:bottom w:val="single" w:sz="4" w:space="0" w:color="auto"/>
              <w:right w:val="single" w:sz="4" w:space="0" w:color="auto"/>
            </w:tcBorders>
            <w:vAlign w:val="center"/>
            <w:hideMark/>
          </w:tcPr>
          <w:p w14:paraId="54AB14DD"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3</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1</w:t>
            </w:r>
            <w:r w:rsidRPr="0055552C">
              <w:rPr>
                <w:rFonts w:ascii="GHEA Grapalat" w:hAnsi="GHEA Grapalat"/>
                <w:sz w:val="18"/>
                <w:szCs w:val="18"/>
              </w:rPr>
              <w:t>%</w:t>
            </w:r>
          </w:p>
        </w:tc>
      </w:tr>
      <w:tr w:rsidR="00650464" w:rsidRPr="0055552C" w14:paraId="09477681" w14:textId="77777777" w:rsidTr="00650464">
        <w:tc>
          <w:tcPr>
            <w:tcW w:w="3061" w:type="dxa"/>
            <w:tcBorders>
              <w:top w:val="single" w:sz="4" w:space="0" w:color="auto"/>
              <w:left w:val="single" w:sz="4" w:space="0" w:color="auto"/>
              <w:bottom w:val="single" w:sz="4" w:space="0" w:color="auto"/>
              <w:right w:val="single" w:sz="4" w:space="0" w:color="auto"/>
            </w:tcBorders>
            <w:vAlign w:val="center"/>
            <w:hideMark/>
          </w:tcPr>
          <w:p w14:paraId="0540600C" w14:textId="77777777" w:rsidR="00650464" w:rsidRPr="0055552C" w:rsidRDefault="00650464">
            <w:pPr>
              <w:spacing w:after="0" w:line="240" w:lineRule="auto"/>
              <w:jc w:val="center"/>
              <w:rPr>
                <w:rFonts w:ascii="GHEA Grapalat" w:hAnsi="GHEA Grapalat"/>
                <w:sz w:val="18"/>
                <w:szCs w:val="18"/>
                <w:lang w:val="ru-RU"/>
              </w:rPr>
            </w:pPr>
            <w:r w:rsidRPr="0055552C">
              <w:rPr>
                <w:rFonts w:ascii="GHEA Grapalat" w:hAnsi="GHEA Grapalat"/>
                <w:sz w:val="18"/>
                <w:szCs w:val="18"/>
                <w:lang w:val="ru-RU"/>
              </w:rPr>
              <w:t>Այլ ծախսեր</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1B15520" w14:textId="77777777" w:rsidR="00650464" w:rsidRPr="0055552C" w:rsidRDefault="00650464">
            <w:pPr>
              <w:spacing w:after="0" w:line="240" w:lineRule="auto"/>
              <w:jc w:val="center"/>
              <w:rPr>
                <w:rFonts w:ascii="GHEA Grapalat" w:hAnsi="GHEA Grapalat"/>
                <w:sz w:val="18"/>
                <w:szCs w:val="18"/>
                <w:lang w:val="ru-RU"/>
              </w:rPr>
            </w:pPr>
            <w:r w:rsidRPr="0055552C">
              <w:rPr>
                <w:rFonts w:ascii="GHEA Grapalat" w:hAnsi="GHEA Grapalat"/>
                <w:sz w:val="18"/>
                <w:szCs w:val="18"/>
                <w:lang w:val="ru-RU"/>
              </w:rPr>
              <w:t>486100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B1B58E8"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1,500</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32EA388"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-1,500</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0</w:t>
            </w:r>
          </w:p>
        </w:tc>
        <w:tc>
          <w:tcPr>
            <w:tcW w:w="1547" w:type="dxa"/>
            <w:tcBorders>
              <w:top w:val="single" w:sz="4" w:space="0" w:color="auto"/>
              <w:left w:val="single" w:sz="4" w:space="0" w:color="auto"/>
              <w:bottom w:val="single" w:sz="4" w:space="0" w:color="auto"/>
              <w:right w:val="single" w:sz="4" w:space="0" w:color="auto"/>
            </w:tcBorders>
            <w:vAlign w:val="center"/>
            <w:hideMark/>
          </w:tcPr>
          <w:p w14:paraId="6F447DC8"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0</w:t>
            </w:r>
            <w:r w:rsidRPr="0055552C">
              <w:rPr>
                <w:rFonts w:ascii="MS Mincho" w:eastAsia="MS Mincho" w:hAnsi="MS Mincho" w:cs="MS Mincho" w:hint="eastAsia"/>
                <w:sz w:val="18"/>
                <w:szCs w:val="18"/>
                <w:lang w:val="hy-AM"/>
              </w:rPr>
              <w:t>․</w:t>
            </w:r>
            <w:r w:rsidRPr="0055552C">
              <w:rPr>
                <w:rFonts w:ascii="GHEA Grapalat" w:hAnsi="GHEA Grapalat"/>
                <w:sz w:val="18"/>
                <w:szCs w:val="18"/>
                <w:lang w:val="hy-AM"/>
              </w:rPr>
              <w:t>0</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19A58A5" w14:textId="77777777" w:rsidR="00650464" w:rsidRPr="0055552C" w:rsidRDefault="00650464">
            <w:pPr>
              <w:spacing w:after="0" w:line="240" w:lineRule="auto"/>
              <w:jc w:val="center"/>
              <w:rPr>
                <w:rFonts w:ascii="GHEA Grapalat" w:hAnsi="GHEA Grapalat"/>
                <w:sz w:val="18"/>
                <w:szCs w:val="18"/>
                <w:lang w:val="hy-AM"/>
              </w:rPr>
            </w:pPr>
            <w:r w:rsidRPr="0055552C">
              <w:rPr>
                <w:rFonts w:ascii="GHEA Grapalat" w:hAnsi="GHEA Grapalat"/>
                <w:sz w:val="18"/>
                <w:szCs w:val="18"/>
                <w:lang w:val="hy-AM"/>
              </w:rPr>
              <w:t>100</w:t>
            </w:r>
            <w:r w:rsidRPr="0055552C">
              <w:rPr>
                <w:rFonts w:ascii="GHEA Grapalat" w:hAnsi="GHEA Grapalat"/>
                <w:sz w:val="18"/>
                <w:szCs w:val="18"/>
              </w:rPr>
              <w:t>%</w:t>
            </w:r>
          </w:p>
        </w:tc>
      </w:tr>
    </w:tbl>
    <w:p w14:paraId="1599EE0F" w14:textId="77777777" w:rsidR="00650464" w:rsidRPr="0055552C" w:rsidRDefault="00650464" w:rsidP="00650464">
      <w:pPr>
        <w:shd w:val="clear" w:color="auto" w:fill="FFFFFF"/>
        <w:spacing w:after="0" w:line="240" w:lineRule="auto"/>
        <w:jc w:val="both"/>
        <w:rPr>
          <w:rFonts w:ascii="GHEA Grapalat" w:hAnsi="GHEA Grapalat"/>
          <w:color w:val="000000"/>
          <w:lang w:val="hy-AM"/>
        </w:rPr>
      </w:pPr>
    </w:p>
    <w:p w14:paraId="4D4E7BF5" w14:textId="77777777" w:rsidR="00650464" w:rsidRPr="0055552C" w:rsidRDefault="00650464" w:rsidP="00650464">
      <w:pPr>
        <w:shd w:val="clear" w:color="auto" w:fill="FFFFFF"/>
        <w:spacing w:after="0" w:line="240" w:lineRule="auto"/>
        <w:ind w:firstLine="567"/>
        <w:jc w:val="both"/>
        <w:rPr>
          <w:rFonts w:ascii="GHEA Grapalat" w:hAnsi="GHEA Grapalat"/>
          <w:color w:val="000000"/>
          <w:sz w:val="24"/>
          <w:szCs w:val="24"/>
          <w:lang w:val="hy-AM"/>
        </w:rPr>
      </w:pPr>
      <w:r w:rsidRPr="0055552C">
        <w:rPr>
          <w:rFonts w:ascii="GHEA Grapalat" w:hAnsi="GHEA Grapalat"/>
          <w:color w:val="000000"/>
          <w:sz w:val="24"/>
          <w:szCs w:val="24"/>
          <w:lang w:val="hy-AM"/>
        </w:rPr>
        <w:t xml:space="preserve">Վերը նշված </w:t>
      </w:r>
      <w:r w:rsidR="006D7AAA" w:rsidRPr="0055552C">
        <w:rPr>
          <w:rFonts w:ascii="GHEA Grapalat" w:hAnsi="GHEA Grapalat"/>
          <w:color w:val="000000"/>
          <w:sz w:val="24"/>
          <w:szCs w:val="24"/>
          <w:lang w:val="hy-AM"/>
        </w:rPr>
        <w:t xml:space="preserve">աղյուսյակի տվյալները հիմք են տալիս արձանագրելու, որ </w:t>
      </w:r>
      <w:r w:rsidRPr="0055552C">
        <w:rPr>
          <w:rFonts w:ascii="GHEA Grapalat" w:hAnsi="GHEA Grapalat"/>
          <w:sz w:val="24"/>
          <w:szCs w:val="24"/>
          <w:lang w:val="hy-AM"/>
        </w:rPr>
        <w:t>426100, 426400, 426600 և 486100 տնտեսագիտական հոդվածներում գոյացած ազատ միջոցները</w:t>
      </w:r>
      <w:r w:rsidR="006D7AAA" w:rsidRPr="0055552C">
        <w:rPr>
          <w:rFonts w:ascii="GHEA Grapalat" w:hAnsi="GHEA Grapalat"/>
          <w:sz w:val="24"/>
          <w:szCs w:val="24"/>
          <w:lang w:val="hy-AM"/>
        </w:rPr>
        <w:t xml:space="preserve"> հանդիսանում են </w:t>
      </w:r>
      <w:r w:rsidRPr="0055552C">
        <w:rPr>
          <w:rFonts w:ascii="GHEA Grapalat" w:hAnsi="GHEA Grapalat"/>
          <w:sz w:val="24"/>
          <w:szCs w:val="24"/>
          <w:lang w:val="hy-AM"/>
        </w:rPr>
        <w:t xml:space="preserve"> ոչ թե տնտեսման արդյունքում գոյացած գումար, այլ </w:t>
      </w:r>
      <w:r w:rsidRPr="0055552C">
        <w:rPr>
          <w:rFonts w:ascii="GHEA Grapalat" w:hAnsi="GHEA Grapalat"/>
          <w:b/>
          <w:bCs/>
          <w:sz w:val="24"/>
          <w:szCs w:val="24"/>
          <w:lang w:val="hy-AM"/>
        </w:rPr>
        <w:t>սխալ պլանավորման արդյունք</w:t>
      </w:r>
      <w:r w:rsidRPr="0055552C">
        <w:rPr>
          <w:rFonts w:ascii="GHEA Grapalat" w:hAnsi="GHEA Grapalat"/>
          <w:sz w:val="24"/>
          <w:szCs w:val="24"/>
          <w:lang w:val="hy-AM"/>
        </w:rPr>
        <w:t>, հակառակ դեպքում կարելի է եզրահանգել, որ պարգևատրմանն ուղ</w:t>
      </w:r>
      <w:r w:rsidR="00F326D3" w:rsidRPr="0055552C">
        <w:rPr>
          <w:rFonts w:ascii="GHEA Grapalat" w:hAnsi="GHEA Grapalat"/>
          <w:sz w:val="24"/>
          <w:szCs w:val="24"/>
          <w:lang w:val="hy-AM"/>
        </w:rPr>
        <w:t>ղ</w:t>
      </w:r>
      <w:r w:rsidRPr="0055552C">
        <w:rPr>
          <w:rFonts w:ascii="GHEA Grapalat" w:hAnsi="GHEA Grapalat"/>
          <w:sz w:val="24"/>
          <w:szCs w:val="24"/>
          <w:lang w:val="hy-AM"/>
        </w:rPr>
        <w:t>ված հիմնական գումարը գոյացել էր խնամվողների հանդերձանքի և դեղորայքի թերի մատակարարման արդյունքում։</w:t>
      </w:r>
    </w:p>
    <w:p w14:paraId="56F63CEB" w14:textId="77777777" w:rsidR="00650464" w:rsidRPr="0055552C" w:rsidRDefault="00386F83" w:rsidP="00650464">
      <w:pPr>
        <w:shd w:val="clear" w:color="auto" w:fill="FFFFFF"/>
        <w:spacing w:after="0" w:line="240" w:lineRule="auto"/>
        <w:ind w:firstLine="567"/>
        <w:jc w:val="both"/>
        <w:rPr>
          <w:rFonts w:ascii="GHEA Grapalat" w:hAnsi="GHEA Grapalat"/>
          <w:color w:val="000000"/>
          <w:sz w:val="24"/>
          <w:szCs w:val="24"/>
          <w:lang w:val="hy-AM"/>
        </w:rPr>
      </w:pPr>
      <w:r w:rsidRPr="0055552C">
        <w:rPr>
          <w:rFonts w:ascii="GHEA Grapalat" w:hAnsi="GHEA Grapalat"/>
          <w:color w:val="000000"/>
          <w:sz w:val="24"/>
          <w:szCs w:val="24"/>
          <w:lang w:val="hy-AM"/>
        </w:rPr>
        <w:t xml:space="preserve">Միևնույն ժամանակ </w:t>
      </w:r>
      <w:r w:rsidR="00650464" w:rsidRPr="0055552C">
        <w:rPr>
          <w:rFonts w:ascii="GHEA Grapalat" w:hAnsi="GHEA Grapalat"/>
          <w:color w:val="000000"/>
          <w:sz w:val="24"/>
          <w:szCs w:val="24"/>
          <w:lang w:val="hy-AM"/>
        </w:rPr>
        <w:t xml:space="preserve"> վերը նշված </w:t>
      </w:r>
      <w:r w:rsidR="007A30C9" w:rsidRPr="0055552C">
        <w:rPr>
          <w:rFonts w:ascii="GHEA Grapalat" w:hAnsi="GHEA Grapalat"/>
          <w:color w:val="000000"/>
          <w:sz w:val="24"/>
          <w:szCs w:val="24"/>
          <w:lang w:val="hy-AM"/>
        </w:rPr>
        <w:t>հոդվածափո</w:t>
      </w:r>
      <w:r w:rsidR="00650464" w:rsidRPr="0055552C">
        <w:rPr>
          <w:rFonts w:ascii="GHEA Grapalat" w:hAnsi="GHEA Grapalat"/>
          <w:color w:val="000000"/>
          <w:sz w:val="24"/>
          <w:szCs w:val="24"/>
          <w:lang w:val="hy-AM"/>
        </w:rPr>
        <w:t xml:space="preserve">խությունները՝ գնումների հոդվածների մասով, պետք է արտացոլվեին նաև </w:t>
      </w:r>
      <w:r w:rsidR="004900F3" w:rsidRPr="0055552C">
        <w:rPr>
          <w:rFonts w:ascii="GHEA Grapalat" w:hAnsi="GHEA Grapalat"/>
          <w:color w:val="000000"/>
          <w:sz w:val="24"/>
          <w:szCs w:val="24"/>
          <w:lang w:val="hy-AM"/>
        </w:rPr>
        <w:t>կ</w:t>
      </w:r>
      <w:r w:rsidR="00650464" w:rsidRPr="0055552C">
        <w:rPr>
          <w:rFonts w:ascii="GHEA Grapalat" w:hAnsi="GHEA Grapalat"/>
          <w:color w:val="000000"/>
          <w:sz w:val="24"/>
          <w:szCs w:val="24"/>
          <w:lang w:val="hy-AM"/>
        </w:rPr>
        <w:t xml:space="preserve">ազմակերպության գնումների պլանում, որը ըստ երևույթի </w:t>
      </w:r>
      <w:r w:rsidR="00A44696" w:rsidRPr="0055552C">
        <w:rPr>
          <w:rFonts w:ascii="GHEA Grapalat" w:hAnsi="GHEA Grapalat"/>
          <w:color w:val="000000"/>
          <w:sz w:val="24"/>
          <w:szCs w:val="24"/>
          <w:lang w:val="hy-AM"/>
        </w:rPr>
        <w:t>չէ</w:t>
      </w:r>
      <w:r w:rsidR="00650464" w:rsidRPr="0055552C">
        <w:rPr>
          <w:rFonts w:ascii="GHEA Grapalat" w:hAnsi="GHEA Grapalat"/>
          <w:color w:val="000000"/>
          <w:sz w:val="24"/>
          <w:szCs w:val="24"/>
          <w:lang w:val="hy-AM"/>
        </w:rPr>
        <w:t xml:space="preserve">ր իրականացվել քանի որ՝ ոչ Կազմակերպության, ոչ էլ Նախարարության կողմից գնումների պլանում, փոփոխության փաստը հավաստիացնող փաստաթուղթը </w:t>
      </w:r>
      <w:r w:rsidR="00243284" w:rsidRPr="0055552C">
        <w:rPr>
          <w:rFonts w:ascii="GHEA Grapalat" w:hAnsi="GHEA Grapalat"/>
          <w:color w:val="000000"/>
          <w:sz w:val="24"/>
          <w:szCs w:val="24"/>
          <w:lang w:val="hy-AM"/>
        </w:rPr>
        <w:t>չներկայացվեց</w:t>
      </w:r>
      <w:r w:rsidR="00650464" w:rsidRPr="0055552C">
        <w:rPr>
          <w:rFonts w:ascii="GHEA Grapalat" w:hAnsi="GHEA Grapalat"/>
          <w:color w:val="000000"/>
          <w:sz w:val="24"/>
          <w:szCs w:val="24"/>
          <w:lang w:val="hy-AM"/>
        </w:rPr>
        <w:t>։</w:t>
      </w:r>
    </w:p>
    <w:p w14:paraId="3F8BF82F" w14:textId="77777777" w:rsidR="00650464" w:rsidRPr="0055552C" w:rsidRDefault="00650464" w:rsidP="00650464">
      <w:pPr>
        <w:shd w:val="clear" w:color="auto" w:fill="FFFFFF"/>
        <w:spacing w:after="0" w:line="240" w:lineRule="auto"/>
        <w:ind w:firstLine="567"/>
        <w:jc w:val="both"/>
        <w:rPr>
          <w:rFonts w:ascii="GHEA Grapalat" w:hAnsi="GHEA Grapalat"/>
          <w:b/>
          <w:bCs/>
          <w:color w:val="000000"/>
          <w:sz w:val="24"/>
          <w:szCs w:val="24"/>
          <w:lang w:val="hy-AM"/>
        </w:rPr>
      </w:pPr>
      <w:bookmarkStart w:id="8" w:name="_Hlk62750389"/>
      <w:r w:rsidRPr="0055552C">
        <w:rPr>
          <w:rStyle w:val="FontStyle11"/>
          <w:rFonts w:ascii="GHEA Grapalat" w:hAnsi="GHEA Grapalat" w:cs="Sylfaen"/>
          <w:noProof/>
          <w:sz w:val="24"/>
          <w:szCs w:val="24"/>
          <w:lang w:val="hy-AM"/>
        </w:rPr>
        <w:lastRenderedPageBreak/>
        <w:t xml:space="preserve">Առկա է անհամապատասխանություն Կազմակերպության </w:t>
      </w:r>
      <w:r w:rsidR="000A765B" w:rsidRPr="0055552C">
        <w:rPr>
          <w:rStyle w:val="FontStyle11"/>
          <w:rFonts w:ascii="GHEA Grapalat" w:hAnsi="GHEA Grapalat" w:cs="Sylfaen"/>
          <w:noProof/>
          <w:sz w:val="24"/>
          <w:szCs w:val="24"/>
          <w:lang w:val="hy-AM"/>
        </w:rPr>
        <w:t xml:space="preserve">գնումների </w:t>
      </w:r>
      <w:r w:rsidRPr="0055552C">
        <w:rPr>
          <w:rStyle w:val="FontStyle11"/>
          <w:rFonts w:ascii="GHEA Grapalat" w:hAnsi="GHEA Grapalat" w:cs="Sylfaen"/>
          <w:noProof/>
          <w:sz w:val="24"/>
          <w:szCs w:val="24"/>
          <w:lang w:val="hy-AM"/>
        </w:rPr>
        <w:t xml:space="preserve">պլանավորման գործընթացում, մասնավորապես՝ </w:t>
      </w:r>
      <w:r w:rsidRPr="0055552C">
        <w:rPr>
          <w:rFonts w:ascii="GHEA Grapalat" w:hAnsi="GHEA Grapalat"/>
          <w:b/>
          <w:bCs/>
          <w:sz w:val="24"/>
          <w:szCs w:val="24"/>
          <w:lang w:val="hy-AM"/>
        </w:rPr>
        <w:t>426100, 426400, 426600 և 486100 տնտեսագիտական հոդվածներում</w:t>
      </w:r>
      <w:r w:rsidRPr="0055552C">
        <w:rPr>
          <w:rFonts w:ascii="GHEA Grapalat" w:hAnsi="GHEA Grapalat" w:cs="Calibri"/>
          <w:b/>
          <w:bCs/>
          <w:color w:val="000000"/>
          <w:sz w:val="24"/>
          <w:szCs w:val="24"/>
          <w:lang w:val="hy-AM"/>
        </w:rPr>
        <w:t>, որի արդյունքում գոյացել էր չհիմնավորված ազատ ֆինանսական միջոցներ։</w:t>
      </w:r>
    </w:p>
    <w:p w14:paraId="77BD03BB" w14:textId="77777777" w:rsidR="00650464" w:rsidRPr="0055552C" w:rsidRDefault="00650464" w:rsidP="008F29FE">
      <w:pPr>
        <w:pStyle w:val="ListParagraph"/>
        <w:numPr>
          <w:ilvl w:val="0"/>
          <w:numId w:val="22"/>
        </w:numPr>
        <w:shd w:val="clear" w:color="auto" w:fill="FFFFFF"/>
        <w:spacing w:after="0" w:line="240" w:lineRule="auto"/>
        <w:jc w:val="both"/>
        <w:rPr>
          <w:rFonts w:ascii="GHEA Grapalat" w:hAnsi="GHEA Grapalat" w:cs="Calibri"/>
          <w:bCs/>
          <w:color w:val="000000"/>
          <w:sz w:val="24"/>
          <w:szCs w:val="24"/>
          <w:lang w:val="hy-AM"/>
        </w:rPr>
      </w:pPr>
      <w:r w:rsidRPr="0055552C">
        <w:rPr>
          <w:rFonts w:ascii="GHEA Grapalat" w:hAnsi="GHEA Grapalat"/>
          <w:bCs/>
          <w:color w:val="000000"/>
          <w:sz w:val="24"/>
          <w:szCs w:val="24"/>
          <w:lang w:val="hy-AM"/>
        </w:rPr>
        <w:t xml:space="preserve">ՀՀ աշխատանքի և սոցիալական հարցերի նախարարության </w:t>
      </w:r>
      <w:r w:rsidR="00BE64F3" w:rsidRPr="0055552C">
        <w:rPr>
          <w:rFonts w:ascii="GHEA Grapalat" w:hAnsi="GHEA Grapalat"/>
          <w:bCs/>
          <w:color w:val="000000"/>
          <w:sz w:val="24"/>
          <w:szCs w:val="24"/>
          <w:lang w:val="hy-AM"/>
        </w:rPr>
        <w:t>ենթակայության</w:t>
      </w:r>
      <w:r w:rsidRPr="0055552C">
        <w:rPr>
          <w:rFonts w:ascii="GHEA Grapalat" w:hAnsi="GHEA Grapalat"/>
          <w:bCs/>
          <w:color w:val="000000"/>
          <w:sz w:val="24"/>
          <w:szCs w:val="24"/>
          <w:lang w:val="hy-AM"/>
        </w:rPr>
        <w:t xml:space="preserve"> տարեցների և հաշմանդամություն ունեցող 18 տարին լրացած անձանց ընդհանուր և հատուկ տիպի տուն-ինտերնատներում սանիտարահիգիենիկ պարագաների նվազագույն չափորոշիչները </w:t>
      </w:r>
      <w:r w:rsidR="00EF61BA" w:rsidRPr="0055552C">
        <w:rPr>
          <w:rFonts w:ascii="GHEA Grapalat" w:hAnsi="GHEA Grapalat"/>
          <w:bCs/>
          <w:color w:val="000000"/>
          <w:sz w:val="24"/>
          <w:szCs w:val="24"/>
          <w:lang w:val="hy-AM"/>
        </w:rPr>
        <w:t>սահմանված</w:t>
      </w:r>
      <w:r w:rsidRPr="0055552C">
        <w:rPr>
          <w:rFonts w:ascii="GHEA Grapalat" w:hAnsi="GHEA Grapalat"/>
          <w:bCs/>
          <w:color w:val="000000"/>
          <w:sz w:val="24"/>
          <w:szCs w:val="24"/>
          <w:lang w:val="hy-AM"/>
        </w:rPr>
        <w:t xml:space="preserve"> են</w:t>
      </w:r>
      <w:r w:rsidR="00FC2294" w:rsidRPr="0055552C">
        <w:rPr>
          <w:rFonts w:ascii="GHEA Grapalat" w:hAnsi="GHEA Grapalat"/>
          <w:b/>
          <w:iCs/>
          <w:sz w:val="24"/>
          <w:szCs w:val="24"/>
          <w:lang w:val="hy-AM"/>
        </w:rPr>
        <w:t xml:space="preserve"> </w:t>
      </w:r>
      <w:r w:rsidR="00FC2294" w:rsidRPr="0055552C">
        <w:rPr>
          <w:rFonts w:ascii="GHEA Grapalat" w:hAnsi="GHEA Grapalat"/>
          <w:iCs/>
          <w:sz w:val="24"/>
          <w:szCs w:val="24"/>
          <w:lang w:val="hy-AM"/>
        </w:rPr>
        <w:t xml:space="preserve">ՀՀ աշխատանքի և սոցիալական հարցերի նախարարի 2015 թվականի հոկտեմբերի 15-ի </w:t>
      </w:r>
      <w:r w:rsidR="00FC2294" w:rsidRPr="0055552C">
        <w:rPr>
          <w:rFonts w:ascii="GHEA Grapalat" w:hAnsi="GHEA Grapalat" w:cs="Calibri"/>
          <w:color w:val="000000"/>
          <w:sz w:val="24"/>
          <w:szCs w:val="24"/>
          <w:lang w:val="hy-AM"/>
        </w:rPr>
        <w:t xml:space="preserve">N 138-Ա/1 </w:t>
      </w:r>
      <w:r w:rsidR="00BE64F3" w:rsidRPr="0055552C">
        <w:rPr>
          <w:rFonts w:ascii="GHEA Grapalat" w:hAnsi="GHEA Grapalat" w:cs="Calibri"/>
          <w:color w:val="000000"/>
          <w:sz w:val="24"/>
          <w:szCs w:val="24"/>
          <w:lang w:val="hy-AM"/>
        </w:rPr>
        <w:t xml:space="preserve">հրամանի հավելված 1-ով </w:t>
      </w:r>
      <w:r w:rsidRPr="0055552C">
        <w:rPr>
          <w:rFonts w:ascii="GHEA Grapalat" w:hAnsi="GHEA Grapalat" w:cs="Calibri"/>
          <w:bCs/>
          <w:color w:val="000000"/>
          <w:sz w:val="24"/>
          <w:szCs w:val="24"/>
          <w:lang w:val="hy-AM"/>
        </w:rPr>
        <w:t xml:space="preserve">(այսուհետ՝ Հավելված 1)։ </w:t>
      </w:r>
    </w:p>
    <w:p w14:paraId="294502EA" w14:textId="77777777" w:rsidR="00650464" w:rsidRPr="0055552C" w:rsidRDefault="00650464" w:rsidP="00650464">
      <w:pPr>
        <w:shd w:val="clear" w:color="auto" w:fill="FFFFFF"/>
        <w:spacing w:after="0" w:line="240" w:lineRule="auto"/>
        <w:ind w:firstLine="567"/>
        <w:jc w:val="both"/>
        <w:rPr>
          <w:rFonts w:ascii="GHEA Grapalat" w:hAnsi="GHEA Grapalat"/>
          <w:bCs/>
          <w:color w:val="000000"/>
          <w:sz w:val="24"/>
          <w:szCs w:val="24"/>
          <w:lang w:val="hy-AM"/>
        </w:rPr>
      </w:pPr>
      <w:r w:rsidRPr="0055552C">
        <w:rPr>
          <w:rFonts w:ascii="GHEA Grapalat" w:hAnsi="GHEA Grapalat" w:cs="Calibri"/>
          <w:bCs/>
          <w:color w:val="000000"/>
          <w:sz w:val="24"/>
          <w:szCs w:val="24"/>
          <w:lang w:val="hy-AM"/>
        </w:rPr>
        <w:t xml:space="preserve">Հաշվեքննության ընթացքում համեմատվեցին ուսումնասիրվող ժամանակաշրջանում  Կազմակերպության խնամվողների համար անհրաժեշտ մաքրիչ և </w:t>
      </w:r>
      <w:r w:rsidRPr="0055552C">
        <w:rPr>
          <w:rFonts w:ascii="GHEA Grapalat" w:hAnsi="GHEA Grapalat"/>
          <w:bCs/>
          <w:color w:val="000000"/>
          <w:sz w:val="24"/>
          <w:szCs w:val="24"/>
          <w:lang w:val="hy-AM"/>
        </w:rPr>
        <w:t xml:space="preserve">սանիտարահիգիենիկ նյութերի պահանջվող քանակները փաստացի ծախսված </w:t>
      </w:r>
      <w:r w:rsidRPr="0055552C">
        <w:rPr>
          <w:rFonts w:ascii="GHEA Grapalat" w:hAnsi="GHEA Grapalat" w:cs="Calibri"/>
          <w:bCs/>
          <w:color w:val="000000"/>
          <w:sz w:val="24"/>
          <w:szCs w:val="24"/>
          <w:lang w:val="hy-AM"/>
        </w:rPr>
        <w:t xml:space="preserve">մաքրիչ և </w:t>
      </w:r>
      <w:r w:rsidRPr="0055552C">
        <w:rPr>
          <w:rFonts w:ascii="GHEA Grapalat" w:hAnsi="GHEA Grapalat"/>
          <w:bCs/>
          <w:color w:val="000000"/>
          <w:sz w:val="24"/>
          <w:szCs w:val="24"/>
          <w:lang w:val="hy-AM"/>
        </w:rPr>
        <w:t>սանիտարահիգիենիկ նյութերի քանակների հետ։</w:t>
      </w:r>
    </w:p>
    <w:p w14:paraId="578D86B9" w14:textId="77777777" w:rsidR="00650464" w:rsidRPr="0055552C" w:rsidRDefault="00650464" w:rsidP="00650464">
      <w:pPr>
        <w:shd w:val="clear" w:color="auto" w:fill="FFFFFF"/>
        <w:spacing w:after="0" w:line="240" w:lineRule="auto"/>
        <w:jc w:val="both"/>
        <w:rPr>
          <w:rFonts w:ascii="GHEA Grapalat" w:hAnsi="GHEA Grapalat"/>
          <w:bCs/>
          <w:color w:val="000000"/>
          <w:lang w:val="hy-AM"/>
        </w:rPr>
      </w:pPr>
    </w:p>
    <w:tbl>
      <w:tblPr>
        <w:tblW w:w="104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222"/>
        <w:gridCol w:w="977"/>
        <w:gridCol w:w="1125"/>
        <w:gridCol w:w="1431"/>
        <w:gridCol w:w="1258"/>
        <w:gridCol w:w="1266"/>
        <w:gridCol w:w="1559"/>
      </w:tblGrid>
      <w:tr w:rsidR="00650464" w:rsidRPr="0055552C" w14:paraId="1E2CF114" w14:textId="77777777" w:rsidTr="00650464">
        <w:tc>
          <w:tcPr>
            <w:tcW w:w="651" w:type="dxa"/>
            <w:vMerge w:val="restart"/>
            <w:tcBorders>
              <w:top w:val="single" w:sz="4" w:space="0" w:color="auto"/>
              <w:left w:val="single" w:sz="4" w:space="0" w:color="auto"/>
              <w:bottom w:val="single" w:sz="4" w:space="0" w:color="auto"/>
              <w:right w:val="single" w:sz="4" w:space="0" w:color="auto"/>
            </w:tcBorders>
            <w:vAlign w:val="center"/>
            <w:hideMark/>
          </w:tcPr>
          <w:p w14:paraId="6B765E7E" w14:textId="77777777" w:rsidR="00650464" w:rsidRPr="0055552C" w:rsidRDefault="00650464">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Հ/Հ</w:t>
            </w:r>
          </w:p>
        </w:tc>
        <w:tc>
          <w:tcPr>
            <w:tcW w:w="2223" w:type="dxa"/>
            <w:vMerge w:val="restart"/>
            <w:tcBorders>
              <w:top w:val="single" w:sz="4" w:space="0" w:color="auto"/>
              <w:left w:val="single" w:sz="4" w:space="0" w:color="auto"/>
              <w:bottom w:val="single" w:sz="4" w:space="0" w:color="auto"/>
              <w:right w:val="single" w:sz="4" w:space="0" w:color="auto"/>
            </w:tcBorders>
            <w:vAlign w:val="center"/>
            <w:hideMark/>
          </w:tcPr>
          <w:p w14:paraId="3713E835" w14:textId="77777777" w:rsidR="00650464" w:rsidRPr="0055552C" w:rsidRDefault="00650464">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Մաքրիչ, հիգիենիկ նյութերի անվանումները</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11C00A68" w14:textId="77777777" w:rsidR="00650464" w:rsidRPr="0055552C" w:rsidRDefault="00650464">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Հավելված 1-ով սահմանված՝ տարեկան պահանջվող քանակը 1 խնամվողի հաշվով</w:t>
            </w:r>
          </w:p>
        </w:tc>
        <w:tc>
          <w:tcPr>
            <w:tcW w:w="1431" w:type="dxa"/>
            <w:tcBorders>
              <w:top w:val="single" w:sz="4" w:space="0" w:color="auto"/>
              <w:left w:val="single" w:sz="4" w:space="0" w:color="auto"/>
              <w:bottom w:val="single" w:sz="4" w:space="0" w:color="auto"/>
              <w:right w:val="single" w:sz="4" w:space="0" w:color="auto"/>
            </w:tcBorders>
            <w:vAlign w:val="center"/>
            <w:hideMark/>
          </w:tcPr>
          <w:p w14:paraId="0F5BE065" w14:textId="77777777" w:rsidR="00650464" w:rsidRPr="0055552C" w:rsidRDefault="00650464">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Պահանջվող քանակը 231 խնամվողի հաշվով</w:t>
            </w:r>
          </w:p>
        </w:tc>
        <w:tc>
          <w:tcPr>
            <w:tcW w:w="1258" w:type="dxa"/>
            <w:tcBorders>
              <w:top w:val="single" w:sz="4" w:space="0" w:color="auto"/>
              <w:left w:val="single" w:sz="4" w:space="0" w:color="auto"/>
              <w:bottom w:val="single" w:sz="4" w:space="0" w:color="auto"/>
              <w:right w:val="single" w:sz="4" w:space="0" w:color="auto"/>
            </w:tcBorders>
            <w:vAlign w:val="center"/>
            <w:hideMark/>
          </w:tcPr>
          <w:p w14:paraId="52BC4766" w14:textId="77777777" w:rsidR="00650464" w:rsidRPr="0055552C" w:rsidRDefault="00650464">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Փաստացի ծախսված նյութերը</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C0C038D" w14:textId="77777777" w:rsidR="00650464" w:rsidRPr="0055552C" w:rsidRDefault="00650464">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այդ թվում՝ օգնության հաշվին</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F0F67E" w14:textId="77777777" w:rsidR="00650464" w:rsidRPr="0055552C" w:rsidRDefault="00650464">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Փաստացի ծախսված նյութերի համամասնությունը պահանջվող քանակի հանդեպ</w:t>
            </w:r>
          </w:p>
        </w:tc>
      </w:tr>
      <w:tr w:rsidR="00650464" w:rsidRPr="0055552C" w14:paraId="76BF3F8B" w14:textId="77777777" w:rsidTr="00650464">
        <w:tc>
          <w:tcPr>
            <w:tcW w:w="10490" w:type="dxa"/>
            <w:vMerge/>
            <w:tcBorders>
              <w:top w:val="single" w:sz="4" w:space="0" w:color="auto"/>
              <w:left w:val="single" w:sz="4" w:space="0" w:color="auto"/>
              <w:bottom w:val="single" w:sz="4" w:space="0" w:color="auto"/>
              <w:right w:val="single" w:sz="4" w:space="0" w:color="auto"/>
            </w:tcBorders>
            <w:vAlign w:val="center"/>
            <w:hideMark/>
          </w:tcPr>
          <w:p w14:paraId="3D2953AC" w14:textId="77777777" w:rsidR="00650464" w:rsidRPr="0055552C" w:rsidRDefault="00650464">
            <w:pPr>
              <w:spacing w:after="0"/>
              <w:rPr>
                <w:rFonts w:ascii="GHEA Grapalat" w:hAnsi="GHEA Grapalat"/>
                <w:b/>
                <w:sz w:val="20"/>
                <w:szCs w:val="20"/>
                <w:lang w:val="hy-AM"/>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14:paraId="757BCB4B" w14:textId="77777777" w:rsidR="00650464" w:rsidRPr="0055552C" w:rsidRDefault="00650464">
            <w:pPr>
              <w:spacing w:after="0"/>
              <w:rPr>
                <w:rFonts w:ascii="GHEA Grapalat" w:hAnsi="GHEA Grapalat"/>
                <w:b/>
                <w:sz w:val="20"/>
                <w:szCs w:val="20"/>
                <w:lang w:val="hy-AM"/>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2932E5F9" w14:textId="77777777" w:rsidR="00650464" w:rsidRPr="0055552C" w:rsidRDefault="00650464">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չ/մ</w:t>
            </w:r>
          </w:p>
        </w:tc>
        <w:tc>
          <w:tcPr>
            <w:tcW w:w="1125" w:type="dxa"/>
            <w:tcBorders>
              <w:top w:val="single" w:sz="4" w:space="0" w:color="auto"/>
              <w:left w:val="single" w:sz="4" w:space="0" w:color="auto"/>
              <w:bottom w:val="single" w:sz="4" w:space="0" w:color="auto"/>
              <w:right w:val="single" w:sz="4" w:space="0" w:color="auto"/>
            </w:tcBorders>
            <w:vAlign w:val="center"/>
            <w:hideMark/>
          </w:tcPr>
          <w:p w14:paraId="20AD4053" w14:textId="77777777" w:rsidR="00650464" w:rsidRPr="0055552C" w:rsidRDefault="00650464">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քանակ</w:t>
            </w:r>
          </w:p>
        </w:tc>
        <w:tc>
          <w:tcPr>
            <w:tcW w:w="1431" w:type="dxa"/>
            <w:tcBorders>
              <w:top w:val="single" w:sz="4" w:space="0" w:color="auto"/>
              <w:left w:val="single" w:sz="4" w:space="0" w:color="auto"/>
              <w:bottom w:val="single" w:sz="4" w:space="0" w:color="auto"/>
              <w:right w:val="single" w:sz="4" w:space="0" w:color="auto"/>
            </w:tcBorders>
            <w:vAlign w:val="center"/>
            <w:hideMark/>
          </w:tcPr>
          <w:p w14:paraId="318972D7" w14:textId="77777777" w:rsidR="00650464" w:rsidRPr="0055552C" w:rsidRDefault="00650464">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քանակ</w:t>
            </w:r>
          </w:p>
        </w:tc>
        <w:tc>
          <w:tcPr>
            <w:tcW w:w="1258" w:type="dxa"/>
            <w:tcBorders>
              <w:top w:val="single" w:sz="4" w:space="0" w:color="auto"/>
              <w:left w:val="single" w:sz="4" w:space="0" w:color="auto"/>
              <w:bottom w:val="single" w:sz="4" w:space="0" w:color="auto"/>
              <w:right w:val="single" w:sz="4" w:space="0" w:color="auto"/>
            </w:tcBorders>
            <w:vAlign w:val="center"/>
            <w:hideMark/>
          </w:tcPr>
          <w:p w14:paraId="01076EE9" w14:textId="77777777" w:rsidR="00650464" w:rsidRPr="0055552C" w:rsidRDefault="00650464">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քանակ</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5369B17" w14:textId="77777777" w:rsidR="00650464" w:rsidRPr="0055552C" w:rsidRDefault="00650464">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քանակ</w:t>
            </w:r>
          </w:p>
        </w:tc>
        <w:tc>
          <w:tcPr>
            <w:tcW w:w="1559" w:type="dxa"/>
            <w:tcBorders>
              <w:top w:val="single" w:sz="4" w:space="0" w:color="auto"/>
              <w:left w:val="single" w:sz="4" w:space="0" w:color="auto"/>
              <w:bottom w:val="single" w:sz="4" w:space="0" w:color="auto"/>
              <w:right w:val="single" w:sz="4" w:space="0" w:color="auto"/>
            </w:tcBorders>
            <w:hideMark/>
          </w:tcPr>
          <w:p w14:paraId="6AE88EE8" w14:textId="77777777" w:rsidR="00650464" w:rsidRPr="0055552C" w:rsidRDefault="00650464">
            <w:pPr>
              <w:spacing w:after="0" w:line="240" w:lineRule="auto"/>
              <w:jc w:val="center"/>
              <w:rPr>
                <w:rFonts w:ascii="GHEA Grapalat" w:hAnsi="GHEA Grapalat"/>
                <w:b/>
                <w:sz w:val="20"/>
                <w:szCs w:val="20"/>
                <w:lang w:val="ru-RU"/>
              </w:rPr>
            </w:pPr>
            <w:r w:rsidRPr="0055552C">
              <w:rPr>
                <w:rFonts w:ascii="GHEA Grapalat" w:hAnsi="GHEA Grapalat"/>
                <w:b/>
                <w:sz w:val="20"/>
                <w:szCs w:val="20"/>
                <w:lang w:val="ru-RU"/>
              </w:rPr>
              <w:t>%</w:t>
            </w:r>
          </w:p>
        </w:tc>
      </w:tr>
      <w:tr w:rsidR="00650464" w:rsidRPr="0055552C" w14:paraId="5FAF9E22"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21F5B740" w14:textId="77777777" w:rsidR="00650464" w:rsidRPr="0055552C" w:rsidRDefault="00650464">
            <w:pPr>
              <w:spacing w:after="0" w:line="240" w:lineRule="auto"/>
              <w:jc w:val="center"/>
              <w:rPr>
                <w:rFonts w:ascii="GHEA Grapalat" w:hAnsi="GHEA Grapalat"/>
                <w:bCs/>
                <w:i/>
                <w:iCs/>
                <w:sz w:val="20"/>
                <w:szCs w:val="20"/>
                <w:lang w:val="hy-AM"/>
              </w:rPr>
            </w:pPr>
            <w:r w:rsidRPr="0055552C">
              <w:rPr>
                <w:rFonts w:ascii="GHEA Grapalat" w:hAnsi="GHEA Grapalat"/>
                <w:bCs/>
                <w:i/>
                <w:iCs/>
                <w:sz w:val="20"/>
                <w:szCs w:val="20"/>
                <w:lang w:val="hy-AM"/>
              </w:rPr>
              <w:t>1</w:t>
            </w:r>
          </w:p>
        </w:tc>
        <w:tc>
          <w:tcPr>
            <w:tcW w:w="2223" w:type="dxa"/>
            <w:tcBorders>
              <w:top w:val="single" w:sz="4" w:space="0" w:color="auto"/>
              <w:left w:val="single" w:sz="4" w:space="0" w:color="auto"/>
              <w:bottom w:val="single" w:sz="4" w:space="0" w:color="auto"/>
              <w:right w:val="single" w:sz="4" w:space="0" w:color="auto"/>
            </w:tcBorders>
            <w:vAlign w:val="center"/>
            <w:hideMark/>
          </w:tcPr>
          <w:p w14:paraId="6A83E08C" w14:textId="77777777" w:rsidR="00650464" w:rsidRPr="0055552C" w:rsidRDefault="00650464">
            <w:pPr>
              <w:spacing w:after="0" w:line="240" w:lineRule="auto"/>
              <w:jc w:val="center"/>
              <w:rPr>
                <w:rFonts w:ascii="GHEA Grapalat" w:hAnsi="GHEA Grapalat"/>
                <w:bCs/>
                <w:i/>
                <w:iCs/>
                <w:sz w:val="20"/>
                <w:szCs w:val="20"/>
                <w:lang w:val="hy-AM"/>
              </w:rPr>
            </w:pPr>
            <w:r w:rsidRPr="0055552C">
              <w:rPr>
                <w:rFonts w:ascii="GHEA Grapalat" w:hAnsi="GHEA Grapalat"/>
                <w:bCs/>
                <w:i/>
                <w:iCs/>
                <w:sz w:val="20"/>
                <w:szCs w:val="20"/>
                <w:lang w:val="hy-AM"/>
              </w:rPr>
              <w:t>2</w:t>
            </w:r>
          </w:p>
        </w:tc>
        <w:tc>
          <w:tcPr>
            <w:tcW w:w="977" w:type="dxa"/>
            <w:tcBorders>
              <w:top w:val="single" w:sz="4" w:space="0" w:color="auto"/>
              <w:left w:val="single" w:sz="4" w:space="0" w:color="auto"/>
              <w:bottom w:val="single" w:sz="4" w:space="0" w:color="auto"/>
              <w:right w:val="single" w:sz="4" w:space="0" w:color="auto"/>
            </w:tcBorders>
            <w:vAlign w:val="center"/>
            <w:hideMark/>
          </w:tcPr>
          <w:p w14:paraId="604A53F1" w14:textId="77777777" w:rsidR="00650464" w:rsidRPr="0055552C" w:rsidRDefault="00650464">
            <w:pPr>
              <w:spacing w:after="0" w:line="240" w:lineRule="auto"/>
              <w:jc w:val="center"/>
              <w:rPr>
                <w:rFonts w:ascii="GHEA Grapalat" w:hAnsi="GHEA Grapalat"/>
                <w:bCs/>
                <w:i/>
                <w:iCs/>
                <w:sz w:val="20"/>
                <w:szCs w:val="20"/>
                <w:lang w:val="hy-AM"/>
              </w:rPr>
            </w:pPr>
            <w:r w:rsidRPr="0055552C">
              <w:rPr>
                <w:rFonts w:ascii="GHEA Grapalat" w:hAnsi="GHEA Grapalat"/>
                <w:bCs/>
                <w:i/>
                <w:iCs/>
                <w:sz w:val="20"/>
                <w:szCs w:val="20"/>
                <w:lang w:val="hy-AM"/>
              </w:rPr>
              <w:t>3</w:t>
            </w:r>
          </w:p>
        </w:tc>
        <w:tc>
          <w:tcPr>
            <w:tcW w:w="1125" w:type="dxa"/>
            <w:tcBorders>
              <w:top w:val="single" w:sz="4" w:space="0" w:color="auto"/>
              <w:left w:val="single" w:sz="4" w:space="0" w:color="auto"/>
              <w:bottom w:val="single" w:sz="4" w:space="0" w:color="auto"/>
              <w:right w:val="single" w:sz="4" w:space="0" w:color="auto"/>
            </w:tcBorders>
            <w:vAlign w:val="center"/>
            <w:hideMark/>
          </w:tcPr>
          <w:p w14:paraId="1E8332C6" w14:textId="77777777" w:rsidR="00650464" w:rsidRPr="0055552C" w:rsidRDefault="00650464">
            <w:pPr>
              <w:spacing w:after="0" w:line="240" w:lineRule="auto"/>
              <w:jc w:val="center"/>
              <w:rPr>
                <w:rFonts w:ascii="GHEA Grapalat" w:hAnsi="GHEA Grapalat"/>
                <w:bCs/>
                <w:i/>
                <w:iCs/>
                <w:sz w:val="20"/>
                <w:szCs w:val="20"/>
                <w:lang w:val="hy-AM"/>
              </w:rPr>
            </w:pPr>
            <w:r w:rsidRPr="0055552C">
              <w:rPr>
                <w:rFonts w:ascii="GHEA Grapalat" w:hAnsi="GHEA Grapalat"/>
                <w:bCs/>
                <w:i/>
                <w:iCs/>
                <w:sz w:val="20"/>
                <w:szCs w:val="20"/>
                <w:lang w:val="hy-AM"/>
              </w:rPr>
              <w:t>4</w:t>
            </w:r>
          </w:p>
        </w:tc>
        <w:tc>
          <w:tcPr>
            <w:tcW w:w="1431" w:type="dxa"/>
            <w:tcBorders>
              <w:top w:val="single" w:sz="4" w:space="0" w:color="auto"/>
              <w:left w:val="single" w:sz="4" w:space="0" w:color="auto"/>
              <w:bottom w:val="single" w:sz="4" w:space="0" w:color="auto"/>
              <w:right w:val="single" w:sz="4" w:space="0" w:color="auto"/>
            </w:tcBorders>
            <w:vAlign w:val="center"/>
            <w:hideMark/>
          </w:tcPr>
          <w:p w14:paraId="2A3F90D3" w14:textId="77777777" w:rsidR="00650464" w:rsidRPr="0055552C" w:rsidRDefault="00650464">
            <w:pPr>
              <w:spacing w:after="0" w:line="240" w:lineRule="auto"/>
              <w:jc w:val="center"/>
              <w:rPr>
                <w:rFonts w:ascii="GHEA Grapalat" w:hAnsi="GHEA Grapalat"/>
                <w:bCs/>
                <w:i/>
                <w:iCs/>
                <w:sz w:val="20"/>
                <w:szCs w:val="20"/>
                <w:lang w:val="hy-AM"/>
              </w:rPr>
            </w:pPr>
            <w:r w:rsidRPr="0055552C">
              <w:rPr>
                <w:rFonts w:ascii="GHEA Grapalat" w:hAnsi="GHEA Grapalat"/>
                <w:bCs/>
                <w:i/>
                <w:iCs/>
                <w:sz w:val="20"/>
                <w:szCs w:val="20"/>
                <w:lang w:val="hy-AM"/>
              </w:rPr>
              <w:t>5</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3A3BFA6" w14:textId="77777777" w:rsidR="00650464" w:rsidRPr="0055552C" w:rsidRDefault="00650464">
            <w:pPr>
              <w:spacing w:after="0" w:line="240" w:lineRule="auto"/>
              <w:jc w:val="center"/>
              <w:rPr>
                <w:rFonts w:ascii="GHEA Grapalat" w:hAnsi="GHEA Grapalat"/>
                <w:bCs/>
                <w:i/>
                <w:iCs/>
                <w:sz w:val="20"/>
                <w:szCs w:val="20"/>
                <w:lang w:val="hy-AM"/>
              </w:rPr>
            </w:pPr>
            <w:r w:rsidRPr="0055552C">
              <w:rPr>
                <w:rFonts w:ascii="GHEA Grapalat" w:hAnsi="GHEA Grapalat"/>
                <w:bCs/>
                <w:i/>
                <w:iCs/>
                <w:sz w:val="20"/>
                <w:szCs w:val="20"/>
                <w:lang w:val="hy-AM"/>
              </w:rPr>
              <w:t>6</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BFC2AB5" w14:textId="77777777" w:rsidR="00650464" w:rsidRPr="0055552C" w:rsidRDefault="00650464">
            <w:pPr>
              <w:spacing w:after="0" w:line="240" w:lineRule="auto"/>
              <w:jc w:val="center"/>
              <w:rPr>
                <w:rFonts w:ascii="GHEA Grapalat" w:hAnsi="GHEA Grapalat"/>
                <w:bCs/>
                <w:i/>
                <w:iCs/>
                <w:sz w:val="20"/>
                <w:szCs w:val="20"/>
                <w:lang w:val="hy-AM"/>
              </w:rPr>
            </w:pPr>
            <w:r w:rsidRPr="0055552C">
              <w:rPr>
                <w:rFonts w:ascii="GHEA Grapalat" w:hAnsi="GHEA Grapalat"/>
                <w:bCs/>
                <w:i/>
                <w:iCs/>
                <w:sz w:val="20"/>
                <w:szCs w:val="20"/>
                <w:lang w:val="hy-AM"/>
              </w:rPr>
              <w:t>6</w:t>
            </w:r>
            <w:r w:rsidRPr="0055552C">
              <w:rPr>
                <w:rFonts w:ascii="MS Mincho" w:eastAsia="MS Mincho" w:hAnsi="MS Mincho" w:cs="MS Mincho" w:hint="eastAsia"/>
                <w:bCs/>
                <w:i/>
                <w:iCs/>
                <w:sz w:val="20"/>
                <w:szCs w:val="20"/>
                <w:lang w:val="hy-AM"/>
              </w:rPr>
              <w:t>․</w:t>
            </w:r>
            <w:r w:rsidRPr="0055552C">
              <w:rPr>
                <w:rFonts w:ascii="GHEA Grapalat" w:hAnsi="GHEA Grapalat"/>
                <w:bCs/>
                <w:i/>
                <w:iCs/>
                <w:sz w:val="20"/>
                <w:szCs w:val="20"/>
                <w:lang w:val="hy-AM"/>
              </w:rPr>
              <w:t>1</w:t>
            </w:r>
          </w:p>
        </w:tc>
        <w:tc>
          <w:tcPr>
            <w:tcW w:w="1559" w:type="dxa"/>
            <w:tcBorders>
              <w:top w:val="single" w:sz="4" w:space="0" w:color="auto"/>
              <w:left w:val="single" w:sz="4" w:space="0" w:color="auto"/>
              <w:bottom w:val="single" w:sz="4" w:space="0" w:color="auto"/>
              <w:right w:val="single" w:sz="4" w:space="0" w:color="auto"/>
            </w:tcBorders>
            <w:hideMark/>
          </w:tcPr>
          <w:p w14:paraId="33FF2EB5" w14:textId="77777777" w:rsidR="00650464" w:rsidRPr="0055552C" w:rsidRDefault="00650464">
            <w:pPr>
              <w:spacing w:after="0" w:line="240" w:lineRule="auto"/>
              <w:jc w:val="center"/>
              <w:rPr>
                <w:rFonts w:ascii="GHEA Grapalat" w:hAnsi="GHEA Grapalat"/>
                <w:bCs/>
                <w:i/>
                <w:iCs/>
                <w:sz w:val="20"/>
                <w:szCs w:val="20"/>
                <w:lang w:val="hy-AM"/>
              </w:rPr>
            </w:pPr>
            <w:r w:rsidRPr="0055552C">
              <w:rPr>
                <w:rFonts w:ascii="GHEA Grapalat" w:hAnsi="GHEA Grapalat"/>
                <w:bCs/>
                <w:i/>
                <w:iCs/>
                <w:sz w:val="20"/>
                <w:szCs w:val="20"/>
                <w:lang w:val="hy-AM"/>
              </w:rPr>
              <w:t>7</w:t>
            </w:r>
          </w:p>
        </w:tc>
      </w:tr>
      <w:tr w:rsidR="00650464" w:rsidRPr="0055552C" w14:paraId="29A43720"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6F526A05" w14:textId="77777777" w:rsidR="00650464" w:rsidRPr="0055552C" w:rsidRDefault="00650464">
            <w:pPr>
              <w:spacing w:after="0" w:line="240" w:lineRule="auto"/>
              <w:jc w:val="center"/>
              <w:rPr>
                <w:rFonts w:ascii="GHEA Grapalat" w:hAnsi="GHEA Grapalat"/>
                <w:bCs/>
                <w:sz w:val="20"/>
                <w:szCs w:val="20"/>
              </w:rPr>
            </w:pPr>
            <w:r w:rsidRPr="0055552C">
              <w:rPr>
                <w:rFonts w:ascii="GHEA Grapalat" w:hAnsi="GHEA Grapalat"/>
                <w:bCs/>
                <w:sz w:val="20"/>
                <w:szCs w:val="20"/>
              </w:rPr>
              <w:t>1.</w:t>
            </w:r>
          </w:p>
        </w:tc>
        <w:tc>
          <w:tcPr>
            <w:tcW w:w="2223" w:type="dxa"/>
            <w:tcBorders>
              <w:top w:val="single" w:sz="4" w:space="0" w:color="auto"/>
              <w:left w:val="single" w:sz="4" w:space="0" w:color="auto"/>
              <w:bottom w:val="single" w:sz="4" w:space="0" w:color="auto"/>
              <w:right w:val="single" w:sz="4" w:space="0" w:color="auto"/>
            </w:tcBorders>
            <w:vAlign w:val="center"/>
            <w:hideMark/>
          </w:tcPr>
          <w:p w14:paraId="47BA42B1" w14:textId="77777777" w:rsidR="00650464" w:rsidRPr="0055552C" w:rsidRDefault="00650464">
            <w:pPr>
              <w:spacing w:after="0" w:line="240" w:lineRule="auto"/>
              <w:jc w:val="both"/>
              <w:rPr>
                <w:rFonts w:ascii="GHEA Grapalat" w:hAnsi="GHEA Grapalat"/>
                <w:bCs/>
                <w:sz w:val="20"/>
                <w:szCs w:val="20"/>
                <w:lang w:val="hy-AM"/>
              </w:rPr>
            </w:pPr>
            <w:r w:rsidRPr="0055552C">
              <w:rPr>
                <w:rFonts w:ascii="GHEA Grapalat" w:hAnsi="GHEA Grapalat"/>
                <w:bCs/>
                <w:sz w:val="20"/>
                <w:szCs w:val="20"/>
                <w:lang w:val="hy-AM"/>
              </w:rPr>
              <w:t>Ատամի խոզանակ</w:t>
            </w:r>
          </w:p>
        </w:tc>
        <w:tc>
          <w:tcPr>
            <w:tcW w:w="977" w:type="dxa"/>
            <w:tcBorders>
              <w:top w:val="single" w:sz="4" w:space="0" w:color="auto"/>
              <w:left w:val="single" w:sz="4" w:space="0" w:color="auto"/>
              <w:bottom w:val="single" w:sz="4" w:space="0" w:color="auto"/>
              <w:right w:val="single" w:sz="4" w:space="0" w:color="auto"/>
            </w:tcBorders>
            <w:vAlign w:val="center"/>
            <w:hideMark/>
          </w:tcPr>
          <w:p w14:paraId="4F9D6A53"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6504CCD0"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w:t>
            </w:r>
          </w:p>
        </w:tc>
        <w:tc>
          <w:tcPr>
            <w:tcW w:w="1431" w:type="dxa"/>
            <w:tcBorders>
              <w:top w:val="single" w:sz="4" w:space="0" w:color="auto"/>
              <w:left w:val="single" w:sz="4" w:space="0" w:color="auto"/>
              <w:bottom w:val="single" w:sz="4" w:space="0" w:color="auto"/>
              <w:right w:val="single" w:sz="4" w:space="0" w:color="auto"/>
            </w:tcBorders>
            <w:vAlign w:val="center"/>
            <w:hideMark/>
          </w:tcPr>
          <w:p w14:paraId="04323F87"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462</w:t>
            </w:r>
          </w:p>
        </w:tc>
        <w:tc>
          <w:tcPr>
            <w:tcW w:w="1258" w:type="dxa"/>
            <w:tcBorders>
              <w:top w:val="single" w:sz="4" w:space="0" w:color="auto"/>
              <w:left w:val="single" w:sz="4" w:space="0" w:color="auto"/>
              <w:bottom w:val="single" w:sz="4" w:space="0" w:color="auto"/>
              <w:right w:val="single" w:sz="4" w:space="0" w:color="auto"/>
            </w:tcBorders>
            <w:vAlign w:val="center"/>
            <w:hideMark/>
          </w:tcPr>
          <w:p w14:paraId="16BBCA1B" w14:textId="77777777" w:rsidR="00650464" w:rsidRPr="0055552C" w:rsidRDefault="00650464">
            <w:pPr>
              <w:spacing w:after="0" w:line="240" w:lineRule="auto"/>
              <w:jc w:val="center"/>
              <w:rPr>
                <w:rFonts w:ascii="GHEA Grapalat" w:hAnsi="GHEA Grapalat"/>
                <w:sz w:val="20"/>
                <w:szCs w:val="20"/>
                <w:lang w:val="hy-AM"/>
              </w:rPr>
            </w:pPr>
            <w:r w:rsidRPr="0055552C">
              <w:rPr>
                <w:rFonts w:ascii="GHEA Grapalat" w:hAnsi="GHEA Grapalat"/>
                <w:color w:val="000000"/>
                <w:sz w:val="20"/>
                <w:szCs w:val="20"/>
                <w:lang w:val="hy-AM"/>
              </w:rPr>
              <w:t>466</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D4519CB"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FB4C20"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101</w:t>
            </w:r>
          </w:p>
        </w:tc>
      </w:tr>
      <w:tr w:rsidR="00650464" w:rsidRPr="0055552C" w14:paraId="1E11BA2D"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1BE395C0" w14:textId="77777777" w:rsidR="00650464" w:rsidRPr="0055552C" w:rsidRDefault="00650464">
            <w:pPr>
              <w:spacing w:after="0" w:line="240" w:lineRule="auto"/>
              <w:jc w:val="center"/>
              <w:rPr>
                <w:rFonts w:ascii="GHEA Grapalat" w:hAnsi="GHEA Grapalat"/>
                <w:bCs/>
                <w:sz w:val="20"/>
                <w:szCs w:val="20"/>
              </w:rPr>
            </w:pPr>
            <w:r w:rsidRPr="0055552C">
              <w:rPr>
                <w:rFonts w:ascii="GHEA Grapalat" w:hAnsi="GHEA Grapalat"/>
                <w:bCs/>
                <w:sz w:val="20"/>
                <w:szCs w:val="20"/>
              </w:rPr>
              <w:t>2.</w:t>
            </w:r>
          </w:p>
        </w:tc>
        <w:tc>
          <w:tcPr>
            <w:tcW w:w="2223" w:type="dxa"/>
            <w:tcBorders>
              <w:top w:val="single" w:sz="4" w:space="0" w:color="auto"/>
              <w:left w:val="single" w:sz="4" w:space="0" w:color="auto"/>
              <w:bottom w:val="single" w:sz="4" w:space="0" w:color="auto"/>
              <w:right w:val="single" w:sz="4" w:space="0" w:color="auto"/>
            </w:tcBorders>
            <w:vAlign w:val="center"/>
            <w:hideMark/>
          </w:tcPr>
          <w:p w14:paraId="04F4B966" w14:textId="77777777" w:rsidR="00650464" w:rsidRPr="0055552C" w:rsidRDefault="00650464">
            <w:pPr>
              <w:spacing w:after="0" w:line="240" w:lineRule="auto"/>
              <w:jc w:val="both"/>
              <w:rPr>
                <w:rFonts w:ascii="GHEA Grapalat" w:hAnsi="GHEA Grapalat"/>
                <w:bCs/>
                <w:sz w:val="20"/>
                <w:szCs w:val="20"/>
                <w:lang w:val="hy-AM"/>
              </w:rPr>
            </w:pPr>
            <w:r w:rsidRPr="0055552C">
              <w:rPr>
                <w:rFonts w:ascii="GHEA Grapalat" w:hAnsi="GHEA Grapalat"/>
                <w:bCs/>
                <w:sz w:val="20"/>
                <w:szCs w:val="20"/>
                <w:lang w:val="hy-AM"/>
              </w:rPr>
              <w:t>Ատամի մածուկ</w:t>
            </w:r>
          </w:p>
        </w:tc>
        <w:tc>
          <w:tcPr>
            <w:tcW w:w="977" w:type="dxa"/>
            <w:tcBorders>
              <w:top w:val="single" w:sz="4" w:space="0" w:color="auto"/>
              <w:left w:val="single" w:sz="4" w:space="0" w:color="auto"/>
              <w:bottom w:val="single" w:sz="4" w:space="0" w:color="auto"/>
              <w:right w:val="single" w:sz="4" w:space="0" w:color="auto"/>
            </w:tcBorders>
            <w:vAlign w:val="center"/>
            <w:hideMark/>
          </w:tcPr>
          <w:p w14:paraId="3B793EF1"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357088EE"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w:t>
            </w:r>
          </w:p>
        </w:tc>
        <w:tc>
          <w:tcPr>
            <w:tcW w:w="1431" w:type="dxa"/>
            <w:tcBorders>
              <w:top w:val="single" w:sz="4" w:space="0" w:color="auto"/>
              <w:left w:val="single" w:sz="4" w:space="0" w:color="auto"/>
              <w:bottom w:val="single" w:sz="4" w:space="0" w:color="auto"/>
              <w:right w:val="single" w:sz="4" w:space="0" w:color="auto"/>
            </w:tcBorders>
            <w:vAlign w:val="center"/>
            <w:hideMark/>
          </w:tcPr>
          <w:p w14:paraId="3941E31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1386</w:t>
            </w:r>
          </w:p>
        </w:tc>
        <w:tc>
          <w:tcPr>
            <w:tcW w:w="1258" w:type="dxa"/>
            <w:tcBorders>
              <w:top w:val="single" w:sz="4" w:space="0" w:color="auto"/>
              <w:left w:val="single" w:sz="4" w:space="0" w:color="auto"/>
              <w:bottom w:val="single" w:sz="4" w:space="0" w:color="auto"/>
              <w:right w:val="single" w:sz="4" w:space="0" w:color="auto"/>
            </w:tcBorders>
            <w:vAlign w:val="center"/>
            <w:hideMark/>
          </w:tcPr>
          <w:p w14:paraId="2FB1878E" w14:textId="77777777" w:rsidR="00650464" w:rsidRPr="0055552C" w:rsidRDefault="00650464">
            <w:pPr>
              <w:spacing w:after="0" w:line="240" w:lineRule="auto"/>
              <w:jc w:val="center"/>
              <w:rPr>
                <w:rFonts w:ascii="GHEA Grapalat" w:hAnsi="GHEA Grapalat"/>
                <w:sz w:val="20"/>
                <w:szCs w:val="20"/>
                <w:lang w:val="hy-AM"/>
              </w:rPr>
            </w:pPr>
            <w:r w:rsidRPr="0055552C">
              <w:rPr>
                <w:rFonts w:ascii="GHEA Grapalat" w:hAnsi="GHEA Grapalat"/>
                <w:color w:val="000000"/>
                <w:sz w:val="20"/>
                <w:szCs w:val="20"/>
                <w:lang w:val="hy-AM"/>
              </w:rPr>
              <w:t>412</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8AA0DC7"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DF782A"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30</w:t>
            </w:r>
          </w:p>
        </w:tc>
      </w:tr>
      <w:tr w:rsidR="00650464" w:rsidRPr="0055552C" w14:paraId="72683B36"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29201ECD" w14:textId="77777777" w:rsidR="00650464" w:rsidRPr="0055552C" w:rsidRDefault="00650464">
            <w:pPr>
              <w:spacing w:after="0" w:line="240" w:lineRule="auto"/>
              <w:jc w:val="center"/>
              <w:rPr>
                <w:rFonts w:ascii="GHEA Grapalat" w:hAnsi="GHEA Grapalat"/>
                <w:bCs/>
                <w:sz w:val="20"/>
                <w:szCs w:val="20"/>
              </w:rPr>
            </w:pPr>
            <w:r w:rsidRPr="0055552C">
              <w:rPr>
                <w:rFonts w:ascii="GHEA Grapalat" w:hAnsi="GHEA Grapalat"/>
                <w:bCs/>
                <w:sz w:val="20"/>
                <w:szCs w:val="20"/>
              </w:rPr>
              <w:t>3.</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04A58C4" w14:textId="77777777" w:rsidR="00650464" w:rsidRPr="0055552C" w:rsidRDefault="00650464">
            <w:pPr>
              <w:spacing w:after="0" w:line="240" w:lineRule="auto"/>
              <w:jc w:val="both"/>
              <w:rPr>
                <w:rFonts w:ascii="GHEA Grapalat" w:hAnsi="GHEA Grapalat"/>
                <w:bCs/>
                <w:sz w:val="20"/>
                <w:szCs w:val="20"/>
                <w:lang w:val="hy-AM"/>
              </w:rPr>
            </w:pPr>
            <w:r w:rsidRPr="0055552C">
              <w:rPr>
                <w:rFonts w:ascii="GHEA Grapalat" w:hAnsi="GHEA Grapalat"/>
                <w:bCs/>
                <w:sz w:val="20"/>
                <w:szCs w:val="20"/>
                <w:lang w:val="hy-AM"/>
              </w:rPr>
              <w:t>Զուգարանի թուղթ</w:t>
            </w:r>
          </w:p>
        </w:tc>
        <w:tc>
          <w:tcPr>
            <w:tcW w:w="977" w:type="dxa"/>
            <w:tcBorders>
              <w:top w:val="single" w:sz="4" w:space="0" w:color="auto"/>
              <w:left w:val="single" w:sz="4" w:space="0" w:color="auto"/>
              <w:bottom w:val="single" w:sz="4" w:space="0" w:color="auto"/>
              <w:right w:val="single" w:sz="4" w:space="0" w:color="auto"/>
            </w:tcBorders>
            <w:vAlign w:val="center"/>
            <w:hideMark/>
          </w:tcPr>
          <w:p w14:paraId="4F3C3D2E"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5503EFB7"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24</w:t>
            </w:r>
          </w:p>
        </w:tc>
        <w:tc>
          <w:tcPr>
            <w:tcW w:w="1431" w:type="dxa"/>
            <w:tcBorders>
              <w:top w:val="single" w:sz="4" w:space="0" w:color="auto"/>
              <w:left w:val="single" w:sz="4" w:space="0" w:color="auto"/>
              <w:bottom w:val="single" w:sz="4" w:space="0" w:color="auto"/>
              <w:right w:val="single" w:sz="4" w:space="0" w:color="auto"/>
            </w:tcBorders>
            <w:vAlign w:val="center"/>
            <w:hideMark/>
          </w:tcPr>
          <w:p w14:paraId="13102FCD"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5544</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F0689A9" w14:textId="77777777" w:rsidR="00650464" w:rsidRPr="0055552C" w:rsidRDefault="00650464">
            <w:pPr>
              <w:spacing w:after="0" w:line="240" w:lineRule="auto"/>
              <w:jc w:val="center"/>
              <w:rPr>
                <w:rFonts w:ascii="GHEA Grapalat" w:hAnsi="GHEA Grapalat"/>
                <w:sz w:val="20"/>
                <w:szCs w:val="20"/>
                <w:lang w:val="hy-AM"/>
              </w:rPr>
            </w:pPr>
            <w:r w:rsidRPr="0055552C">
              <w:rPr>
                <w:rFonts w:ascii="GHEA Grapalat" w:hAnsi="GHEA Grapalat"/>
                <w:color w:val="000000"/>
                <w:sz w:val="20"/>
                <w:szCs w:val="20"/>
                <w:lang w:val="hy-AM"/>
              </w:rPr>
              <w:t>5658</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8DC0F74"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80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49C71B"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102</w:t>
            </w:r>
          </w:p>
        </w:tc>
      </w:tr>
      <w:tr w:rsidR="00650464" w:rsidRPr="0055552C" w14:paraId="7CA1F1C2"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23B46FBE"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C2F9FDE" w14:textId="77777777" w:rsidR="00650464" w:rsidRPr="0055552C" w:rsidRDefault="00650464">
            <w:pPr>
              <w:spacing w:after="0" w:line="240" w:lineRule="auto"/>
              <w:jc w:val="both"/>
              <w:rPr>
                <w:rFonts w:ascii="GHEA Grapalat" w:hAnsi="GHEA Grapalat"/>
                <w:bCs/>
                <w:sz w:val="20"/>
                <w:szCs w:val="20"/>
                <w:lang w:val="hy-AM"/>
              </w:rPr>
            </w:pPr>
            <w:r w:rsidRPr="0055552C">
              <w:rPr>
                <w:rFonts w:ascii="GHEA Grapalat" w:hAnsi="GHEA Grapalat"/>
                <w:bCs/>
                <w:sz w:val="20"/>
                <w:szCs w:val="20"/>
                <w:lang w:val="hy-AM"/>
              </w:rPr>
              <w:t xml:space="preserve">Լվացվելու </w:t>
            </w:r>
            <w:r w:rsidRPr="0055552C">
              <w:rPr>
                <w:rFonts w:ascii="GHEA Grapalat" w:hAnsi="GHEA Grapalat"/>
                <w:bCs/>
                <w:sz w:val="20"/>
                <w:szCs w:val="20"/>
                <w:lang w:val="ru-RU"/>
              </w:rPr>
              <w:t>(</w:t>
            </w:r>
            <w:r w:rsidRPr="0055552C">
              <w:rPr>
                <w:rFonts w:ascii="GHEA Grapalat" w:hAnsi="GHEA Grapalat"/>
                <w:bCs/>
                <w:sz w:val="20"/>
                <w:szCs w:val="20"/>
                <w:lang w:val="hy-AM"/>
              </w:rPr>
              <w:t>լոգանքի</w:t>
            </w:r>
            <w:r w:rsidRPr="0055552C">
              <w:rPr>
                <w:rFonts w:ascii="GHEA Grapalat" w:hAnsi="GHEA Grapalat"/>
                <w:bCs/>
                <w:sz w:val="20"/>
                <w:szCs w:val="20"/>
                <w:lang w:val="ru-RU"/>
              </w:rPr>
              <w:t>)</w:t>
            </w:r>
            <w:r w:rsidRPr="0055552C">
              <w:rPr>
                <w:rFonts w:ascii="GHEA Grapalat" w:hAnsi="GHEA Grapalat"/>
                <w:bCs/>
                <w:sz w:val="20"/>
                <w:szCs w:val="20"/>
                <w:lang w:val="hy-AM"/>
              </w:rPr>
              <w:t xml:space="preserve"> օճառ</w:t>
            </w:r>
          </w:p>
        </w:tc>
        <w:tc>
          <w:tcPr>
            <w:tcW w:w="977" w:type="dxa"/>
            <w:tcBorders>
              <w:top w:val="single" w:sz="4" w:space="0" w:color="auto"/>
              <w:left w:val="single" w:sz="4" w:space="0" w:color="auto"/>
              <w:bottom w:val="single" w:sz="4" w:space="0" w:color="auto"/>
              <w:right w:val="single" w:sz="4" w:space="0" w:color="auto"/>
            </w:tcBorders>
            <w:vAlign w:val="center"/>
            <w:hideMark/>
          </w:tcPr>
          <w:p w14:paraId="2A14EB4E"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F93D923"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18</w:t>
            </w:r>
          </w:p>
        </w:tc>
        <w:tc>
          <w:tcPr>
            <w:tcW w:w="1431" w:type="dxa"/>
            <w:tcBorders>
              <w:top w:val="single" w:sz="4" w:space="0" w:color="auto"/>
              <w:left w:val="single" w:sz="4" w:space="0" w:color="auto"/>
              <w:bottom w:val="single" w:sz="4" w:space="0" w:color="auto"/>
              <w:right w:val="single" w:sz="4" w:space="0" w:color="auto"/>
            </w:tcBorders>
            <w:vAlign w:val="center"/>
            <w:hideMark/>
          </w:tcPr>
          <w:p w14:paraId="65FE10B1"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4158</w:t>
            </w:r>
          </w:p>
        </w:tc>
        <w:tc>
          <w:tcPr>
            <w:tcW w:w="1258" w:type="dxa"/>
            <w:tcBorders>
              <w:top w:val="single" w:sz="4" w:space="0" w:color="auto"/>
              <w:left w:val="single" w:sz="4" w:space="0" w:color="auto"/>
              <w:bottom w:val="single" w:sz="4" w:space="0" w:color="auto"/>
              <w:right w:val="single" w:sz="4" w:space="0" w:color="auto"/>
            </w:tcBorders>
            <w:vAlign w:val="center"/>
            <w:hideMark/>
          </w:tcPr>
          <w:p w14:paraId="5ED3559A" w14:textId="77777777" w:rsidR="00650464" w:rsidRPr="0055552C" w:rsidRDefault="00650464">
            <w:pPr>
              <w:spacing w:after="0" w:line="240" w:lineRule="auto"/>
              <w:jc w:val="center"/>
              <w:rPr>
                <w:rFonts w:ascii="GHEA Grapalat" w:hAnsi="GHEA Grapalat"/>
                <w:sz w:val="20"/>
                <w:szCs w:val="20"/>
                <w:lang w:val="hy-AM"/>
              </w:rPr>
            </w:pPr>
            <w:r w:rsidRPr="0055552C">
              <w:rPr>
                <w:rFonts w:ascii="GHEA Grapalat" w:hAnsi="GHEA Grapalat"/>
                <w:color w:val="000000"/>
                <w:sz w:val="20"/>
                <w:szCs w:val="20"/>
                <w:lang w:val="hy-AM"/>
              </w:rPr>
              <w:t>3254</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C87E61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313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92BE79"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78</w:t>
            </w:r>
          </w:p>
        </w:tc>
      </w:tr>
      <w:tr w:rsidR="00650464" w:rsidRPr="0055552C" w14:paraId="5CCC6AAF"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6BC49C74"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5</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70B30D71" w14:textId="77777777" w:rsidR="00650464" w:rsidRPr="0055552C" w:rsidRDefault="00650464">
            <w:pPr>
              <w:spacing w:after="0" w:line="240" w:lineRule="auto"/>
              <w:jc w:val="both"/>
              <w:rPr>
                <w:rFonts w:ascii="GHEA Grapalat" w:hAnsi="GHEA Grapalat"/>
                <w:bCs/>
                <w:sz w:val="20"/>
                <w:szCs w:val="20"/>
                <w:lang w:val="hy-AM"/>
              </w:rPr>
            </w:pPr>
            <w:r w:rsidRPr="0055552C">
              <w:rPr>
                <w:rFonts w:ascii="GHEA Grapalat" w:hAnsi="GHEA Grapalat"/>
                <w:bCs/>
                <w:sz w:val="20"/>
                <w:szCs w:val="20"/>
                <w:lang w:val="hy-AM"/>
              </w:rPr>
              <w:t>Տնտեսական օճառ</w:t>
            </w:r>
          </w:p>
        </w:tc>
        <w:tc>
          <w:tcPr>
            <w:tcW w:w="977" w:type="dxa"/>
            <w:tcBorders>
              <w:top w:val="single" w:sz="4" w:space="0" w:color="auto"/>
              <w:left w:val="single" w:sz="4" w:space="0" w:color="auto"/>
              <w:bottom w:val="single" w:sz="4" w:space="0" w:color="auto"/>
              <w:right w:val="single" w:sz="4" w:space="0" w:color="auto"/>
            </w:tcBorders>
            <w:vAlign w:val="center"/>
            <w:hideMark/>
          </w:tcPr>
          <w:p w14:paraId="20179945"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45FB13A"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w:t>
            </w:r>
          </w:p>
        </w:tc>
        <w:tc>
          <w:tcPr>
            <w:tcW w:w="1431" w:type="dxa"/>
            <w:tcBorders>
              <w:top w:val="single" w:sz="4" w:space="0" w:color="auto"/>
              <w:left w:val="single" w:sz="4" w:space="0" w:color="auto"/>
              <w:bottom w:val="single" w:sz="4" w:space="0" w:color="auto"/>
              <w:right w:val="single" w:sz="4" w:space="0" w:color="auto"/>
            </w:tcBorders>
            <w:vAlign w:val="center"/>
            <w:hideMark/>
          </w:tcPr>
          <w:p w14:paraId="261ECAA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1386</w:t>
            </w:r>
          </w:p>
        </w:tc>
        <w:tc>
          <w:tcPr>
            <w:tcW w:w="1258" w:type="dxa"/>
            <w:tcBorders>
              <w:top w:val="single" w:sz="4" w:space="0" w:color="auto"/>
              <w:left w:val="single" w:sz="4" w:space="0" w:color="auto"/>
              <w:bottom w:val="single" w:sz="4" w:space="0" w:color="auto"/>
              <w:right w:val="single" w:sz="4" w:space="0" w:color="auto"/>
            </w:tcBorders>
            <w:vAlign w:val="center"/>
            <w:hideMark/>
          </w:tcPr>
          <w:p w14:paraId="06510E3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370</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E9AE12A"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320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BD0743"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27</w:t>
            </w:r>
          </w:p>
        </w:tc>
      </w:tr>
      <w:tr w:rsidR="00650464" w:rsidRPr="0055552C" w14:paraId="5FEA019C"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29259125"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213DFC8E" w14:textId="77777777" w:rsidR="00650464" w:rsidRPr="0055552C" w:rsidRDefault="00650464">
            <w:pPr>
              <w:spacing w:after="0" w:line="240" w:lineRule="auto"/>
              <w:jc w:val="both"/>
              <w:rPr>
                <w:rFonts w:ascii="GHEA Grapalat" w:hAnsi="GHEA Grapalat"/>
                <w:bCs/>
                <w:sz w:val="20"/>
                <w:szCs w:val="20"/>
                <w:lang w:val="hy-AM"/>
              </w:rPr>
            </w:pPr>
            <w:r w:rsidRPr="0055552C">
              <w:rPr>
                <w:rFonts w:ascii="GHEA Grapalat" w:hAnsi="GHEA Grapalat"/>
                <w:bCs/>
                <w:sz w:val="20"/>
                <w:szCs w:val="20"/>
                <w:lang w:val="hy-AM"/>
              </w:rPr>
              <w:t>Քիսա լոգանքի</w:t>
            </w:r>
          </w:p>
        </w:tc>
        <w:tc>
          <w:tcPr>
            <w:tcW w:w="977" w:type="dxa"/>
            <w:tcBorders>
              <w:top w:val="single" w:sz="4" w:space="0" w:color="auto"/>
              <w:left w:val="single" w:sz="4" w:space="0" w:color="auto"/>
              <w:bottom w:val="single" w:sz="4" w:space="0" w:color="auto"/>
              <w:right w:val="single" w:sz="4" w:space="0" w:color="auto"/>
            </w:tcBorders>
            <w:vAlign w:val="center"/>
            <w:hideMark/>
          </w:tcPr>
          <w:p w14:paraId="620E8B55"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63041B1C"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w:t>
            </w:r>
          </w:p>
        </w:tc>
        <w:tc>
          <w:tcPr>
            <w:tcW w:w="1431" w:type="dxa"/>
            <w:tcBorders>
              <w:top w:val="single" w:sz="4" w:space="0" w:color="auto"/>
              <w:left w:val="single" w:sz="4" w:space="0" w:color="auto"/>
              <w:bottom w:val="single" w:sz="4" w:space="0" w:color="auto"/>
              <w:right w:val="single" w:sz="4" w:space="0" w:color="auto"/>
            </w:tcBorders>
            <w:vAlign w:val="center"/>
            <w:hideMark/>
          </w:tcPr>
          <w:p w14:paraId="2F90FC35"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231</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8283A78"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20</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A57F6CA"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A3A47C"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9</w:t>
            </w:r>
          </w:p>
        </w:tc>
      </w:tr>
      <w:tr w:rsidR="00650464" w:rsidRPr="0055552C" w14:paraId="6880F16E"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2F4CB25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7</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2C625FF7" w14:textId="77777777" w:rsidR="00650464" w:rsidRPr="0055552C" w:rsidRDefault="00650464">
            <w:pPr>
              <w:spacing w:after="0" w:line="240" w:lineRule="auto"/>
              <w:jc w:val="both"/>
              <w:rPr>
                <w:rFonts w:ascii="GHEA Grapalat" w:hAnsi="GHEA Grapalat"/>
                <w:bCs/>
                <w:sz w:val="20"/>
                <w:szCs w:val="20"/>
                <w:lang w:val="hy-AM"/>
              </w:rPr>
            </w:pPr>
            <w:r w:rsidRPr="0055552C">
              <w:rPr>
                <w:rFonts w:ascii="GHEA Grapalat" w:hAnsi="GHEA Grapalat"/>
                <w:bCs/>
                <w:sz w:val="20"/>
                <w:szCs w:val="20"/>
                <w:lang w:val="hy-AM"/>
              </w:rPr>
              <w:t>Սպունգ լոգանքի</w:t>
            </w:r>
          </w:p>
        </w:tc>
        <w:tc>
          <w:tcPr>
            <w:tcW w:w="977" w:type="dxa"/>
            <w:tcBorders>
              <w:top w:val="single" w:sz="4" w:space="0" w:color="auto"/>
              <w:left w:val="single" w:sz="4" w:space="0" w:color="auto"/>
              <w:bottom w:val="single" w:sz="4" w:space="0" w:color="auto"/>
              <w:right w:val="single" w:sz="4" w:space="0" w:color="auto"/>
            </w:tcBorders>
            <w:vAlign w:val="center"/>
            <w:hideMark/>
          </w:tcPr>
          <w:p w14:paraId="55084E9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3ABBB1C0"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w:t>
            </w:r>
          </w:p>
        </w:tc>
        <w:tc>
          <w:tcPr>
            <w:tcW w:w="1431" w:type="dxa"/>
            <w:tcBorders>
              <w:top w:val="single" w:sz="4" w:space="0" w:color="auto"/>
              <w:left w:val="single" w:sz="4" w:space="0" w:color="auto"/>
              <w:bottom w:val="single" w:sz="4" w:space="0" w:color="auto"/>
              <w:right w:val="single" w:sz="4" w:space="0" w:color="auto"/>
            </w:tcBorders>
            <w:vAlign w:val="center"/>
            <w:hideMark/>
          </w:tcPr>
          <w:p w14:paraId="4D9EE3BF"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462</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393FDC9" w14:textId="77777777" w:rsidR="00650464" w:rsidRPr="0055552C" w:rsidRDefault="00650464">
            <w:pPr>
              <w:spacing w:after="0" w:line="240" w:lineRule="auto"/>
              <w:jc w:val="center"/>
              <w:rPr>
                <w:rFonts w:ascii="GHEA Grapalat" w:hAnsi="GHEA Grapalat"/>
                <w:sz w:val="20"/>
                <w:szCs w:val="20"/>
                <w:lang w:val="hy-AM"/>
              </w:rPr>
            </w:pPr>
            <w:r w:rsidRPr="0055552C">
              <w:rPr>
                <w:rFonts w:ascii="GHEA Grapalat" w:hAnsi="GHEA Grapalat"/>
                <w:color w:val="000000"/>
                <w:sz w:val="20"/>
                <w:szCs w:val="20"/>
                <w:lang w:val="hy-AM"/>
              </w:rPr>
              <w:t>477</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F7BFB5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65DAA0"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103</w:t>
            </w:r>
          </w:p>
        </w:tc>
      </w:tr>
      <w:tr w:rsidR="00650464" w:rsidRPr="0055552C" w14:paraId="29450C18"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35BB09D7"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8</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637540C4"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Սպունգ աման լվանալու</w:t>
            </w:r>
          </w:p>
        </w:tc>
        <w:tc>
          <w:tcPr>
            <w:tcW w:w="977" w:type="dxa"/>
            <w:tcBorders>
              <w:top w:val="single" w:sz="4" w:space="0" w:color="auto"/>
              <w:left w:val="single" w:sz="4" w:space="0" w:color="auto"/>
              <w:bottom w:val="single" w:sz="4" w:space="0" w:color="auto"/>
              <w:right w:val="single" w:sz="4" w:space="0" w:color="auto"/>
            </w:tcBorders>
            <w:vAlign w:val="center"/>
            <w:hideMark/>
          </w:tcPr>
          <w:p w14:paraId="244279DE"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254A0B3F"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12</w:t>
            </w:r>
          </w:p>
        </w:tc>
        <w:tc>
          <w:tcPr>
            <w:tcW w:w="1431" w:type="dxa"/>
            <w:tcBorders>
              <w:top w:val="single" w:sz="4" w:space="0" w:color="auto"/>
              <w:left w:val="single" w:sz="4" w:space="0" w:color="auto"/>
              <w:bottom w:val="single" w:sz="4" w:space="0" w:color="auto"/>
              <w:right w:val="single" w:sz="4" w:space="0" w:color="auto"/>
            </w:tcBorders>
            <w:vAlign w:val="center"/>
            <w:hideMark/>
          </w:tcPr>
          <w:p w14:paraId="249E424F"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2772</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662A30B"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115CEBC"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A8F828"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w:t>
            </w:r>
          </w:p>
        </w:tc>
      </w:tr>
      <w:tr w:rsidR="00650464" w:rsidRPr="0055552C" w14:paraId="71E268A1"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58EDCE68"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9</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361455E1"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Սպունգի սպիրալ</w:t>
            </w:r>
          </w:p>
        </w:tc>
        <w:tc>
          <w:tcPr>
            <w:tcW w:w="977" w:type="dxa"/>
            <w:tcBorders>
              <w:top w:val="single" w:sz="4" w:space="0" w:color="auto"/>
              <w:left w:val="single" w:sz="4" w:space="0" w:color="auto"/>
              <w:bottom w:val="single" w:sz="4" w:space="0" w:color="auto"/>
              <w:right w:val="single" w:sz="4" w:space="0" w:color="auto"/>
            </w:tcBorders>
            <w:vAlign w:val="center"/>
            <w:hideMark/>
          </w:tcPr>
          <w:p w14:paraId="452F7A5F"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9765BFD"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12</w:t>
            </w:r>
          </w:p>
        </w:tc>
        <w:tc>
          <w:tcPr>
            <w:tcW w:w="1431" w:type="dxa"/>
            <w:tcBorders>
              <w:top w:val="single" w:sz="4" w:space="0" w:color="auto"/>
              <w:left w:val="single" w:sz="4" w:space="0" w:color="auto"/>
              <w:bottom w:val="single" w:sz="4" w:space="0" w:color="auto"/>
              <w:right w:val="single" w:sz="4" w:space="0" w:color="auto"/>
            </w:tcBorders>
            <w:vAlign w:val="center"/>
            <w:hideMark/>
          </w:tcPr>
          <w:p w14:paraId="5CB3CBB4"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2772</w:t>
            </w:r>
          </w:p>
        </w:tc>
        <w:tc>
          <w:tcPr>
            <w:tcW w:w="1258" w:type="dxa"/>
            <w:tcBorders>
              <w:top w:val="single" w:sz="4" w:space="0" w:color="auto"/>
              <w:left w:val="single" w:sz="4" w:space="0" w:color="auto"/>
              <w:bottom w:val="single" w:sz="4" w:space="0" w:color="auto"/>
              <w:right w:val="single" w:sz="4" w:space="0" w:color="auto"/>
            </w:tcBorders>
            <w:vAlign w:val="center"/>
            <w:hideMark/>
          </w:tcPr>
          <w:p w14:paraId="789AAD93"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152</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101E3E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90E65E"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5</w:t>
            </w:r>
          </w:p>
        </w:tc>
      </w:tr>
      <w:tr w:rsidR="00650464" w:rsidRPr="0055552C" w14:paraId="60801AA4"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15D4E971"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10</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240C5EC2"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Լվածքի ձեռնոց</w:t>
            </w:r>
          </w:p>
        </w:tc>
        <w:tc>
          <w:tcPr>
            <w:tcW w:w="977" w:type="dxa"/>
            <w:tcBorders>
              <w:top w:val="single" w:sz="4" w:space="0" w:color="auto"/>
              <w:left w:val="single" w:sz="4" w:space="0" w:color="auto"/>
              <w:bottom w:val="single" w:sz="4" w:space="0" w:color="auto"/>
              <w:right w:val="single" w:sz="4" w:space="0" w:color="auto"/>
            </w:tcBorders>
            <w:vAlign w:val="center"/>
            <w:hideMark/>
          </w:tcPr>
          <w:p w14:paraId="099BEFA1"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զույգ</w:t>
            </w:r>
          </w:p>
        </w:tc>
        <w:tc>
          <w:tcPr>
            <w:tcW w:w="1125" w:type="dxa"/>
            <w:tcBorders>
              <w:top w:val="single" w:sz="4" w:space="0" w:color="auto"/>
              <w:left w:val="single" w:sz="4" w:space="0" w:color="auto"/>
              <w:bottom w:val="single" w:sz="4" w:space="0" w:color="auto"/>
              <w:right w:val="single" w:sz="4" w:space="0" w:color="auto"/>
            </w:tcBorders>
            <w:vAlign w:val="center"/>
            <w:hideMark/>
          </w:tcPr>
          <w:p w14:paraId="3E449AFA"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5</w:t>
            </w:r>
          </w:p>
        </w:tc>
        <w:tc>
          <w:tcPr>
            <w:tcW w:w="1431" w:type="dxa"/>
            <w:tcBorders>
              <w:top w:val="single" w:sz="4" w:space="0" w:color="auto"/>
              <w:left w:val="single" w:sz="4" w:space="0" w:color="auto"/>
              <w:bottom w:val="single" w:sz="4" w:space="0" w:color="auto"/>
              <w:right w:val="single" w:sz="4" w:space="0" w:color="auto"/>
            </w:tcBorders>
            <w:vAlign w:val="center"/>
            <w:hideMark/>
          </w:tcPr>
          <w:p w14:paraId="68FA3818"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1155</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246D14D"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1121</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1D855FB"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67644F"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97</w:t>
            </w:r>
          </w:p>
        </w:tc>
      </w:tr>
      <w:tr w:rsidR="00650464" w:rsidRPr="0055552C" w14:paraId="25C2E7E7"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2D8AEDCE"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11</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45D1C4B6"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Աման լվացող հեղուկ</w:t>
            </w:r>
          </w:p>
        </w:tc>
        <w:tc>
          <w:tcPr>
            <w:tcW w:w="977" w:type="dxa"/>
            <w:tcBorders>
              <w:top w:val="single" w:sz="4" w:space="0" w:color="auto"/>
              <w:left w:val="single" w:sz="4" w:space="0" w:color="auto"/>
              <w:bottom w:val="single" w:sz="4" w:space="0" w:color="auto"/>
              <w:right w:val="single" w:sz="4" w:space="0" w:color="auto"/>
            </w:tcBorders>
            <w:vAlign w:val="center"/>
            <w:hideMark/>
          </w:tcPr>
          <w:p w14:paraId="1B7461E5"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լիտր</w:t>
            </w:r>
          </w:p>
        </w:tc>
        <w:tc>
          <w:tcPr>
            <w:tcW w:w="1125" w:type="dxa"/>
            <w:tcBorders>
              <w:top w:val="single" w:sz="4" w:space="0" w:color="auto"/>
              <w:left w:val="single" w:sz="4" w:space="0" w:color="auto"/>
              <w:bottom w:val="single" w:sz="4" w:space="0" w:color="auto"/>
              <w:right w:val="single" w:sz="4" w:space="0" w:color="auto"/>
            </w:tcBorders>
            <w:vAlign w:val="center"/>
            <w:hideMark/>
          </w:tcPr>
          <w:p w14:paraId="5ADC579F"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2,5</w:t>
            </w:r>
          </w:p>
        </w:tc>
        <w:tc>
          <w:tcPr>
            <w:tcW w:w="1431" w:type="dxa"/>
            <w:tcBorders>
              <w:top w:val="single" w:sz="4" w:space="0" w:color="auto"/>
              <w:left w:val="single" w:sz="4" w:space="0" w:color="auto"/>
              <w:bottom w:val="single" w:sz="4" w:space="0" w:color="auto"/>
              <w:right w:val="single" w:sz="4" w:space="0" w:color="auto"/>
            </w:tcBorders>
            <w:vAlign w:val="center"/>
            <w:hideMark/>
          </w:tcPr>
          <w:p w14:paraId="521A48E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577,5</w:t>
            </w:r>
          </w:p>
        </w:tc>
        <w:tc>
          <w:tcPr>
            <w:tcW w:w="1258" w:type="dxa"/>
            <w:tcBorders>
              <w:top w:val="single" w:sz="4" w:space="0" w:color="auto"/>
              <w:left w:val="single" w:sz="4" w:space="0" w:color="auto"/>
              <w:bottom w:val="single" w:sz="4" w:space="0" w:color="auto"/>
              <w:right w:val="single" w:sz="4" w:space="0" w:color="auto"/>
            </w:tcBorders>
            <w:vAlign w:val="center"/>
            <w:hideMark/>
          </w:tcPr>
          <w:p w14:paraId="556B8D19"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150</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A10E75A"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88376C"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26</w:t>
            </w:r>
          </w:p>
        </w:tc>
      </w:tr>
      <w:tr w:rsidR="00650464" w:rsidRPr="0055552C" w14:paraId="727043C8"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41474F33"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12</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67B63FE6"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Մաքրող փոշի /ռախշա/</w:t>
            </w:r>
          </w:p>
        </w:tc>
        <w:tc>
          <w:tcPr>
            <w:tcW w:w="977" w:type="dxa"/>
            <w:tcBorders>
              <w:top w:val="single" w:sz="4" w:space="0" w:color="auto"/>
              <w:left w:val="single" w:sz="4" w:space="0" w:color="auto"/>
              <w:bottom w:val="single" w:sz="4" w:space="0" w:color="auto"/>
              <w:right w:val="single" w:sz="4" w:space="0" w:color="auto"/>
            </w:tcBorders>
            <w:vAlign w:val="center"/>
            <w:hideMark/>
          </w:tcPr>
          <w:p w14:paraId="55BE5BBB"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կգ</w:t>
            </w:r>
          </w:p>
        </w:tc>
        <w:tc>
          <w:tcPr>
            <w:tcW w:w="1125" w:type="dxa"/>
            <w:tcBorders>
              <w:top w:val="single" w:sz="4" w:space="0" w:color="auto"/>
              <w:left w:val="single" w:sz="4" w:space="0" w:color="auto"/>
              <w:bottom w:val="single" w:sz="4" w:space="0" w:color="auto"/>
              <w:right w:val="single" w:sz="4" w:space="0" w:color="auto"/>
            </w:tcBorders>
            <w:vAlign w:val="center"/>
            <w:hideMark/>
          </w:tcPr>
          <w:p w14:paraId="02D1F479"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0,5</w:t>
            </w:r>
          </w:p>
        </w:tc>
        <w:tc>
          <w:tcPr>
            <w:tcW w:w="1431" w:type="dxa"/>
            <w:tcBorders>
              <w:top w:val="single" w:sz="4" w:space="0" w:color="auto"/>
              <w:left w:val="single" w:sz="4" w:space="0" w:color="auto"/>
              <w:bottom w:val="single" w:sz="4" w:space="0" w:color="auto"/>
              <w:right w:val="single" w:sz="4" w:space="0" w:color="auto"/>
            </w:tcBorders>
            <w:vAlign w:val="center"/>
            <w:hideMark/>
          </w:tcPr>
          <w:p w14:paraId="4B9C69C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115,5</w:t>
            </w:r>
          </w:p>
        </w:tc>
        <w:tc>
          <w:tcPr>
            <w:tcW w:w="1258" w:type="dxa"/>
            <w:tcBorders>
              <w:top w:val="single" w:sz="4" w:space="0" w:color="auto"/>
              <w:left w:val="single" w:sz="4" w:space="0" w:color="auto"/>
              <w:bottom w:val="single" w:sz="4" w:space="0" w:color="auto"/>
              <w:right w:val="single" w:sz="4" w:space="0" w:color="auto"/>
            </w:tcBorders>
            <w:vAlign w:val="center"/>
            <w:hideMark/>
          </w:tcPr>
          <w:p w14:paraId="4A92A407"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185</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6AB7BE1"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BC50B0"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160</w:t>
            </w:r>
          </w:p>
        </w:tc>
      </w:tr>
      <w:tr w:rsidR="00650464" w:rsidRPr="0055552C" w14:paraId="6BFCF6A8"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57E5334F"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13</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0EEE4E05"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Ժավել</w:t>
            </w:r>
          </w:p>
        </w:tc>
        <w:tc>
          <w:tcPr>
            <w:tcW w:w="977" w:type="dxa"/>
            <w:tcBorders>
              <w:top w:val="single" w:sz="4" w:space="0" w:color="auto"/>
              <w:left w:val="single" w:sz="4" w:space="0" w:color="auto"/>
              <w:bottom w:val="single" w:sz="4" w:space="0" w:color="auto"/>
              <w:right w:val="single" w:sz="4" w:space="0" w:color="auto"/>
            </w:tcBorders>
            <w:vAlign w:val="center"/>
            <w:hideMark/>
          </w:tcPr>
          <w:p w14:paraId="6733D401"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լիտր</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A59216D"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5</w:t>
            </w:r>
          </w:p>
        </w:tc>
        <w:tc>
          <w:tcPr>
            <w:tcW w:w="1431" w:type="dxa"/>
            <w:tcBorders>
              <w:top w:val="single" w:sz="4" w:space="0" w:color="auto"/>
              <w:left w:val="single" w:sz="4" w:space="0" w:color="auto"/>
              <w:bottom w:val="single" w:sz="4" w:space="0" w:color="auto"/>
              <w:right w:val="single" w:sz="4" w:space="0" w:color="auto"/>
            </w:tcBorders>
            <w:vAlign w:val="center"/>
            <w:hideMark/>
          </w:tcPr>
          <w:p w14:paraId="58641E20"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1155</w:t>
            </w:r>
          </w:p>
        </w:tc>
        <w:tc>
          <w:tcPr>
            <w:tcW w:w="1258" w:type="dxa"/>
            <w:tcBorders>
              <w:top w:val="single" w:sz="4" w:space="0" w:color="auto"/>
              <w:left w:val="single" w:sz="4" w:space="0" w:color="auto"/>
              <w:bottom w:val="single" w:sz="4" w:space="0" w:color="auto"/>
              <w:right w:val="single" w:sz="4" w:space="0" w:color="auto"/>
            </w:tcBorders>
            <w:vAlign w:val="center"/>
            <w:hideMark/>
          </w:tcPr>
          <w:p w14:paraId="13E48F10"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2630</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2511FB2"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39C30F"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228</w:t>
            </w:r>
          </w:p>
        </w:tc>
      </w:tr>
      <w:tr w:rsidR="00650464" w:rsidRPr="0055552C" w14:paraId="4F09E9F5"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628F6D8F"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14</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336B01C2"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Քլորամին</w:t>
            </w:r>
          </w:p>
        </w:tc>
        <w:tc>
          <w:tcPr>
            <w:tcW w:w="977" w:type="dxa"/>
            <w:tcBorders>
              <w:top w:val="single" w:sz="4" w:space="0" w:color="auto"/>
              <w:left w:val="single" w:sz="4" w:space="0" w:color="auto"/>
              <w:bottom w:val="single" w:sz="4" w:space="0" w:color="auto"/>
              <w:right w:val="single" w:sz="4" w:space="0" w:color="auto"/>
            </w:tcBorders>
            <w:vAlign w:val="center"/>
            <w:hideMark/>
          </w:tcPr>
          <w:p w14:paraId="2B2F3E27"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կգ</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E702D5E"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1,5</w:t>
            </w:r>
          </w:p>
        </w:tc>
        <w:tc>
          <w:tcPr>
            <w:tcW w:w="1431" w:type="dxa"/>
            <w:tcBorders>
              <w:top w:val="single" w:sz="4" w:space="0" w:color="auto"/>
              <w:left w:val="single" w:sz="4" w:space="0" w:color="auto"/>
              <w:bottom w:val="single" w:sz="4" w:space="0" w:color="auto"/>
              <w:right w:val="single" w:sz="4" w:space="0" w:color="auto"/>
            </w:tcBorders>
            <w:vAlign w:val="center"/>
            <w:hideMark/>
          </w:tcPr>
          <w:p w14:paraId="408948C3"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346,5</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DB943F8"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120</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77166D8"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836015"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35</w:t>
            </w:r>
          </w:p>
        </w:tc>
      </w:tr>
      <w:tr w:rsidR="00650464" w:rsidRPr="0055552C" w14:paraId="2AFB84D4"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4A613E29"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15</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0F9A82CA"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Լվացքի փոշի ավտոմատ լվացքի մեքենաների համար</w:t>
            </w:r>
          </w:p>
        </w:tc>
        <w:tc>
          <w:tcPr>
            <w:tcW w:w="977" w:type="dxa"/>
            <w:tcBorders>
              <w:top w:val="single" w:sz="4" w:space="0" w:color="auto"/>
              <w:left w:val="single" w:sz="4" w:space="0" w:color="auto"/>
              <w:bottom w:val="single" w:sz="4" w:space="0" w:color="auto"/>
              <w:right w:val="single" w:sz="4" w:space="0" w:color="auto"/>
            </w:tcBorders>
            <w:vAlign w:val="center"/>
            <w:hideMark/>
          </w:tcPr>
          <w:p w14:paraId="35983555"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կգ</w:t>
            </w:r>
          </w:p>
        </w:tc>
        <w:tc>
          <w:tcPr>
            <w:tcW w:w="1125" w:type="dxa"/>
            <w:tcBorders>
              <w:top w:val="single" w:sz="4" w:space="0" w:color="auto"/>
              <w:left w:val="single" w:sz="4" w:space="0" w:color="auto"/>
              <w:bottom w:val="single" w:sz="4" w:space="0" w:color="auto"/>
              <w:right w:val="single" w:sz="4" w:space="0" w:color="auto"/>
            </w:tcBorders>
            <w:vAlign w:val="center"/>
            <w:hideMark/>
          </w:tcPr>
          <w:p w14:paraId="2B42CF54"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w:t>
            </w:r>
          </w:p>
        </w:tc>
        <w:tc>
          <w:tcPr>
            <w:tcW w:w="1431" w:type="dxa"/>
            <w:tcBorders>
              <w:top w:val="single" w:sz="4" w:space="0" w:color="auto"/>
              <w:left w:val="single" w:sz="4" w:space="0" w:color="auto"/>
              <w:bottom w:val="single" w:sz="4" w:space="0" w:color="auto"/>
              <w:right w:val="single" w:sz="4" w:space="0" w:color="auto"/>
            </w:tcBorders>
            <w:vAlign w:val="center"/>
            <w:hideMark/>
          </w:tcPr>
          <w:p w14:paraId="3D188E00"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1386</w:t>
            </w:r>
          </w:p>
        </w:tc>
        <w:tc>
          <w:tcPr>
            <w:tcW w:w="1258" w:type="dxa"/>
            <w:tcBorders>
              <w:top w:val="single" w:sz="4" w:space="0" w:color="auto"/>
              <w:left w:val="single" w:sz="4" w:space="0" w:color="auto"/>
              <w:bottom w:val="single" w:sz="4" w:space="0" w:color="auto"/>
              <w:right w:val="single" w:sz="4" w:space="0" w:color="auto"/>
            </w:tcBorders>
            <w:vAlign w:val="center"/>
            <w:hideMark/>
          </w:tcPr>
          <w:p w14:paraId="720C709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1540</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2481B7B"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533A98"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111</w:t>
            </w:r>
          </w:p>
        </w:tc>
      </w:tr>
      <w:tr w:rsidR="00650464" w:rsidRPr="0055552C" w14:paraId="768DA2F4"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0E2387EC"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lastRenderedPageBreak/>
              <w:t>16</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0422171E"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Լվացքի փոշի ձեռքով լվացվող մեքենաների համար</w:t>
            </w:r>
          </w:p>
        </w:tc>
        <w:tc>
          <w:tcPr>
            <w:tcW w:w="977" w:type="dxa"/>
            <w:tcBorders>
              <w:top w:val="single" w:sz="4" w:space="0" w:color="auto"/>
              <w:left w:val="single" w:sz="4" w:space="0" w:color="auto"/>
              <w:bottom w:val="single" w:sz="4" w:space="0" w:color="auto"/>
              <w:right w:val="single" w:sz="4" w:space="0" w:color="auto"/>
            </w:tcBorders>
            <w:vAlign w:val="center"/>
            <w:hideMark/>
          </w:tcPr>
          <w:p w14:paraId="2ADD9E1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կգ</w:t>
            </w:r>
          </w:p>
        </w:tc>
        <w:tc>
          <w:tcPr>
            <w:tcW w:w="1125" w:type="dxa"/>
            <w:tcBorders>
              <w:top w:val="single" w:sz="4" w:space="0" w:color="auto"/>
              <w:left w:val="single" w:sz="4" w:space="0" w:color="auto"/>
              <w:bottom w:val="single" w:sz="4" w:space="0" w:color="auto"/>
              <w:right w:val="single" w:sz="4" w:space="0" w:color="auto"/>
            </w:tcBorders>
            <w:vAlign w:val="center"/>
            <w:hideMark/>
          </w:tcPr>
          <w:p w14:paraId="130670B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w:t>
            </w:r>
          </w:p>
        </w:tc>
        <w:tc>
          <w:tcPr>
            <w:tcW w:w="1431" w:type="dxa"/>
            <w:tcBorders>
              <w:top w:val="single" w:sz="4" w:space="0" w:color="auto"/>
              <w:left w:val="single" w:sz="4" w:space="0" w:color="auto"/>
              <w:bottom w:val="single" w:sz="4" w:space="0" w:color="auto"/>
              <w:right w:val="single" w:sz="4" w:space="0" w:color="auto"/>
            </w:tcBorders>
            <w:vAlign w:val="center"/>
            <w:hideMark/>
          </w:tcPr>
          <w:p w14:paraId="791EAADD"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924</w:t>
            </w:r>
          </w:p>
        </w:tc>
        <w:tc>
          <w:tcPr>
            <w:tcW w:w="1258" w:type="dxa"/>
            <w:tcBorders>
              <w:top w:val="single" w:sz="4" w:space="0" w:color="auto"/>
              <w:left w:val="single" w:sz="4" w:space="0" w:color="auto"/>
              <w:bottom w:val="single" w:sz="4" w:space="0" w:color="auto"/>
              <w:right w:val="single" w:sz="4" w:space="0" w:color="auto"/>
            </w:tcBorders>
            <w:vAlign w:val="center"/>
            <w:hideMark/>
          </w:tcPr>
          <w:p w14:paraId="288DDBB2"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531F56F"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A17EE3"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w:t>
            </w:r>
          </w:p>
        </w:tc>
      </w:tr>
      <w:tr w:rsidR="00650464" w:rsidRPr="0055552C" w14:paraId="4D3B7E34"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32B1585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17</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896B215"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Անձեռոցիկ</w:t>
            </w:r>
          </w:p>
        </w:tc>
        <w:tc>
          <w:tcPr>
            <w:tcW w:w="977" w:type="dxa"/>
            <w:tcBorders>
              <w:top w:val="single" w:sz="4" w:space="0" w:color="auto"/>
              <w:left w:val="single" w:sz="4" w:space="0" w:color="auto"/>
              <w:bottom w:val="single" w:sz="4" w:space="0" w:color="auto"/>
              <w:right w:val="single" w:sz="4" w:space="0" w:color="auto"/>
            </w:tcBorders>
            <w:vAlign w:val="center"/>
            <w:hideMark/>
          </w:tcPr>
          <w:p w14:paraId="283ABD7A"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տուփ</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083AFBC"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12</w:t>
            </w:r>
          </w:p>
        </w:tc>
        <w:tc>
          <w:tcPr>
            <w:tcW w:w="1431" w:type="dxa"/>
            <w:tcBorders>
              <w:top w:val="single" w:sz="4" w:space="0" w:color="auto"/>
              <w:left w:val="single" w:sz="4" w:space="0" w:color="auto"/>
              <w:bottom w:val="single" w:sz="4" w:space="0" w:color="auto"/>
              <w:right w:val="single" w:sz="4" w:space="0" w:color="auto"/>
            </w:tcBorders>
            <w:vAlign w:val="center"/>
            <w:hideMark/>
          </w:tcPr>
          <w:p w14:paraId="06F9A4E7"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2772</w:t>
            </w:r>
          </w:p>
        </w:tc>
        <w:tc>
          <w:tcPr>
            <w:tcW w:w="1258" w:type="dxa"/>
            <w:tcBorders>
              <w:top w:val="single" w:sz="4" w:space="0" w:color="auto"/>
              <w:left w:val="single" w:sz="4" w:space="0" w:color="auto"/>
              <w:bottom w:val="single" w:sz="4" w:space="0" w:color="auto"/>
              <w:right w:val="single" w:sz="4" w:space="0" w:color="auto"/>
            </w:tcBorders>
            <w:vAlign w:val="center"/>
            <w:hideMark/>
          </w:tcPr>
          <w:p w14:paraId="3237F115"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1400</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7289131"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56C11E"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50</w:t>
            </w:r>
          </w:p>
        </w:tc>
      </w:tr>
      <w:tr w:rsidR="00650464" w:rsidRPr="0055552C" w14:paraId="6E1CCBFD"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7E6576B7"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18</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158844EB"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Սանր</w:t>
            </w:r>
          </w:p>
        </w:tc>
        <w:tc>
          <w:tcPr>
            <w:tcW w:w="977" w:type="dxa"/>
            <w:tcBorders>
              <w:top w:val="single" w:sz="4" w:space="0" w:color="auto"/>
              <w:left w:val="single" w:sz="4" w:space="0" w:color="auto"/>
              <w:bottom w:val="single" w:sz="4" w:space="0" w:color="auto"/>
              <w:right w:val="single" w:sz="4" w:space="0" w:color="auto"/>
            </w:tcBorders>
            <w:vAlign w:val="center"/>
            <w:hideMark/>
          </w:tcPr>
          <w:p w14:paraId="27C8975B"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5563496F"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w:t>
            </w:r>
          </w:p>
        </w:tc>
        <w:tc>
          <w:tcPr>
            <w:tcW w:w="1431" w:type="dxa"/>
            <w:tcBorders>
              <w:top w:val="single" w:sz="4" w:space="0" w:color="auto"/>
              <w:left w:val="single" w:sz="4" w:space="0" w:color="auto"/>
              <w:bottom w:val="single" w:sz="4" w:space="0" w:color="auto"/>
              <w:right w:val="single" w:sz="4" w:space="0" w:color="auto"/>
            </w:tcBorders>
            <w:vAlign w:val="center"/>
            <w:hideMark/>
          </w:tcPr>
          <w:p w14:paraId="5D051D2F"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231</w:t>
            </w:r>
          </w:p>
        </w:tc>
        <w:tc>
          <w:tcPr>
            <w:tcW w:w="1258" w:type="dxa"/>
            <w:tcBorders>
              <w:top w:val="single" w:sz="4" w:space="0" w:color="auto"/>
              <w:left w:val="single" w:sz="4" w:space="0" w:color="auto"/>
              <w:bottom w:val="single" w:sz="4" w:space="0" w:color="auto"/>
              <w:right w:val="single" w:sz="4" w:space="0" w:color="auto"/>
            </w:tcBorders>
            <w:vAlign w:val="center"/>
            <w:hideMark/>
          </w:tcPr>
          <w:p w14:paraId="283D8990"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BD32BF5"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4A3D41"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w:t>
            </w:r>
          </w:p>
        </w:tc>
      </w:tr>
      <w:tr w:rsidR="00650464" w:rsidRPr="0055552C" w14:paraId="0D4305E7"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61CA9FE5"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19</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3564FF1D"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Հատակի խոզանակ</w:t>
            </w:r>
          </w:p>
        </w:tc>
        <w:tc>
          <w:tcPr>
            <w:tcW w:w="977" w:type="dxa"/>
            <w:tcBorders>
              <w:top w:val="single" w:sz="4" w:space="0" w:color="auto"/>
              <w:left w:val="single" w:sz="4" w:space="0" w:color="auto"/>
              <w:bottom w:val="single" w:sz="4" w:space="0" w:color="auto"/>
              <w:right w:val="single" w:sz="4" w:space="0" w:color="auto"/>
            </w:tcBorders>
            <w:vAlign w:val="center"/>
            <w:hideMark/>
          </w:tcPr>
          <w:p w14:paraId="7E9BDD17"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3C7DA83A"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0,1</w:t>
            </w:r>
          </w:p>
        </w:tc>
        <w:tc>
          <w:tcPr>
            <w:tcW w:w="1431" w:type="dxa"/>
            <w:tcBorders>
              <w:top w:val="single" w:sz="4" w:space="0" w:color="auto"/>
              <w:left w:val="single" w:sz="4" w:space="0" w:color="auto"/>
              <w:bottom w:val="single" w:sz="4" w:space="0" w:color="auto"/>
              <w:right w:val="single" w:sz="4" w:space="0" w:color="auto"/>
            </w:tcBorders>
            <w:vAlign w:val="center"/>
            <w:hideMark/>
          </w:tcPr>
          <w:p w14:paraId="3BAB9010"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23</w:t>
            </w:r>
          </w:p>
        </w:tc>
        <w:tc>
          <w:tcPr>
            <w:tcW w:w="1258" w:type="dxa"/>
            <w:tcBorders>
              <w:top w:val="single" w:sz="4" w:space="0" w:color="auto"/>
              <w:left w:val="single" w:sz="4" w:space="0" w:color="auto"/>
              <w:bottom w:val="single" w:sz="4" w:space="0" w:color="auto"/>
              <w:right w:val="single" w:sz="4" w:space="0" w:color="auto"/>
            </w:tcBorders>
            <w:vAlign w:val="center"/>
            <w:hideMark/>
          </w:tcPr>
          <w:p w14:paraId="3FC28B3B"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10</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56432F9"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043A73"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43</w:t>
            </w:r>
          </w:p>
        </w:tc>
      </w:tr>
      <w:tr w:rsidR="00650464" w:rsidRPr="0055552C" w14:paraId="175B0EE4"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5F462444"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20</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20EA2B22"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Հատակի փայտ</w:t>
            </w:r>
          </w:p>
        </w:tc>
        <w:tc>
          <w:tcPr>
            <w:tcW w:w="977" w:type="dxa"/>
            <w:tcBorders>
              <w:top w:val="single" w:sz="4" w:space="0" w:color="auto"/>
              <w:left w:val="single" w:sz="4" w:space="0" w:color="auto"/>
              <w:bottom w:val="single" w:sz="4" w:space="0" w:color="auto"/>
              <w:right w:val="single" w:sz="4" w:space="0" w:color="auto"/>
            </w:tcBorders>
            <w:vAlign w:val="center"/>
            <w:hideMark/>
          </w:tcPr>
          <w:p w14:paraId="52857671"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651DA4A4"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0,1</w:t>
            </w:r>
          </w:p>
        </w:tc>
        <w:tc>
          <w:tcPr>
            <w:tcW w:w="1431" w:type="dxa"/>
            <w:tcBorders>
              <w:top w:val="single" w:sz="4" w:space="0" w:color="auto"/>
              <w:left w:val="single" w:sz="4" w:space="0" w:color="auto"/>
              <w:bottom w:val="single" w:sz="4" w:space="0" w:color="auto"/>
              <w:right w:val="single" w:sz="4" w:space="0" w:color="auto"/>
            </w:tcBorders>
            <w:vAlign w:val="center"/>
            <w:hideMark/>
          </w:tcPr>
          <w:p w14:paraId="3D420E61"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23</w:t>
            </w:r>
          </w:p>
        </w:tc>
        <w:tc>
          <w:tcPr>
            <w:tcW w:w="1258" w:type="dxa"/>
            <w:tcBorders>
              <w:top w:val="single" w:sz="4" w:space="0" w:color="auto"/>
              <w:left w:val="single" w:sz="4" w:space="0" w:color="auto"/>
              <w:bottom w:val="single" w:sz="4" w:space="0" w:color="auto"/>
              <w:right w:val="single" w:sz="4" w:space="0" w:color="auto"/>
            </w:tcBorders>
            <w:vAlign w:val="center"/>
            <w:hideMark/>
          </w:tcPr>
          <w:p w14:paraId="2A2E812C"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26</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51E37F8"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560DC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113</w:t>
            </w:r>
          </w:p>
        </w:tc>
      </w:tr>
      <w:tr w:rsidR="00650464" w:rsidRPr="0055552C" w14:paraId="1B313BE1"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1B570FE1"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21</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7608F66A"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Ավել սենյակի</w:t>
            </w:r>
          </w:p>
        </w:tc>
        <w:tc>
          <w:tcPr>
            <w:tcW w:w="977" w:type="dxa"/>
            <w:tcBorders>
              <w:top w:val="single" w:sz="4" w:space="0" w:color="auto"/>
              <w:left w:val="single" w:sz="4" w:space="0" w:color="auto"/>
              <w:bottom w:val="single" w:sz="4" w:space="0" w:color="auto"/>
              <w:right w:val="single" w:sz="4" w:space="0" w:color="auto"/>
            </w:tcBorders>
            <w:vAlign w:val="center"/>
            <w:hideMark/>
          </w:tcPr>
          <w:p w14:paraId="50E22BE1"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0FBA3BD2"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w:t>
            </w:r>
          </w:p>
        </w:tc>
        <w:tc>
          <w:tcPr>
            <w:tcW w:w="1431" w:type="dxa"/>
            <w:tcBorders>
              <w:top w:val="single" w:sz="4" w:space="0" w:color="auto"/>
              <w:left w:val="single" w:sz="4" w:space="0" w:color="auto"/>
              <w:bottom w:val="single" w:sz="4" w:space="0" w:color="auto"/>
              <w:right w:val="single" w:sz="4" w:space="0" w:color="auto"/>
            </w:tcBorders>
            <w:vAlign w:val="center"/>
            <w:hideMark/>
          </w:tcPr>
          <w:p w14:paraId="76959C09"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462</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49000AD"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127</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376CCFC"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A294BE"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27</w:t>
            </w:r>
          </w:p>
        </w:tc>
      </w:tr>
      <w:tr w:rsidR="00650464" w:rsidRPr="0055552C" w14:paraId="3B6D0F1C"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4AD2EE25"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22</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1906DF41"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Ավել բակի</w:t>
            </w:r>
          </w:p>
        </w:tc>
        <w:tc>
          <w:tcPr>
            <w:tcW w:w="977" w:type="dxa"/>
            <w:tcBorders>
              <w:top w:val="single" w:sz="4" w:space="0" w:color="auto"/>
              <w:left w:val="single" w:sz="4" w:space="0" w:color="auto"/>
              <w:bottom w:val="single" w:sz="4" w:space="0" w:color="auto"/>
              <w:right w:val="single" w:sz="4" w:space="0" w:color="auto"/>
            </w:tcBorders>
            <w:vAlign w:val="center"/>
            <w:hideMark/>
          </w:tcPr>
          <w:p w14:paraId="37AF83FA"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6366CC9C"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0,5</w:t>
            </w:r>
          </w:p>
        </w:tc>
        <w:tc>
          <w:tcPr>
            <w:tcW w:w="1431" w:type="dxa"/>
            <w:tcBorders>
              <w:top w:val="single" w:sz="4" w:space="0" w:color="auto"/>
              <w:left w:val="single" w:sz="4" w:space="0" w:color="auto"/>
              <w:bottom w:val="single" w:sz="4" w:space="0" w:color="auto"/>
              <w:right w:val="single" w:sz="4" w:space="0" w:color="auto"/>
            </w:tcBorders>
            <w:vAlign w:val="center"/>
            <w:hideMark/>
          </w:tcPr>
          <w:p w14:paraId="79C45EC0"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115</w:t>
            </w:r>
          </w:p>
        </w:tc>
        <w:tc>
          <w:tcPr>
            <w:tcW w:w="1258" w:type="dxa"/>
            <w:tcBorders>
              <w:top w:val="single" w:sz="4" w:space="0" w:color="auto"/>
              <w:left w:val="single" w:sz="4" w:space="0" w:color="auto"/>
              <w:bottom w:val="single" w:sz="4" w:space="0" w:color="auto"/>
              <w:right w:val="single" w:sz="4" w:space="0" w:color="auto"/>
            </w:tcBorders>
            <w:vAlign w:val="center"/>
            <w:hideMark/>
          </w:tcPr>
          <w:p w14:paraId="7D73E308"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24</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1D9B0B3"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5CBA89"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21</w:t>
            </w:r>
          </w:p>
        </w:tc>
      </w:tr>
      <w:tr w:rsidR="00650464" w:rsidRPr="0055552C" w14:paraId="410AA9B3"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61E96A07"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23</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2958BF9"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Հոտազերծիչ /օդը թարմացնող, միջատասպան/</w:t>
            </w:r>
          </w:p>
        </w:tc>
        <w:tc>
          <w:tcPr>
            <w:tcW w:w="977" w:type="dxa"/>
            <w:tcBorders>
              <w:top w:val="single" w:sz="4" w:space="0" w:color="auto"/>
              <w:left w:val="single" w:sz="4" w:space="0" w:color="auto"/>
              <w:bottom w:val="single" w:sz="4" w:space="0" w:color="auto"/>
              <w:right w:val="single" w:sz="4" w:space="0" w:color="auto"/>
            </w:tcBorders>
            <w:vAlign w:val="center"/>
            <w:hideMark/>
          </w:tcPr>
          <w:p w14:paraId="4E27ABD8"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62F855E2"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w:t>
            </w:r>
          </w:p>
        </w:tc>
        <w:tc>
          <w:tcPr>
            <w:tcW w:w="1431" w:type="dxa"/>
            <w:tcBorders>
              <w:top w:val="single" w:sz="4" w:space="0" w:color="auto"/>
              <w:left w:val="single" w:sz="4" w:space="0" w:color="auto"/>
              <w:bottom w:val="single" w:sz="4" w:space="0" w:color="auto"/>
              <w:right w:val="single" w:sz="4" w:space="0" w:color="auto"/>
            </w:tcBorders>
            <w:vAlign w:val="center"/>
            <w:hideMark/>
          </w:tcPr>
          <w:p w14:paraId="6C03A5D3"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231</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2FD90FA"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63</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4AFB471"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AA22EC"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27</w:t>
            </w:r>
          </w:p>
        </w:tc>
      </w:tr>
      <w:tr w:rsidR="00650464" w:rsidRPr="0055552C" w14:paraId="7BBEE288"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511D1C6E"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24</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64D89115"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Միջատասպան</w:t>
            </w:r>
          </w:p>
        </w:tc>
        <w:tc>
          <w:tcPr>
            <w:tcW w:w="977" w:type="dxa"/>
            <w:tcBorders>
              <w:top w:val="single" w:sz="4" w:space="0" w:color="auto"/>
              <w:left w:val="single" w:sz="4" w:space="0" w:color="auto"/>
              <w:bottom w:val="single" w:sz="4" w:space="0" w:color="auto"/>
              <w:right w:val="single" w:sz="4" w:space="0" w:color="auto"/>
            </w:tcBorders>
            <w:vAlign w:val="center"/>
            <w:hideMark/>
          </w:tcPr>
          <w:p w14:paraId="6342CCC3"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14B63187"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0,1</w:t>
            </w:r>
          </w:p>
        </w:tc>
        <w:tc>
          <w:tcPr>
            <w:tcW w:w="1431" w:type="dxa"/>
            <w:tcBorders>
              <w:top w:val="single" w:sz="4" w:space="0" w:color="auto"/>
              <w:left w:val="single" w:sz="4" w:space="0" w:color="auto"/>
              <w:bottom w:val="single" w:sz="4" w:space="0" w:color="auto"/>
              <w:right w:val="single" w:sz="4" w:space="0" w:color="auto"/>
            </w:tcBorders>
            <w:vAlign w:val="center"/>
            <w:hideMark/>
          </w:tcPr>
          <w:p w14:paraId="2C96D5F8"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23</w:t>
            </w:r>
          </w:p>
        </w:tc>
        <w:tc>
          <w:tcPr>
            <w:tcW w:w="1258" w:type="dxa"/>
            <w:tcBorders>
              <w:top w:val="single" w:sz="4" w:space="0" w:color="auto"/>
              <w:left w:val="single" w:sz="4" w:space="0" w:color="auto"/>
              <w:bottom w:val="single" w:sz="4" w:space="0" w:color="auto"/>
              <w:right w:val="single" w:sz="4" w:space="0" w:color="auto"/>
            </w:tcBorders>
            <w:vAlign w:val="center"/>
            <w:hideMark/>
          </w:tcPr>
          <w:p w14:paraId="319B615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154</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0F1FCB4"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7864C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669</w:t>
            </w:r>
          </w:p>
        </w:tc>
      </w:tr>
      <w:tr w:rsidR="00650464" w:rsidRPr="0055552C" w14:paraId="1E9D5ED6" w14:textId="77777777" w:rsidTr="00650464">
        <w:tc>
          <w:tcPr>
            <w:tcW w:w="10490" w:type="dxa"/>
            <w:gridSpan w:val="8"/>
            <w:tcBorders>
              <w:top w:val="single" w:sz="4" w:space="0" w:color="auto"/>
              <w:left w:val="single" w:sz="4" w:space="0" w:color="auto"/>
              <w:bottom w:val="single" w:sz="4" w:space="0" w:color="auto"/>
              <w:right w:val="single" w:sz="4" w:space="0" w:color="auto"/>
            </w:tcBorders>
            <w:vAlign w:val="center"/>
            <w:hideMark/>
          </w:tcPr>
          <w:p w14:paraId="65057D1B" w14:textId="77777777" w:rsidR="00650464" w:rsidRPr="0055552C" w:rsidRDefault="00650464">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1 տղամարդու հաշվով տարեկան /2019թ</w:t>
            </w:r>
            <w:r w:rsidRPr="0055552C">
              <w:rPr>
                <w:rFonts w:ascii="MS Mincho" w:eastAsia="MS Mincho" w:hAnsi="MS Mincho" w:cs="MS Mincho" w:hint="eastAsia"/>
                <w:b/>
                <w:sz w:val="20"/>
                <w:szCs w:val="20"/>
                <w:lang w:val="hy-AM"/>
              </w:rPr>
              <w:t>․</w:t>
            </w:r>
            <w:r w:rsidRPr="0055552C">
              <w:rPr>
                <w:rFonts w:ascii="GHEA Grapalat" w:hAnsi="GHEA Grapalat"/>
                <w:b/>
                <w:sz w:val="20"/>
                <w:szCs w:val="20"/>
                <w:lang w:val="hy-AM"/>
              </w:rPr>
              <w:t>-ին՝ միջինը 106 տղամարդ/</w:t>
            </w:r>
          </w:p>
        </w:tc>
      </w:tr>
      <w:tr w:rsidR="00650464" w:rsidRPr="0055552C" w14:paraId="0B001C2F"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164BEC0C"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25</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79AB3397"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Սափրվելու մեկանգամյա ածելի</w:t>
            </w:r>
          </w:p>
        </w:tc>
        <w:tc>
          <w:tcPr>
            <w:tcW w:w="977" w:type="dxa"/>
            <w:tcBorders>
              <w:top w:val="single" w:sz="4" w:space="0" w:color="auto"/>
              <w:left w:val="single" w:sz="4" w:space="0" w:color="auto"/>
              <w:bottom w:val="single" w:sz="4" w:space="0" w:color="auto"/>
              <w:right w:val="single" w:sz="4" w:space="0" w:color="auto"/>
            </w:tcBorders>
            <w:vAlign w:val="center"/>
            <w:hideMark/>
          </w:tcPr>
          <w:p w14:paraId="37E720A4"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38DC05ED"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48</w:t>
            </w:r>
          </w:p>
        </w:tc>
        <w:tc>
          <w:tcPr>
            <w:tcW w:w="1431" w:type="dxa"/>
            <w:tcBorders>
              <w:top w:val="single" w:sz="4" w:space="0" w:color="auto"/>
              <w:left w:val="single" w:sz="4" w:space="0" w:color="auto"/>
              <w:bottom w:val="single" w:sz="4" w:space="0" w:color="auto"/>
              <w:right w:val="single" w:sz="4" w:space="0" w:color="auto"/>
            </w:tcBorders>
            <w:vAlign w:val="center"/>
            <w:hideMark/>
          </w:tcPr>
          <w:p w14:paraId="6BDC2079"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5088</w:t>
            </w:r>
          </w:p>
        </w:tc>
        <w:tc>
          <w:tcPr>
            <w:tcW w:w="1258" w:type="dxa"/>
            <w:tcBorders>
              <w:top w:val="single" w:sz="4" w:space="0" w:color="auto"/>
              <w:left w:val="single" w:sz="4" w:space="0" w:color="auto"/>
              <w:bottom w:val="single" w:sz="4" w:space="0" w:color="auto"/>
              <w:right w:val="single" w:sz="4" w:space="0" w:color="auto"/>
            </w:tcBorders>
            <w:vAlign w:val="center"/>
            <w:hideMark/>
          </w:tcPr>
          <w:p w14:paraId="76D6B7D1" w14:textId="77777777" w:rsidR="00650464" w:rsidRPr="0055552C" w:rsidRDefault="00650464">
            <w:pPr>
              <w:spacing w:after="0" w:line="240" w:lineRule="auto"/>
              <w:jc w:val="center"/>
              <w:rPr>
                <w:rFonts w:ascii="GHEA Grapalat" w:hAnsi="GHEA Grapalat"/>
                <w:sz w:val="20"/>
                <w:szCs w:val="20"/>
                <w:lang w:val="hy-AM"/>
              </w:rPr>
            </w:pPr>
            <w:r w:rsidRPr="0055552C">
              <w:rPr>
                <w:rFonts w:ascii="GHEA Grapalat" w:hAnsi="GHEA Grapalat"/>
                <w:color w:val="000000"/>
                <w:sz w:val="20"/>
                <w:szCs w:val="20"/>
                <w:lang w:val="hy-AM"/>
              </w:rPr>
              <w:t>1312</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656C27D"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700F19"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25</w:t>
            </w:r>
          </w:p>
        </w:tc>
      </w:tr>
      <w:tr w:rsidR="00650464" w:rsidRPr="0055552C" w14:paraId="305946DF"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1E45F258"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26</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7C6EE771"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Սափրվելու մածուկ</w:t>
            </w:r>
          </w:p>
        </w:tc>
        <w:tc>
          <w:tcPr>
            <w:tcW w:w="977" w:type="dxa"/>
            <w:tcBorders>
              <w:top w:val="single" w:sz="4" w:space="0" w:color="auto"/>
              <w:left w:val="single" w:sz="4" w:space="0" w:color="auto"/>
              <w:bottom w:val="single" w:sz="4" w:space="0" w:color="auto"/>
              <w:right w:val="single" w:sz="4" w:space="0" w:color="auto"/>
            </w:tcBorders>
            <w:vAlign w:val="center"/>
            <w:hideMark/>
          </w:tcPr>
          <w:p w14:paraId="45B1D33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52008D84"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w:t>
            </w:r>
          </w:p>
        </w:tc>
        <w:tc>
          <w:tcPr>
            <w:tcW w:w="1431" w:type="dxa"/>
            <w:tcBorders>
              <w:top w:val="single" w:sz="4" w:space="0" w:color="auto"/>
              <w:left w:val="single" w:sz="4" w:space="0" w:color="auto"/>
              <w:bottom w:val="single" w:sz="4" w:space="0" w:color="auto"/>
              <w:right w:val="single" w:sz="4" w:space="0" w:color="auto"/>
            </w:tcBorders>
            <w:vAlign w:val="center"/>
            <w:hideMark/>
          </w:tcPr>
          <w:p w14:paraId="7A41E50E"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636</w:t>
            </w:r>
          </w:p>
        </w:tc>
        <w:tc>
          <w:tcPr>
            <w:tcW w:w="1258" w:type="dxa"/>
            <w:tcBorders>
              <w:top w:val="single" w:sz="4" w:space="0" w:color="auto"/>
              <w:left w:val="single" w:sz="4" w:space="0" w:color="auto"/>
              <w:bottom w:val="single" w:sz="4" w:space="0" w:color="auto"/>
              <w:right w:val="single" w:sz="4" w:space="0" w:color="auto"/>
            </w:tcBorders>
            <w:vAlign w:val="center"/>
            <w:hideMark/>
          </w:tcPr>
          <w:p w14:paraId="4CFD3DB3"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A34E05C"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8FE537"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w:t>
            </w:r>
          </w:p>
        </w:tc>
      </w:tr>
      <w:tr w:rsidR="00650464" w:rsidRPr="0055552C" w14:paraId="6CA1D1EA"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6C00B552"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27</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72390299"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Սափրվելու խոզանակ</w:t>
            </w:r>
          </w:p>
        </w:tc>
        <w:tc>
          <w:tcPr>
            <w:tcW w:w="977" w:type="dxa"/>
            <w:tcBorders>
              <w:top w:val="single" w:sz="4" w:space="0" w:color="auto"/>
              <w:left w:val="single" w:sz="4" w:space="0" w:color="auto"/>
              <w:bottom w:val="single" w:sz="4" w:space="0" w:color="auto"/>
              <w:right w:val="single" w:sz="4" w:space="0" w:color="auto"/>
            </w:tcBorders>
            <w:vAlign w:val="center"/>
            <w:hideMark/>
          </w:tcPr>
          <w:p w14:paraId="10259282"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0C724080"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w:t>
            </w:r>
          </w:p>
        </w:tc>
        <w:tc>
          <w:tcPr>
            <w:tcW w:w="1431" w:type="dxa"/>
            <w:tcBorders>
              <w:top w:val="single" w:sz="4" w:space="0" w:color="auto"/>
              <w:left w:val="single" w:sz="4" w:space="0" w:color="auto"/>
              <w:bottom w:val="single" w:sz="4" w:space="0" w:color="auto"/>
              <w:right w:val="single" w:sz="4" w:space="0" w:color="auto"/>
            </w:tcBorders>
            <w:vAlign w:val="center"/>
            <w:hideMark/>
          </w:tcPr>
          <w:p w14:paraId="1621159E"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212</w:t>
            </w:r>
          </w:p>
        </w:tc>
        <w:tc>
          <w:tcPr>
            <w:tcW w:w="1258" w:type="dxa"/>
            <w:tcBorders>
              <w:top w:val="single" w:sz="4" w:space="0" w:color="auto"/>
              <w:left w:val="single" w:sz="4" w:space="0" w:color="auto"/>
              <w:bottom w:val="single" w:sz="4" w:space="0" w:color="auto"/>
              <w:right w:val="single" w:sz="4" w:space="0" w:color="auto"/>
            </w:tcBorders>
            <w:vAlign w:val="center"/>
            <w:hideMark/>
          </w:tcPr>
          <w:p w14:paraId="0E46FAD6"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4118C34"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3C8407"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w:t>
            </w:r>
          </w:p>
        </w:tc>
      </w:tr>
      <w:tr w:rsidR="00650464" w:rsidRPr="0055552C" w14:paraId="4B2CA040" w14:textId="77777777" w:rsidTr="00650464">
        <w:tc>
          <w:tcPr>
            <w:tcW w:w="10490" w:type="dxa"/>
            <w:gridSpan w:val="8"/>
            <w:tcBorders>
              <w:top w:val="single" w:sz="4" w:space="0" w:color="auto"/>
              <w:left w:val="single" w:sz="4" w:space="0" w:color="auto"/>
              <w:bottom w:val="single" w:sz="4" w:space="0" w:color="auto"/>
              <w:right w:val="single" w:sz="4" w:space="0" w:color="auto"/>
            </w:tcBorders>
            <w:vAlign w:val="center"/>
            <w:hideMark/>
          </w:tcPr>
          <w:p w14:paraId="16FEE1E4" w14:textId="77777777" w:rsidR="00650464" w:rsidRPr="0055552C" w:rsidRDefault="00650464">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Անկողնային հիվանդների առկայության դեպքում /80 անկողնային/</w:t>
            </w:r>
          </w:p>
        </w:tc>
      </w:tr>
      <w:tr w:rsidR="00650464" w:rsidRPr="0055552C" w14:paraId="22A13124" w14:textId="77777777" w:rsidTr="00650464">
        <w:tc>
          <w:tcPr>
            <w:tcW w:w="651" w:type="dxa"/>
            <w:tcBorders>
              <w:top w:val="single" w:sz="4" w:space="0" w:color="auto"/>
              <w:left w:val="single" w:sz="4" w:space="0" w:color="auto"/>
              <w:bottom w:val="single" w:sz="4" w:space="0" w:color="auto"/>
              <w:right w:val="single" w:sz="4" w:space="0" w:color="auto"/>
            </w:tcBorders>
            <w:vAlign w:val="center"/>
            <w:hideMark/>
          </w:tcPr>
          <w:p w14:paraId="0A0C887A"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28</w:t>
            </w:r>
            <w:r w:rsidRPr="0055552C">
              <w:rPr>
                <w:rFonts w:ascii="MS Mincho" w:eastAsia="MS Mincho" w:hAnsi="MS Mincho" w:cs="MS Mincho" w:hint="eastAsia"/>
                <w:bCs/>
                <w:sz w:val="20"/>
                <w:szCs w:val="20"/>
                <w:lang w:val="hy-AM"/>
              </w:rPr>
              <w:t>․</w:t>
            </w:r>
          </w:p>
        </w:tc>
        <w:tc>
          <w:tcPr>
            <w:tcW w:w="2223" w:type="dxa"/>
            <w:tcBorders>
              <w:top w:val="single" w:sz="4" w:space="0" w:color="auto"/>
              <w:left w:val="single" w:sz="4" w:space="0" w:color="auto"/>
              <w:bottom w:val="single" w:sz="4" w:space="0" w:color="auto"/>
              <w:right w:val="single" w:sz="4" w:space="0" w:color="auto"/>
            </w:tcBorders>
            <w:vAlign w:val="center"/>
            <w:hideMark/>
          </w:tcPr>
          <w:p w14:paraId="1DDC5FE7" w14:textId="77777777" w:rsidR="00650464" w:rsidRPr="0055552C" w:rsidRDefault="00650464">
            <w:pPr>
              <w:spacing w:after="0" w:line="240" w:lineRule="auto"/>
              <w:rPr>
                <w:rFonts w:ascii="GHEA Grapalat" w:hAnsi="GHEA Grapalat"/>
                <w:bCs/>
                <w:sz w:val="20"/>
                <w:szCs w:val="20"/>
                <w:lang w:val="hy-AM"/>
              </w:rPr>
            </w:pPr>
            <w:r w:rsidRPr="0055552C">
              <w:rPr>
                <w:rFonts w:ascii="GHEA Grapalat" w:hAnsi="GHEA Grapalat"/>
                <w:bCs/>
                <w:sz w:val="20"/>
                <w:szCs w:val="20"/>
                <w:lang w:val="hy-AM"/>
              </w:rPr>
              <w:t>Տակդիր /փամփերս/</w:t>
            </w:r>
          </w:p>
        </w:tc>
        <w:tc>
          <w:tcPr>
            <w:tcW w:w="977" w:type="dxa"/>
            <w:tcBorders>
              <w:top w:val="single" w:sz="4" w:space="0" w:color="auto"/>
              <w:left w:val="single" w:sz="4" w:space="0" w:color="auto"/>
              <w:bottom w:val="single" w:sz="4" w:space="0" w:color="auto"/>
              <w:right w:val="single" w:sz="4" w:space="0" w:color="auto"/>
            </w:tcBorders>
            <w:vAlign w:val="center"/>
            <w:hideMark/>
          </w:tcPr>
          <w:p w14:paraId="2A57E182"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1125" w:type="dxa"/>
            <w:tcBorders>
              <w:top w:val="single" w:sz="4" w:space="0" w:color="auto"/>
              <w:left w:val="single" w:sz="4" w:space="0" w:color="auto"/>
              <w:bottom w:val="single" w:sz="4" w:space="0" w:color="auto"/>
              <w:right w:val="single" w:sz="4" w:space="0" w:color="auto"/>
            </w:tcBorders>
            <w:vAlign w:val="center"/>
            <w:hideMark/>
          </w:tcPr>
          <w:p w14:paraId="087301BC"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730</w:t>
            </w:r>
          </w:p>
        </w:tc>
        <w:tc>
          <w:tcPr>
            <w:tcW w:w="1431" w:type="dxa"/>
            <w:tcBorders>
              <w:top w:val="single" w:sz="4" w:space="0" w:color="auto"/>
              <w:left w:val="single" w:sz="4" w:space="0" w:color="auto"/>
              <w:bottom w:val="single" w:sz="4" w:space="0" w:color="auto"/>
              <w:right w:val="single" w:sz="4" w:space="0" w:color="auto"/>
            </w:tcBorders>
            <w:vAlign w:val="center"/>
            <w:hideMark/>
          </w:tcPr>
          <w:p w14:paraId="3F16440B"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58400</w:t>
            </w:r>
          </w:p>
        </w:tc>
        <w:tc>
          <w:tcPr>
            <w:tcW w:w="1258" w:type="dxa"/>
            <w:tcBorders>
              <w:top w:val="single" w:sz="4" w:space="0" w:color="auto"/>
              <w:left w:val="single" w:sz="4" w:space="0" w:color="auto"/>
              <w:bottom w:val="single" w:sz="4" w:space="0" w:color="auto"/>
              <w:right w:val="single" w:sz="4" w:space="0" w:color="auto"/>
            </w:tcBorders>
            <w:vAlign w:val="center"/>
            <w:hideMark/>
          </w:tcPr>
          <w:p w14:paraId="543D1D0E"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49488</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79091BB"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2900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337F24" w14:textId="77777777" w:rsidR="00650464" w:rsidRPr="0055552C" w:rsidRDefault="00650464">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85</w:t>
            </w:r>
          </w:p>
        </w:tc>
      </w:tr>
      <w:bookmarkEnd w:id="8"/>
    </w:tbl>
    <w:p w14:paraId="1CE6FA3D" w14:textId="77777777" w:rsidR="00650464" w:rsidRPr="0055552C" w:rsidRDefault="00650464" w:rsidP="00650464">
      <w:pPr>
        <w:spacing w:after="0" w:line="240" w:lineRule="auto"/>
        <w:jc w:val="both"/>
        <w:rPr>
          <w:rFonts w:ascii="GHEA Grapalat" w:hAnsi="GHEA Grapalat"/>
          <w:b/>
          <w:lang w:val="hy-AM"/>
        </w:rPr>
      </w:pPr>
    </w:p>
    <w:p w14:paraId="641AA690" w14:textId="77777777" w:rsidR="00650464" w:rsidRPr="0055552C" w:rsidRDefault="00650464" w:rsidP="00650464">
      <w:pPr>
        <w:spacing w:after="0" w:line="240" w:lineRule="auto"/>
        <w:ind w:firstLine="567"/>
        <w:jc w:val="both"/>
        <w:rPr>
          <w:rFonts w:ascii="GHEA Grapalat" w:hAnsi="GHEA Grapalat"/>
          <w:bCs/>
          <w:sz w:val="24"/>
          <w:szCs w:val="24"/>
          <w:lang w:val="hy-AM"/>
        </w:rPr>
      </w:pPr>
      <w:r w:rsidRPr="0055552C">
        <w:rPr>
          <w:rFonts w:ascii="GHEA Grapalat" w:hAnsi="GHEA Grapalat"/>
          <w:bCs/>
          <w:sz w:val="24"/>
          <w:szCs w:val="24"/>
          <w:lang w:val="hy-AM"/>
        </w:rPr>
        <w:t xml:space="preserve">Վերը նշված </w:t>
      </w:r>
      <w:r w:rsidR="00844441" w:rsidRPr="0055552C">
        <w:rPr>
          <w:rFonts w:ascii="GHEA Grapalat" w:hAnsi="GHEA Grapalat"/>
          <w:bCs/>
          <w:sz w:val="24"/>
          <w:szCs w:val="24"/>
          <w:lang w:val="hy-AM"/>
        </w:rPr>
        <w:t>աղյուս</w:t>
      </w:r>
      <w:r w:rsidRPr="0055552C">
        <w:rPr>
          <w:rFonts w:ascii="GHEA Grapalat" w:hAnsi="GHEA Grapalat"/>
          <w:bCs/>
          <w:sz w:val="24"/>
          <w:szCs w:val="24"/>
          <w:lang w:val="hy-AM"/>
        </w:rPr>
        <w:t xml:space="preserve">ակի </w:t>
      </w:r>
      <w:r w:rsidR="00355481" w:rsidRPr="0055552C">
        <w:rPr>
          <w:rFonts w:ascii="GHEA Grapalat" w:hAnsi="GHEA Grapalat"/>
          <w:bCs/>
          <w:sz w:val="24"/>
          <w:szCs w:val="24"/>
          <w:lang w:val="hy-AM"/>
        </w:rPr>
        <w:t>ցուցանիշները հիմք է տալիս արձանագրելու</w:t>
      </w:r>
      <w:r w:rsidRPr="0055552C">
        <w:rPr>
          <w:rFonts w:ascii="GHEA Grapalat" w:hAnsi="GHEA Grapalat"/>
          <w:bCs/>
          <w:sz w:val="24"/>
          <w:szCs w:val="24"/>
          <w:lang w:val="hy-AM"/>
        </w:rPr>
        <w:t xml:space="preserve">, որ </w:t>
      </w:r>
      <w:r w:rsidR="004C3529" w:rsidRPr="0055552C">
        <w:rPr>
          <w:rFonts w:ascii="GHEA Grapalat" w:hAnsi="GHEA Grapalat"/>
          <w:bCs/>
          <w:sz w:val="24"/>
          <w:szCs w:val="24"/>
          <w:lang w:val="hy-AM"/>
        </w:rPr>
        <w:t>կ</w:t>
      </w:r>
      <w:r w:rsidRPr="0055552C">
        <w:rPr>
          <w:rFonts w:ascii="GHEA Grapalat" w:hAnsi="GHEA Grapalat"/>
          <w:bCs/>
          <w:sz w:val="24"/>
          <w:szCs w:val="24"/>
          <w:lang w:val="hy-AM"/>
        </w:rPr>
        <w:t xml:space="preserve">ազմակերպությունում </w:t>
      </w:r>
      <w:r w:rsidRPr="0055552C">
        <w:rPr>
          <w:rFonts w:ascii="GHEA Grapalat" w:hAnsi="GHEA Grapalat"/>
          <w:bCs/>
          <w:color w:val="000000"/>
          <w:sz w:val="24"/>
          <w:szCs w:val="24"/>
          <w:lang w:val="hy-AM"/>
        </w:rPr>
        <w:t xml:space="preserve">սանիտարահիգիենիկ պարագաների օգտագործման նվազագույն չափորոշիչները հիմնականում չեն </w:t>
      </w:r>
      <w:r w:rsidR="004C3529" w:rsidRPr="0055552C">
        <w:rPr>
          <w:rFonts w:ascii="GHEA Grapalat" w:hAnsi="GHEA Grapalat"/>
          <w:bCs/>
          <w:color w:val="000000"/>
          <w:sz w:val="24"/>
          <w:szCs w:val="24"/>
          <w:lang w:val="hy-AM"/>
        </w:rPr>
        <w:t>պահպանվել</w:t>
      </w:r>
      <w:r w:rsidRPr="0055552C">
        <w:rPr>
          <w:rFonts w:ascii="GHEA Grapalat" w:hAnsi="GHEA Grapalat"/>
          <w:bCs/>
          <w:color w:val="000000"/>
          <w:sz w:val="24"/>
          <w:szCs w:val="24"/>
          <w:lang w:val="hy-AM"/>
        </w:rPr>
        <w:t xml:space="preserve">։ </w:t>
      </w:r>
    </w:p>
    <w:p w14:paraId="6D74C930" w14:textId="77777777" w:rsidR="00650464" w:rsidRPr="0055552C" w:rsidRDefault="00650464" w:rsidP="00DB42F7">
      <w:pPr>
        <w:spacing w:after="0" w:line="240" w:lineRule="auto"/>
        <w:ind w:firstLine="567"/>
        <w:jc w:val="both"/>
        <w:rPr>
          <w:rFonts w:ascii="GHEA Grapalat" w:hAnsi="GHEA Grapalat" w:cs="Calibri"/>
          <w:b/>
          <w:color w:val="000000"/>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w:t>
      </w:r>
      <w:r w:rsidRPr="0055552C">
        <w:rPr>
          <w:rFonts w:ascii="GHEA Grapalat" w:hAnsi="GHEA Grapalat"/>
          <w:b/>
          <w:iCs/>
          <w:sz w:val="24"/>
          <w:szCs w:val="24"/>
          <w:lang w:val="hy-AM"/>
        </w:rPr>
        <w:t xml:space="preserve">ՀՀ աշխատանքի և սոցիալական հարցերի նախարարի 2015 թվականի հոկտեմբերի 15-ի </w:t>
      </w:r>
      <w:r w:rsidRPr="0055552C">
        <w:rPr>
          <w:rFonts w:ascii="GHEA Grapalat" w:hAnsi="GHEA Grapalat" w:cs="Calibri"/>
          <w:b/>
          <w:color w:val="000000"/>
          <w:sz w:val="24"/>
          <w:szCs w:val="24"/>
          <w:lang w:val="hy-AM"/>
        </w:rPr>
        <w:t xml:space="preserve">N 138-Ա/1 հրամանով հաստատված Հավելված 1-ով սահմանված սանիտարահիգիենիկ պարագաների և մաքրիչ նյութերի օգտագործման նվազագույն չափորոշիչների </w:t>
      </w:r>
      <w:r w:rsidR="00D077A7" w:rsidRPr="0055552C">
        <w:rPr>
          <w:rFonts w:ascii="GHEA Grapalat" w:hAnsi="GHEA Grapalat" w:cs="Calibri"/>
          <w:b/>
          <w:color w:val="000000"/>
          <w:sz w:val="24"/>
          <w:szCs w:val="24"/>
          <w:lang w:val="hy-AM"/>
        </w:rPr>
        <w:t xml:space="preserve">պահանջների </w:t>
      </w:r>
      <w:r w:rsidRPr="0055552C">
        <w:rPr>
          <w:rFonts w:ascii="GHEA Grapalat" w:hAnsi="GHEA Grapalat" w:cs="Calibri"/>
          <w:b/>
          <w:color w:val="000000"/>
          <w:sz w:val="24"/>
          <w:szCs w:val="24"/>
          <w:lang w:val="hy-AM"/>
        </w:rPr>
        <w:t>մասով։</w:t>
      </w:r>
    </w:p>
    <w:p w14:paraId="34571F57" w14:textId="77777777" w:rsidR="00D67ADC" w:rsidRPr="0055552C" w:rsidRDefault="00D67ADC" w:rsidP="00DB42F7">
      <w:pPr>
        <w:spacing w:after="0" w:line="240" w:lineRule="auto"/>
        <w:ind w:firstLine="567"/>
        <w:jc w:val="both"/>
        <w:rPr>
          <w:rFonts w:ascii="GHEA Grapalat" w:hAnsi="GHEA Grapalat" w:cs="Calibri"/>
          <w:b/>
          <w:color w:val="000000"/>
          <w:sz w:val="24"/>
          <w:szCs w:val="24"/>
          <w:lang w:val="hy-AM"/>
        </w:rPr>
      </w:pPr>
    </w:p>
    <w:p w14:paraId="0D5A0B79" w14:textId="77777777" w:rsidR="00D11EBA" w:rsidRPr="0055552C" w:rsidRDefault="00D11EBA" w:rsidP="00D11EBA">
      <w:pPr>
        <w:ind w:firstLine="179"/>
        <w:jc w:val="both"/>
        <w:rPr>
          <w:rFonts w:ascii="GHEA Grapalat" w:hAnsi="GHEA Grapalat"/>
          <w:b/>
          <w:sz w:val="24"/>
          <w:szCs w:val="24"/>
          <w:lang w:val="hy-AM"/>
        </w:rPr>
      </w:pPr>
      <w:r w:rsidRPr="0055552C">
        <w:rPr>
          <w:rFonts w:ascii="GHEA Grapalat" w:hAnsi="GHEA Grapalat" w:cs="Calibri"/>
          <w:b/>
          <w:color w:val="000000"/>
          <w:sz w:val="24"/>
          <w:szCs w:val="24"/>
          <w:lang w:val="hy-AM"/>
        </w:rPr>
        <w:t>Հաշվեքննության օբյեկտի արձագանքը-</w:t>
      </w:r>
      <w:r w:rsidRPr="0055552C">
        <w:rPr>
          <w:rFonts w:ascii="GHEA Grapalat" w:hAnsi="GHEA Grapalat"/>
          <w:b/>
          <w:sz w:val="24"/>
          <w:szCs w:val="24"/>
          <w:lang w:val="hy-AM"/>
        </w:rPr>
        <w:t>Արձանագրության 2.3.6 կետի վերաբերյալ հայտնում եմ՝</w:t>
      </w:r>
    </w:p>
    <w:p w14:paraId="5276E3A4" w14:textId="77777777" w:rsidR="00D11EBA" w:rsidRPr="0055552C" w:rsidRDefault="00D11EBA" w:rsidP="00D11EBA">
      <w:pPr>
        <w:ind w:firstLine="179"/>
        <w:jc w:val="both"/>
        <w:rPr>
          <w:rFonts w:ascii="GHEA Grapalat" w:hAnsi="GHEA Grapalat"/>
          <w:i/>
          <w:sz w:val="24"/>
          <w:szCs w:val="24"/>
          <w:lang w:val="hy-AM"/>
        </w:rPr>
      </w:pPr>
      <w:r w:rsidRPr="0055552C">
        <w:rPr>
          <w:rFonts w:ascii="GHEA Grapalat" w:hAnsi="GHEA Grapalat"/>
          <w:i/>
          <w:sz w:val="24"/>
          <w:szCs w:val="24"/>
          <w:lang w:val="hy-AM"/>
        </w:rPr>
        <w:t>Ձեր կողմից իրականացված ստուգման արդյունքում արձանագրված տարբերությունները պայմանավորված է այն հանգամանքով, որ հաշվարկը իրականացվել է տարեկան 231 խնամյալի մասով, սակայն հաշվի չի առնվել այն հանգամանքը, որ Կազմակերպությունից դուրս են գրվում շահառուներ, ովքեր արդեն իսկ ստացել են համապատասխան սանիտարահիգենիկ տնտեսական միջոցները, իսկ նրանց փոխարեն ընդունվում են նոր շահառուներ</w:t>
      </w:r>
      <w:r w:rsidR="000A3B09" w:rsidRPr="0055552C">
        <w:rPr>
          <w:rFonts w:ascii="GHEA Grapalat" w:hAnsi="GHEA Grapalat"/>
          <w:i/>
          <w:sz w:val="24"/>
          <w:szCs w:val="24"/>
          <w:lang w:val="hy-AM"/>
        </w:rPr>
        <w:t>,</w:t>
      </w:r>
      <w:r w:rsidRPr="0055552C">
        <w:rPr>
          <w:rFonts w:ascii="GHEA Grapalat" w:hAnsi="GHEA Grapalat"/>
          <w:i/>
          <w:sz w:val="24"/>
          <w:szCs w:val="24"/>
          <w:lang w:val="hy-AM"/>
        </w:rPr>
        <w:t xml:space="preserve"> ովքեր պետք է ստանան համապատասխան սանիտարահիգենիկ տնտեսական միջոցներ։</w:t>
      </w:r>
    </w:p>
    <w:p w14:paraId="3607FDBE" w14:textId="77777777" w:rsidR="00D11EBA" w:rsidRPr="0055552C" w:rsidRDefault="00D11EBA" w:rsidP="00D11EBA">
      <w:pPr>
        <w:ind w:firstLine="179"/>
        <w:jc w:val="both"/>
        <w:rPr>
          <w:rFonts w:ascii="GHEA Grapalat" w:hAnsi="GHEA Grapalat"/>
          <w:i/>
          <w:sz w:val="24"/>
          <w:szCs w:val="24"/>
          <w:lang w:val="hy-AM"/>
        </w:rPr>
      </w:pPr>
      <w:r w:rsidRPr="0055552C">
        <w:rPr>
          <w:rFonts w:ascii="GHEA Grapalat" w:hAnsi="GHEA Grapalat"/>
          <w:i/>
          <w:sz w:val="24"/>
          <w:szCs w:val="24"/>
          <w:lang w:val="hy-AM"/>
        </w:rPr>
        <w:t xml:space="preserve">Հարկ եմ համարում հայտնել, որ ՀՀ կառավարության 2007 թվակնի 730-Ն և ՀՀ աշխատանքի և սոցիալական հարցերի նախարարի 2015 թվականի 138-Ա/1 հրամանով սահմանաված նվազագույն չափորոշիչներում հաշվի առնված չէ </w:t>
      </w:r>
      <w:r w:rsidRPr="0055552C">
        <w:rPr>
          <w:rFonts w:ascii="GHEA Grapalat" w:hAnsi="GHEA Grapalat"/>
          <w:i/>
          <w:sz w:val="24"/>
          <w:szCs w:val="24"/>
          <w:lang w:val="hy-AM"/>
        </w:rPr>
        <w:lastRenderedPageBreak/>
        <w:t>անկողնային խնամքի համար անհրաժեշտ մաքրող միջոցների օգտագործման քանակները՝ աշխատանքները արդյունավետ իրականացնելու համար։</w:t>
      </w:r>
    </w:p>
    <w:p w14:paraId="6B9E42D4" w14:textId="77777777" w:rsidR="00D11EBA" w:rsidRPr="0055552C" w:rsidRDefault="00D11EBA" w:rsidP="00D11EBA">
      <w:pPr>
        <w:ind w:firstLine="179"/>
        <w:jc w:val="both"/>
        <w:rPr>
          <w:rFonts w:ascii="GHEA Grapalat" w:hAnsi="GHEA Grapalat"/>
          <w:i/>
          <w:sz w:val="24"/>
          <w:szCs w:val="24"/>
          <w:lang w:val="hy-AM"/>
        </w:rPr>
      </w:pPr>
      <w:r w:rsidRPr="0055552C">
        <w:rPr>
          <w:rFonts w:ascii="GHEA Grapalat" w:hAnsi="GHEA Grapalat"/>
          <w:i/>
          <w:sz w:val="24"/>
          <w:szCs w:val="24"/>
          <w:lang w:val="hy-AM"/>
        </w:rPr>
        <w:t>Միաժամանակ հայտնում եմ Ձեզ, որ անհրաժեշտ է վերոնշյալ հրամանում և կառավարության որոշման մեջ իրականացնել համապատասխան փոփոխություններ։</w:t>
      </w:r>
    </w:p>
    <w:p w14:paraId="3176B2EE" w14:textId="77777777" w:rsidR="00D11EBA" w:rsidRPr="0055552C" w:rsidRDefault="00D11EBA" w:rsidP="00D11EBA">
      <w:pPr>
        <w:spacing w:after="0" w:line="240" w:lineRule="auto"/>
        <w:ind w:firstLine="567"/>
        <w:jc w:val="both"/>
        <w:rPr>
          <w:rFonts w:ascii="GHEA Grapalat" w:hAnsi="GHEA Grapalat"/>
          <w:i/>
          <w:sz w:val="24"/>
          <w:szCs w:val="24"/>
          <w:lang w:val="hy-AM"/>
        </w:rPr>
      </w:pPr>
      <w:r w:rsidRPr="0055552C">
        <w:rPr>
          <w:rFonts w:ascii="GHEA Grapalat" w:hAnsi="GHEA Grapalat"/>
          <w:i/>
          <w:sz w:val="24"/>
          <w:szCs w:val="24"/>
          <w:lang w:val="hy-AM"/>
        </w:rPr>
        <w:t>Ինչ վերաբերվում է աղյուսակի 24-րդ տողի ակնառու տարբերությանը, ապա հայտնում եմ, որ Կազմակերպությունը ձեռք է բերել միջատասպան կպչուն ժապավեններ, իսկ չափորոշիչը վերաբերվում է վակումային բալոնիկով միջատասպանին։</w:t>
      </w:r>
    </w:p>
    <w:p w14:paraId="31BB2E4D" w14:textId="77777777" w:rsidR="003D5DC5" w:rsidRPr="0055552C" w:rsidRDefault="006E4F1C" w:rsidP="00860EA9">
      <w:pPr>
        <w:spacing w:after="0" w:line="276" w:lineRule="auto"/>
        <w:ind w:firstLine="567"/>
        <w:jc w:val="both"/>
        <w:rPr>
          <w:rFonts w:ascii="GHEA Grapalat" w:hAnsi="GHEA Grapalat"/>
          <w:i/>
          <w:sz w:val="24"/>
          <w:szCs w:val="24"/>
          <w:lang w:val="hy-AM"/>
        </w:rPr>
      </w:pPr>
      <w:r w:rsidRPr="0055552C">
        <w:rPr>
          <w:rFonts w:ascii="GHEA Grapalat" w:hAnsi="GHEA Grapalat"/>
          <w:b/>
          <w:sz w:val="24"/>
          <w:szCs w:val="24"/>
          <w:lang w:val="hy-AM"/>
        </w:rPr>
        <w:t>Հաշվեքննողների մեկնաբանությունը-</w:t>
      </w:r>
      <w:r w:rsidR="003D5DC5" w:rsidRPr="0055552C">
        <w:rPr>
          <w:rFonts w:ascii="GHEA Grapalat" w:hAnsi="GHEA Grapalat"/>
          <w:sz w:val="20"/>
          <w:szCs w:val="20"/>
          <w:lang w:val="hy-AM"/>
        </w:rPr>
        <w:t xml:space="preserve"> </w:t>
      </w:r>
      <w:r w:rsidR="00860EA9" w:rsidRPr="0055552C">
        <w:rPr>
          <w:rFonts w:ascii="GHEA Grapalat" w:hAnsi="GHEA Grapalat"/>
          <w:i/>
          <w:sz w:val="24"/>
          <w:szCs w:val="24"/>
          <w:lang w:val="hy-AM"/>
        </w:rPr>
        <w:t>Կազմակերպության պարզաբանումը ընդունելի է մասամբ, քանի որ եթե հաշվի առնել շարժը՝ Կազմակերպություն ընդու</w:t>
      </w:r>
      <w:r w:rsidR="00811798" w:rsidRPr="0055552C">
        <w:rPr>
          <w:rFonts w:ascii="GHEA Grapalat" w:hAnsi="GHEA Grapalat"/>
          <w:i/>
          <w:sz w:val="24"/>
          <w:szCs w:val="24"/>
          <w:lang w:val="hy-AM"/>
        </w:rPr>
        <w:t>ն</w:t>
      </w:r>
      <w:r w:rsidR="00860EA9" w:rsidRPr="0055552C">
        <w:rPr>
          <w:rFonts w:ascii="GHEA Grapalat" w:hAnsi="GHEA Grapalat"/>
          <w:i/>
          <w:sz w:val="24"/>
          <w:szCs w:val="24"/>
          <w:lang w:val="hy-AM"/>
        </w:rPr>
        <w:t>վողների և կազմակերպությունից դուրս գրվողների ցուցանիշները, ապա արձանագրությունում ներկայացված վերլուծության արդյունքները էականորեն չեն փոփոխվի։</w:t>
      </w:r>
    </w:p>
    <w:p w14:paraId="74EC11A4" w14:textId="77777777" w:rsidR="00860EA9" w:rsidRPr="0055552C" w:rsidRDefault="00860EA9" w:rsidP="00860EA9">
      <w:pPr>
        <w:spacing w:after="0" w:line="276" w:lineRule="auto"/>
        <w:ind w:firstLine="567"/>
        <w:jc w:val="both"/>
        <w:rPr>
          <w:rFonts w:ascii="GHEA Grapalat" w:hAnsi="GHEA Grapalat"/>
          <w:b/>
          <w:i/>
          <w:sz w:val="24"/>
          <w:szCs w:val="24"/>
          <w:lang w:val="hy-AM"/>
        </w:rPr>
      </w:pPr>
    </w:p>
    <w:p w14:paraId="1F6DC055" w14:textId="77777777" w:rsidR="00650464" w:rsidRPr="0055552C" w:rsidRDefault="00CA474E" w:rsidP="008F29FE">
      <w:pPr>
        <w:pStyle w:val="ListParagraph"/>
        <w:numPr>
          <w:ilvl w:val="0"/>
          <w:numId w:val="22"/>
        </w:numPr>
        <w:shd w:val="clear" w:color="auto" w:fill="FFFFFF"/>
        <w:spacing w:after="0" w:line="240" w:lineRule="auto"/>
        <w:ind w:left="284" w:hanging="284"/>
        <w:jc w:val="both"/>
        <w:rPr>
          <w:rFonts w:ascii="GHEA Grapalat" w:hAnsi="GHEA Grapalat"/>
          <w:color w:val="000000"/>
          <w:sz w:val="24"/>
          <w:szCs w:val="24"/>
          <w:lang w:val="hy-AM"/>
        </w:rPr>
      </w:pPr>
      <w:r w:rsidRPr="0055552C">
        <w:rPr>
          <w:rFonts w:ascii="GHEA Grapalat" w:hAnsi="GHEA Grapalat"/>
          <w:color w:val="000000"/>
          <w:sz w:val="24"/>
          <w:szCs w:val="24"/>
          <w:lang w:val="hy-AM"/>
        </w:rPr>
        <w:t>Միևնույն ժամանակ</w:t>
      </w:r>
      <w:r w:rsidR="00650464" w:rsidRPr="0055552C">
        <w:rPr>
          <w:rFonts w:ascii="GHEA Grapalat" w:hAnsi="GHEA Grapalat"/>
          <w:color w:val="000000"/>
          <w:sz w:val="24"/>
          <w:szCs w:val="24"/>
          <w:lang w:val="hy-AM"/>
        </w:rPr>
        <w:t xml:space="preserve"> հաշվի առնելով այն հանգամանքը, որ ՀՀ-ն 2015 թվականի հունվարի 2-ից հանդիսանում է </w:t>
      </w:r>
      <w:r w:rsidR="00650464" w:rsidRPr="0055552C">
        <w:rPr>
          <w:rFonts w:ascii="GHEA Grapalat" w:hAnsi="GHEA Grapalat"/>
          <w:color w:val="212121"/>
          <w:sz w:val="24"/>
          <w:szCs w:val="24"/>
          <w:shd w:val="clear" w:color="auto" w:fill="FFFFFF"/>
          <w:lang w:val="hy-AM"/>
        </w:rPr>
        <w:t>ԵԱՏՄ պետությունների անդամ, հաշվեքննության ընթացքում համեմատություն իրականացվեց նաև</w:t>
      </w:r>
      <w:r w:rsidR="00650464" w:rsidRPr="0055552C">
        <w:rPr>
          <w:rFonts w:ascii="GHEA Grapalat" w:hAnsi="GHEA Grapalat"/>
          <w:color w:val="000000"/>
          <w:sz w:val="24"/>
          <w:szCs w:val="24"/>
          <w:lang w:val="hy-AM"/>
        </w:rPr>
        <w:t xml:space="preserve"> ՌԴ-ի Ստավրոպոլի մարզի աշխատանքի և սոցիալական պաշտպանության 2020 թվականի հունիսի 4-ի N 187 հրամանով հաստատված անձնական հիգիենայի պարագաների անվանացանկը և չափաքանակները։ Վ</w:t>
      </w:r>
      <w:r w:rsidR="00650464" w:rsidRPr="0055552C">
        <w:rPr>
          <w:rFonts w:ascii="GHEA Grapalat" w:hAnsi="GHEA Grapalat" w:cs="Sylfaen"/>
          <w:sz w:val="24"/>
          <w:szCs w:val="24"/>
          <w:lang w:val="hy-AM"/>
        </w:rPr>
        <w:t xml:space="preserve">երը նշված հրամանը, տեղակայված է </w:t>
      </w:r>
      <w:r w:rsidR="00650464" w:rsidRPr="0055552C">
        <w:rPr>
          <w:rFonts w:ascii="GHEA Grapalat" w:hAnsi="GHEA Grapalat"/>
          <w:color w:val="000000"/>
          <w:sz w:val="24"/>
          <w:szCs w:val="24"/>
          <w:lang w:val="hy-AM"/>
        </w:rPr>
        <w:t xml:space="preserve">http://docs.cntd.ru/document/570802811 հասցեով գործող ինտերնետային կայքում։ </w:t>
      </w:r>
    </w:p>
    <w:p w14:paraId="50784B2E" w14:textId="77777777" w:rsidR="00650464" w:rsidRPr="0055552C" w:rsidRDefault="00650464" w:rsidP="00794D3D">
      <w:pPr>
        <w:shd w:val="clear" w:color="auto" w:fill="FFFFFF"/>
        <w:spacing w:after="0" w:line="240" w:lineRule="auto"/>
        <w:ind w:left="426" w:firstLine="567"/>
        <w:jc w:val="both"/>
        <w:rPr>
          <w:rFonts w:ascii="GHEA Grapalat" w:hAnsi="GHEA Grapalat"/>
          <w:color w:val="000000"/>
          <w:sz w:val="24"/>
          <w:szCs w:val="24"/>
          <w:lang w:val="hy-AM"/>
        </w:rPr>
      </w:pPr>
      <w:r w:rsidRPr="0055552C">
        <w:rPr>
          <w:rFonts w:ascii="GHEA Grapalat" w:hAnsi="GHEA Grapalat"/>
          <w:color w:val="000000"/>
          <w:sz w:val="24"/>
          <w:szCs w:val="24"/>
          <w:lang w:val="hy-AM"/>
        </w:rPr>
        <w:t xml:space="preserve">Ստորև բերվում է վերը նշված հրամանով սահմանված թվով </w:t>
      </w:r>
      <w:r w:rsidRPr="0055552C">
        <w:rPr>
          <w:rFonts w:ascii="GHEA Grapalat" w:hAnsi="GHEA Grapalat" w:cs="Cambria Math"/>
          <w:color w:val="000000"/>
          <w:sz w:val="24"/>
          <w:szCs w:val="24"/>
          <w:lang w:val="hy-AM"/>
        </w:rPr>
        <w:t>6</w:t>
      </w:r>
      <w:r w:rsidRPr="0055552C">
        <w:rPr>
          <w:rFonts w:ascii="GHEA Grapalat" w:hAnsi="GHEA Grapalat"/>
          <w:color w:val="000000"/>
          <w:sz w:val="24"/>
          <w:szCs w:val="24"/>
          <w:lang w:val="hy-AM"/>
        </w:rPr>
        <w:t xml:space="preserve"> անձնական հիգիենայի պարագաների անվանացանկի և չափաքանակների ցուցանիշների համեմատական պատկերը՝ ուսումնասիրվող ժամանակաշրջանում Կազմակերպության հաշվապահությունում դուրս գրված նույնատիպ ապրանքների հետ։ Վերլուծության համար ելակետային ցուցանիշներ են հանդիսացել՝</w:t>
      </w:r>
    </w:p>
    <w:p w14:paraId="31E8F66F" w14:textId="77777777" w:rsidR="00650464" w:rsidRPr="0055552C" w:rsidRDefault="00650464" w:rsidP="008F29FE">
      <w:pPr>
        <w:numPr>
          <w:ilvl w:val="0"/>
          <w:numId w:val="15"/>
        </w:numPr>
        <w:shd w:val="clear" w:color="auto" w:fill="FFFFFF"/>
        <w:spacing w:after="0" w:line="240" w:lineRule="auto"/>
        <w:ind w:left="567" w:hanging="283"/>
        <w:jc w:val="both"/>
        <w:rPr>
          <w:rFonts w:ascii="GHEA Grapalat" w:hAnsi="GHEA Grapalat"/>
          <w:color w:val="000000"/>
          <w:sz w:val="24"/>
          <w:szCs w:val="24"/>
          <w:lang w:val="hy-AM"/>
        </w:rPr>
      </w:pPr>
      <w:r w:rsidRPr="0055552C">
        <w:rPr>
          <w:rFonts w:ascii="GHEA Grapalat" w:hAnsi="GHEA Grapalat"/>
          <w:b/>
          <w:color w:val="000000"/>
          <w:sz w:val="24"/>
          <w:szCs w:val="24"/>
          <w:lang w:val="hy-AM"/>
        </w:rPr>
        <w:t>231 խնամվող – ուսումնասիրվող ժամանակաշրջանում</w:t>
      </w:r>
      <w:r w:rsidRPr="0055552C">
        <w:rPr>
          <w:rFonts w:ascii="GHEA Grapalat" w:hAnsi="GHEA Grapalat"/>
          <w:color w:val="000000"/>
          <w:sz w:val="24"/>
          <w:szCs w:val="24"/>
          <w:lang w:val="hy-AM"/>
        </w:rPr>
        <w:t xml:space="preserve"> Կազմակերպությունում խնամվածների միջին թվաքանակը,</w:t>
      </w:r>
    </w:p>
    <w:p w14:paraId="5142C82E" w14:textId="77777777" w:rsidR="00650464" w:rsidRPr="0055552C" w:rsidRDefault="00650464" w:rsidP="008F29FE">
      <w:pPr>
        <w:numPr>
          <w:ilvl w:val="0"/>
          <w:numId w:val="15"/>
        </w:numPr>
        <w:shd w:val="clear" w:color="auto" w:fill="FFFFFF"/>
        <w:spacing w:after="0" w:line="240" w:lineRule="auto"/>
        <w:ind w:left="567" w:hanging="283"/>
        <w:jc w:val="both"/>
        <w:rPr>
          <w:rFonts w:ascii="GHEA Grapalat" w:hAnsi="GHEA Grapalat"/>
          <w:color w:val="000000"/>
          <w:sz w:val="24"/>
          <w:szCs w:val="24"/>
          <w:lang w:val="hy-AM"/>
        </w:rPr>
      </w:pPr>
      <w:r w:rsidRPr="0055552C">
        <w:rPr>
          <w:rFonts w:ascii="GHEA Grapalat" w:hAnsi="GHEA Grapalat"/>
          <w:color w:val="000000"/>
          <w:sz w:val="24"/>
          <w:szCs w:val="24"/>
          <w:lang w:val="hy-AM"/>
        </w:rPr>
        <w:t>125 կին - ուսումնասիրվող ժամանակաշրջանում Կազմակերպությունում խնամված՝ կանանց, միջին թվաքանակը,</w:t>
      </w:r>
    </w:p>
    <w:p w14:paraId="0A066DF9" w14:textId="77777777" w:rsidR="00650464" w:rsidRPr="0055552C" w:rsidRDefault="00650464" w:rsidP="008F29FE">
      <w:pPr>
        <w:numPr>
          <w:ilvl w:val="0"/>
          <w:numId w:val="15"/>
        </w:numPr>
        <w:shd w:val="clear" w:color="auto" w:fill="FFFFFF"/>
        <w:spacing w:after="0" w:line="240" w:lineRule="auto"/>
        <w:ind w:left="567" w:hanging="283"/>
        <w:jc w:val="both"/>
        <w:rPr>
          <w:rFonts w:ascii="GHEA Grapalat" w:hAnsi="GHEA Grapalat"/>
          <w:color w:val="000000"/>
          <w:sz w:val="24"/>
          <w:szCs w:val="24"/>
          <w:lang w:val="hy-AM"/>
        </w:rPr>
      </w:pPr>
      <w:r w:rsidRPr="0055552C">
        <w:rPr>
          <w:rFonts w:ascii="GHEA Grapalat" w:hAnsi="GHEA Grapalat"/>
          <w:color w:val="000000"/>
          <w:sz w:val="24"/>
          <w:szCs w:val="24"/>
          <w:lang w:val="hy-AM"/>
        </w:rPr>
        <w:t>106 տղամարդ - ուսումնասիրվող ժամանակաշրջանում Կազմակերպությունում խնամված՝ տղամարդկանց, միջին թվաքանակը։</w:t>
      </w:r>
    </w:p>
    <w:p w14:paraId="33B59418" w14:textId="77777777" w:rsidR="00650464" w:rsidRPr="0055552C" w:rsidRDefault="00650464" w:rsidP="00650464">
      <w:pPr>
        <w:shd w:val="clear" w:color="auto" w:fill="FFFFFF"/>
        <w:spacing w:after="0" w:line="240" w:lineRule="auto"/>
        <w:jc w:val="both"/>
        <w:rPr>
          <w:rFonts w:ascii="GHEA Grapalat" w:hAnsi="GHEA Grapalat"/>
          <w:color w:val="000000"/>
          <w:sz w:val="24"/>
          <w:szCs w:val="24"/>
          <w:lang w:val="hy-AM"/>
        </w:rPr>
      </w:pPr>
    </w:p>
    <w:tbl>
      <w:tblPr>
        <w:tblW w:w="110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294"/>
        <w:gridCol w:w="1000"/>
        <w:gridCol w:w="605"/>
        <w:gridCol w:w="1185"/>
        <w:gridCol w:w="605"/>
        <w:gridCol w:w="1185"/>
        <w:gridCol w:w="2036"/>
        <w:gridCol w:w="1554"/>
        <w:gridCol w:w="1042"/>
      </w:tblGrid>
      <w:tr w:rsidR="00650464" w:rsidRPr="0055552C" w14:paraId="4F22B97D" w14:textId="77777777" w:rsidTr="00650464">
        <w:tc>
          <w:tcPr>
            <w:tcW w:w="547" w:type="dxa"/>
            <w:vMerge w:val="restart"/>
            <w:tcBorders>
              <w:top w:val="single" w:sz="4" w:space="0" w:color="auto"/>
              <w:left w:val="single" w:sz="4" w:space="0" w:color="auto"/>
              <w:bottom w:val="single" w:sz="4" w:space="0" w:color="auto"/>
              <w:right w:val="single" w:sz="4" w:space="0" w:color="auto"/>
            </w:tcBorders>
            <w:vAlign w:val="center"/>
            <w:hideMark/>
          </w:tcPr>
          <w:p w14:paraId="57FF1DC1"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Հ/Հ</w:t>
            </w: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14:paraId="7125686D"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Անձնական հիգիենայի պարագաների անվանումը</w:t>
            </w:r>
          </w:p>
        </w:tc>
        <w:tc>
          <w:tcPr>
            <w:tcW w:w="1000" w:type="dxa"/>
            <w:vMerge w:val="restart"/>
            <w:tcBorders>
              <w:top w:val="single" w:sz="4" w:space="0" w:color="auto"/>
              <w:left w:val="single" w:sz="4" w:space="0" w:color="auto"/>
              <w:bottom w:val="single" w:sz="4" w:space="0" w:color="auto"/>
              <w:right w:val="single" w:sz="4" w:space="0" w:color="auto"/>
            </w:tcBorders>
            <w:vAlign w:val="center"/>
            <w:hideMark/>
          </w:tcPr>
          <w:p w14:paraId="43240C58"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Չափ</w:t>
            </w:r>
            <w:r w:rsidRPr="0055552C">
              <w:rPr>
                <w:rFonts w:ascii="GHEA Grapalat" w:hAnsi="GHEA Grapalat"/>
                <w:color w:val="000000"/>
                <w:sz w:val="20"/>
                <w:szCs w:val="20"/>
                <w:lang w:val="ru-RU"/>
              </w:rPr>
              <w:t>-</w:t>
            </w:r>
            <w:r w:rsidRPr="0055552C">
              <w:rPr>
                <w:rFonts w:ascii="GHEA Grapalat" w:hAnsi="GHEA Grapalat"/>
                <w:color w:val="000000"/>
                <w:sz w:val="20"/>
                <w:szCs w:val="20"/>
                <w:lang w:val="hy-AM"/>
              </w:rPr>
              <w:t>ման միա</w:t>
            </w:r>
            <w:r w:rsidRPr="0055552C">
              <w:rPr>
                <w:rFonts w:ascii="GHEA Grapalat" w:hAnsi="GHEA Grapalat"/>
                <w:color w:val="000000"/>
                <w:sz w:val="20"/>
                <w:szCs w:val="20"/>
                <w:lang w:val="ru-RU"/>
              </w:rPr>
              <w:t>-</w:t>
            </w:r>
            <w:r w:rsidRPr="0055552C">
              <w:rPr>
                <w:rFonts w:ascii="GHEA Grapalat" w:hAnsi="GHEA Grapalat"/>
                <w:color w:val="000000"/>
                <w:sz w:val="20"/>
                <w:szCs w:val="20"/>
                <w:lang w:val="hy-AM"/>
              </w:rPr>
              <w:t>վոր</w:t>
            </w:r>
          </w:p>
        </w:tc>
        <w:tc>
          <w:tcPr>
            <w:tcW w:w="5617" w:type="dxa"/>
            <w:gridSpan w:val="5"/>
            <w:tcBorders>
              <w:top w:val="single" w:sz="4" w:space="0" w:color="auto"/>
              <w:left w:val="single" w:sz="4" w:space="0" w:color="auto"/>
              <w:bottom w:val="single" w:sz="4" w:space="0" w:color="auto"/>
              <w:right w:val="single" w:sz="4" w:space="0" w:color="auto"/>
            </w:tcBorders>
            <w:vAlign w:val="center"/>
            <w:hideMark/>
          </w:tcPr>
          <w:p w14:paraId="58FA516D"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ՌԴ-ի Ստավրոպոլի մարզի աշխատանքի և սոցիալական պաշտպանության 2020 թվականի հունիսի 4-ի N 187 հրամանով հաստատված</w:t>
            </w:r>
          </w:p>
        </w:tc>
        <w:tc>
          <w:tcPr>
            <w:tcW w:w="1554" w:type="dxa"/>
            <w:vMerge w:val="restart"/>
            <w:tcBorders>
              <w:top w:val="single" w:sz="4" w:space="0" w:color="auto"/>
              <w:left w:val="single" w:sz="4" w:space="0" w:color="auto"/>
              <w:bottom w:val="single" w:sz="4" w:space="0" w:color="auto"/>
              <w:right w:val="single" w:sz="4" w:space="0" w:color="auto"/>
            </w:tcBorders>
            <w:vAlign w:val="center"/>
            <w:hideMark/>
          </w:tcPr>
          <w:p w14:paraId="1612AB0D"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Կազմակեր- պությունում դուրս գրված պարագաների քանակը</w:t>
            </w:r>
          </w:p>
        </w:tc>
        <w:tc>
          <w:tcPr>
            <w:tcW w:w="1042" w:type="dxa"/>
            <w:vMerge w:val="restart"/>
            <w:tcBorders>
              <w:top w:val="single" w:sz="4" w:space="0" w:color="auto"/>
              <w:left w:val="single" w:sz="4" w:space="0" w:color="auto"/>
              <w:bottom w:val="single" w:sz="4" w:space="0" w:color="auto"/>
              <w:right w:val="single" w:sz="4" w:space="0" w:color="auto"/>
            </w:tcBorders>
            <w:vAlign w:val="center"/>
            <w:hideMark/>
          </w:tcPr>
          <w:p w14:paraId="6538CD24"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այդ թվում՝ օգնու-թյունով ստաց-</w:t>
            </w:r>
            <w:r w:rsidRPr="0055552C">
              <w:rPr>
                <w:rFonts w:ascii="GHEA Grapalat" w:hAnsi="GHEA Grapalat"/>
                <w:color w:val="000000"/>
                <w:sz w:val="20"/>
                <w:szCs w:val="20"/>
                <w:lang w:val="hy-AM"/>
              </w:rPr>
              <w:lastRenderedPageBreak/>
              <w:t>ված</w:t>
            </w:r>
          </w:p>
        </w:tc>
      </w:tr>
      <w:tr w:rsidR="00650464" w:rsidRPr="0055552C" w14:paraId="5D48ACAE" w14:textId="77777777" w:rsidTr="00650464">
        <w:tc>
          <w:tcPr>
            <w:tcW w:w="547" w:type="dxa"/>
            <w:vMerge/>
            <w:tcBorders>
              <w:top w:val="single" w:sz="4" w:space="0" w:color="auto"/>
              <w:left w:val="single" w:sz="4" w:space="0" w:color="auto"/>
              <w:bottom w:val="single" w:sz="4" w:space="0" w:color="auto"/>
              <w:right w:val="single" w:sz="4" w:space="0" w:color="auto"/>
            </w:tcBorders>
            <w:vAlign w:val="center"/>
            <w:hideMark/>
          </w:tcPr>
          <w:p w14:paraId="0232E155" w14:textId="77777777" w:rsidR="00650464" w:rsidRPr="0055552C" w:rsidRDefault="00650464">
            <w:pPr>
              <w:spacing w:after="0"/>
              <w:rPr>
                <w:rFonts w:ascii="GHEA Grapalat" w:hAnsi="GHEA Grapalat"/>
                <w:color w:val="000000"/>
                <w:sz w:val="20"/>
                <w:szCs w:val="20"/>
                <w:lang w:val="hy-AM"/>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14:paraId="74FB2316" w14:textId="77777777" w:rsidR="00650464" w:rsidRPr="0055552C" w:rsidRDefault="00650464">
            <w:pPr>
              <w:spacing w:after="0"/>
              <w:rPr>
                <w:rFonts w:ascii="GHEA Grapalat" w:hAnsi="GHEA Grapalat"/>
                <w:color w:val="000000"/>
                <w:sz w:val="20"/>
                <w:szCs w:val="20"/>
                <w:lang w:val="hy-AM"/>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17DFF73" w14:textId="77777777" w:rsidR="00650464" w:rsidRPr="0055552C" w:rsidRDefault="00650464">
            <w:pPr>
              <w:spacing w:after="0"/>
              <w:rPr>
                <w:rFonts w:ascii="GHEA Grapalat" w:hAnsi="GHEA Grapalat"/>
                <w:color w:val="000000"/>
                <w:sz w:val="20"/>
                <w:szCs w:val="20"/>
                <w:lang w:val="hy-AM"/>
              </w:rPr>
            </w:pPr>
          </w:p>
        </w:tc>
        <w:tc>
          <w:tcPr>
            <w:tcW w:w="1790" w:type="dxa"/>
            <w:gridSpan w:val="2"/>
            <w:tcBorders>
              <w:top w:val="single" w:sz="4" w:space="0" w:color="auto"/>
              <w:left w:val="single" w:sz="4" w:space="0" w:color="auto"/>
              <w:bottom w:val="single" w:sz="4" w:space="0" w:color="auto"/>
              <w:right w:val="single" w:sz="4" w:space="0" w:color="auto"/>
            </w:tcBorders>
            <w:vAlign w:val="center"/>
            <w:hideMark/>
          </w:tcPr>
          <w:p w14:paraId="39BDC44E"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Տղամարդ</w:t>
            </w:r>
          </w:p>
        </w:tc>
        <w:tc>
          <w:tcPr>
            <w:tcW w:w="1790" w:type="dxa"/>
            <w:gridSpan w:val="2"/>
            <w:tcBorders>
              <w:top w:val="single" w:sz="4" w:space="0" w:color="auto"/>
              <w:left w:val="single" w:sz="4" w:space="0" w:color="auto"/>
              <w:bottom w:val="single" w:sz="4" w:space="0" w:color="auto"/>
              <w:right w:val="single" w:sz="4" w:space="0" w:color="auto"/>
            </w:tcBorders>
            <w:vAlign w:val="center"/>
            <w:hideMark/>
          </w:tcPr>
          <w:p w14:paraId="4020C2E5"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Կին</w:t>
            </w:r>
          </w:p>
        </w:tc>
        <w:tc>
          <w:tcPr>
            <w:tcW w:w="2037" w:type="dxa"/>
            <w:vMerge w:val="restart"/>
            <w:tcBorders>
              <w:top w:val="single" w:sz="4" w:space="0" w:color="auto"/>
              <w:left w:val="single" w:sz="4" w:space="0" w:color="auto"/>
              <w:bottom w:val="single" w:sz="4" w:space="0" w:color="auto"/>
              <w:right w:val="single" w:sz="4" w:space="0" w:color="auto"/>
            </w:tcBorders>
            <w:vAlign w:val="center"/>
            <w:hideMark/>
          </w:tcPr>
          <w:p w14:paraId="43E1ADDF"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 xml:space="preserve">Պահանջվող </w:t>
            </w:r>
            <w:r w:rsidRPr="0055552C">
              <w:rPr>
                <w:rFonts w:ascii="GHEA Grapalat" w:hAnsi="GHEA Grapalat"/>
                <w:color w:val="000000"/>
                <w:sz w:val="20"/>
                <w:szCs w:val="20"/>
                <w:lang w:val="ru-RU"/>
              </w:rPr>
              <w:t>(</w:t>
            </w:r>
            <w:r w:rsidRPr="0055552C">
              <w:rPr>
                <w:rFonts w:ascii="GHEA Grapalat" w:hAnsi="GHEA Grapalat"/>
                <w:color w:val="000000"/>
                <w:sz w:val="20"/>
                <w:szCs w:val="20"/>
                <w:lang w:val="hy-AM"/>
              </w:rPr>
              <w:t>հաշվարկված</w:t>
            </w:r>
            <w:r w:rsidRPr="0055552C">
              <w:rPr>
                <w:rFonts w:ascii="GHEA Grapalat" w:hAnsi="GHEA Grapalat"/>
                <w:color w:val="000000"/>
                <w:sz w:val="20"/>
                <w:szCs w:val="20"/>
                <w:lang w:val="ru-RU"/>
              </w:rPr>
              <w:t>)</w:t>
            </w:r>
            <w:r w:rsidRPr="0055552C">
              <w:rPr>
                <w:rFonts w:ascii="GHEA Grapalat" w:hAnsi="GHEA Grapalat"/>
                <w:color w:val="000000"/>
                <w:sz w:val="20"/>
                <w:szCs w:val="20"/>
                <w:lang w:val="hy-AM"/>
              </w:rPr>
              <w:t xml:space="preserve"> </w:t>
            </w:r>
            <w:r w:rsidRPr="0055552C">
              <w:rPr>
                <w:rFonts w:ascii="GHEA Grapalat" w:hAnsi="GHEA Grapalat"/>
                <w:color w:val="000000"/>
                <w:sz w:val="20"/>
                <w:szCs w:val="20"/>
                <w:lang w:val="hy-AM"/>
              </w:rPr>
              <w:lastRenderedPageBreak/>
              <w:t>քանակը</w:t>
            </w: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3D82651" w14:textId="77777777" w:rsidR="00650464" w:rsidRPr="0055552C" w:rsidRDefault="00650464">
            <w:pPr>
              <w:spacing w:after="0"/>
              <w:rPr>
                <w:rFonts w:ascii="GHEA Grapalat" w:hAnsi="GHEA Grapalat"/>
                <w:color w:val="000000"/>
                <w:sz w:val="20"/>
                <w:szCs w:val="20"/>
                <w:lang w:val="hy-AM"/>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14:paraId="5642D741" w14:textId="77777777" w:rsidR="00650464" w:rsidRPr="0055552C" w:rsidRDefault="00650464">
            <w:pPr>
              <w:spacing w:after="0"/>
              <w:rPr>
                <w:rFonts w:ascii="GHEA Grapalat" w:hAnsi="GHEA Grapalat"/>
                <w:color w:val="000000"/>
                <w:sz w:val="20"/>
                <w:szCs w:val="20"/>
                <w:lang w:val="hy-AM"/>
              </w:rPr>
            </w:pPr>
          </w:p>
        </w:tc>
      </w:tr>
      <w:tr w:rsidR="00650464" w:rsidRPr="0055552C" w14:paraId="41A1F4AC" w14:textId="77777777" w:rsidTr="00650464">
        <w:tc>
          <w:tcPr>
            <w:tcW w:w="547" w:type="dxa"/>
            <w:vMerge/>
            <w:tcBorders>
              <w:top w:val="single" w:sz="4" w:space="0" w:color="auto"/>
              <w:left w:val="single" w:sz="4" w:space="0" w:color="auto"/>
              <w:bottom w:val="single" w:sz="4" w:space="0" w:color="auto"/>
              <w:right w:val="single" w:sz="4" w:space="0" w:color="auto"/>
            </w:tcBorders>
            <w:vAlign w:val="center"/>
            <w:hideMark/>
          </w:tcPr>
          <w:p w14:paraId="481587C5" w14:textId="77777777" w:rsidR="00650464" w:rsidRPr="0055552C" w:rsidRDefault="00650464">
            <w:pPr>
              <w:spacing w:after="0"/>
              <w:rPr>
                <w:rFonts w:ascii="GHEA Grapalat" w:hAnsi="GHEA Grapalat"/>
                <w:color w:val="000000"/>
                <w:sz w:val="20"/>
                <w:szCs w:val="20"/>
                <w:lang w:val="hy-AM"/>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14:paraId="7D06745E" w14:textId="77777777" w:rsidR="00650464" w:rsidRPr="0055552C" w:rsidRDefault="00650464">
            <w:pPr>
              <w:spacing w:after="0"/>
              <w:rPr>
                <w:rFonts w:ascii="GHEA Grapalat" w:hAnsi="GHEA Grapalat"/>
                <w:color w:val="000000"/>
                <w:sz w:val="20"/>
                <w:szCs w:val="20"/>
                <w:lang w:val="hy-AM"/>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BAB3840" w14:textId="77777777" w:rsidR="00650464" w:rsidRPr="0055552C" w:rsidRDefault="00650464">
            <w:pPr>
              <w:spacing w:after="0"/>
              <w:rPr>
                <w:rFonts w:ascii="GHEA Grapalat" w:hAnsi="GHEA Grapalat"/>
                <w:color w:val="000000"/>
                <w:sz w:val="20"/>
                <w:szCs w:val="20"/>
                <w:lang w:val="hy-AM"/>
              </w:rPr>
            </w:pPr>
          </w:p>
        </w:tc>
        <w:tc>
          <w:tcPr>
            <w:tcW w:w="605" w:type="dxa"/>
            <w:tcBorders>
              <w:top w:val="single" w:sz="4" w:space="0" w:color="auto"/>
              <w:left w:val="single" w:sz="4" w:space="0" w:color="auto"/>
              <w:bottom w:val="single" w:sz="4" w:space="0" w:color="auto"/>
              <w:right w:val="single" w:sz="4" w:space="0" w:color="auto"/>
            </w:tcBorders>
            <w:vAlign w:val="center"/>
            <w:hideMark/>
          </w:tcPr>
          <w:p w14:paraId="7299E40F"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քա</w:t>
            </w:r>
            <w:r w:rsidRPr="0055552C">
              <w:rPr>
                <w:rFonts w:ascii="GHEA Grapalat" w:hAnsi="GHEA Grapalat"/>
                <w:color w:val="000000"/>
                <w:sz w:val="20"/>
                <w:szCs w:val="20"/>
                <w:lang w:val="ru-RU"/>
              </w:rPr>
              <w:t>-</w:t>
            </w:r>
            <w:r w:rsidRPr="0055552C">
              <w:rPr>
                <w:rFonts w:ascii="GHEA Grapalat" w:hAnsi="GHEA Grapalat"/>
                <w:color w:val="000000"/>
                <w:sz w:val="20"/>
                <w:szCs w:val="20"/>
                <w:lang w:val="hy-AM"/>
              </w:rPr>
              <w:lastRenderedPageBreak/>
              <w:t>նակ</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4CF1A8C"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lastRenderedPageBreak/>
              <w:t>օգտագոր-</w:t>
            </w:r>
            <w:r w:rsidRPr="0055552C">
              <w:rPr>
                <w:rFonts w:ascii="GHEA Grapalat" w:hAnsi="GHEA Grapalat"/>
                <w:color w:val="000000"/>
                <w:sz w:val="20"/>
                <w:szCs w:val="20"/>
                <w:lang w:val="hy-AM"/>
              </w:rPr>
              <w:lastRenderedPageBreak/>
              <w:t>ծման ժամկետ</w:t>
            </w:r>
          </w:p>
        </w:tc>
        <w:tc>
          <w:tcPr>
            <w:tcW w:w="605" w:type="dxa"/>
            <w:tcBorders>
              <w:top w:val="single" w:sz="4" w:space="0" w:color="auto"/>
              <w:left w:val="single" w:sz="4" w:space="0" w:color="auto"/>
              <w:bottom w:val="single" w:sz="4" w:space="0" w:color="auto"/>
              <w:right w:val="single" w:sz="4" w:space="0" w:color="auto"/>
            </w:tcBorders>
            <w:vAlign w:val="center"/>
            <w:hideMark/>
          </w:tcPr>
          <w:p w14:paraId="683A3384"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lastRenderedPageBreak/>
              <w:t>քա-</w:t>
            </w:r>
            <w:r w:rsidRPr="0055552C">
              <w:rPr>
                <w:rFonts w:ascii="GHEA Grapalat" w:hAnsi="GHEA Grapalat"/>
                <w:color w:val="000000"/>
                <w:sz w:val="20"/>
                <w:szCs w:val="20"/>
                <w:lang w:val="hy-AM"/>
              </w:rPr>
              <w:lastRenderedPageBreak/>
              <w:t>նակ</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BD733CF"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lastRenderedPageBreak/>
              <w:t>օգտագոր-</w:t>
            </w:r>
            <w:r w:rsidRPr="0055552C">
              <w:rPr>
                <w:rFonts w:ascii="GHEA Grapalat" w:hAnsi="GHEA Grapalat"/>
                <w:color w:val="000000"/>
                <w:sz w:val="20"/>
                <w:szCs w:val="20"/>
                <w:lang w:val="hy-AM"/>
              </w:rPr>
              <w:lastRenderedPageBreak/>
              <w:t>ծման ժամկետ</w:t>
            </w:r>
          </w:p>
        </w:tc>
        <w:tc>
          <w:tcPr>
            <w:tcW w:w="2037" w:type="dxa"/>
            <w:vMerge/>
            <w:tcBorders>
              <w:top w:val="single" w:sz="4" w:space="0" w:color="auto"/>
              <w:left w:val="single" w:sz="4" w:space="0" w:color="auto"/>
              <w:bottom w:val="single" w:sz="4" w:space="0" w:color="auto"/>
              <w:right w:val="single" w:sz="4" w:space="0" w:color="auto"/>
            </w:tcBorders>
            <w:vAlign w:val="center"/>
            <w:hideMark/>
          </w:tcPr>
          <w:p w14:paraId="29EB5269" w14:textId="77777777" w:rsidR="00650464" w:rsidRPr="0055552C" w:rsidRDefault="00650464">
            <w:pPr>
              <w:spacing w:after="0"/>
              <w:rPr>
                <w:rFonts w:ascii="GHEA Grapalat" w:hAnsi="GHEA Grapalat"/>
                <w:color w:val="000000"/>
                <w:sz w:val="20"/>
                <w:szCs w:val="20"/>
                <w:lang w:val="hy-AM"/>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3C54130" w14:textId="77777777" w:rsidR="00650464" w:rsidRPr="0055552C" w:rsidRDefault="00650464">
            <w:pPr>
              <w:spacing w:after="0"/>
              <w:rPr>
                <w:rFonts w:ascii="GHEA Grapalat" w:hAnsi="GHEA Grapalat"/>
                <w:color w:val="000000"/>
                <w:sz w:val="20"/>
                <w:szCs w:val="20"/>
                <w:lang w:val="hy-AM"/>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14:paraId="0162AD60" w14:textId="77777777" w:rsidR="00650464" w:rsidRPr="0055552C" w:rsidRDefault="00650464">
            <w:pPr>
              <w:spacing w:after="0"/>
              <w:rPr>
                <w:rFonts w:ascii="GHEA Grapalat" w:hAnsi="GHEA Grapalat"/>
                <w:color w:val="000000"/>
                <w:sz w:val="20"/>
                <w:szCs w:val="20"/>
                <w:lang w:val="hy-AM"/>
              </w:rPr>
            </w:pPr>
          </w:p>
        </w:tc>
      </w:tr>
      <w:tr w:rsidR="00650464" w:rsidRPr="0055552C" w14:paraId="7271E16B" w14:textId="77777777" w:rsidTr="00650464">
        <w:tc>
          <w:tcPr>
            <w:tcW w:w="547" w:type="dxa"/>
            <w:tcBorders>
              <w:top w:val="single" w:sz="4" w:space="0" w:color="auto"/>
              <w:left w:val="single" w:sz="4" w:space="0" w:color="auto"/>
              <w:bottom w:val="single" w:sz="4" w:space="0" w:color="auto"/>
              <w:right w:val="single" w:sz="4" w:space="0" w:color="auto"/>
            </w:tcBorders>
            <w:vAlign w:val="center"/>
            <w:hideMark/>
          </w:tcPr>
          <w:p w14:paraId="7D34382F"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lastRenderedPageBreak/>
              <w:t>1</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75C563D"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C65430C"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3</w:t>
            </w:r>
          </w:p>
        </w:tc>
        <w:tc>
          <w:tcPr>
            <w:tcW w:w="605" w:type="dxa"/>
            <w:tcBorders>
              <w:top w:val="single" w:sz="4" w:space="0" w:color="auto"/>
              <w:left w:val="single" w:sz="4" w:space="0" w:color="auto"/>
              <w:bottom w:val="single" w:sz="4" w:space="0" w:color="auto"/>
              <w:right w:val="single" w:sz="4" w:space="0" w:color="auto"/>
            </w:tcBorders>
            <w:vAlign w:val="center"/>
            <w:hideMark/>
          </w:tcPr>
          <w:p w14:paraId="23C9D184"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4</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0778A99"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5</w:t>
            </w:r>
          </w:p>
        </w:tc>
        <w:tc>
          <w:tcPr>
            <w:tcW w:w="605" w:type="dxa"/>
            <w:tcBorders>
              <w:top w:val="single" w:sz="4" w:space="0" w:color="auto"/>
              <w:left w:val="single" w:sz="4" w:space="0" w:color="auto"/>
              <w:bottom w:val="single" w:sz="4" w:space="0" w:color="auto"/>
              <w:right w:val="single" w:sz="4" w:space="0" w:color="auto"/>
            </w:tcBorders>
            <w:vAlign w:val="center"/>
            <w:hideMark/>
          </w:tcPr>
          <w:p w14:paraId="550CDAA9"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6</w:t>
            </w:r>
          </w:p>
        </w:tc>
        <w:tc>
          <w:tcPr>
            <w:tcW w:w="1185" w:type="dxa"/>
            <w:tcBorders>
              <w:top w:val="single" w:sz="4" w:space="0" w:color="auto"/>
              <w:left w:val="single" w:sz="4" w:space="0" w:color="auto"/>
              <w:bottom w:val="single" w:sz="4" w:space="0" w:color="auto"/>
              <w:right w:val="single" w:sz="4" w:space="0" w:color="auto"/>
            </w:tcBorders>
            <w:vAlign w:val="center"/>
            <w:hideMark/>
          </w:tcPr>
          <w:p w14:paraId="692D5F62"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7</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CB11237"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8</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01472C5"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9</w:t>
            </w:r>
          </w:p>
        </w:tc>
        <w:tc>
          <w:tcPr>
            <w:tcW w:w="1042" w:type="dxa"/>
            <w:tcBorders>
              <w:top w:val="single" w:sz="4" w:space="0" w:color="auto"/>
              <w:left w:val="single" w:sz="4" w:space="0" w:color="auto"/>
              <w:bottom w:val="single" w:sz="4" w:space="0" w:color="auto"/>
              <w:right w:val="single" w:sz="4" w:space="0" w:color="auto"/>
            </w:tcBorders>
            <w:hideMark/>
          </w:tcPr>
          <w:p w14:paraId="2B83982E" w14:textId="77777777" w:rsidR="00650464" w:rsidRPr="0055552C" w:rsidRDefault="00650464">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9</w:t>
            </w:r>
            <w:r w:rsidRPr="0055552C">
              <w:rPr>
                <w:rFonts w:ascii="MS Mincho" w:eastAsia="MS Mincho" w:hAnsi="MS Mincho" w:cs="MS Mincho" w:hint="eastAsia"/>
                <w:i/>
                <w:iCs/>
                <w:color w:val="000000"/>
                <w:sz w:val="20"/>
                <w:szCs w:val="20"/>
                <w:lang w:val="hy-AM"/>
              </w:rPr>
              <w:t>․</w:t>
            </w:r>
            <w:r w:rsidRPr="0055552C">
              <w:rPr>
                <w:rFonts w:ascii="GHEA Grapalat" w:hAnsi="GHEA Grapalat"/>
                <w:i/>
                <w:iCs/>
                <w:color w:val="000000"/>
                <w:sz w:val="20"/>
                <w:szCs w:val="20"/>
                <w:lang w:val="hy-AM"/>
              </w:rPr>
              <w:t>1</w:t>
            </w:r>
          </w:p>
        </w:tc>
      </w:tr>
      <w:tr w:rsidR="00650464" w:rsidRPr="0055552C" w14:paraId="5607E954" w14:textId="77777777" w:rsidTr="00650464">
        <w:tc>
          <w:tcPr>
            <w:tcW w:w="547" w:type="dxa"/>
            <w:tcBorders>
              <w:top w:val="single" w:sz="4" w:space="0" w:color="auto"/>
              <w:left w:val="single" w:sz="4" w:space="0" w:color="auto"/>
              <w:bottom w:val="single" w:sz="4" w:space="0" w:color="auto"/>
              <w:right w:val="single" w:sz="4" w:space="0" w:color="auto"/>
            </w:tcBorders>
            <w:vAlign w:val="center"/>
            <w:hideMark/>
          </w:tcPr>
          <w:p w14:paraId="15E1C301"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w:t>
            </w:r>
            <w:r w:rsidRPr="0055552C">
              <w:rPr>
                <w:rFonts w:ascii="MS Mincho" w:eastAsia="MS Mincho" w:hAnsi="MS Mincho" w:cs="MS Mincho" w:hint="eastAsia"/>
                <w:color w:val="000000"/>
                <w:sz w:val="20"/>
                <w:szCs w:val="20"/>
                <w:lang w:val="hy-AM"/>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102BE08" w14:textId="77777777" w:rsidR="00650464" w:rsidRPr="0055552C" w:rsidRDefault="00650464">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Ատամի մածուկ</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140E304"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հատ</w:t>
            </w:r>
          </w:p>
        </w:tc>
        <w:tc>
          <w:tcPr>
            <w:tcW w:w="605" w:type="dxa"/>
            <w:tcBorders>
              <w:top w:val="single" w:sz="4" w:space="0" w:color="auto"/>
              <w:left w:val="single" w:sz="4" w:space="0" w:color="auto"/>
              <w:bottom w:val="single" w:sz="4" w:space="0" w:color="auto"/>
              <w:right w:val="single" w:sz="4" w:space="0" w:color="auto"/>
            </w:tcBorders>
            <w:vAlign w:val="center"/>
            <w:hideMark/>
          </w:tcPr>
          <w:p w14:paraId="2151ED71"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w:t>
            </w:r>
          </w:p>
        </w:tc>
        <w:tc>
          <w:tcPr>
            <w:tcW w:w="1185" w:type="dxa"/>
            <w:tcBorders>
              <w:top w:val="single" w:sz="4" w:space="0" w:color="auto"/>
              <w:left w:val="single" w:sz="4" w:space="0" w:color="auto"/>
              <w:bottom w:val="single" w:sz="4" w:space="0" w:color="auto"/>
              <w:right w:val="single" w:sz="4" w:space="0" w:color="auto"/>
            </w:tcBorders>
            <w:vAlign w:val="center"/>
            <w:hideMark/>
          </w:tcPr>
          <w:p w14:paraId="5F0ECB7C"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 ամիս</w:t>
            </w:r>
          </w:p>
        </w:tc>
        <w:tc>
          <w:tcPr>
            <w:tcW w:w="605" w:type="dxa"/>
            <w:tcBorders>
              <w:top w:val="single" w:sz="4" w:space="0" w:color="auto"/>
              <w:left w:val="single" w:sz="4" w:space="0" w:color="auto"/>
              <w:bottom w:val="single" w:sz="4" w:space="0" w:color="auto"/>
              <w:right w:val="single" w:sz="4" w:space="0" w:color="auto"/>
            </w:tcBorders>
            <w:vAlign w:val="center"/>
            <w:hideMark/>
          </w:tcPr>
          <w:p w14:paraId="55A1402B"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w:t>
            </w:r>
          </w:p>
        </w:tc>
        <w:tc>
          <w:tcPr>
            <w:tcW w:w="1185" w:type="dxa"/>
            <w:tcBorders>
              <w:top w:val="single" w:sz="4" w:space="0" w:color="auto"/>
              <w:left w:val="single" w:sz="4" w:space="0" w:color="auto"/>
              <w:bottom w:val="single" w:sz="4" w:space="0" w:color="auto"/>
              <w:right w:val="single" w:sz="4" w:space="0" w:color="auto"/>
            </w:tcBorders>
            <w:vAlign w:val="center"/>
            <w:hideMark/>
          </w:tcPr>
          <w:p w14:paraId="26278F95"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 ամիս</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6BC186D" w14:textId="77777777" w:rsidR="00650464" w:rsidRPr="0055552C" w:rsidRDefault="00650464">
            <w:pPr>
              <w:spacing w:after="0" w:line="240" w:lineRule="auto"/>
              <w:jc w:val="center"/>
              <w:rPr>
                <w:rFonts w:ascii="GHEA Grapalat" w:hAnsi="GHEA Grapalat"/>
                <w:b/>
                <w:bCs/>
                <w:color w:val="000000"/>
                <w:sz w:val="20"/>
                <w:szCs w:val="20"/>
                <w:lang w:val="hy-AM"/>
              </w:rPr>
            </w:pPr>
            <w:r w:rsidRPr="0055552C">
              <w:rPr>
                <w:rFonts w:ascii="GHEA Grapalat" w:hAnsi="GHEA Grapalat"/>
                <w:color w:val="000000"/>
                <w:sz w:val="20"/>
                <w:szCs w:val="20"/>
                <w:lang w:val="hy-AM"/>
              </w:rPr>
              <w:t>231</w:t>
            </w:r>
            <w:r w:rsidRPr="0055552C">
              <w:rPr>
                <w:rFonts w:ascii="GHEA Grapalat" w:hAnsi="GHEA Grapalat"/>
                <w:color w:val="000000"/>
                <w:sz w:val="20"/>
                <w:szCs w:val="20"/>
              </w:rPr>
              <w:t>x1x12=</w:t>
            </w:r>
            <w:r w:rsidRPr="0055552C">
              <w:rPr>
                <w:rFonts w:ascii="GHEA Grapalat" w:hAnsi="GHEA Grapalat"/>
                <w:b/>
                <w:bCs/>
                <w:color w:val="000000"/>
                <w:sz w:val="20"/>
                <w:szCs w:val="20"/>
                <w:lang w:val="hy-AM"/>
              </w:rPr>
              <w:t>2772</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901EA83" w14:textId="77777777" w:rsidR="00650464" w:rsidRPr="0055552C" w:rsidRDefault="00650464">
            <w:pPr>
              <w:spacing w:after="0" w:line="240" w:lineRule="auto"/>
              <w:jc w:val="center"/>
              <w:rPr>
                <w:rFonts w:ascii="GHEA Grapalat" w:hAnsi="GHEA Grapalat"/>
                <w:b/>
                <w:bCs/>
                <w:color w:val="000000"/>
                <w:sz w:val="20"/>
                <w:szCs w:val="20"/>
                <w:lang w:val="hy-AM"/>
              </w:rPr>
            </w:pPr>
            <w:r w:rsidRPr="0055552C">
              <w:rPr>
                <w:rFonts w:ascii="GHEA Grapalat" w:hAnsi="GHEA Grapalat"/>
                <w:b/>
                <w:bCs/>
                <w:color w:val="000000"/>
                <w:sz w:val="20"/>
                <w:szCs w:val="20"/>
                <w:lang w:val="hy-AM"/>
              </w:rPr>
              <w:t>412</w:t>
            </w:r>
          </w:p>
        </w:tc>
        <w:tc>
          <w:tcPr>
            <w:tcW w:w="1042" w:type="dxa"/>
            <w:tcBorders>
              <w:top w:val="single" w:sz="4" w:space="0" w:color="auto"/>
              <w:left w:val="single" w:sz="4" w:space="0" w:color="auto"/>
              <w:bottom w:val="single" w:sz="4" w:space="0" w:color="auto"/>
              <w:right w:val="single" w:sz="4" w:space="0" w:color="auto"/>
            </w:tcBorders>
            <w:vAlign w:val="center"/>
            <w:hideMark/>
          </w:tcPr>
          <w:p w14:paraId="298E600F"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w:t>
            </w:r>
          </w:p>
        </w:tc>
      </w:tr>
      <w:tr w:rsidR="00650464" w:rsidRPr="0055552C" w14:paraId="59CC3D8B" w14:textId="77777777" w:rsidTr="00650464">
        <w:tc>
          <w:tcPr>
            <w:tcW w:w="547" w:type="dxa"/>
            <w:tcBorders>
              <w:top w:val="single" w:sz="4" w:space="0" w:color="auto"/>
              <w:left w:val="single" w:sz="4" w:space="0" w:color="auto"/>
              <w:bottom w:val="single" w:sz="4" w:space="0" w:color="auto"/>
              <w:right w:val="single" w:sz="4" w:space="0" w:color="auto"/>
            </w:tcBorders>
            <w:vAlign w:val="center"/>
            <w:hideMark/>
          </w:tcPr>
          <w:p w14:paraId="088F191B"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2</w:t>
            </w:r>
            <w:r w:rsidRPr="0055552C">
              <w:rPr>
                <w:rFonts w:ascii="MS Mincho" w:eastAsia="MS Mincho" w:hAnsi="MS Mincho" w:cs="MS Mincho" w:hint="eastAsia"/>
                <w:color w:val="000000"/>
                <w:sz w:val="20"/>
                <w:szCs w:val="20"/>
                <w:lang w:val="hy-AM"/>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74C2CF43" w14:textId="77777777" w:rsidR="00650464" w:rsidRPr="0055552C" w:rsidRDefault="00650464">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Ատամի խոզանակ</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0962EDB"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հատ</w:t>
            </w:r>
          </w:p>
        </w:tc>
        <w:tc>
          <w:tcPr>
            <w:tcW w:w="605" w:type="dxa"/>
            <w:tcBorders>
              <w:top w:val="single" w:sz="4" w:space="0" w:color="auto"/>
              <w:left w:val="single" w:sz="4" w:space="0" w:color="auto"/>
              <w:bottom w:val="single" w:sz="4" w:space="0" w:color="auto"/>
              <w:right w:val="single" w:sz="4" w:space="0" w:color="auto"/>
            </w:tcBorders>
            <w:vAlign w:val="center"/>
            <w:hideMark/>
          </w:tcPr>
          <w:p w14:paraId="4C906897"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w:t>
            </w:r>
          </w:p>
        </w:tc>
        <w:tc>
          <w:tcPr>
            <w:tcW w:w="1185" w:type="dxa"/>
            <w:tcBorders>
              <w:top w:val="single" w:sz="4" w:space="0" w:color="auto"/>
              <w:left w:val="single" w:sz="4" w:space="0" w:color="auto"/>
              <w:bottom w:val="single" w:sz="4" w:space="0" w:color="auto"/>
              <w:right w:val="single" w:sz="4" w:space="0" w:color="auto"/>
            </w:tcBorders>
            <w:vAlign w:val="center"/>
            <w:hideMark/>
          </w:tcPr>
          <w:p w14:paraId="5B094B63"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3 ամիս</w:t>
            </w:r>
          </w:p>
        </w:tc>
        <w:tc>
          <w:tcPr>
            <w:tcW w:w="605" w:type="dxa"/>
            <w:tcBorders>
              <w:top w:val="single" w:sz="4" w:space="0" w:color="auto"/>
              <w:left w:val="single" w:sz="4" w:space="0" w:color="auto"/>
              <w:bottom w:val="single" w:sz="4" w:space="0" w:color="auto"/>
              <w:right w:val="single" w:sz="4" w:space="0" w:color="auto"/>
            </w:tcBorders>
            <w:vAlign w:val="center"/>
            <w:hideMark/>
          </w:tcPr>
          <w:p w14:paraId="0E9DE956"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w:t>
            </w:r>
          </w:p>
        </w:tc>
        <w:tc>
          <w:tcPr>
            <w:tcW w:w="1185" w:type="dxa"/>
            <w:tcBorders>
              <w:top w:val="single" w:sz="4" w:space="0" w:color="auto"/>
              <w:left w:val="single" w:sz="4" w:space="0" w:color="auto"/>
              <w:bottom w:val="single" w:sz="4" w:space="0" w:color="auto"/>
              <w:right w:val="single" w:sz="4" w:space="0" w:color="auto"/>
            </w:tcBorders>
            <w:vAlign w:val="center"/>
            <w:hideMark/>
          </w:tcPr>
          <w:p w14:paraId="5B0D4FF2"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3 ամիս</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8C0F099" w14:textId="77777777" w:rsidR="00650464" w:rsidRPr="0055552C" w:rsidRDefault="00650464">
            <w:pPr>
              <w:spacing w:after="0" w:line="240" w:lineRule="auto"/>
              <w:jc w:val="center"/>
              <w:rPr>
                <w:rFonts w:ascii="GHEA Grapalat" w:hAnsi="GHEA Grapalat"/>
                <w:b/>
                <w:bCs/>
                <w:color w:val="000000"/>
                <w:sz w:val="20"/>
                <w:szCs w:val="20"/>
                <w:lang w:val="hy-AM"/>
              </w:rPr>
            </w:pPr>
            <w:r w:rsidRPr="0055552C">
              <w:rPr>
                <w:rFonts w:ascii="GHEA Grapalat" w:hAnsi="GHEA Grapalat"/>
                <w:color w:val="000000"/>
                <w:sz w:val="20"/>
                <w:szCs w:val="20"/>
              </w:rPr>
              <w:t>231x4=</w:t>
            </w:r>
            <w:r w:rsidRPr="0055552C">
              <w:rPr>
                <w:rFonts w:ascii="GHEA Grapalat" w:hAnsi="GHEA Grapalat"/>
                <w:b/>
                <w:bCs/>
                <w:color w:val="000000"/>
                <w:sz w:val="20"/>
                <w:szCs w:val="20"/>
                <w:lang w:val="hy-AM"/>
              </w:rPr>
              <w:t>924</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CDAF6D3" w14:textId="77777777" w:rsidR="00650464" w:rsidRPr="0055552C" w:rsidRDefault="00650464">
            <w:pPr>
              <w:spacing w:after="0" w:line="240" w:lineRule="auto"/>
              <w:jc w:val="center"/>
              <w:rPr>
                <w:rFonts w:ascii="GHEA Grapalat" w:hAnsi="GHEA Grapalat"/>
                <w:b/>
                <w:bCs/>
                <w:color w:val="000000"/>
                <w:sz w:val="20"/>
                <w:szCs w:val="20"/>
                <w:lang w:val="hy-AM"/>
              </w:rPr>
            </w:pPr>
            <w:r w:rsidRPr="0055552C">
              <w:rPr>
                <w:rFonts w:ascii="GHEA Grapalat" w:hAnsi="GHEA Grapalat"/>
                <w:b/>
                <w:bCs/>
                <w:color w:val="000000"/>
                <w:sz w:val="20"/>
                <w:szCs w:val="20"/>
                <w:lang w:val="hy-AM"/>
              </w:rPr>
              <w:t>466</w:t>
            </w:r>
          </w:p>
        </w:tc>
        <w:tc>
          <w:tcPr>
            <w:tcW w:w="1042" w:type="dxa"/>
            <w:tcBorders>
              <w:top w:val="single" w:sz="4" w:space="0" w:color="auto"/>
              <w:left w:val="single" w:sz="4" w:space="0" w:color="auto"/>
              <w:bottom w:val="single" w:sz="4" w:space="0" w:color="auto"/>
              <w:right w:val="single" w:sz="4" w:space="0" w:color="auto"/>
            </w:tcBorders>
            <w:vAlign w:val="center"/>
            <w:hideMark/>
          </w:tcPr>
          <w:p w14:paraId="473BBCF1"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w:t>
            </w:r>
          </w:p>
        </w:tc>
      </w:tr>
      <w:tr w:rsidR="00650464" w:rsidRPr="0055552C" w14:paraId="46D0760F" w14:textId="77777777" w:rsidTr="00650464">
        <w:tc>
          <w:tcPr>
            <w:tcW w:w="547" w:type="dxa"/>
            <w:tcBorders>
              <w:top w:val="single" w:sz="4" w:space="0" w:color="auto"/>
              <w:left w:val="single" w:sz="4" w:space="0" w:color="auto"/>
              <w:bottom w:val="single" w:sz="4" w:space="0" w:color="auto"/>
              <w:right w:val="single" w:sz="4" w:space="0" w:color="auto"/>
            </w:tcBorders>
            <w:vAlign w:val="center"/>
            <w:hideMark/>
          </w:tcPr>
          <w:p w14:paraId="0B61EF17"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3</w:t>
            </w:r>
            <w:r w:rsidRPr="0055552C">
              <w:rPr>
                <w:rFonts w:ascii="MS Mincho" w:eastAsia="MS Mincho" w:hAnsi="MS Mincho" w:cs="MS Mincho" w:hint="eastAsia"/>
                <w:color w:val="000000"/>
                <w:sz w:val="20"/>
                <w:szCs w:val="20"/>
                <w:lang w:val="hy-AM"/>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71E06EB" w14:textId="77777777" w:rsidR="00650464" w:rsidRPr="0055552C" w:rsidRDefault="00650464">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Սափրվելու մեկանգա</w:t>
            </w:r>
            <w:r w:rsidRPr="0055552C">
              <w:rPr>
                <w:rFonts w:ascii="GHEA Grapalat" w:hAnsi="GHEA Grapalat"/>
                <w:color w:val="000000"/>
                <w:sz w:val="20"/>
                <w:szCs w:val="20"/>
              </w:rPr>
              <w:t>-</w:t>
            </w:r>
            <w:r w:rsidRPr="0055552C">
              <w:rPr>
                <w:rFonts w:ascii="GHEA Grapalat" w:hAnsi="GHEA Grapalat"/>
                <w:color w:val="000000"/>
                <w:sz w:val="20"/>
                <w:szCs w:val="20"/>
                <w:lang w:val="hy-AM"/>
              </w:rPr>
              <w:t>մյա ածելի</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5FC3CBC"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հատ</w:t>
            </w:r>
          </w:p>
        </w:tc>
        <w:tc>
          <w:tcPr>
            <w:tcW w:w="605" w:type="dxa"/>
            <w:tcBorders>
              <w:top w:val="single" w:sz="4" w:space="0" w:color="auto"/>
              <w:left w:val="single" w:sz="4" w:space="0" w:color="auto"/>
              <w:bottom w:val="single" w:sz="4" w:space="0" w:color="auto"/>
              <w:right w:val="single" w:sz="4" w:space="0" w:color="auto"/>
            </w:tcBorders>
            <w:vAlign w:val="center"/>
            <w:hideMark/>
          </w:tcPr>
          <w:p w14:paraId="18B2F08F"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8</w:t>
            </w:r>
          </w:p>
        </w:tc>
        <w:tc>
          <w:tcPr>
            <w:tcW w:w="1185" w:type="dxa"/>
            <w:tcBorders>
              <w:top w:val="single" w:sz="4" w:space="0" w:color="auto"/>
              <w:left w:val="single" w:sz="4" w:space="0" w:color="auto"/>
              <w:bottom w:val="single" w:sz="4" w:space="0" w:color="auto"/>
              <w:right w:val="single" w:sz="4" w:space="0" w:color="auto"/>
            </w:tcBorders>
            <w:vAlign w:val="center"/>
            <w:hideMark/>
          </w:tcPr>
          <w:p w14:paraId="23C365E2"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 ամիս</w:t>
            </w:r>
          </w:p>
        </w:tc>
        <w:tc>
          <w:tcPr>
            <w:tcW w:w="605" w:type="dxa"/>
            <w:tcBorders>
              <w:top w:val="single" w:sz="4" w:space="0" w:color="auto"/>
              <w:left w:val="single" w:sz="4" w:space="0" w:color="auto"/>
              <w:bottom w:val="single" w:sz="4" w:space="0" w:color="auto"/>
              <w:right w:val="single" w:sz="4" w:space="0" w:color="auto"/>
            </w:tcBorders>
            <w:vAlign w:val="center"/>
            <w:hideMark/>
          </w:tcPr>
          <w:p w14:paraId="1A2850F7"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7B6E09C"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DD38215" w14:textId="77777777" w:rsidR="00650464" w:rsidRPr="0055552C" w:rsidRDefault="00650464">
            <w:pPr>
              <w:spacing w:after="0" w:line="240" w:lineRule="auto"/>
              <w:jc w:val="center"/>
              <w:rPr>
                <w:rFonts w:ascii="GHEA Grapalat" w:hAnsi="GHEA Grapalat"/>
                <w:b/>
                <w:bCs/>
                <w:color w:val="000000"/>
                <w:sz w:val="20"/>
                <w:szCs w:val="20"/>
                <w:lang w:val="hy-AM"/>
              </w:rPr>
            </w:pPr>
            <w:r w:rsidRPr="0055552C">
              <w:rPr>
                <w:rFonts w:ascii="GHEA Grapalat" w:hAnsi="GHEA Grapalat"/>
                <w:color w:val="000000"/>
                <w:sz w:val="20"/>
                <w:szCs w:val="20"/>
              </w:rPr>
              <w:t>106x8x12=</w:t>
            </w:r>
            <w:r w:rsidRPr="0055552C">
              <w:rPr>
                <w:rFonts w:ascii="GHEA Grapalat" w:hAnsi="GHEA Grapalat"/>
                <w:b/>
                <w:bCs/>
                <w:color w:val="000000"/>
                <w:sz w:val="20"/>
                <w:szCs w:val="20"/>
                <w:lang w:val="hy-AM"/>
              </w:rPr>
              <w:t>10176</w:t>
            </w:r>
          </w:p>
        </w:tc>
        <w:tc>
          <w:tcPr>
            <w:tcW w:w="1554" w:type="dxa"/>
            <w:tcBorders>
              <w:top w:val="single" w:sz="4" w:space="0" w:color="auto"/>
              <w:left w:val="single" w:sz="4" w:space="0" w:color="auto"/>
              <w:bottom w:val="single" w:sz="4" w:space="0" w:color="auto"/>
              <w:right w:val="single" w:sz="4" w:space="0" w:color="auto"/>
            </w:tcBorders>
            <w:vAlign w:val="center"/>
            <w:hideMark/>
          </w:tcPr>
          <w:p w14:paraId="16324F6D" w14:textId="77777777" w:rsidR="00650464" w:rsidRPr="0055552C" w:rsidRDefault="00650464">
            <w:pPr>
              <w:spacing w:after="0" w:line="240" w:lineRule="auto"/>
              <w:jc w:val="center"/>
              <w:rPr>
                <w:rFonts w:ascii="GHEA Grapalat" w:hAnsi="GHEA Grapalat"/>
                <w:b/>
                <w:bCs/>
                <w:color w:val="000000"/>
                <w:sz w:val="20"/>
                <w:szCs w:val="20"/>
                <w:lang w:val="hy-AM"/>
              </w:rPr>
            </w:pPr>
            <w:r w:rsidRPr="0055552C">
              <w:rPr>
                <w:rFonts w:ascii="GHEA Grapalat" w:hAnsi="GHEA Grapalat"/>
                <w:b/>
                <w:bCs/>
                <w:color w:val="000000"/>
                <w:sz w:val="20"/>
                <w:szCs w:val="20"/>
                <w:lang w:val="hy-AM"/>
              </w:rPr>
              <w:t>1312</w:t>
            </w:r>
          </w:p>
        </w:tc>
        <w:tc>
          <w:tcPr>
            <w:tcW w:w="1042" w:type="dxa"/>
            <w:tcBorders>
              <w:top w:val="single" w:sz="4" w:space="0" w:color="auto"/>
              <w:left w:val="single" w:sz="4" w:space="0" w:color="auto"/>
              <w:bottom w:val="single" w:sz="4" w:space="0" w:color="auto"/>
              <w:right w:val="single" w:sz="4" w:space="0" w:color="auto"/>
            </w:tcBorders>
            <w:vAlign w:val="center"/>
            <w:hideMark/>
          </w:tcPr>
          <w:p w14:paraId="231DBC60"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w:t>
            </w:r>
          </w:p>
        </w:tc>
      </w:tr>
      <w:tr w:rsidR="00650464" w:rsidRPr="0055552C" w14:paraId="67D823AF" w14:textId="77777777" w:rsidTr="00650464">
        <w:tc>
          <w:tcPr>
            <w:tcW w:w="547" w:type="dxa"/>
            <w:tcBorders>
              <w:top w:val="single" w:sz="4" w:space="0" w:color="auto"/>
              <w:left w:val="single" w:sz="4" w:space="0" w:color="auto"/>
              <w:bottom w:val="single" w:sz="4" w:space="0" w:color="auto"/>
              <w:right w:val="single" w:sz="4" w:space="0" w:color="auto"/>
            </w:tcBorders>
            <w:vAlign w:val="center"/>
            <w:hideMark/>
          </w:tcPr>
          <w:p w14:paraId="464DE65B"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4</w:t>
            </w:r>
            <w:r w:rsidRPr="0055552C">
              <w:rPr>
                <w:rFonts w:ascii="MS Mincho" w:eastAsia="MS Mincho" w:hAnsi="MS Mincho" w:cs="MS Mincho" w:hint="eastAsia"/>
                <w:color w:val="000000"/>
                <w:sz w:val="20"/>
                <w:szCs w:val="20"/>
                <w:lang w:val="hy-AM"/>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58B00C9" w14:textId="77777777" w:rsidR="00650464" w:rsidRPr="0055552C" w:rsidRDefault="00650464">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Օճառ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0A9DCB0"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հատ</w:t>
            </w:r>
          </w:p>
        </w:tc>
        <w:tc>
          <w:tcPr>
            <w:tcW w:w="605" w:type="dxa"/>
            <w:tcBorders>
              <w:top w:val="single" w:sz="4" w:space="0" w:color="auto"/>
              <w:left w:val="single" w:sz="4" w:space="0" w:color="auto"/>
              <w:bottom w:val="single" w:sz="4" w:space="0" w:color="auto"/>
              <w:right w:val="single" w:sz="4" w:space="0" w:color="auto"/>
            </w:tcBorders>
            <w:vAlign w:val="center"/>
            <w:hideMark/>
          </w:tcPr>
          <w:p w14:paraId="7F841237"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2</w:t>
            </w:r>
          </w:p>
        </w:tc>
        <w:tc>
          <w:tcPr>
            <w:tcW w:w="1185" w:type="dxa"/>
            <w:tcBorders>
              <w:top w:val="single" w:sz="4" w:space="0" w:color="auto"/>
              <w:left w:val="single" w:sz="4" w:space="0" w:color="auto"/>
              <w:bottom w:val="single" w:sz="4" w:space="0" w:color="auto"/>
              <w:right w:val="single" w:sz="4" w:space="0" w:color="auto"/>
            </w:tcBorders>
            <w:vAlign w:val="center"/>
            <w:hideMark/>
          </w:tcPr>
          <w:p w14:paraId="08BBD6B9"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 ամիս</w:t>
            </w:r>
          </w:p>
        </w:tc>
        <w:tc>
          <w:tcPr>
            <w:tcW w:w="605" w:type="dxa"/>
            <w:tcBorders>
              <w:top w:val="single" w:sz="4" w:space="0" w:color="auto"/>
              <w:left w:val="single" w:sz="4" w:space="0" w:color="auto"/>
              <w:bottom w:val="single" w:sz="4" w:space="0" w:color="auto"/>
              <w:right w:val="single" w:sz="4" w:space="0" w:color="auto"/>
            </w:tcBorders>
            <w:vAlign w:val="center"/>
            <w:hideMark/>
          </w:tcPr>
          <w:p w14:paraId="29292BBC"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9</w:t>
            </w:r>
          </w:p>
        </w:tc>
        <w:tc>
          <w:tcPr>
            <w:tcW w:w="1185" w:type="dxa"/>
            <w:tcBorders>
              <w:top w:val="single" w:sz="4" w:space="0" w:color="auto"/>
              <w:left w:val="single" w:sz="4" w:space="0" w:color="auto"/>
              <w:bottom w:val="single" w:sz="4" w:space="0" w:color="auto"/>
              <w:right w:val="single" w:sz="4" w:space="0" w:color="auto"/>
            </w:tcBorders>
            <w:vAlign w:val="center"/>
            <w:hideMark/>
          </w:tcPr>
          <w:p w14:paraId="2B7F8B70"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 ամիս</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7150DBF" w14:textId="77777777" w:rsidR="00650464" w:rsidRPr="0055552C" w:rsidRDefault="00650464">
            <w:pPr>
              <w:spacing w:after="0" w:line="240" w:lineRule="auto"/>
              <w:jc w:val="center"/>
              <w:rPr>
                <w:rFonts w:ascii="GHEA Grapalat" w:hAnsi="GHEA Grapalat"/>
                <w:color w:val="000000"/>
                <w:sz w:val="20"/>
                <w:szCs w:val="20"/>
              </w:rPr>
            </w:pPr>
            <w:r w:rsidRPr="0055552C">
              <w:rPr>
                <w:rFonts w:ascii="GHEA Grapalat" w:hAnsi="GHEA Grapalat"/>
                <w:color w:val="000000"/>
                <w:sz w:val="20"/>
                <w:szCs w:val="20"/>
              </w:rPr>
              <w:t>106x2x12=2544</w:t>
            </w:r>
          </w:p>
          <w:p w14:paraId="5DBD2BDB" w14:textId="77777777" w:rsidR="00650464" w:rsidRPr="0055552C" w:rsidRDefault="00650464">
            <w:pPr>
              <w:spacing w:after="0" w:line="240" w:lineRule="auto"/>
              <w:jc w:val="center"/>
              <w:rPr>
                <w:rFonts w:ascii="GHEA Grapalat" w:hAnsi="GHEA Grapalat"/>
                <w:color w:val="000000"/>
                <w:sz w:val="20"/>
                <w:szCs w:val="20"/>
              </w:rPr>
            </w:pPr>
            <w:r w:rsidRPr="0055552C">
              <w:rPr>
                <w:rFonts w:ascii="GHEA Grapalat" w:hAnsi="GHEA Grapalat"/>
                <w:color w:val="000000"/>
                <w:sz w:val="20"/>
                <w:szCs w:val="20"/>
              </w:rPr>
              <w:t>125x9x12=13500</w:t>
            </w:r>
          </w:p>
          <w:p w14:paraId="3D4857BC" w14:textId="77777777" w:rsidR="00650464" w:rsidRPr="0055552C" w:rsidRDefault="00650464">
            <w:pPr>
              <w:spacing w:after="0" w:line="240" w:lineRule="auto"/>
              <w:jc w:val="center"/>
              <w:rPr>
                <w:rFonts w:ascii="GHEA Grapalat" w:hAnsi="GHEA Grapalat"/>
                <w:b/>
                <w:bCs/>
                <w:color w:val="000000"/>
                <w:sz w:val="20"/>
                <w:szCs w:val="20"/>
                <w:lang w:val="hy-AM"/>
              </w:rPr>
            </w:pPr>
            <w:r w:rsidRPr="0055552C">
              <w:rPr>
                <w:rFonts w:ascii="GHEA Grapalat" w:hAnsi="GHEA Grapalat"/>
                <w:color w:val="000000"/>
                <w:sz w:val="20"/>
                <w:szCs w:val="20"/>
              </w:rPr>
              <w:t>2544+13500=</w:t>
            </w:r>
            <w:r w:rsidRPr="0055552C">
              <w:rPr>
                <w:rFonts w:ascii="GHEA Grapalat" w:hAnsi="GHEA Grapalat"/>
                <w:b/>
                <w:bCs/>
                <w:color w:val="000000"/>
                <w:sz w:val="20"/>
                <w:szCs w:val="20"/>
                <w:lang w:val="hy-AM"/>
              </w:rPr>
              <w:t>16044</w:t>
            </w:r>
          </w:p>
        </w:tc>
        <w:tc>
          <w:tcPr>
            <w:tcW w:w="1554" w:type="dxa"/>
            <w:tcBorders>
              <w:top w:val="single" w:sz="4" w:space="0" w:color="auto"/>
              <w:left w:val="single" w:sz="4" w:space="0" w:color="auto"/>
              <w:bottom w:val="single" w:sz="4" w:space="0" w:color="auto"/>
              <w:right w:val="single" w:sz="4" w:space="0" w:color="auto"/>
            </w:tcBorders>
            <w:vAlign w:val="center"/>
            <w:hideMark/>
          </w:tcPr>
          <w:p w14:paraId="1B5AA5B6" w14:textId="77777777" w:rsidR="00650464" w:rsidRPr="0055552C" w:rsidRDefault="00650464">
            <w:pPr>
              <w:spacing w:after="0" w:line="240" w:lineRule="auto"/>
              <w:jc w:val="center"/>
              <w:rPr>
                <w:rFonts w:ascii="GHEA Grapalat" w:hAnsi="GHEA Grapalat"/>
                <w:b/>
                <w:bCs/>
                <w:color w:val="000000"/>
                <w:sz w:val="20"/>
                <w:szCs w:val="20"/>
                <w:lang w:val="hy-AM"/>
              </w:rPr>
            </w:pPr>
            <w:r w:rsidRPr="0055552C">
              <w:rPr>
                <w:rFonts w:ascii="GHEA Grapalat" w:hAnsi="GHEA Grapalat"/>
                <w:b/>
                <w:bCs/>
                <w:color w:val="000000"/>
                <w:sz w:val="20"/>
                <w:szCs w:val="20"/>
                <w:lang w:val="hy-AM"/>
              </w:rPr>
              <w:t>3254</w:t>
            </w:r>
          </w:p>
        </w:tc>
        <w:tc>
          <w:tcPr>
            <w:tcW w:w="1042" w:type="dxa"/>
            <w:tcBorders>
              <w:top w:val="single" w:sz="4" w:space="0" w:color="auto"/>
              <w:left w:val="single" w:sz="4" w:space="0" w:color="auto"/>
              <w:bottom w:val="single" w:sz="4" w:space="0" w:color="auto"/>
              <w:right w:val="single" w:sz="4" w:space="0" w:color="auto"/>
            </w:tcBorders>
            <w:vAlign w:val="center"/>
            <w:hideMark/>
          </w:tcPr>
          <w:p w14:paraId="7F93E57F"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313</w:t>
            </w:r>
          </w:p>
        </w:tc>
      </w:tr>
      <w:tr w:rsidR="00650464" w:rsidRPr="0055552C" w14:paraId="4480DE0F" w14:textId="77777777" w:rsidTr="00650464">
        <w:tc>
          <w:tcPr>
            <w:tcW w:w="547" w:type="dxa"/>
            <w:tcBorders>
              <w:top w:val="single" w:sz="4" w:space="0" w:color="auto"/>
              <w:left w:val="single" w:sz="4" w:space="0" w:color="auto"/>
              <w:bottom w:val="single" w:sz="4" w:space="0" w:color="auto"/>
              <w:right w:val="single" w:sz="4" w:space="0" w:color="auto"/>
            </w:tcBorders>
            <w:vAlign w:val="center"/>
            <w:hideMark/>
          </w:tcPr>
          <w:p w14:paraId="69DDD5CD"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5</w:t>
            </w:r>
            <w:r w:rsidRPr="0055552C">
              <w:rPr>
                <w:rFonts w:ascii="MS Mincho" w:eastAsia="MS Mincho" w:hAnsi="MS Mincho" w:cs="MS Mincho" w:hint="eastAsia"/>
                <w:color w:val="000000"/>
                <w:sz w:val="20"/>
                <w:szCs w:val="20"/>
                <w:lang w:val="hy-AM"/>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7E600285" w14:textId="77777777" w:rsidR="00650464" w:rsidRPr="0055552C" w:rsidRDefault="00650464">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Զուգարա</w:t>
            </w:r>
            <w:r w:rsidRPr="0055552C">
              <w:rPr>
                <w:rFonts w:ascii="GHEA Grapalat" w:hAnsi="GHEA Grapalat"/>
                <w:color w:val="000000"/>
                <w:sz w:val="20"/>
                <w:szCs w:val="20"/>
              </w:rPr>
              <w:t>-</w:t>
            </w:r>
            <w:r w:rsidRPr="0055552C">
              <w:rPr>
                <w:rFonts w:ascii="GHEA Grapalat" w:hAnsi="GHEA Grapalat"/>
                <w:color w:val="000000"/>
                <w:sz w:val="20"/>
                <w:szCs w:val="20"/>
                <w:lang w:val="hy-AM"/>
              </w:rPr>
              <w:t>նի թուղթ</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44D9B7B"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հատ</w:t>
            </w:r>
          </w:p>
        </w:tc>
        <w:tc>
          <w:tcPr>
            <w:tcW w:w="605" w:type="dxa"/>
            <w:tcBorders>
              <w:top w:val="single" w:sz="4" w:space="0" w:color="auto"/>
              <w:left w:val="single" w:sz="4" w:space="0" w:color="auto"/>
              <w:bottom w:val="single" w:sz="4" w:space="0" w:color="auto"/>
              <w:right w:val="single" w:sz="4" w:space="0" w:color="auto"/>
            </w:tcBorders>
            <w:vAlign w:val="center"/>
            <w:hideMark/>
          </w:tcPr>
          <w:p w14:paraId="70529E90"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2</w:t>
            </w:r>
          </w:p>
        </w:tc>
        <w:tc>
          <w:tcPr>
            <w:tcW w:w="1185" w:type="dxa"/>
            <w:tcBorders>
              <w:top w:val="single" w:sz="4" w:space="0" w:color="auto"/>
              <w:left w:val="single" w:sz="4" w:space="0" w:color="auto"/>
              <w:bottom w:val="single" w:sz="4" w:space="0" w:color="auto"/>
              <w:right w:val="single" w:sz="4" w:space="0" w:color="auto"/>
            </w:tcBorders>
            <w:vAlign w:val="center"/>
            <w:hideMark/>
          </w:tcPr>
          <w:p w14:paraId="2C99F532"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 ամիս</w:t>
            </w:r>
          </w:p>
        </w:tc>
        <w:tc>
          <w:tcPr>
            <w:tcW w:w="605" w:type="dxa"/>
            <w:tcBorders>
              <w:top w:val="single" w:sz="4" w:space="0" w:color="auto"/>
              <w:left w:val="single" w:sz="4" w:space="0" w:color="auto"/>
              <w:bottom w:val="single" w:sz="4" w:space="0" w:color="auto"/>
              <w:right w:val="single" w:sz="4" w:space="0" w:color="auto"/>
            </w:tcBorders>
            <w:vAlign w:val="center"/>
            <w:hideMark/>
          </w:tcPr>
          <w:p w14:paraId="296054CF"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2</w:t>
            </w:r>
          </w:p>
        </w:tc>
        <w:tc>
          <w:tcPr>
            <w:tcW w:w="1185" w:type="dxa"/>
            <w:tcBorders>
              <w:top w:val="single" w:sz="4" w:space="0" w:color="auto"/>
              <w:left w:val="single" w:sz="4" w:space="0" w:color="auto"/>
              <w:bottom w:val="single" w:sz="4" w:space="0" w:color="auto"/>
              <w:right w:val="single" w:sz="4" w:space="0" w:color="auto"/>
            </w:tcBorders>
            <w:vAlign w:val="center"/>
            <w:hideMark/>
          </w:tcPr>
          <w:p w14:paraId="6FA25446"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 ամիս</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18801C8"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rPr>
              <w:t>231x2x12=</w:t>
            </w:r>
            <w:r w:rsidRPr="0055552C">
              <w:rPr>
                <w:rFonts w:ascii="GHEA Grapalat" w:hAnsi="GHEA Grapalat"/>
                <w:b/>
                <w:bCs/>
                <w:color w:val="000000"/>
                <w:sz w:val="20"/>
                <w:szCs w:val="20"/>
                <w:lang w:val="hy-AM"/>
              </w:rPr>
              <w:t>5544</w:t>
            </w:r>
          </w:p>
        </w:tc>
        <w:tc>
          <w:tcPr>
            <w:tcW w:w="1554" w:type="dxa"/>
            <w:tcBorders>
              <w:top w:val="single" w:sz="4" w:space="0" w:color="auto"/>
              <w:left w:val="single" w:sz="4" w:space="0" w:color="auto"/>
              <w:bottom w:val="single" w:sz="4" w:space="0" w:color="auto"/>
              <w:right w:val="single" w:sz="4" w:space="0" w:color="auto"/>
            </w:tcBorders>
            <w:vAlign w:val="center"/>
            <w:hideMark/>
          </w:tcPr>
          <w:p w14:paraId="19B93558" w14:textId="77777777" w:rsidR="00650464" w:rsidRPr="0055552C" w:rsidRDefault="00650464">
            <w:pPr>
              <w:spacing w:after="0" w:line="240" w:lineRule="auto"/>
              <w:jc w:val="center"/>
              <w:rPr>
                <w:rFonts w:ascii="GHEA Grapalat" w:hAnsi="GHEA Grapalat"/>
                <w:b/>
                <w:bCs/>
                <w:color w:val="000000"/>
                <w:sz w:val="20"/>
                <w:szCs w:val="20"/>
                <w:lang w:val="hy-AM"/>
              </w:rPr>
            </w:pPr>
            <w:r w:rsidRPr="0055552C">
              <w:rPr>
                <w:rFonts w:ascii="GHEA Grapalat" w:hAnsi="GHEA Grapalat"/>
                <w:b/>
                <w:bCs/>
                <w:color w:val="000000"/>
                <w:sz w:val="20"/>
                <w:szCs w:val="20"/>
                <w:lang w:val="hy-AM"/>
              </w:rPr>
              <w:t>5658</w:t>
            </w:r>
          </w:p>
        </w:tc>
        <w:tc>
          <w:tcPr>
            <w:tcW w:w="1042" w:type="dxa"/>
            <w:tcBorders>
              <w:top w:val="single" w:sz="4" w:space="0" w:color="auto"/>
              <w:left w:val="single" w:sz="4" w:space="0" w:color="auto"/>
              <w:bottom w:val="single" w:sz="4" w:space="0" w:color="auto"/>
              <w:right w:val="single" w:sz="4" w:space="0" w:color="auto"/>
            </w:tcBorders>
            <w:vAlign w:val="center"/>
            <w:hideMark/>
          </w:tcPr>
          <w:p w14:paraId="714022B8"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80</w:t>
            </w:r>
          </w:p>
        </w:tc>
      </w:tr>
      <w:tr w:rsidR="00650464" w:rsidRPr="0055552C" w14:paraId="20A25BD8" w14:textId="77777777" w:rsidTr="00650464">
        <w:tc>
          <w:tcPr>
            <w:tcW w:w="547" w:type="dxa"/>
            <w:tcBorders>
              <w:top w:val="single" w:sz="4" w:space="0" w:color="auto"/>
              <w:left w:val="single" w:sz="4" w:space="0" w:color="auto"/>
              <w:bottom w:val="single" w:sz="4" w:space="0" w:color="auto"/>
              <w:right w:val="single" w:sz="4" w:space="0" w:color="auto"/>
            </w:tcBorders>
            <w:vAlign w:val="center"/>
            <w:hideMark/>
          </w:tcPr>
          <w:p w14:paraId="1ED3D0F9"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6</w:t>
            </w:r>
            <w:r w:rsidRPr="0055552C">
              <w:rPr>
                <w:rFonts w:ascii="MS Mincho" w:eastAsia="MS Mincho" w:hAnsi="MS Mincho" w:cs="MS Mincho" w:hint="eastAsia"/>
                <w:color w:val="000000"/>
                <w:sz w:val="20"/>
                <w:szCs w:val="20"/>
                <w:lang w:val="hy-AM"/>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F04AD09" w14:textId="77777777" w:rsidR="00650464" w:rsidRPr="0055552C" w:rsidRDefault="00650464">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Սպունգ լոգանքի</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16EFE2C"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հատ</w:t>
            </w:r>
          </w:p>
        </w:tc>
        <w:tc>
          <w:tcPr>
            <w:tcW w:w="605" w:type="dxa"/>
            <w:tcBorders>
              <w:top w:val="single" w:sz="4" w:space="0" w:color="auto"/>
              <w:left w:val="single" w:sz="4" w:space="0" w:color="auto"/>
              <w:bottom w:val="single" w:sz="4" w:space="0" w:color="auto"/>
              <w:right w:val="single" w:sz="4" w:space="0" w:color="auto"/>
            </w:tcBorders>
            <w:vAlign w:val="center"/>
            <w:hideMark/>
          </w:tcPr>
          <w:p w14:paraId="0A19B7E7"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2</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7B0CB33"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12 ամիս</w:t>
            </w:r>
          </w:p>
        </w:tc>
        <w:tc>
          <w:tcPr>
            <w:tcW w:w="605" w:type="dxa"/>
            <w:tcBorders>
              <w:top w:val="single" w:sz="4" w:space="0" w:color="auto"/>
              <w:left w:val="single" w:sz="4" w:space="0" w:color="auto"/>
              <w:bottom w:val="single" w:sz="4" w:space="0" w:color="auto"/>
              <w:right w:val="single" w:sz="4" w:space="0" w:color="auto"/>
            </w:tcBorders>
            <w:vAlign w:val="center"/>
            <w:hideMark/>
          </w:tcPr>
          <w:p w14:paraId="7470126E"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2</w:t>
            </w:r>
          </w:p>
        </w:tc>
        <w:tc>
          <w:tcPr>
            <w:tcW w:w="1185" w:type="dxa"/>
            <w:tcBorders>
              <w:top w:val="single" w:sz="4" w:space="0" w:color="auto"/>
              <w:left w:val="single" w:sz="4" w:space="0" w:color="auto"/>
              <w:bottom w:val="single" w:sz="4" w:space="0" w:color="auto"/>
              <w:right w:val="single" w:sz="4" w:space="0" w:color="auto"/>
            </w:tcBorders>
            <w:vAlign w:val="center"/>
            <w:hideMark/>
          </w:tcPr>
          <w:p w14:paraId="0A7FFAED"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12 ամիս</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ACA1E67"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rPr>
              <w:t>231x2=</w:t>
            </w:r>
            <w:r w:rsidRPr="0055552C">
              <w:rPr>
                <w:rFonts w:ascii="GHEA Grapalat" w:hAnsi="GHEA Grapalat"/>
                <w:b/>
                <w:bCs/>
                <w:color w:val="000000"/>
                <w:sz w:val="20"/>
                <w:szCs w:val="20"/>
                <w:lang w:val="hy-AM"/>
              </w:rPr>
              <w:t>462</w:t>
            </w:r>
          </w:p>
        </w:tc>
        <w:tc>
          <w:tcPr>
            <w:tcW w:w="1554" w:type="dxa"/>
            <w:tcBorders>
              <w:top w:val="single" w:sz="4" w:space="0" w:color="auto"/>
              <w:left w:val="single" w:sz="4" w:space="0" w:color="auto"/>
              <w:bottom w:val="single" w:sz="4" w:space="0" w:color="auto"/>
              <w:right w:val="single" w:sz="4" w:space="0" w:color="auto"/>
            </w:tcBorders>
            <w:vAlign w:val="center"/>
            <w:hideMark/>
          </w:tcPr>
          <w:p w14:paraId="66FD3A1F" w14:textId="77777777" w:rsidR="00650464" w:rsidRPr="0055552C" w:rsidRDefault="00650464">
            <w:pPr>
              <w:spacing w:after="0" w:line="240" w:lineRule="auto"/>
              <w:jc w:val="center"/>
              <w:rPr>
                <w:rFonts w:ascii="GHEA Grapalat" w:hAnsi="GHEA Grapalat"/>
                <w:b/>
                <w:bCs/>
                <w:color w:val="000000"/>
                <w:sz w:val="20"/>
                <w:szCs w:val="20"/>
                <w:lang w:val="hy-AM"/>
              </w:rPr>
            </w:pPr>
            <w:r w:rsidRPr="0055552C">
              <w:rPr>
                <w:rFonts w:ascii="GHEA Grapalat" w:hAnsi="GHEA Grapalat"/>
                <w:b/>
                <w:bCs/>
                <w:color w:val="000000"/>
                <w:sz w:val="20"/>
                <w:szCs w:val="20"/>
                <w:lang w:val="hy-AM"/>
              </w:rPr>
              <w:t>477</w:t>
            </w:r>
          </w:p>
        </w:tc>
        <w:tc>
          <w:tcPr>
            <w:tcW w:w="1042" w:type="dxa"/>
            <w:tcBorders>
              <w:top w:val="single" w:sz="4" w:space="0" w:color="auto"/>
              <w:left w:val="single" w:sz="4" w:space="0" w:color="auto"/>
              <w:bottom w:val="single" w:sz="4" w:space="0" w:color="auto"/>
              <w:right w:val="single" w:sz="4" w:space="0" w:color="auto"/>
            </w:tcBorders>
            <w:vAlign w:val="center"/>
            <w:hideMark/>
          </w:tcPr>
          <w:p w14:paraId="1BAB95E6" w14:textId="77777777" w:rsidR="00650464" w:rsidRPr="0055552C" w:rsidRDefault="00650464">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w:t>
            </w:r>
          </w:p>
        </w:tc>
      </w:tr>
    </w:tbl>
    <w:p w14:paraId="0FAA254B" w14:textId="77777777" w:rsidR="00650464" w:rsidRPr="0055552C" w:rsidRDefault="00650464" w:rsidP="00650464">
      <w:pPr>
        <w:shd w:val="clear" w:color="auto" w:fill="FFFFFF"/>
        <w:spacing w:after="0" w:line="240" w:lineRule="auto"/>
        <w:ind w:firstLine="567"/>
        <w:jc w:val="both"/>
        <w:rPr>
          <w:rFonts w:ascii="GHEA Grapalat" w:hAnsi="GHEA Grapalat"/>
          <w:color w:val="000000"/>
          <w:lang w:val="hy-AM"/>
        </w:rPr>
      </w:pPr>
    </w:p>
    <w:p w14:paraId="0D656E17" w14:textId="77777777" w:rsidR="00650464" w:rsidRPr="0055552C" w:rsidRDefault="00650464" w:rsidP="00650464">
      <w:pPr>
        <w:shd w:val="clear" w:color="auto" w:fill="FFFFFF"/>
        <w:spacing w:after="0" w:line="240" w:lineRule="auto"/>
        <w:ind w:firstLine="567"/>
        <w:jc w:val="both"/>
        <w:rPr>
          <w:rFonts w:ascii="GHEA Grapalat" w:hAnsi="GHEA Grapalat"/>
          <w:color w:val="000000"/>
          <w:sz w:val="24"/>
          <w:szCs w:val="24"/>
          <w:lang w:val="hy-AM"/>
        </w:rPr>
      </w:pPr>
      <w:r w:rsidRPr="0055552C">
        <w:rPr>
          <w:rFonts w:ascii="GHEA Grapalat" w:hAnsi="GHEA Grapalat"/>
          <w:color w:val="000000"/>
          <w:sz w:val="24"/>
          <w:szCs w:val="24"/>
          <w:lang w:val="hy-AM"/>
        </w:rPr>
        <w:t xml:space="preserve">Վերոգրյալով պայմանավորված կարելի է </w:t>
      </w:r>
      <w:r w:rsidR="000064D6" w:rsidRPr="0055552C">
        <w:rPr>
          <w:rFonts w:ascii="GHEA Grapalat" w:hAnsi="GHEA Grapalat"/>
          <w:color w:val="000000"/>
          <w:sz w:val="24"/>
          <w:szCs w:val="24"/>
          <w:lang w:val="hy-AM"/>
        </w:rPr>
        <w:t>արձանագրել</w:t>
      </w:r>
      <w:r w:rsidRPr="0055552C">
        <w:rPr>
          <w:rFonts w:ascii="GHEA Grapalat" w:hAnsi="GHEA Grapalat"/>
          <w:color w:val="000000"/>
          <w:sz w:val="24"/>
          <w:szCs w:val="24"/>
          <w:lang w:val="hy-AM"/>
        </w:rPr>
        <w:t xml:space="preserve"> հետևյալ անհամապատասխանությունները՝</w:t>
      </w:r>
    </w:p>
    <w:p w14:paraId="073D128B" w14:textId="77777777" w:rsidR="00650464" w:rsidRPr="0055552C" w:rsidRDefault="00650464" w:rsidP="008F29FE">
      <w:pPr>
        <w:pStyle w:val="ListParagraph"/>
        <w:numPr>
          <w:ilvl w:val="0"/>
          <w:numId w:val="23"/>
        </w:numPr>
        <w:shd w:val="clear" w:color="auto" w:fill="FFFFFF"/>
        <w:spacing w:after="0" w:line="240" w:lineRule="auto"/>
        <w:ind w:left="426" w:hanging="426"/>
        <w:jc w:val="both"/>
        <w:rPr>
          <w:rFonts w:ascii="GHEA Grapalat" w:hAnsi="GHEA Grapalat"/>
          <w:color w:val="000000"/>
          <w:sz w:val="24"/>
          <w:szCs w:val="24"/>
          <w:lang w:val="hy-AM"/>
        </w:rPr>
      </w:pPr>
      <w:r w:rsidRPr="0055552C">
        <w:rPr>
          <w:rFonts w:ascii="GHEA Grapalat" w:hAnsi="GHEA Grapalat"/>
          <w:color w:val="000000"/>
          <w:sz w:val="24"/>
          <w:szCs w:val="24"/>
          <w:lang w:val="hy-AM"/>
        </w:rPr>
        <w:t>01</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01</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19</w:t>
      </w:r>
      <w:r w:rsidRPr="0055552C">
        <w:rPr>
          <w:rFonts w:ascii="GHEA Grapalat" w:hAnsi="GHEA Grapalat" w:cs="GHEA Grapalat"/>
          <w:color w:val="000000"/>
          <w:sz w:val="24"/>
          <w:szCs w:val="24"/>
          <w:lang w:val="hy-AM"/>
        </w:rPr>
        <w:t>թ</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w:t>
      </w:r>
      <w:r w:rsidRPr="0055552C">
        <w:rPr>
          <w:rFonts w:ascii="GHEA Grapalat" w:hAnsi="GHEA Grapalat" w:cs="GHEA Grapalat"/>
          <w:color w:val="000000"/>
          <w:sz w:val="24"/>
          <w:szCs w:val="24"/>
          <w:lang w:val="hy-AM"/>
        </w:rPr>
        <w:t>ի</w:t>
      </w:r>
      <w:r w:rsidRPr="0055552C">
        <w:rPr>
          <w:rFonts w:ascii="GHEA Grapalat" w:hAnsi="GHEA Grapalat"/>
          <w:color w:val="000000"/>
          <w:sz w:val="24"/>
          <w:szCs w:val="24"/>
          <w:lang w:val="hy-AM"/>
        </w:rPr>
        <w:t xml:space="preserve"> </w:t>
      </w:r>
      <w:r w:rsidRPr="0055552C">
        <w:rPr>
          <w:rFonts w:ascii="GHEA Grapalat" w:hAnsi="GHEA Grapalat" w:cs="GHEA Grapalat"/>
          <w:color w:val="000000"/>
          <w:sz w:val="24"/>
          <w:szCs w:val="24"/>
          <w:lang w:val="hy-AM"/>
        </w:rPr>
        <w:t>դրությամբ Կազմակերպության</w:t>
      </w:r>
      <w:r w:rsidRPr="0055552C">
        <w:rPr>
          <w:rFonts w:ascii="GHEA Grapalat" w:hAnsi="GHEA Grapalat"/>
          <w:color w:val="000000"/>
          <w:sz w:val="24"/>
          <w:szCs w:val="24"/>
          <w:lang w:val="hy-AM"/>
        </w:rPr>
        <w:t xml:space="preserve"> պահեստում առկա էր երկու տեսակի 362 (24 + 338) հատ՝ ատամի մածուկ։ Հիմք ընդունելով Կազմակերպության կողմից գնման հայտով ներկայացված քանակը, իրականացված մրցույթի արդյունքում՝ «Պետրոսյան Հոլդինգ</w:t>
      </w:r>
      <w:r w:rsidRPr="0055552C">
        <w:rPr>
          <w:rFonts w:ascii="GHEA Grapalat" w:hAnsi="GHEA Grapalat" w:cs="Calibri"/>
          <w:color w:val="000000"/>
          <w:sz w:val="24"/>
          <w:szCs w:val="24"/>
          <w:lang w:val="hy-AM"/>
        </w:rPr>
        <w:t>»</w:t>
      </w:r>
      <w:r w:rsidRPr="0055552C">
        <w:rPr>
          <w:rFonts w:ascii="GHEA Grapalat" w:hAnsi="GHEA Grapalat"/>
          <w:color w:val="000000"/>
          <w:sz w:val="24"/>
          <w:szCs w:val="24"/>
          <w:lang w:val="hy-AM"/>
        </w:rPr>
        <w:t xml:space="preserve"> ՍՊԸ-ի հետ կնքվեց ԱՍՀՆ-ՊՈԱԿ-ԳՀԱՊՁԲ-19/4-Ե ծածկագրով պայմանագիր, համաձայն որի 2019 թվականին մատակարարվել էր 50 հատ ատամի մածուկ, և նույն ժամանակաշրջանում պահեստից դուրս է գրվել 412 հատ ատամի մածուկ, այն դեպքում երբ պատշաճ կերպով խնամքը իրականացնելու համար պահանջվում էր 2772 հատ ատամի մածուկ։ Հավելելով նշենք որ ատամի մածուկի պահանջը ապահովված է եղել 14,9%-ով։ </w:t>
      </w:r>
    </w:p>
    <w:p w14:paraId="4CFD1C16" w14:textId="77777777" w:rsidR="00650464" w:rsidRPr="0055552C" w:rsidRDefault="00650464" w:rsidP="008F29FE">
      <w:pPr>
        <w:numPr>
          <w:ilvl w:val="0"/>
          <w:numId w:val="16"/>
        </w:numPr>
        <w:shd w:val="clear" w:color="auto" w:fill="FFFFFF"/>
        <w:spacing w:after="0" w:line="240" w:lineRule="auto"/>
        <w:ind w:left="426" w:hanging="426"/>
        <w:jc w:val="both"/>
        <w:rPr>
          <w:rFonts w:ascii="GHEA Grapalat" w:hAnsi="GHEA Grapalat"/>
          <w:color w:val="000000"/>
          <w:sz w:val="24"/>
          <w:szCs w:val="24"/>
          <w:lang w:val="hy-AM"/>
        </w:rPr>
      </w:pPr>
      <w:r w:rsidRPr="0055552C">
        <w:rPr>
          <w:rFonts w:ascii="GHEA Grapalat" w:hAnsi="GHEA Grapalat"/>
          <w:color w:val="000000"/>
          <w:sz w:val="24"/>
          <w:szCs w:val="24"/>
          <w:lang w:val="hy-AM"/>
        </w:rPr>
        <w:t>01</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01</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19</w:t>
      </w:r>
      <w:r w:rsidRPr="0055552C">
        <w:rPr>
          <w:rFonts w:ascii="GHEA Grapalat" w:hAnsi="GHEA Grapalat" w:cs="GHEA Grapalat"/>
          <w:color w:val="000000"/>
          <w:sz w:val="24"/>
          <w:szCs w:val="24"/>
          <w:lang w:val="hy-AM"/>
        </w:rPr>
        <w:t>թ</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w:t>
      </w:r>
      <w:r w:rsidRPr="0055552C">
        <w:rPr>
          <w:rFonts w:ascii="GHEA Grapalat" w:hAnsi="GHEA Grapalat" w:cs="GHEA Grapalat"/>
          <w:color w:val="000000"/>
          <w:sz w:val="24"/>
          <w:szCs w:val="24"/>
          <w:lang w:val="hy-AM"/>
        </w:rPr>
        <w:t>ի</w:t>
      </w:r>
      <w:r w:rsidRPr="0055552C">
        <w:rPr>
          <w:rFonts w:ascii="GHEA Grapalat" w:hAnsi="GHEA Grapalat"/>
          <w:color w:val="000000"/>
          <w:sz w:val="24"/>
          <w:szCs w:val="24"/>
          <w:lang w:val="hy-AM"/>
        </w:rPr>
        <w:t xml:space="preserve"> </w:t>
      </w:r>
      <w:r w:rsidRPr="0055552C">
        <w:rPr>
          <w:rFonts w:ascii="GHEA Grapalat" w:hAnsi="GHEA Grapalat" w:cs="GHEA Grapalat"/>
          <w:color w:val="000000"/>
          <w:sz w:val="24"/>
          <w:szCs w:val="24"/>
          <w:lang w:val="hy-AM"/>
        </w:rPr>
        <w:t>դրությամբ Կազմակերպության</w:t>
      </w:r>
      <w:r w:rsidRPr="0055552C">
        <w:rPr>
          <w:rFonts w:ascii="GHEA Grapalat" w:hAnsi="GHEA Grapalat"/>
          <w:color w:val="000000"/>
          <w:sz w:val="24"/>
          <w:szCs w:val="24"/>
          <w:lang w:val="hy-AM"/>
        </w:rPr>
        <w:t xml:space="preserve"> պահեստում առկա էր երկու տեսակի 62 (24 + 38) հատ՝ ատամի խոզանակ։ Հիմք ընդունելով Կազմակերպության կողմից գնման հայտով ներկայացված քանակը, իրականացված մրցույթի արդյունքում՝ «Տիգման Գրուպ ՍՊԸ</w:t>
      </w:r>
      <w:r w:rsidRPr="0055552C">
        <w:rPr>
          <w:rFonts w:ascii="GHEA Grapalat" w:hAnsi="GHEA Grapalat" w:cs="Calibri"/>
          <w:color w:val="000000"/>
          <w:sz w:val="24"/>
          <w:szCs w:val="24"/>
          <w:lang w:val="hy-AM"/>
        </w:rPr>
        <w:t>»</w:t>
      </w:r>
      <w:r w:rsidRPr="0055552C">
        <w:rPr>
          <w:rFonts w:ascii="GHEA Grapalat" w:hAnsi="GHEA Grapalat"/>
          <w:color w:val="000000"/>
          <w:sz w:val="24"/>
          <w:szCs w:val="24"/>
          <w:lang w:val="hy-AM"/>
        </w:rPr>
        <w:t xml:space="preserve"> ՍՊԸ-ի հետ կնքվեց ԱՍՀՆ-ՊՈԱԿ-ԳՀԱՊՁԲ-19/4-Ե ծածկագրով պայմանագիր, համաձայն որի 2019 թվականին մատակարարվել էր 500 հատ ատամի մածուկ, և նույն ժամանակաշրջանում պահեստից դուրս է գրվել 466 հատ ատամի խոզանակ, այն դեպքում երբ պատշաճ կերպով խնամքը իրականացնելու համար պահանջվում էր 924 հատ ատամի մածուկ։ Հավելելով նշենք որ ատամի խոզանակի պահանջը ապահովված է եղել 50,4%-ով։</w:t>
      </w:r>
    </w:p>
    <w:p w14:paraId="252B5DAC" w14:textId="77777777" w:rsidR="00650464" w:rsidRPr="0055552C" w:rsidRDefault="00650464" w:rsidP="008F29FE">
      <w:pPr>
        <w:pStyle w:val="ListParagraph"/>
        <w:numPr>
          <w:ilvl w:val="0"/>
          <w:numId w:val="16"/>
        </w:numPr>
        <w:shd w:val="clear" w:color="auto" w:fill="FFFFFF"/>
        <w:spacing w:after="0" w:line="240" w:lineRule="auto"/>
        <w:ind w:left="426" w:hanging="426"/>
        <w:jc w:val="both"/>
        <w:rPr>
          <w:rFonts w:ascii="GHEA Grapalat" w:hAnsi="GHEA Grapalat"/>
          <w:color w:val="000000"/>
          <w:sz w:val="24"/>
          <w:szCs w:val="24"/>
          <w:lang w:val="hy-AM"/>
        </w:rPr>
      </w:pPr>
      <w:r w:rsidRPr="0055552C">
        <w:rPr>
          <w:rFonts w:ascii="GHEA Grapalat" w:hAnsi="GHEA Grapalat"/>
          <w:color w:val="000000"/>
          <w:sz w:val="24"/>
          <w:szCs w:val="24"/>
          <w:lang w:val="hy-AM"/>
        </w:rPr>
        <w:t>01</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01</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19</w:t>
      </w:r>
      <w:r w:rsidRPr="0055552C">
        <w:rPr>
          <w:rFonts w:ascii="GHEA Grapalat" w:hAnsi="GHEA Grapalat" w:cs="GHEA Grapalat"/>
          <w:color w:val="000000"/>
          <w:sz w:val="24"/>
          <w:szCs w:val="24"/>
          <w:lang w:val="hy-AM"/>
        </w:rPr>
        <w:t>թ</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w:t>
      </w:r>
      <w:r w:rsidRPr="0055552C">
        <w:rPr>
          <w:rFonts w:ascii="GHEA Grapalat" w:hAnsi="GHEA Grapalat" w:cs="GHEA Grapalat"/>
          <w:color w:val="000000"/>
          <w:sz w:val="24"/>
          <w:szCs w:val="24"/>
          <w:lang w:val="hy-AM"/>
        </w:rPr>
        <w:t>ի</w:t>
      </w:r>
      <w:r w:rsidRPr="0055552C">
        <w:rPr>
          <w:rFonts w:ascii="GHEA Grapalat" w:hAnsi="GHEA Grapalat"/>
          <w:color w:val="000000"/>
          <w:sz w:val="24"/>
          <w:szCs w:val="24"/>
          <w:lang w:val="hy-AM"/>
        </w:rPr>
        <w:t xml:space="preserve"> </w:t>
      </w:r>
      <w:r w:rsidRPr="0055552C">
        <w:rPr>
          <w:rFonts w:ascii="GHEA Grapalat" w:hAnsi="GHEA Grapalat" w:cs="GHEA Grapalat"/>
          <w:color w:val="000000"/>
          <w:sz w:val="24"/>
          <w:szCs w:val="24"/>
          <w:lang w:val="hy-AM"/>
        </w:rPr>
        <w:t>դրությամբ Կազմակերպության</w:t>
      </w:r>
      <w:r w:rsidRPr="0055552C">
        <w:rPr>
          <w:rFonts w:ascii="GHEA Grapalat" w:hAnsi="GHEA Grapalat"/>
          <w:color w:val="000000"/>
          <w:sz w:val="24"/>
          <w:szCs w:val="24"/>
          <w:lang w:val="hy-AM"/>
        </w:rPr>
        <w:t xml:space="preserve"> պահեստում առկա էր երկու տեսակի 312 (20 + 292) հատ՝ սափրվելու մեկանգամյա ածելի։ Հիմք ընդունելով Կազմակերպության կողմից գնման հայտով ներկայացված քանակը, իրականացված մրցույթի արդյունքում՝ «Յունիքիմ» ՍՊԸ-ի հետ կնքվեց ԱՍՀՆ-</w:t>
      </w:r>
      <w:r w:rsidRPr="0055552C">
        <w:rPr>
          <w:rFonts w:ascii="GHEA Grapalat" w:hAnsi="GHEA Grapalat"/>
          <w:color w:val="000000"/>
          <w:sz w:val="24"/>
          <w:szCs w:val="24"/>
          <w:lang w:val="hy-AM"/>
        </w:rPr>
        <w:lastRenderedPageBreak/>
        <w:t>ՊՈԱԿ-ԳՀԱՊՁԲ-19/4-Ե ծածկագրով պայմանագիր, համաձայն որի 2019 թվականին մատակարարվել էր 1000 հատ սափրվելու մեկանգամյա ածելի, և նույն ժամանակաշրջանում պահեստից դուրս է գրվել 1312 հատ սափրվելու մեկանգամյա ածելի, այն դեպքում երբ պատշաճ կերպով խնամքը իրականացնելու համար պահանջվում էր 10176 հատ սափրվելու մեկանգամյա ածելի։ Հավելելով նշենք որ սափրվելու մեկանգամյա ածելի պահանջը ապահովված է եղել 10,0%-ով։</w:t>
      </w:r>
    </w:p>
    <w:p w14:paraId="0BB5559F" w14:textId="77777777" w:rsidR="00650464" w:rsidRPr="0055552C" w:rsidRDefault="00650464" w:rsidP="008F29FE">
      <w:pPr>
        <w:numPr>
          <w:ilvl w:val="0"/>
          <w:numId w:val="16"/>
        </w:numPr>
        <w:shd w:val="clear" w:color="auto" w:fill="FFFFFF"/>
        <w:spacing w:after="0" w:line="240" w:lineRule="auto"/>
        <w:ind w:left="426" w:hanging="426"/>
        <w:jc w:val="both"/>
        <w:rPr>
          <w:rFonts w:ascii="GHEA Grapalat" w:hAnsi="GHEA Grapalat"/>
          <w:color w:val="000000"/>
          <w:sz w:val="24"/>
          <w:szCs w:val="24"/>
          <w:lang w:val="hy-AM"/>
        </w:rPr>
      </w:pPr>
      <w:r w:rsidRPr="0055552C">
        <w:rPr>
          <w:rFonts w:ascii="GHEA Grapalat" w:hAnsi="GHEA Grapalat"/>
          <w:color w:val="000000"/>
          <w:sz w:val="24"/>
          <w:szCs w:val="24"/>
          <w:lang w:val="hy-AM"/>
        </w:rPr>
        <w:t>01</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01</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19</w:t>
      </w:r>
      <w:r w:rsidRPr="0055552C">
        <w:rPr>
          <w:rFonts w:ascii="GHEA Grapalat" w:hAnsi="GHEA Grapalat" w:cs="GHEA Grapalat"/>
          <w:color w:val="000000"/>
          <w:sz w:val="24"/>
          <w:szCs w:val="24"/>
          <w:lang w:val="hy-AM"/>
        </w:rPr>
        <w:t>թ</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w:t>
      </w:r>
      <w:r w:rsidRPr="0055552C">
        <w:rPr>
          <w:rFonts w:ascii="GHEA Grapalat" w:hAnsi="GHEA Grapalat" w:cs="GHEA Grapalat"/>
          <w:color w:val="000000"/>
          <w:sz w:val="24"/>
          <w:szCs w:val="24"/>
          <w:lang w:val="hy-AM"/>
        </w:rPr>
        <w:t>ի</w:t>
      </w:r>
      <w:r w:rsidRPr="0055552C">
        <w:rPr>
          <w:rFonts w:ascii="GHEA Grapalat" w:hAnsi="GHEA Grapalat"/>
          <w:color w:val="000000"/>
          <w:sz w:val="24"/>
          <w:szCs w:val="24"/>
          <w:lang w:val="hy-AM"/>
        </w:rPr>
        <w:t xml:space="preserve"> </w:t>
      </w:r>
      <w:r w:rsidRPr="0055552C">
        <w:rPr>
          <w:rFonts w:ascii="GHEA Grapalat" w:hAnsi="GHEA Grapalat" w:cs="GHEA Grapalat"/>
          <w:color w:val="000000"/>
          <w:sz w:val="24"/>
          <w:szCs w:val="24"/>
          <w:lang w:val="hy-AM"/>
        </w:rPr>
        <w:t>դրությամբ Կազմակերպության</w:t>
      </w:r>
      <w:r w:rsidRPr="0055552C">
        <w:rPr>
          <w:rFonts w:ascii="GHEA Grapalat" w:hAnsi="GHEA Grapalat"/>
          <w:color w:val="000000"/>
          <w:sz w:val="24"/>
          <w:szCs w:val="24"/>
          <w:lang w:val="hy-AM"/>
        </w:rPr>
        <w:t xml:space="preserve"> պահեստում առկա էր 2039 հատ օճառ։ Հիմք ընդունելով Կազմակերպության կողմից գնման հայտով ներկայացված քանակը, իրականացված մրցույթի արդյունքում՝ «Կենցաղային Քիմիայի գործարան» ՍՊԸ-ի հետ կնքվեց ԱՍՀՆ-ՊՈԱԿ-ԳՀԱՊՁԲ-19/4-Ե ծածկագրով պայմանագիր, համաձայն որի 2019 թվականին մատակարարվել էր 1500 հատ օճառ, և նույն ժամանակաշրջանում պահեստից դուրս է գրվել 3254 հատ օճառ, այն դեպքում երբ պատշաճ կերպով խնամքը իրականացնելու համար պահանջվում էր 16044 հատ օճառ։ Հավելելով նշենք որ օճառի պահանջը ապահովված է եղել 20,3%-ով։ Վերը նշված վերլուծության մեջ ներառված չի օգնության միջոցներով ստացված օճառը։</w:t>
      </w:r>
    </w:p>
    <w:p w14:paraId="46A268D6" w14:textId="77777777" w:rsidR="00650464" w:rsidRPr="0055552C" w:rsidRDefault="00FD39F6" w:rsidP="008F29FE">
      <w:pPr>
        <w:pStyle w:val="ListParagraph"/>
        <w:numPr>
          <w:ilvl w:val="0"/>
          <w:numId w:val="24"/>
        </w:numPr>
        <w:shd w:val="clear" w:color="auto" w:fill="FFFFFF"/>
        <w:spacing w:after="0" w:line="240" w:lineRule="auto"/>
        <w:ind w:left="426" w:hanging="426"/>
        <w:jc w:val="both"/>
        <w:rPr>
          <w:rFonts w:ascii="GHEA Grapalat" w:hAnsi="GHEA Grapalat"/>
          <w:color w:val="000000"/>
          <w:sz w:val="24"/>
          <w:szCs w:val="24"/>
          <w:lang w:val="hy-AM"/>
        </w:rPr>
      </w:pPr>
      <w:r w:rsidRPr="0055552C">
        <w:rPr>
          <w:rFonts w:ascii="GHEA Grapalat" w:hAnsi="GHEA Grapalat"/>
          <w:color w:val="000000"/>
          <w:sz w:val="24"/>
          <w:szCs w:val="24"/>
          <w:lang w:val="hy-AM"/>
        </w:rPr>
        <w:t xml:space="preserve">  </w:t>
      </w:r>
      <w:r w:rsidR="00650464" w:rsidRPr="0055552C">
        <w:rPr>
          <w:rFonts w:ascii="GHEA Grapalat" w:hAnsi="GHEA Grapalat"/>
          <w:color w:val="000000"/>
          <w:sz w:val="24"/>
          <w:szCs w:val="24"/>
          <w:lang w:val="hy-AM"/>
        </w:rPr>
        <w:t xml:space="preserve">Կազմակերպության խնամվողների  հագուստով և անկողնային պարագաներով նվազագույն չափորոշիչները </w:t>
      </w:r>
      <w:r w:rsidR="00071535" w:rsidRPr="0055552C">
        <w:rPr>
          <w:rFonts w:ascii="GHEA Grapalat" w:hAnsi="GHEA Grapalat"/>
          <w:color w:val="000000"/>
          <w:sz w:val="24"/>
          <w:szCs w:val="24"/>
          <w:lang w:val="hy-AM"/>
        </w:rPr>
        <w:t>սահմանվել են</w:t>
      </w:r>
      <w:r w:rsidR="00650464" w:rsidRPr="0055552C">
        <w:rPr>
          <w:rFonts w:ascii="GHEA Grapalat" w:hAnsi="GHEA Grapalat"/>
          <w:color w:val="000000"/>
          <w:sz w:val="24"/>
          <w:szCs w:val="24"/>
          <w:lang w:val="hy-AM"/>
        </w:rPr>
        <w:t xml:space="preserve"> ՀՀ կառավարության 2007 թվականի մայիսի 31-ի «Ծերերի և հաշմանդամների խնամքի և սոցիալական սպասարկման նվազագույն չափորոշիչները հաստատելու մասին» N 730-Ն որոշման N 4 հավելվածով։ Հարկ է նշել որ վերը նշված հավելվածով նախատեսված է խնամվողների  հագուստի և անկողնային պարագաների 40 անվանում, սակայն Կազմակերպությունը գնումների հայտով ներկայացրել էր 14 անվանում՝ 3,665</w:t>
      </w:r>
      <w:r w:rsidR="00650464" w:rsidRPr="0055552C">
        <w:rPr>
          <w:rFonts w:ascii="MS Mincho" w:eastAsia="MS Mincho" w:hAnsi="MS Mincho" w:cs="MS Mincho" w:hint="eastAsia"/>
          <w:color w:val="000000"/>
          <w:sz w:val="24"/>
          <w:szCs w:val="24"/>
          <w:lang w:val="hy-AM"/>
        </w:rPr>
        <w:t>․</w:t>
      </w:r>
      <w:r w:rsidR="00650464" w:rsidRPr="0055552C">
        <w:rPr>
          <w:rFonts w:ascii="GHEA Grapalat" w:hAnsi="GHEA Grapalat"/>
          <w:color w:val="000000"/>
          <w:sz w:val="24"/>
          <w:szCs w:val="24"/>
          <w:lang w:val="hy-AM"/>
        </w:rPr>
        <w:t>9 հազ</w:t>
      </w:r>
      <w:r w:rsidR="00650464" w:rsidRPr="0055552C">
        <w:rPr>
          <w:rFonts w:ascii="MS Mincho" w:eastAsia="MS Mincho" w:hAnsi="MS Mincho" w:cs="MS Mincho" w:hint="eastAsia"/>
          <w:color w:val="000000"/>
          <w:sz w:val="24"/>
          <w:szCs w:val="24"/>
          <w:lang w:val="hy-AM"/>
        </w:rPr>
        <w:t>․</w:t>
      </w:r>
      <w:r w:rsidR="00650464" w:rsidRPr="0055552C">
        <w:rPr>
          <w:rFonts w:ascii="GHEA Grapalat" w:hAnsi="GHEA Grapalat"/>
          <w:color w:val="000000"/>
          <w:sz w:val="24"/>
          <w:szCs w:val="24"/>
          <w:lang w:val="hy-AM"/>
        </w:rPr>
        <w:t xml:space="preserve"> դրամի, այն դեպքում երբ նախահաշվով տարեսկզբին հաստատվել էր </w:t>
      </w:r>
      <w:r w:rsidR="00650464" w:rsidRPr="0055552C">
        <w:rPr>
          <w:rFonts w:ascii="GHEA Grapalat" w:hAnsi="GHEA Grapalat" w:cs="Calibri"/>
          <w:color w:val="000000"/>
          <w:sz w:val="24"/>
          <w:szCs w:val="24"/>
          <w:lang w:val="hy-AM"/>
        </w:rPr>
        <w:t>10,734</w:t>
      </w:r>
      <w:r w:rsidR="00650464" w:rsidRPr="0055552C">
        <w:rPr>
          <w:rFonts w:ascii="MS Mincho" w:eastAsia="MS Mincho" w:hAnsi="MS Mincho" w:cs="MS Mincho" w:hint="eastAsia"/>
          <w:color w:val="000000"/>
          <w:sz w:val="24"/>
          <w:szCs w:val="24"/>
          <w:lang w:val="hy-AM"/>
        </w:rPr>
        <w:t>․</w:t>
      </w:r>
      <w:r w:rsidR="00650464" w:rsidRPr="0055552C">
        <w:rPr>
          <w:rFonts w:ascii="GHEA Grapalat" w:hAnsi="GHEA Grapalat" w:cs="Calibri"/>
          <w:color w:val="000000"/>
          <w:sz w:val="24"/>
          <w:szCs w:val="24"/>
          <w:lang w:val="hy-AM"/>
        </w:rPr>
        <w:t xml:space="preserve">0 </w:t>
      </w:r>
      <w:r w:rsidR="00650464" w:rsidRPr="0055552C">
        <w:rPr>
          <w:rFonts w:ascii="GHEA Grapalat" w:hAnsi="GHEA Grapalat"/>
          <w:color w:val="000000"/>
          <w:sz w:val="24"/>
          <w:szCs w:val="24"/>
          <w:lang w:val="hy-AM"/>
        </w:rPr>
        <w:t>հազ</w:t>
      </w:r>
      <w:r w:rsidR="00650464" w:rsidRPr="0055552C">
        <w:rPr>
          <w:rFonts w:ascii="MS Mincho" w:eastAsia="MS Mincho" w:hAnsi="MS Mincho" w:cs="MS Mincho" w:hint="eastAsia"/>
          <w:color w:val="000000"/>
          <w:sz w:val="24"/>
          <w:szCs w:val="24"/>
          <w:lang w:val="hy-AM"/>
        </w:rPr>
        <w:t>․</w:t>
      </w:r>
      <w:r w:rsidR="00650464" w:rsidRPr="0055552C">
        <w:rPr>
          <w:rFonts w:ascii="GHEA Grapalat" w:hAnsi="GHEA Grapalat"/>
          <w:color w:val="000000"/>
          <w:sz w:val="24"/>
          <w:szCs w:val="24"/>
          <w:lang w:val="hy-AM"/>
        </w:rPr>
        <w:t xml:space="preserve"> դրամ գումարի չափով։ Հագուստով և անկողնային պարագաների </w:t>
      </w:r>
      <w:r w:rsidR="00071535" w:rsidRPr="0055552C">
        <w:rPr>
          <w:rFonts w:ascii="GHEA Grapalat" w:hAnsi="GHEA Grapalat"/>
          <w:color w:val="000000"/>
          <w:sz w:val="24"/>
          <w:szCs w:val="24"/>
        </w:rPr>
        <w:t xml:space="preserve">գնման գործընթացի </w:t>
      </w:r>
      <w:r w:rsidR="00650464" w:rsidRPr="0055552C">
        <w:rPr>
          <w:rFonts w:ascii="GHEA Grapalat" w:hAnsi="GHEA Grapalat"/>
          <w:color w:val="000000"/>
          <w:sz w:val="24"/>
          <w:szCs w:val="24"/>
          <w:lang w:val="hy-AM"/>
        </w:rPr>
        <w:t>ուսումնասիրությամբ պարզվեց հետևյալը</w:t>
      </w:r>
      <w:r w:rsidR="00071535" w:rsidRPr="0055552C">
        <w:rPr>
          <w:rFonts w:ascii="GHEA Grapalat" w:hAnsi="GHEA Grapalat" w:cs="Cambria Math"/>
          <w:color w:val="000000"/>
          <w:sz w:val="24"/>
          <w:szCs w:val="24"/>
          <w:lang w:val="hy-AM"/>
        </w:rPr>
        <w:t>՝</w:t>
      </w:r>
    </w:p>
    <w:p w14:paraId="5F9CBCCC" w14:textId="77777777" w:rsidR="00131D99" w:rsidRPr="0055552C" w:rsidRDefault="00242301" w:rsidP="008F29FE">
      <w:pPr>
        <w:numPr>
          <w:ilvl w:val="0"/>
          <w:numId w:val="17"/>
        </w:numPr>
        <w:shd w:val="clear" w:color="auto" w:fill="FFFFFF"/>
        <w:spacing w:after="0" w:line="240" w:lineRule="auto"/>
        <w:ind w:left="426" w:hanging="426"/>
        <w:jc w:val="both"/>
        <w:rPr>
          <w:rFonts w:ascii="GHEA Grapalat" w:hAnsi="GHEA Grapalat"/>
          <w:color w:val="000000"/>
          <w:sz w:val="24"/>
          <w:szCs w:val="24"/>
          <w:lang w:val="hy-AM"/>
        </w:rPr>
      </w:pPr>
      <w:r w:rsidRPr="0055552C">
        <w:rPr>
          <w:rFonts w:ascii="GHEA Grapalat" w:hAnsi="GHEA Grapalat"/>
          <w:color w:val="000000"/>
          <w:sz w:val="24"/>
          <w:szCs w:val="24"/>
          <w:lang w:val="hy-AM"/>
        </w:rPr>
        <w:t xml:space="preserve">     </w:t>
      </w:r>
      <w:r w:rsidR="00650464" w:rsidRPr="0055552C">
        <w:rPr>
          <w:rFonts w:ascii="GHEA Grapalat" w:hAnsi="GHEA Grapalat"/>
          <w:color w:val="000000"/>
          <w:sz w:val="24"/>
          <w:szCs w:val="24"/>
          <w:lang w:val="hy-AM"/>
        </w:rPr>
        <w:t xml:space="preserve">Զուգագուլպա </w:t>
      </w:r>
      <w:r w:rsidR="003A5F64" w:rsidRPr="0055552C">
        <w:rPr>
          <w:rFonts w:ascii="GHEA Grapalat" w:hAnsi="GHEA Grapalat"/>
          <w:color w:val="000000"/>
          <w:sz w:val="24"/>
          <w:szCs w:val="24"/>
          <w:lang w:val="hy-AM"/>
        </w:rPr>
        <w:t>կանացի, Կիսագուլպա (բամբակյա) տղամարդու և  Կիսագուլպա (բամբակյա) տղամարդու</w:t>
      </w:r>
      <w:r w:rsidR="00650464" w:rsidRPr="0055552C">
        <w:rPr>
          <w:rFonts w:ascii="GHEA Grapalat" w:hAnsi="GHEA Grapalat"/>
          <w:color w:val="000000"/>
          <w:sz w:val="24"/>
          <w:szCs w:val="24"/>
          <w:lang w:val="hy-AM"/>
        </w:rPr>
        <w:t xml:space="preserve"> գնման հայտ</w:t>
      </w:r>
      <w:r w:rsidR="0027304B" w:rsidRPr="0055552C">
        <w:rPr>
          <w:rFonts w:ascii="GHEA Grapalat" w:hAnsi="GHEA Grapalat"/>
          <w:color w:val="000000"/>
          <w:sz w:val="24"/>
          <w:szCs w:val="24"/>
          <w:lang w:val="hy-AM"/>
        </w:rPr>
        <w:t>եր</w:t>
      </w:r>
      <w:r w:rsidR="00650464" w:rsidRPr="0055552C">
        <w:rPr>
          <w:rFonts w:ascii="GHEA Grapalat" w:hAnsi="GHEA Grapalat"/>
          <w:color w:val="000000"/>
          <w:sz w:val="24"/>
          <w:szCs w:val="24"/>
          <w:lang w:val="hy-AM"/>
        </w:rPr>
        <w:t xml:space="preserve">ի համաձայն միավորի </w:t>
      </w:r>
      <w:r w:rsidR="00650464" w:rsidRPr="0055552C">
        <w:rPr>
          <w:rFonts w:ascii="GHEA Grapalat" w:hAnsi="GHEA Grapalat"/>
          <w:b/>
          <w:bCs/>
          <w:color w:val="000000"/>
          <w:sz w:val="24"/>
          <w:szCs w:val="24"/>
          <w:lang w:val="hy-AM"/>
        </w:rPr>
        <w:t>առավելագույն գինը</w:t>
      </w:r>
      <w:r w:rsidR="00650464" w:rsidRPr="0055552C">
        <w:rPr>
          <w:rFonts w:ascii="GHEA Grapalat" w:hAnsi="GHEA Grapalat"/>
          <w:color w:val="000000"/>
          <w:sz w:val="24"/>
          <w:szCs w:val="24"/>
          <w:lang w:val="hy-AM"/>
        </w:rPr>
        <w:t xml:space="preserve"> պետք է կազմեր </w:t>
      </w:r>
      <w:r w:rsidR="003A5F64" w:rsidRPr="0055552C">
        <w:rPr>
          <w:rFonts w:ascii="GHEA Grapalat" w:hAnsi="GHEA Grapalat"/>
          <w:color w:val="000000"/>
          <w:sz w:val="24"/>
          <w:szCs w:val="24"/>
          <w:lang w:val="hy-AM"/>
        </w:rPr>
        <w:t xml:space="preserve">համապատասխանաբար </w:t>
      </w:r>
      <w:r w:rsidR="00650464" w:rsidRPr="0055552C">
        <w:rPr>
          <w:rFonts w:ascii="GHEA Grapalat" w:hAnsi="GHEA Grapalat"/>
          <w:b/>
          <w:bCs/>
          <w:color w:val="000000"/>
          <w:sz w:val="24"/>
          <w:szCs w:val="24"/>
          <w:lang w:val="hy-AM"/>
        </w:rPr>
        <w:t>970</w:t>
      </w:r>
      <w:r w:rsidR="00650464" w:rsidRPr="0055552C">
        <w:rPr>
          <w:rFonts w:ascii="GHEA Grapalat" w:hAnsi="GHEA Grapalat"/>
          <w:color w:val="000000"/>
          <w:sz w:val="24"/>
          <w:szCs w:val="24"/>
          <w:lang w:val="hy-AM"/>
        </w:rPr>
        <w:t xml:space="preserve"> դրամ, </w:t>
      </w:r>
      <w:r w:rsidR="003A5F64" w:rsidRPr="0055552C">
        <w:rPr>
          <w:rFonts w:ascii="GHEA Grapalat" w:hAnsi="GHEA Grapalat"/>
          <w:b/>
          <w:bCs/>
          <w:color w:val="000000"/>
          <w:sz w:val="24"/>
          <w:szCs w:val="24"/>
          <w:lang w:val="hy-AM"/>
        </w:rPr>
        <w:t>210</w:t>
      </w:r>
      <w:r w:rsidR="003A5F64" w:rsidRPr="0055552C">
        <w:rPr>
          <w:rFonts w:ascii="GHEA Grapalat" w:hAnsi="GHEA Grapalat"/>
          <w:color w:val="000000"/>
          <w:sz w:val="24"/>
          <w:szCs w:val="24"/>
          <w:lang w:val="hy-AM"/>
        </w:rPr>
        <w:t xml:space="preserve"> դրամ և </w:t>
      </w:r>
      <w:r w:rsidR="003A5F64" w:rsidRPr="0055552C">
        <w:rPr>
          <w:rFonts w:ascii="GHEA Grapalat" w:hAnsi="GHEA Grapalat"/>
          <w:b/>
          <w:bCs/>
          <w:color w:val="000000"/>
          <w:sz w:val="24"/>
          <w:szCs w:val="24"/>
          <w:lang w:val="hy-AM"/>
        </w:rPr>
        <w:t>210</w:t>
      </w:r>
      <w:r w:rsidR="003A5F64" w:rsidRPr="0055552C">
        <w:rPr>
          <w:rFonts w:ascii="GHEA Grapalat" w:hAnsi="GHEA Grapalat"/>
          <w:color w:val="000000"/>
          <w:sz w:val="24"/>
          <w:szCs w:val="24"/>
          <w:lang w:val="hy-AM"/>
        </w:rPr>
        <w:t xml:space="preserve"> դրամ,  </w:t>
      </w:r>
      <w:r w:rsidR="00650464" w:rsidRPr="0055552C">
        <w:rPr>
          <w:rFonts w:ascii="GHEA Grapalat" w:hAnsi="GHEA Grapalat"/>
          <w:color w:val="000000"/>
          <w:sz w:val="24"/>
          <w:szCs w:val="24"/>
          <w:lang w:val="hy-AM"/>
        </w:rPr>
        <w:t xml:space="preserve">քանակը 130 զույգ, </w:t>
      </w:r>
      <w:r w:rsidR="003A5F64" w:rsidRPr="0055552C">
        <w:rPr>
          <w:rFonts w:ascii="GHEA Grapalat" w:hAnsi="GHEA Grapalat"/>
          <w:color w:val="000000"/>
          <w:sz w:val="24"/>
          <w:szCs w:val="24"/>
          <w:lang w:val="hy-AM"/>
        </w:rPr>
        <w:t xml:space="preserve">480 զույգ և 480 զույգ,  </w:t>
      </w:r>
      <w:r w:rsidR="00650464" w:rsidRPr="0055552C">
        <w:rPr>
          <w:rFonts w:ascii="GHEA Grapalat" w:hAnsi="GHEA Grapalat"/>
          <w:b/>
          <w:bCs/>
          <w:color w:val="000000"/>
          <w:sz w:val="24"/>
          <w:szCs w:val="24"/>
          <w:lang w:val="hy-AM"/>
        </w:rPr>
        <w:t>126</w:t>
      </w:r>
      <w:r w:rsidR="00650464" w:rsidRPr="0055552C">
        <w:rPr>
          <w:rFonts w:ascii="MS Mincho" w:eastAsia="MS Mincho" w:hAnsi="MS Mincho" w:cs="MS Mincho" w:hint="eastAsia"/>
          <w:b/>
          <w:bCs/>
          <w:color w:val="000000"/>
          <w:sz w:val="24"/>
          <w:szCs w:val="24"/>
          <w:lang w:val="hy-AM"/>
        </w:rPr>
        <w:t>․</w:t>
      </w:r>
      <w:r w:rsidR="00650464" w:rsidRPr="0055552C">
        <w:rPr>
          <w:rFonts w:ascii="GHEA Grapalat" w:hAnsi="GHEA Grapalat"/>
          <w:b/>
          <w:bCs/>
          <w:color w:val="000000"/>
          <w:sz w:val="24"/>
          <w:szCs w:val="24"/>
          <w:lang w:val="hy-AM"/>
        </w:rPr>
        <w:t>1</w:t>
      </w:r>
      <w:r w:rsidR="00650464" w:rsidRPr="0055552C">
        <w:rPr>
          <w:rFonts w:ascii="GHEA Grapalat" w:hAnsi="GHEA Grapalat"/>
          <w:color w:val="000000"/>
          <w:sz w:val="24"/>
          <w:szCs w:val="24"/>
          <w:lang w:val="hy-AM"/>
        </w:rPr>
        <w:t xml:space="preserve"> հազ</w:t>
      </w:r>
      <w:r w:rsidR="00650464" w:rsidRPr="0055552C">
        <w:rPr>
          <w:rFonts w:ascii="MS Mincho" w:eastAsia="MS Mincho" w:hAnsi="MS Mincho" w:cs="MS Mincho" w:hint="eastAsia"/>
          <w:color w:val="000000"/>
          <w:sz w:val="24"/>
          <w:szCs w:val="24"/>
          <w:lang w:val="hy-AM"/>
        </w:rPr>
        <w:t>․</w:t>
      </w:r>
      <w:r w:rsidR="00650464" w:rsidRPr="0055552C">
        <w:rPr>
          <w:rFonts w:ascii="GHEA Grapalat" w:hAnsi="GHEA Grapalat"/>
          <w:color w:val="000000"/>
          <w:sz w:val="24"/>
          <w:szCs w:val="24"/>
          <w:lang w:val="hy-AM"/>
        </w:rPr>
        <w:t xml:space="preserve"> </w:t>
      </w:r>
      <w:r w:rsidR="00650464" w:rsidRPr="0055552C">
        <w:rPr>
          <w:rFonts w:ascii="GHEA Grapalat" w:hAnsi="GHEA Grapalat" w:cs="GHEA Grapalat"/>
          <w:color w:val="000000"/>
          <w:sz w:val="24"/>
          <w:szCs w:val="24"/>
          <w:lang w:val="hy-AM"/>
        </w:rPr>
        <w:t>դրամ</w:t>
      </w:r>
      <w:r w:rsidR="00DB5876" w:rsidRPr="0055552C">
        <w:rPr>
          <w:rFonts w:ascii="GHEA Grapalat" w:hAnsi="GHEA Grapalat" w:cs="GHEA Grapalat"/>
          <w:color w:val="000000"/>
          <w:sz w:val="24"/>
          <w:szCs w:val="24"/>
          <w:lang w:val="hy-AM"/>
        </w:rPr>
        <w:t>,</w:t>
      </w:r>
      <w:r w:rsidR="00DB5876" w:rsidRPr="0055552C">
        <w:rPr>
          <w:rFonts w:ascii="GHEA Grapalat" w:hAnsi="GHEA Grapalat"/>
          <w:b/>
          <w:bCs/>
          <w:color w:val="000000"/>
          <w:sz w:val="24"/>
          <w:szCs w:val="24"/>
          <w:lang w:val="hy-AM"/>
        </w:rPr>
        <w:t xml:space="preserve"> 100</w:t>
      </w:r>
      <w:r w:rsidR="00DB5876" w:rsidRPr="0055552C">
        <w:rPr>
          <w:rFonts w:ascii="MS Mincho" w:eastAsia="MS Mincho" w:hAnsi="MS Mincho" w:cs="MS Mincho" w:hint="eastAsia"/>
          <w:b/>
          <w:bCs/>
          <w:color w:val="000000"/>
          <w:sz w:val="24"/>
          <w:szCs w:val="24"/>
          <w:lang w:val="hy-AM"/>
        </w:rPr>
        <w:t>․</w:t>
      </w:r>
      <w:r w:rsidR="00DB5876" w:rsidRPr="0055552C">
        <w:rPr>
          <w:rFonts w:ascii="GHEA Grapalat" w:hAnsi="GHEA Grapalat" w:cs="Cambria Math"/>
          <w:b/>
          <w:bCs/>
          <w:color w:val="000000"/>
          <w:sz w:val="24"/>
          <w:szCs w:val="24"/>
          <w:lang w:val="hy-AM"/>
        </w:rPr>
        <w:t>8</w:t>
      </w:r>
      <w:r w:rsidR="00DB5876" w:rsidRPr="0055552C">
        <w:rPr>
          <w:rFonts w:ascii="GHEA Grapalat" w:hAnsi="GHEA Grapalat"/>
          <w:color w:val="000000"/>
          <w:sz w:val="24"/>
          <w:szCs w:val="24"/>
          <w:lang w:val="hy-AM"/>
        </w:rPr>
        <w:t xml:space="preserve"> հազ</w:t>
      </w:r>
      <w:r w:rsidR="00DB5876" w:rsidRPr="0055552C">
        <w:rPr>
          <w:rFonts w:ascii="MS Mincho" w:eastAsia="MS Mincho" w:hAnsi="MS Mincho" w:cs="MS Mincho" w:hint="eastAsia"/>
          <w:color w:val="000000"/>
          <w:sz w:val="24"/>
          <w:szCs w:val="24"/>
          <w:lang w:val="hy-AM"/>
        </w:rPr>
        <w:t>․</w:t>
      </w:r>
      <w:r w:rsidR="00DB5876" w:rsidRPr="0055552C">
        <w:rPr>
          <w:rFonts w:ascii="GHEA Grapalat" w:hAnsi="GHEA Grapalat"/>
          <w:color w:val="000000"/>
          <w:sz w:val="24"/>
          <w:szCs w:val="24"/>
          <w:lang w:val="hy-AM"/>
        </w:rPr>
        <w:t xml:space="preserve"> </w:t>
      </w:r>
      <w:r w:rsidR="00DB5876" w:rsidRPr="0055552C">
        <w:rPr>
          <w:rFonts w:ascii="GHEA Grapalat" w:hAnsi="GHEA Grapalat" w:cs="GHEA Grapalat"/>
          <w:color w:val="000000"/>
          <w:sz w:val="24"/>
          <w:szCs w:val="24"/>
          <w:lang w:val="hy-AM"/>
        </w:rPr>
        <w:t xml:space="preserve">դրամ և </w:t>
      </w:r>
      <w:r w:rsidR="00650464" w:rsidRPr="0055552C">
        <w:rPr>
          <w:rFonts w:ascii="GHEA Grapalat" w:hAnsi="GHEA Grapalat"/>
          <w:color w:val="000000"/>
          <w:sz w:val="24"/>
          <w:szCs w:val="24"/>
          <w:lang w:val="hy-AM"/>
        </w:rPr>
        <w:t xml:space="preserve"> </w:t>
      </w:r>
      <w:r w:rsidR="00DB5876" w:rsidRPr="0055552C">
        <w:rPr>
          <w:rFonts w:ascii="GHEA Grapalat" w:hAnsi="GHEA Grapalat"/>
          <w:b/>
          <w:bCs/>
          <w:color w:val="000000"/>
          <w:sz w:val="24"/>
          <w:szCs w:val="24"/>
          <w:lang w:val="hy-AM"/>
        </w:rPr>
        <w:t>100</w:t>
      </w:r>
      <w:r w:rsidR="00DB5876" w:rsidRPr="0055552C">
        <w:rPr>
          <w:rFonts w:ascii="MS Mincho" w:eastAsia="MS Mincho" w:hAnsi="MS Mincho" w:cs="MS Mincho" w:hint="eastAsia"/>
          <w:b/>
          <w:bCs/>
          <w:color w:val="000000"/>
          <w:sz w:val="24"/>
          <w:szCs w:val="24"/>
          <w:lang w:val="hy-AM"/>
        </w:rPr>
        <w:t>․</w:t>
      </w:r>
      <w:r w:rsidR="00DB5876" w:rsidRPr="0055552C">
        <w:rPr>
          <w:rFonts w:ascii="GHEA Grapalat" w:hAnsi="GHEA Grapalat" w:cs="Cambria Math"/>
          <w:b/>
          <w:bCs/>
          <w:color w:val="000000"/>
          <w:sz w:val="24"/>
          <w:szCs w:val="24"/>
          <w:lang w:val="hy-AM"/>
        </w:rPr>
        <w:t>8</w:t>
      </w:r>
      <w:r w:rsidR="00DB5876" w:rsidRPr="0055552C">
        <w:rPr>
          <w:rFonts w:ascii="GHEA Grapalat" w:hAnsi="GHEA Grapalat"/>
          <w:color w:val="000000"/>
          <w:sz w:val="24"/>
          <w:szCs w:val="24"/>
          <w:lang w:val="hy-AM"/>
        </w:rPr>
        <w:t xml:space="preserve"> հազ</w:t>
      </w:r>
      <w:r w:rsidR="00DB5876" w:rsidRPr="0055552C">
        <w:rPr>
          <w:rFonts w:ascii="MS Mincho" w:eastAsia="MS Mincho" w:hAnsi="MS Mincho" w:cs="MS Mincho" w:hint="eastAsia"/>
          <w:color w:val="000000"/>
          <w:sz w:val="24"/>
          <w:szCs w:val="24"/>
          <w:lang w:val="hy-AM"/>
        </w:rPr>
        <w:t>․</w:t>
      </w:r>
      <w:r w:rsidR="00DB5876" w:rsidRPr="0055552C">
        <w:rPr>
          <w:rFonts w:ascii="GHEA Grapalat" w:hAnsi="GHEA Grapalat"/>
          <w:color w:val="000000"/>
          <w:sz w:val="24"/>
          <w:szCs w:val="24"/>
          <w:lang w:val="hy-AM"/>
        </w:rPr>
        <w:t xml:space="preserve"> </w:t>
      </w:r>
      <w:r w:rsidR="00DB5876" w:rsidRPr="0055552C">
        <w:rPr>
          <w:rFonts w:ascii="GHEA Grapalat" w:hAnsi="GHEA Grapalat" w:cs="GHEA Grapalat"/>
          <w:color w:val="000000"/>
          <w:sz w:val="24"/>
          <w:szCs w:val="24"/>
          <w:lang w:val="hy-AM"/>
        </w:rPr>
        <w:t>դրամ</w:t>
      </w:r>
      <w:r w:rsidR="00DB5876" w:rsidRPr="0055552C">
        <w:rPr>
          <w:rFonts w:ascii="GHEA Grapalat" w:hAnsi="GHEA Grapalat"/>
          <w:color w:val="000000"/>
          <w:sz w:val="24"/>
          <w:szCs w:val="24"/>
          <w:lang w:val="hy-AM"/>
        </w:rPr>
        <w:t xml:space="preserve"> </w:t>
      </w:r>
      <w:r w:rsidR="00DB5876" w:rsidRPr="0055552C">
        <w:rPr>
          <w:rFonts w:ascii="GHEA Grapalat" w:hAnsi="GHEA Grapalat" w:cs="GHEA Grapalat"/>
          <w:color w:val="000000"/>
          <w:sz w:val="24"/>
          <w:szCs w:val="24"/>
          <w:lang w:val="hy-AM"/>
        </w:rPr>
        <w:t>գ</w:t>
      </w:r>
      <w:r w:rsidR="00DB5876" w:rsidRPr="0055552C">
        <w:rPr>
          <w:rFonts w:ascii="GHEA Grapalat" w:hAnsi="GHEA Grapalat"/>
          <w:color w:val="000000"/>
          <w:sz w:val="24"/>
          <w:szCs w:val="24"/>
          <w:lang w:val="hy-AM"/>
        </w:rPr>
        <w:t>ումար</w:t>
      </w:r>
      <w:r w:rsidR="00E355B0" w:rsidRPr="0055552C">
        <w:rPr>
          <w:rFonts w:ascii="GHEA Grapalat" w:hAnsi="GHEA Grapalat"/>
          <w:color w:val="000000"/>
          <w:sz w:val="24"/>
          <w:szCs w:val="24"/>
          <w:lang w:val="hy-AM"/>
        </w:rPr>
        <w:t>ներ</w:t>
      </w:r>
      <w:r w:rsidR="00DB5876" w:rsidRPr="0055552C">
        <w:rPr>
          <w:rFonts w:ascii="GHEA Grapalat" w:hAnsi="GHEA Grapalat"/>
          <w:color w:val="000000"/>
          <w:sz w:val="24"/>
          <w:szCs w:val="24"/>
          <w:lang w:val="hy-AM"/>
        </w:rPr>
        <w:t>ի</w:t>
      </w:r>
      <w:r w:rsidR="00650464" w:rsidRPr="0055552C">
        <w:rPr>
          <w:rFonts w:ascii="GHEA Grapalat" w:hAnsi="GHEA Grapalat"/>
          <w:color w:val="000000"/>
          <w:sz w:val="24"/>
          <w:szCs w:val="24"/>
          <w:lang w:val="hy-AM"/>
        </w:rPr>
        <w:t>։ Նախարարության կողմից իրականացված մրցույթի արդյունքում միավոր</w:t>
      </w:r>
      <w:r w:rsidR="005643B9" w:rsidRPr="0055552C">
        <w:rPr>
          <w:rFonts w:ascii="GHEA Grapalat" w:hAnsi="GHEA Grapalat"/>
          <w:color w:val="000000"/>
          <w:sz w:val="24"/>
          <w:szCs w:val="24"/>
          <w:lang w:val="hy-AM"/>
        </w:rPr>
        <w:t>ների</w:t>
      </w:r>
      <w:r w:rsidR="00650464" w:rsidRPr="0055552C">
        <w:rPr>
          <w:rFonts w:ascii="GHEA Grapalat" w:hAnsi="GHEA Grapalat"/>
          <w:color w:val="000000"/>
          <w:sz w:val="24"/>
          <w:szCs w:val="24"/>
          <w:lang w:val="hy-AM"/>
        </w:rPr>
        <w:t xml:space="preserve"> </w:t>
      </w:r>
      <w:r w:rsidR="005643B9" w:rsidRPr="0055552C">
        <w:rPr>
          <w:rFonts w:ascii="GHEA Grapalat" w:hAnsi="GHEA Grapalat"/>
          <w:color w:val="000000"/>
          <w:sz w:val="24"/>
          <w:szCs w:val="24"/>
          <w:lang w:val="hy-AM"/>
        </w:rPr>
        <w:t>գ</w:t>
      </w:r>
      <w:r w:rsidR="00650464" w:rsidRPr="0055552C">
        <w:rPr>
          <w:rFonts w:ascii="GHEA Grapalat" w:hAnsi="GHEA Grapalat"/>
          <w:color w:val="000000"/>
          <w:sz w:val="24"/>
          <w:szCs w:val="24"/>
          <w:lang w:val="hy-AM"/>
        </w:rPr>
        <w:t>ն</w:t>
      </w:r>
      <w:r w:rsidR="005643B9" w:rsidRPr="0055552C">
        <w:rPr>
          <w:rFonts w:ascii="GHEA Grapalat" w:hAnsi="GHEA Grapalat"/>
          <w:color w:val="000000"/>
          <w:sz w:val="24"/>
          <w:szCs w:val="24"/>
          <w:lang w:val="hy-AM"/>
        </w:rPr>
        <w:t>եր</w:t>
      </w:r>
      <w:r w:rsidR="00650464" w:rsidRPr="0055552C">
        <w:rPr>
          <w:rFonts w:ascii="GHEA Grapalat" w:hAnsi="GHEA Grapalat"/>
          <w:color w:val="000000"/>
          <w:sz w:val="24"/>
          <w:szCs w:val="24"/>
          <w:lang w:val="hy-AM"/>
        </w:rPr>
        <w:t xml:space="preserve">ը ոչ թե </w:t>
      </w:r>
      <w:r w:rsidR="00B33752" w:rsidRPr="0055552C">
        <w:rPr>
          <w:rFonts w:ascii="GHEA Grapalat" w:hAnsi="GHEA Grapalat"/>
          <w:color w:val="000000"/>
          <w:sz w:val="24"/>
          <w:szCs w:val="24"/>
          <w:lang w:val="hy-AM"/>
        </w:rPr>
        <w:t>նվազել</w:t>
      </w:r>
      <w:r w:rsidR="00650464" w:rsidRPr="0055552C">
        <w:rPr>
          <w:rFonts w:ascii="GHEA Grapalat" w:hAnsi="GHEA Grapalat"/>
          <w:color w:val="000000"/>
          <w:sz w:val="24"/>
          <w:szCs w:val="24"/>
          <w:lang w:val="hy-AM"/>
        </w:rPr>
        <w:t xml:space="preserve"> է</w:t>
      </w:r>
      <w:r w:rsidR="00B33752" w:rsidRPr="0055552C">
        <w:rPr>
          <w:rFonts w:ascii="GHEA Grapalat" w:hAnsi="GHEA Grapalat"/>
          <w:color w:val="000000"/>
          <w:sz w:val="24"/>
          <w:szCs w:val="24"/>
          <w:lang w:val="hy-AM"/>
        </w:rPr>
        <w:t>,</w:t>
      </w:r>
      <w:r w:rsidR="00650464" w:rsidRPr="0055552C">
        <w:rPr>
          <w:rFonts w:ascii="GHEA Grapalat" w:hAnsi="GHEA Grapalat"/>
          <w:color w:val="000000"/>
          <w:sz w:val="24"/>
          <w:szCs w:val="24"/>
          <w:lang w:val="hy-AM"/>
        </w:rPr>
        <w:t xml:space="preserve"> այլ ավելանալով կազմ</w:t>
      </w:r>
      <w:r w:rsidR="00B33752" w:rsidRPr="0055552C">
        <w:rPr>
          <w:rFonts w:ascii="GHEA Grapalat" w:hAnsi="GHEA Grapalat"/>
          <w:color w:val="000000"/>
          <w:sz w:val="24"/>
          <w:szCs w:val="24"/>
          <w:lang w:val="hy-AM"/>
        </w:rPr>
        <w:t>ել</w:t>
      </w:r>
      <w:r w:rsidR="00650464" w:rsidRPr="0055552C">
        <w:rPr>
          <w:rFonts w:ascii="GHEA Grapalat" w:hAnsi="GHEA Grapalat"/>
          <w:color w:val="000000"/>
          <w:sz w:val="24"/>
          <w:szCs w:val="24"/>
          <w:lang w:val="hy-AM"/>
        </w:rPr>
        <w:t xml:space="preserve"> է </w:t>
      </w:r>
      <w:r w:rsidR="00650464" w:rsidRPr="0055552C">
        <w:rPr>
          <w:rFonts w:ascii="GHEA Grapalat" w:hAnsi="GHEA Grapalat"/>
          <w:b/>
          <w:bCs/>
          <w:color w:val="000000"/>
          <w:sz w:val="24"/>
          <w:szCs w:val="24"/>
          <w:lang w:val="hy-AM"/>
        </w:rPr>
        <w:t>1100</w:t>
      </w:r>
      <w:r w:rsidR="00650464" w:rsidRPr="0055552C">
        <w:rPr>
          <w:rFonts w:ascii="GHEA Grapalat" w:hAnsi="GHEA Grapalat"/>
          <w:color w:val="000000"/>
          <w:sz w:val="24"/>
          <w:szCs w:val="24"/>
          <w:lang w:val="hy-AM"/>
        </w:rPr>
        <w:t xml:space="preserve"> դրամ</w:t>
      </w:r>
      <w:r w:rsidR="005643B9" w:rsidRPr="0055552C">
        <w:rPr>
          <w:rFonts w:ascii="GHEA Grapalat" w:hAnsi="GHEA Grapalat"/>
          <w:color w:val="000000"/>
          <w:sz w:val="24"/>
          <w:szCs w:val="24"/>
          <w:lang w:val="hy-AM"/>
        </w:rPr>
        <w:t xml:space="preserve">, </w:t>
      </w:r>
      <w:r w:rsidR="005643B9" w:rsidRPr="0055552C">
        <w:rPr>
          <w:rFonts w:ascii="GHEA Grapalat" w:hAnsi="GHEA Grapalat"/>
          <w:b/>
          <w:bCs/>
          <w:color w:val="000000"/>
          <w:sz w:val="24"/>
          <w:szCs w:val="24"/>
          <w:lang w:val="hy-AM"/>
        </w:rPr>
        <w:t>280</w:t>
      </w:r>
      <w:r w:rsidR="005643B9" w:rsidRPr="0055552C">
        <w:rPr>
          <w:rFonts w:ascii="GHEA Grapalat" w:hAnsi="GHEA Grapalat"/>
          <w:color w:val="000000"/>
          <w:sz w:val="24"/>
          <w:szCs w:val="24"/>
          <w:lang w:val="hy-AM"/>
        </w:rPr>
        <w:t xml:space="preserve"> դրամ</w:t>
      </w:r>
      <w:r w:rsidR="00650464" w:rsidRPr="0055552C">
        <w:rPr>
          <w:rFonts w:ascii="GHEA Grapalat" w:hAnsi="GHEA Grapalat"/>
          <w:color w:val="000000"/>
          <w:sz w:val="24"/>
          <w:szCs w:val="24"/>
          <w:lang w:val="hy-AM"/>
        </w:rPr>
        <w:t xml:space="preserve"> և </w:t>
      </w:r>
      <w:r w:rsidR="005643B9" w:rsidRPr="0055552C">
        <w:rPr>
          <w:rFonts w:ascii="GHEA Grapalat" w:hAnsi="GHEA Grapalat"/>
          <w:b/>
          <w:bCs/>
          <w:color w:val="000000"/>
          <w:sz w:val="24"/>
          <w:szCs w:val="24"/>
          <w:lang w:val="hy-AM"/>
        </w:rPr>
        <w:t>280</w:t>
      </w:r>
      <w:r w:rsidR="005643B9" w:rsidRPr="0055552C">
        <w:rPr>
          <w:rFonts w:ascii="GHEA Grapalat" w:hAnsi="GHEA Grapalat"/>
          <w:color w:val="000000"/>
          <w:sz w:val="24"/>
          <w:szCs w:val="24"/>
          <w:lang w:val="hy-AM"/>
        </w:rPr>
        <w:t xml:space="preserve"> դրամ: Հ</w:t>
      </w:r>
      <w:r w:rsidR="00650464" w:rsidRPr="0055552C">
        <w:rPr>
          <w:rFonts w:ascii="GHEA Grapalat" w:hAnsi="GHEA Grapalat"/>
          <w:color w:val="000000"/>
          <w:sz w:val="24"/>
          <w:szCs w:val="24"/>
          <w:lang w:val="hy-AM"/>
        </w:rPr>
        <w:t>ետևաբար պայմանագրի գն</w:t>
      </w:r>
      <w:r w:rsidR="005643B9" w:rsidRPr="0055552C">
        <w:rPr>
          <w:rFonts w:ascii="GHEA Grapalat" w:hAnsi="GHEA Grapalat"/>
          <w:color w:val="000000"/>
          <w:sz w:val="24"/>
          <w:szCs w:val="24"/>
          <w:lang w:val="hy-AM"/>
        </w:rPr>
        <w:t>եր</w:t>
      </w:r>
      <w:r w:rsidR="00650464" w:rsidRPr="0055552C">
        <w:rPr>
          <w:rFonts w:ascii="GHEA Grapalat" w:hAnsi="GHEA Grapalat"/>
          <w:color w:val="000000"/>
          <w:sz w:val="24"/>
          <w:szCs w:val="24"/>
          <w:lang w:val="hy-AM"/>
        </w:rPr>
        <w:t>ը ավելանալով կազմ</w:t>
      </w:r>
      <w:r w:rsidR="00B33752" w:rsidRPr="0055552C">
        <w:rPr>
          <w:rFonts w:ascii="GHEA Grapalat" w:hAnsi="GHEA Grapalat"/>
          <w:color w:val="000000"/>
          <w:sz w:val="24"/>
          <w:szCs w:val="24"/>
          <w:lang w:val="hy-AM"/>
        </w:rPr>
        <w:t>ել</w:t>
      </w:r>
      <w:r w:rsidR="00650464" w:rsidRPr="0055552C">
        <w:rPr>
          <w:rFonts w:ascii="GHEA Grapalat" w:hAnsi="GHEA Grapalat"/>
          <w:color w:val="000000"/>
          <w:sz w:val="24"/>
          <w:szCs w:val="24"/>
          <w:lang w:val="hy-AM"/>
        </w:rPr>
        <w:t xml:space="preserve"> </w:t>
      </w:r>
      <w:r w:rsidR="005643B9" w:rsidRPr="0055552C">
        <w:rPr>
          <w:rFonts w:ascii="GHEA Grapalat" w:hAnsi="GHEA Grapalat"/>
          <w:color w:val="000000"/>
          <w:sz w:val="24"/>
          <w:szCs w:val="24"/>
          <w:lang w:val="hy-AM"/>
        </w:rPr>
        <w:t>են</w:t>
      </w:r>
      <w:r w:rsidR="00650464" w:rsidRPr="0055552C">
        <w:rPr>
          <w:rFonts w:ascii="GHEA Grapalat" w:hAnsi="GHEA Grapalat"/>
          <w:color w:val="000000"/>
          <w:sz w:val="24"/>
          <w:szCs w:val="24"/>
          <w:lang w:val="hy-AM"/>
        </w:rPr>
        <w:t xml:space="preserve"> </w:t>
      </w:r>
      <w:r w:rsidR="00650464" w:rsidRPr="0055552C">
        <w:rPr>
          <w:rFonts w:ascii="GHEA Grapalat" w:hAnsi="GHEA Grapalat"/>
          <w:b/>
          <w:bCs/>
          <w:color w:val="000000"/>
          <w:sz w:val="24"/>
          <w:szCs w:val="24"/>
          <w:lang w:val="hy-AM"/>
        </w:rPr>
        <w:t>143</w:t>
      </w:r>
      <w:r w:rsidR="00650464" w:rsidRPr="0055552C">
        <w:rPr>
          <w:rFonts w:ascii="MS Mincho" w:eastAsia="MS Mincho" w:hAnsi="MS Mincho" w:cs="MS Mincho" w:hint="eastAsia"/>
          <w:b/>
          <w:bCs/>
          <w:color w:val="000000"/>
          <w:sz w:val="24"/>
          <w:szCs w:val="24"/>
          <w:lang w:val="hy-AM"/>
        </w:rPr>
        <w:t>․</w:t>
      </w:r>
      <w:r w:rsidR="00650464" w:rsidRPr="0055552C">
        <w:rPr>
          <w:rFonts w:ascii="GHEA Grapalat" w:hAnsi="GHEA Grapalat" w:cs="Cambria Math"/>
          <w:b/>
          <w:bCs/>
          <w:color w:val="000000"/>
          <w:sz w:val="24"/>
          <w:szCs w:val="24"/>
          <w:lang w:val="hy-AM"/>
        </w:rPr>
        <w:t xml:space="preserve">0 </w:t>
      </w:r>
      <w:r w:rsidR="00650464" w:rsidRPr="0055552C">
        <w:rPr>
          <w:rFonts w:ascii="GHEA Grapalat" w:hAnsi="GHEA Grapalat" w:cs="Cambria Math"/>
          <w:color w:val="000000"/>
          <w:sz w:val="24"/>
          <w:szCs w:val="24"/>
          <w:lang w:val="hy-AM"/>
        </w:rPr>
        <w:t>հազ</w:t>
      </w:r>
      <w:r w:rsidR="00650464" w:rsidRPr="0055552C">
        <w:rPr>
          <w:rFonts w:ascii="MS Mincho" w:eastAsia="MS Mincho" w:hAnsi="MS Mincho" w:cs="MS Mincho" w:hint="eastAsia"/>
          <w:color w:val="000000"/>
          <w:sz w:val="24"/>
          <w:szCs w:val="24"/>
          <w:lang w:val="hy-AM"/>
        </w:rPr>
        <w:t>․</w:t>
      </w:r>
      <w:r w:rsidR="00650464" w:rsidRPr="0055552C">
        <w:rPr>
          <w:rFonts w:ascii="GHEA Grapalat" w:hAnsi="GHEA Grapalat" w:cs="Cambria Math"/>
          <w:color w:val="000000"/>
          <w:sz w:val="24"/>
          <w:szCs w:val="24"/>
          <w:lang w:val="hy-AM"/>
        </w:rPr>
        <w:t xml:space="preserve"> դրամ</w:t>
      </w:r>
      <w:r w:rsidR="00131D99" w:rsidRPr="0055552C">
        <w:rPr>
          <w:rFonts w:ascii="GHEA Grapalat" w:hAnsi="GHEA Grapalat" w:cs="Cambria Math"/>
          <w:color w:val="000000"/>
          <w:sz w:val="24"/>
          <w:szCs w:val="24"/>
          <w:lang w:val="hy-AM"/>
        </w:rPr>
        <w:t xml:space="preserve">, </w:t>
      </w:r>
      <w:r w:rsidR="00131D99" w:rsidRPr="0055552C">
        <w:rPr>
          <w:rFonts w:ascii="GHEA Grapalat" w:hAnsi="GHEA Grapalat"/>
          <w:b/>
          <w:bCs/>
          <w:color w:val="000000"/>
          <w:sz w:val="24"/>
          <w:szCs w:val="24"/>
          <w:lang w:val="hy-AM"/>
        </w:rPr>
        <w:t>134</w:t>
      </w:r>
      <w:r w:rsidR="00131D99" w:rsidRPr="0055552C">
        <w:rPr>
          <w:rFonts w:ascii="MS Mincho" w:eastAsia="MS Mincho" w:hAnsi="MS Mincho" w:cs="MS Mincho" w:hint="eastAsia"/>
          <w:b/>
          <w:bCs/>
          <w:color w:val="000000"/>
          <w:sz w:val="24"/>
          <w:szCs w:val="24"/>
          <w:lang w:val="hy-AM"/>
        </w:rPr>
        <w:t>․</w:t>
      </w:r>
      <w:r w:rsidR="00131D99" w:rsidRPr="0055552C">
        <w:rPr>
          <w:rFonts w:ascii="GHEA Grapalat" w:hAnsi="GHEA Grapalat" w:cs="Cambria Math"/>
          <w:b/>
          <w:bCs/>
          <w:color w:val="000000"/>
          <w:sz w:val="24"/>
          <w:szCs w:val="24"/>
          <w:lang w:val="hy-AM"/>
        </w:rPr>
        <w:t xml:space="preserve">4 </w:t>
      </w:r>
      <w:r w:rsidR="00131D99" w:rsidRPr="0055552C">
        <w:rPr>
          <w:rFonts w:ascii="GHEA Grapalat" w:hAnsi="GHEA Grapalat" w:cs="Cambria Math"/>
          <w:color w:val="000000"/>
          <w:sz w:val="24"/>
          <w:szCs w:val="24"/>
          <w:lang w:val="hy-AM"/>
        </w:rPr>
        <w:t>հազ</w:t>
      </w:r>
      <w:r w:rsidR="00131D99" w:rsidRPr="0055552C">
        <w:rPr>
          <w:rFonts w:ascii="MS Mincho" w:eastAsia="MS Mincho" w:hAnsi="MS Mincho" w:cs="MS Mincho" w:hint="eastAsia"/>
          <w:color w:val="000000"/>
          <w:sz w:val="24"/>
          <w:szCs w:val="24"/>
          <w:lang w:val="hy-AM"/>
        </w:rPr>
        <w:t>․</w:t>
      </w:r>
      <w:r w:rsidR="00131D99" w:rsidRPr="0055552C">
        <w:rPr>
          <w:rFonts w:ascii="GHEA Grapalat" w:hAnsi="GHEA Grapalat" w:cs="Cambria Math"/>
          <w:color w:val="000000"/>
          <w:sz w:val="24"/>
          <w:szCs w:val="24"/>
          <w:lang w:val="hy-AM"/>
        </w:rPr>
        <w:t xml:space="preserve"> դրամ և </w:t>
      </w:r>
      <w:r w:rsidR="00131D99" w:rsidRPr="0055552C">
        <w:rPr>
          <w:rFonts w:ascii="GHEA Grapalat" w:hAnsi="GHEA Grapalat"/>
          <w:b/>
          <w:bCs/>
          <w:color w:val="000000"/>
          <w:sz w:val="24"/>
          <w:szCs w:val="24"/>
          <w:lang w:val="hy-AM"/>
        </w:rPr>
        <w:t>134</w:t>
      </w:r>
      <w:r w:rsidR="00131D99" w:rsidRPr="0055552C">
        <w:rPr>
          <w:rFonts w:ascii="MS Mincho" w:eastAsia="MS Mincho" w:hAnsi="MS Mincho" w:cs="MS Mincho" w:hint="eastAsia"/>
          <w:b/>
          <w:bCs/>
          <w:color w:val="000000"/>
          <w:sz w:val="24"/>
          <w:szCs w:val="24"/>
          <w:lang w:val="hy-AM"/>
        </w:rPr>
        <w:t>․</w:t>
      </w:r>
      <w:r w:rsidR="00131D99" w:rsidRPr="0055552C">
        <w:rPr>
          <w:rFonts w:ascii="GHEA Grapalat" w:hAnsi="GHEA Grapalat" w:cs="Cambria Math"/>
          <w:b/>
          <w:bCs/>
          <w:color w:val="000000"/>
          <w:sz w:val="24"/>
          <w:szCs w:val="24"/>
          <w:lang w:val="hy-AM"/>
        </w:rPr>
        <w:t xml:space="preserve">4 </w:t>
      </w:r>
      <w:r w:rsidR="00131D99" w:rsidRPr="0055552C">
        <w:rPr>
          <w:rFonts w:ascii="GHEA Grapalat" w:hAnsi="GHEA Grapalat" w:cs="Cambria Math"/>
          <w:color w:val="000000"/>
          <w:sz w:val="24"/>
          <w:szCs w:val="24"/>
          <w:lang w:val="hy-AM"/>
        </w:rPr>
        <w:t>հազ</w:t>
      </w:r>
      <w:r w:rsidR="00131D99" w:rsidRPr="0055552C">
        <w:rPr>
          <w:rFonts w:ascii="MS Mincho" w:eastAsia="MS Mincho" w:hAnsi="MS Mincho" w:cs="MS Mincho" w:hint="eastAsia"/>
          <w:color w:val="000000"/>
          <w:sz w:val="24"/>
          <w:szCs w:val="24"/>
          <w:lang w:val="hy-AM"/>
        </w:rPr>
        <w:t>․</w:t>
      </w:r>
      <w:r w:rsidR="00131D99" w:rsidRPr="0055552C">
        <w:rPr>
          <w:rFonts w:ascii="GHEA Grapalat" w:hAnsi="GHEA Grapalat" w:cs="Cambria Math"/>
          <w:color w:val="000000"/>
          <w:sz w:val="24"/>
          <w:szCs w:val="24"/>
          <w:lang w:val="hy-AM"/>
        </w:rPr>
        <w:t xml:space="preserve"> դրամ։</w:t>
      </w:r>
    </w:p>
    <w:p w14:paraId="1B03BCE5" w14:textId="77777777" w:rsidR="00650464" w:rsidRPr="0055552C" w:rsidRDefault="00650464" w:rsidP="008F29FE">
      <w:pPr>
        <w:numPr>
          <w:ilvl w:val="0"/>
          <w:numId w:val="17"/>
        </w:numPr>
        <w:shd w:val="clear" w:color="auto" w:fill="FFFFFF"/>
        <w:spacing w:after="0" w:line="240" w:lineRule="auto"/>
        <w:ind w:left="426" w:hanging="426"/>
        <w:jc w:val="both"/>
        <w:rPr>
          <w:rFonts w:ascii="GHEA Grapalat" w:hAnsi="GHEA Grapalat"/>
          <w:color w:val="000000"/>
          <w:sz w:val="24"/>
          <w:szCs w:val="24"/>
          <w:lang w:val="hy-AM"/>
        </w:rPr>
      </w:pPr>
      <w:r w:rsidRPr="0055552C">
        <w:rPr>
          <w:rFonts w:ascii="GHEA Grapalat" w:hAnsi="GHEA Grapalat" w:cs="Cambria Math"/>
          <w:color w:val="000000"/>
          <w:sz w:val="24"/>
          <w:szCs w:val="24"/>
          <w:lang w:val="hy-AM"/>
        </w:rPr>
        <w:t xml:space="preserve"> Միաժամանակ հարկ է նշել նաև տեխնիկական բնութագրում ի հայտ եկած անհամապատասխանության մասին որը բերվում է ստորև։</w:t>
      </w:r>
    </w:p>
    <w:p w14:paraId="79726E69" w14:textId="77777777" w:rsidR="00650464" w:rsidRPr="0055552C" w:rsidRDefault="00650464" w:rsidP="00650464">
      <w:pPr>
        <w:shd w:val="clear" w:color="auto" w:fill="FFFFFF"/>
        <w:spacing w:after="0" w:line="240" w:lineRule="auto"/>
        <w:jc w:val="both"/>
        <w:rPr>
          <w:rFonts w:ascii="GHEA Grapalat" w:hAnsi="GHEA Grapalat" w:cs="Cambria Math"/>
          <w:color w:val="000000"/>
          <w:lang w:val="hy-AM"/>
        </w:rPr>
      </w:pPr>
      <w:r w:rsidRPr="0055552C">
        <w:rPr>
          <w:rFonts w:ascii="GHEA Grapalat" w:hAnsi="GHEA Grapalat" w:cs="Cambria Math"/>
          <w:color w:val="000000"/>
          <w:lang w:val="hy-AM"/>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4419"/>
      </w:tblGrid>
      <w:tr w:rsidR="00650464" w:rsidRPr="0055552C" w14:paraId="22BAA750" w14:textId="77777777" w:rsidTr="00650464">
        <w:tc>
          <w:tcPr>
            <w:tcW w:w="4786" w:type="dxa"/>
            <w:tcBorders>
              <w:top w:val="single" w:sz="4" w:space="0" w:color="auto"/>
              <w:left w:val="single" w:sz="4" w:space="0" w:color="auto"/>
              <w:bottom w:val="single" w:sz="4" w:space="0" w:color="auto"/>
              <w:right w:val="single" w:sz="4" w:space="0" w:color="auto"/>
            </w:tcBorders>
            <w:vAlign w:val="center"/>
            <w:hideMark/>
          </w:tcPr>
          <w:p w14:paraId="3602AE74" w14:textId="77777777" w:rsidR="00650464" w:rsidRPr="0055552C" w:rsidRDefault="00650464">
            <w:pPr>
              <w:spacing w:after="0" w:line="240" w:lineRule="auto"/>
              <w:jc w:val="center"/>
              <w:rPr>
                <w:rFonts w:ascii="GHEA Grapalat" w:hAnsi="GHEA Grapalat" w:cs="Cambria Math"/>
                <w:color w:val="000000"/>
                <w:sz w:val="20"/>
                <w:szCs w:val="20"/>
                <w:lang w:val="hy-AM"/>
              </w:rPr>
            </w:pPr>
            <w:r w:rsidRPr="0055552C">
              <w:rPr>
                <w:rFonts w:ascii="GHEA Grapalat" w:hAnsi="GHEA Grapalat"/>
                <w:color w:val="000000"/>
                <w:sz w:val="20"/>
                <w:szCs w:val="20"/>
                <w:lang w:val="hy-AM"/>
              </w:rPr>
              <w:t>Կազմակերպության փափուկ գույքի և/կամ հանդերձանքի գնման հայտով ներկայացված տեխնիկական բնութագիրը</w:t>
            </w:r>
          </w:p>
        </w:tc>
        <w:tc>
          <w:tcPr>
            <w:tcW w:w="4787" w:type="dxa"/>
            <w:tcBorders>
              <w:top w:val="single" w:sz="4" w:space="0" w:color="auto"/>
              <w:left w:val="single" w:sz="4" w:space="0" w:color="auto"/>
              <w:bottom w:val="single" w:sz="4" w:space="0" w:color="auto"/>
              <w:right w:val="single" w:sz="4" w:space="0" w:color="auto"/>
            </w:tcBorders>
            <w:vAlign w:val="center"/>
            <w:hideMark/>
          </w:tcPr>
          <w:p w14:paraId="1FEB58CE" w14:textId="77777777" w:rsidR="00650464" w:rsidRPr="0055552C" w:rsidRDefault="00650464">
            <w:pPr>
              <w:spacing w:after="0" w:line="240" w:lineRule="auto"/>
              <w:jc w:val="center"/>
              <w:rPr>
                <w:rFonts w:ascii="GHEA Grapalat" w:hAnsi="GHEA Grapalat" w:cs="Cambria Math"/>
                <w:color w:val="000000"/>
                <w:sz w:val="20"/>
                <w:szCs w:val="20"/>
                <w:lang w:val="hy-AM"/>
              </w:rPr>
            </w:pPr>
            <w:r w:rsidRPr="0055552C">
              <w:rPr>
                <w:rFonts w:ascii="GHEA Grapalat" w:hAnsi="GHEA Grapalat"/>
                <w:color w:val="000000"/>
                <w:sz w:val="20"/>
                <w:szCs w:val="20"/>
                <w:lang w:val="hy-AM"/>
              </w:rPr>
              <w:t>ԱՍՀՆ-ՊՈԱԿ-ԳՀԱՊՁԲ-19/4-Ե ծածկագրով պայմանագրի Հավելված 1-ով սահմանված տեխնիկական բնութագիրը</w:t>
            </w:r>
          </w:p>
        </w:tc>
      </w:tr>
      <w:tr w:rsidR="00650464" w:rsidRPr="0055552C" w14:paraId="7C2DADA1" w14:textId="77777777" w:rsidTr="00650464">
        <w:tc>
          <w:tcPr>
            <w:tcW w:w="4786" w:type="dxa"/>
            <w:tcBorders>
              <w:top w:val="single" w:sz="4" w:space="0" w:color="auto"/>
              <w:left w:val="single" w:sz="4" w:space="0" w:color="auto"/>
              <w:bottom w:val="single" w:sz="4" w:space="0" w:color="auto"/>
              <w:right w:val="single" w:sz="4" w:space="0" w:color="auto"/>
            </w:tcBorders>
            <w:vAlign w:val="center"/>
            <w:hideMark/>
          </w:tcPr>
          <w:p w14:paraId="6DB15EAF" w14:textId="77777777" w:rsidR="00650464" w:rsidRPr="0055552C" w:rsidRDefault="00650464">
            <w:pPr>
              <w:spacing w:after="0" w:line="240" w:lineRule="auto"/>
              <w:jc w:val="center"/>
              <w:rPr>
                <w:rFonts w:ascii="GHEA Grapalat" w:hAnsi="GHEA Grapalat" w:cs="Cambria Math"/>
                <w:color w:val="000000"/>
                <w:sz w:val="20"/>
                <w:szCs w:val="20"/>
                <w:lang w:val="hy-AM"/>
              </w:rPr>
            </w:pPr>
            <w:r w:rsidRPr="0055552C">
              <w:rPr>
                <w:rFonts w:ascii="GHEA Grapalat" w:hAnsi="GHEA Grapalat" w:cs="Cambria Math"/>
                <w:color w:val="000000"/>
                <w:sz w:val="20"/>
                <w:szCs w:val="20"/>
                <w:lang w:val="hy-AM"/>
              </w:rPr>
              <w:lastRenderedPageBreak/>
              <w:t xml:space="preserve">Զուգագուլպա  90% բամբակ և 10%  լայկրա,  400 դեն խտության, թելի հաստությունը №300, գործվածքի քաշը 1 քմ 800 գր, էլաստիկությունը 20-30%,  </w:t>
            </w:r>
            <w:r w:rsidRPr="0055552C">
              <w:rPr>
                <w:rFonts w:ascii="GHEA Grapalat" w:hAnsi="GHEA Grapalat" w:cs="Cambria Math"/>
                <w:b/>
                <w:bCs/>
                <w:color w:val="000000"/>
                <w:sz w:val="20"/>
                <w:szCs w:val="20"/>
                <w:lang w:val="hy-AM"/>
              </w:rPr>
              <w:t>ըստ հաստատված Ռ.Դ. հակաալերգիկ կանոնակարգի</w:t>
            </w:r>
            <w:r w:rsidRPr="0055552C">
              <w:rPr>
                <w:rFonts w:ascii="GHEA Grapalat" w:hAnsi="GHEA Grapalat" w:cs="Cambria Math"/>
                <w:color w:val="000000"/>
                <w:sz w:val="20"/>
                <w:szCs w:val="20"/>
                <w:lang w:val="hy-AM"/>
              </w:rPr>
              <w:t xml:space="preserve">: Չափերը M, S, L և  XL չափերի: Փաթեթավորումը՝ պոլիէթիլենային թափանցիկ պարկերով, </w:t>
            </w:r>
            <w:r w:rsidRPr="0055552C">
              <w:rPr>
                <w:rFonts w:ascii="GHEA Grapalat" w:hAnsi="GHEA Grapalat" w:cs="Cambria Math"/>
                <w:b/>
                <w:bCs/>
                <w:color w:val="000000"/>
                <w:sz w:val="20"/>
                <w:szCs w:val="20"/>
                <w:lang w:val="hy-AM"/>
              </w:rPr>
              <w:t>մեկ պարկի մեջ՝ 10 հատ</w:t>
            </w:r>
            <w:r w:rsidRPr="0055552C">
              <w:rPr>
                <w:rFonts w:ascii="GHEA Grapalat" w:hAnsi="GHEA Grapalat" w:cs="Cambria Math"/>
                <w:color w:val="000000"/>
                <w:sz w:val="20"/>
                <w:szCs w:val="20"/>
                <w:lang w:val="hy-AM"/>
              </w:rPr>
              <w:t>: Գույնը սև կամ շականակագույն:</w:t>
            </w:r>
          </w:p>
        </w:tc>
        <w:tc>
          <w:tcPr>
            <w:tcW w:w="4787" w:type="dxa"/>
            <w:tcBorders>
              <w:top w:val="single" w:sz="4" w:space="0" w:color="auto"/>
              <w:left w:val="single" w:sz="4" w:space="0" w:color="auto"/>
              <w:bottom w:val="single" w:sz="4" w:space="0" w:color="auto"/>
              <w:right w:val="single" w:sz="4" w:space="0" w:color="auto"/>
            </w:tcBorders>
            <w:vAlign w:val="center"/>
            <w:hideMark/>
          </w:tcPr>
          <w:p w14:paraId="488A495F" w14:textId="77777777" w:rsidR="00650464" w:rsidRPr="0055552C" w:rsidRDefault="00650464">
            <w:pPr>
              <w:spacing w:after="0" w:line="240" w:lineRule="auto"/>
              <w:jc w:val="center"/>
              <w:rPr>
                <w:rFonts w:ascii="GHEA Grapalat" w:hAnsi="GHEA Grapalat" w:cs="Cambria Math"/>
                <w:color w:val="000000"/>
                <w:sz w:val="20"/>
                <w:szCs w:val="20"/>
                <w:lang w:val="hy-AM"/>
              </w:rPr>
            </w:pPr>
            <w:r w:rsidRPr="0055552C">
              <w:rPr>
                <w:rFonts w:ascii="GHEA Grapalat" w:hAnsi="GHEA Grapalat" w:cs="Cambria Math"/>
                <w:color w:val="000000"/>
                <w:sz w:val="20"/>
                <w:szCs w:val="20"/>
                <w:lang w:val="hy-AM"/>
              </w:rPr>
              <w:t xml:space="preserve">Զուգագուլպա  90% բամբակ և 10%  լայկրա,  400 դեն խտության, թելի հաստությունը №300, գործվածքի </w:t>
            </w:r>
            <w:r w:rsidRPr="0055552C">
              <w:rPr>
                <w:rFonts w:ascii="GHEA Grapalat" w:hAnsi="GHEA Grapalat" w:cs="Cambria Math"/>
                <w:b/>
                <w:bCs/>
                <w:color w:val="000000"/>
                <w:sz w:val="20"/>
                <w:szCs w:val="20"/>
                <w:lang w:val="hy-AM"/>
              </w:rPr>
              <w:t>քաշը 1 քմ 400 գր</w:t>
            </w:r>
            <w:r w:rsidRPr="0055552C">
              <w:rPr>
                <w:rFonts w:ascii="GHEA Grapalat" w:hAnsi="GHEA Grapalat" w:cs="Cambria Math"/>
                <w:color w:val="000000"/>
                <w:sz w:val="20"/>
                <w:szCs w:val="20"/>
                <w:lang w:val="hy-AM"/>
              </w:rPr>
              <w:t>, էլաստիկությունը 20-30%,  հակաալերգիկ: Չափերը M, S, L և  XL չափերի, ըստ պատվիրատուի պահանջի: Փաթեթավորումը՝ պոլիէթիլենային թափանցիկ պարկերով: Գույնը սև կամ շականակագույն:</w:t>
            </w:r>
          </w:p>
        </w:tc>
      </w:tr>
    </w:tbl>
    <w:p w14:paraId="7F6AFDCF" w14:textId="77777777" w:rsidR="00650464" w:rsidRPr="0055552C" w:rsidRDefault="00650464" w:rsidP="00650464">
      <w:pPr>
        <w:shd w:val="clear" w:color="auto" w:fill="FFFFFF"/>
        <w:spacing w:after="0" w:line="240" w:lineRule="auto"/>
        <w:jc w:val="both"/>
        <w:rPr>
          <w:rFonts w:ascii="GHEA Grapalat" w:hAnsi="GHEA Grapalat"/>
          <w:color w:val="000000"/>
          <w:lang w:val="hy-AM"/>
        </w:rPr>
      </w:pPr>
    </w:p>
    <w:p w14:paraId="4697E602" w14:textId="77777777" w:rsidR="00650464" w:rsidRPr="0055552C" w:rsidRDefault="006B0AAC" w:rsidP="00650464">
      <w:pPr>
        <w:shd w:val="clear" w:color="auto" w:fill="FFFFFF"/>
        <w:spacing w:after="0" w:line="240" w:lineRule="auto"/>
        <w:ind w:firstLine="567"/>
        <w:jc w:val="both"/>
        <w:rPr>
          <w:rFonts w:ascii="GHEA Grapalat" w:hAnsi="GHEA Grapalat"/>
          <w:b/>
          <w:color w:val="000000"/>
          <w:sz w:val="24"/>
          <w:szCs w:val="24"/>
          <w:lang w:val="hy-AM"/>
        </w:rPr>
      </w:pPr>
      <w:r w:rsidRPr="0055552C">
        <w:rPr>
          <w:rFonts w:ascii="GHEA Grapalat" w:hAnsi="GHEA Grapalat"/>
          <w:b/>
          <w:color w:val="000000"/>
          <w:sz w:val="24"/>
          <w:szCs w:val="24"/>
          <w:lang w:val="hy-AM"/>
        </w:rPr>
        <w:t xml:space="preserve"> Արդյունքում կ</w:t>
      </w:r>
      <w:r w:rsidR="00650464" w:rsidRPr="0055552C">
        <w:rPr>
          <w:rFonts w:ascii="GHEA Grapalat" w:hAnsi="GHEA Grapalat"/>
          <w:b/>
          <w:color w:val="000000"/>
          <w:sz w:val="24"/>
          <w:szCs w:val="24"/>
          <w:lang w:val="hy-AM"/>
        </w:rPr>
        <w:t>ազմակերպությունում սահմանված գնման հայտի պահանջը չի համապատասխանում Նախարարության կողմից մրցույթի արդյունքում ընտրված մատակարարի տեխնիկական բնութագրին։</w:t>
      </w:r>
    </w:p>
    <w:p w14:paraId="4C5FC5A6" w14:textId="4F85A4F6" w:rsidR="00650464" w:rsidRPr="0055552C" w:rsidRDefault="00650464" w:rsidP="00F931C0">
      <w:pPr>
        <w:shd w:val="clear" w:color="auto" w:fill="FFFFFF"/>
        <w:spacing w:after="0" w:line="240" w:lineRule="auto"/>
        <w:ind w:firstLine="567"/>
        <w:jc w:val="both"/>
        <w:rPr>
          <w:rFonts w:ascii="GHEA Grapalat" w:hAnsi="GHEA Grapalat" w:cs="Calibri"/>
          <w:b/>
          <w:bCs/>
          <w:color w:val="000000"/>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w:t>
      </w:r>
      <w:r w:rsidRPr="0055552C">
        <w:rPr>
          <w:rFonts w:ascii="GHEA Grapalat" w:hAnsi="GHEA Grapalat"/>
          <w:b/>
          <w:bCs/>
          <w:color w:val="000000"/>
          <w:sz w:val="24"/>
          <w:szCs w:val="24"/>
          <w:lang w:val="hy-AM"/>
        </w:rPr>
        <w:t>ՀՀ կառավարության 2017 թվականի մայիսի 4-ի «</w:t>
      </w:r>
      <w:r w:rsidRPr="0055552C">
        <w:rPr>
          <w:rFonts w:ascii="GHEA Grapalat" w:hAnsi="GHEA Grapalat"/>
          <w:b/>
          <w:bCs/>
          <w:sz w:val="24"/>
          <w:szCs w:val="24"/>
          <w:lang w:val="hy-AM"/>
        </w:rPr>
        <w:t>Գնումների գործընթացի կազմակերպման կարգը հաստատելու և ՀՀ կառավարության 2011 թվականի փետրվարի 10-ի N 168-Ն որոշումն ուժը կորցրած ճանաչելու մասին</w:t>
      </w:r>
      <w:r w:rsidRPr="0055552C">
        <w:rPr>
          <w:rFonts w:ascii="GHEA Grapalat" w:hAnsi="GHEA Grapalat" w:cs="Calibri"/>
          <w:b/>
          <w:bCs/>
          <w:color w:val="000000"/>
          <w:sz w:val="24"/>
          <w:szCs w:val="24"/>
          <w:lang w:val="hy-AM"/>
        </w:rPr>
        <w:t xml:space="preserve">» </w:t>
      </w:r>
      <w:r w:rsidRPr="0055552C">
        <w:rPr>
          <w:rFonts w:ascii="GHEA Grapalat" w:hAnsi="GHEA Grapalat"/>
          <w:b/>
          <w:bCs/>
          <w:sz w:val="24"/>
          <w:szCs w:val="24"/>
          <w:lang w:val="hy-AM"/>
        </w:rPr>
        <w:t>N 526-Ն</w:t>
      </w:r>
      <w:r w:rsidR="0055686E" w:rsidRPr="0055552C">
        <w:rPr>
          <w:rFonts w:ascii="GHEA Grapalat" w:hAnsi="GHEA Grapalat"/>
          <w:b/>
          <w:bCs/>
          <w:sz w:val="24"/>
          <w:szCs w:val="24"/>
          <w:lang w:val="hy-AM"/>
        </w:rPr>
        <w:t xml:space="preserve"> </w:t>
      </w:r>
      <w:r w:rsidR="0055686E" w:rsidRPr="0055552C">
        <w:rPr>
          <w:rFonts w:ascii="GHEA Grapalat" w:eastAsiaTheme="minorHAnsi" w:hAnsi="GHEA Grapalat"/>
          <w:b/>
          <w:color w:val="000000"/>
          <w:sz w:val="24"/>
          <w:szCs w:val="24"/>
          <w:lang w:val="hy-AM"/>
        </w:rPr>
        <w:t xml:space="preserve">որոշմամբ հաստատված գնումների գործընթացի կազմակերպման կարգի </w:t>
      </w:r>
      <w:r w:rsidRPr="0055552C">
        <w:rPr>
          <w:rFonts w:ascii="GHEA Grapalat" w:hAnsi="GHEA Grapalat"/>
          <w:b/>
          <w:bCs/>
          <w:color w:val="000000"/>
          <w:sz w:val="24"/>
          <w:szCs w:val="24"/>
          <w:lang w:val="hy-AM"/>
        </w:rPr>
        <w:t>կարգի XV-րդ բաժնի</w:t>
      </w:r>
      <w:r w:rsidRPr="0055552C">
        <w:rPr>
          <w:rFonts w:ascii="GHEA Grapalat" w:hAnsi="GHEA Grapalat" w:cs="Calibri"/>
          <w:b/>
          <w:bCs/>
          <w:color w:val="000000"/>
          <w:sz w:val="24"/>
          <w:szCs w:val="24"/>
          <w:lang w:val="hy-AM"/>
        </w:rPr>
        <w:t xml:space="preserve"> </w:t>
      </w:r>
      <w:r w:rsidR="00297A49" w:rsidRPr="0055552C">
        <w:rPr>
          <w:rFonts w:ascii="GHEA Grapalat" w:hAnsi="GHEA Grapalat" w:cs="Calibri"/>
          <w:b/>
          <w:bCs/>
          <w:color w:val="000000"/>
          <w:sz w:val="24"/>
          <w:szCs w:val="24"/>
          <w:lang w:val="hy-AM"/>
        </w:rPr>
        <w:t>պահանջների մասով</w:t>
      </w:r>
      <w:r w:rsidRPr="0055552C">
        <w:rPr>
          <w:rFonts w:ascii="GHEA Grapalat" w:hAnsi="GHEA Grapalat" w:cs="Calibri"/>
          <w:b/>
          <w:bCs/>
          <w:color w:val="000000"/>
          <w:sz w:val="24"/>
          <w:szCs w:val="24"/>
          <w:lang w:val="hy-AM"/>
        </w:rPr>
        <w:t>։</w:t>
      </w:r>
    </w:p>
    <w:p w14:paraId="112E52DD" w14:textId="77777777" w:rsidR="00650464" w:rsidRPr="0055552C" w:rsidRDefault="00650464" w:rsidP="00650464">
      <w:pPr>
        <w:shd w:val="clear" w:color="auto" w:fill="FFFFFF"/>
        <w:spacing w:after="0" w:line="240" w:lineRule="auto"/>
        <w:ind w:firstLine="567"/>
        <w:jc w:val="both"/>
        <w:rPr>
          <w:rFonts w:ascii="GHEA Grapalat" w:hAnsi="GHEA Grapalat"/>
          <w:b/>
          <w:iCs/>
          <w:color w:val="000000"/>
          <w:sz w:val="24"/>
          <w:szCs w:val="24"/>
          <w:lang w:val="hy-AM"/>
        </w:rPr>
      </w:pPr>
      <w:r w:rsidRPr="0055552C">
        <w:rPr>
          <w:rFonts w:ascii="GHEA Grapalat" w:hAnsi="GHEA Grapalat"/>
          <w:b/>
          <w:iCs/>
          <w:color w:val="000000"/>
          <w:sz w:val="24"/>
          <w:szCs w:val="24"/>
          <w:lang w:val="hy-AM"/>
        </w:rPr>
        <w:t>Ամփոփելով Կազմակերպության գնումների գործընթացի արդյուն</w:t>
      </w:r>
      <w:r w:rsidR="00A41E3A" w:rsidRPr="0055552C">
        <w:rPr>
          <w:rFonts w:ascii="GHEA Grapalat" w:hAnsi="GHEA Grapalat"/>
          <w:b/>
          <w:iCs/>
          <w:color w:val="000000"/>
          <w:sz w:val="24"/>
          <w:szCs w:val="24"/>
          <w:lang w:val="hy-AM"/>
        </w:rPr>
        <w:t>քն</w:t>
      </w:r>
      <w:r w:rsidRPr="0055552C">
        <w:rPr>
          <w:rFonts w:ascii="GHEA Grapalat" w:hAnsi="GHEA Grapalat"/>
          <w:b/>
          <w:iCs/>
          <w:color w:val="000000"/>
          <w:sz w:val="24"/>
          <w:szCs w:val="24"/>
          <w:lang w:val="hy-AM"/>
        </w:rPr>
        <w:t>երը կարելի է եզրահանգել, որ 2019 թվականի ֆինանսական արդյունքներով, փաստացի կատարված ծախսը կազմել էր 338,168</w:t>
      </w:r>
      <w:r w:rsidRPr="0055552C">
        <w:rPr>
          <w:rFonts w:ascii="MS Mincho" w:eastAsia="MS Mincho" w:hAnsi="MS Mincho" w:cs="MS Mincho" w:hint="eastAsia"/>
          <w:b/>
          <w:iCs/>
          <w:color w:val="000000"/>
          <w:sz w:val="24"/>
          <w:szCs w:val="24"/>
          <w:lang w:val="hy-AM"/>
        </w:rPr>
        <w:t>․</w:t>
      </w:r>
      <w:r w:rsidRPr="0055552C">
        <w:rPr>
          <w:rFonts w:ascii="GHEA Grapalat" w:hAnsi="GHEA Grapalat"/>
          <w:b/>
          <w:iCs/>
          <w:color w:val="000000"/>
          <w:sz w:val="24"/>
          <w:szCs w:val="24"/>
          <w:lang w:val="hy-AM"/>
        </w:rPr>
        <w:t>1 հազ</w:t>
      </w:r>
      <w:r w:rsidRPr="0055552C">
        <w:rPr>
          <w:rFonts w:ascii="MS Mincho" w:eastAsia="MS Mincho" w:hAnsi="MS Mincho" w:cs="MS Mincho" w:hint="eastAsia"/>
          <w:b/>
          <w:iCs/>
          <w:color w:val="000000"/>
          <w:sz w:val="24"/>
          <w:szCs w:val="24"/>
          <w:lang w:val="hy-AM"/>
        </w:rPr>
        <w:t>․</w:t>
      </w:r>
      <w:r w:rsidRPr="0055552C">
        <w:rPr>
          <w:rFonts w:ascii="GHEA Grapalat" w:hAnsi="GHEA Grapalat"/>
          <w:b/>
          <w:iCs/>
          <w:color w:val="000000"/>
          <w:sz w:val="24"/>
          <w:szCs w:val="24"/>
          <w:lang w:val="hy-AM"/>
        </w:rPr>
        <w:t xml:space="preserve"> դրամ, նախահաշվով նախատեսված 355,875</w:t>
      </w:r>
      <w:r w:rsidRPr="0055552C">
        <w:rPr>
          <w:rFonts w:ascii="MS Mincho" w:eastAsia="MS Mincho" w:hAnsi="MS Mincho" w:cs="MS Mincho" w:hint="eastAsia"/>
          <w:b/>
          <w:iCs/>
          <w:color w:val="000000"/>
          <w:sz w:val="24"/>
          <w:szCs w:val="24"/>
          <w:lang w:val="hy-AM"/>
        </w:rPr>
        <w:t>․</w:t>
      </w:r>
      <w:r w:rsidRPr="0055552C">
        <w:rPr>
          <w:rFonts w:ascii="GHEA Grapalat" w:hAnsi="GHEA Grapalat"/>
          <w:b/>
          <w:iCs/>
          <w:color w:val="000000"/>
          <w:sz w:val="24"/>
          <w:szCs w:val="24"/>
          <w:lang w:val="hy-AM"/>
        </w:rPr>
        <w:t>0 հազ</w:t>
      </w:r>
      <w:r w:rsidRPr="0055552C">
        <w:rPr>
          <w:rFonts w:ascii="MS Mincho" w:eastAsia="MS Mincho" w:hAnsi="MS Mincho" w:cs="MS Mincho" w:hint="eastAsia"/>
          <w:b/>
          <w:iCs/>
          <w:color w:val="000000"/>
          <w:sz w:val="24"/>
          <w:szCs w:val="24"/>
          <w:lang w:val="hy-AM"/>
        </w:rPr>
        <w:t>․</w:t>
      </w:r>
      <w:r w:rsidRPr="0055552C">
        <w:rPr>
          <w:rFonts w:ascii="GHEA Grapalat" w:hAnsi="GHEA Grapalat"/>
          <w:b/>
          <w:iCs/>
          <w:color w:val="000000"/>
          <w:sz w:val="24"/>
          <w:szCs w:val="24"/>
          <w:lang w:val="hy-AM"/>
        </w:rPr>
        <w:t xml:space="preserve"> դրամի դիմաց, որի արդյունքում գոյացել էր 17,706</w:t>
      </w:r>
      <w:r w:rsidRPr="0055552C">
        <w:rPr>
          <w:rFonts w:ascii="MS Mincho" w:eastAsia="MS Mincho" w:hAnsi="MS Mincho" w:cs="MS Mincho" w:hint="eastAsia"/>
          <w:b/>
          <w:iCs/>
          <w:color w:val="000000"/>
          <w:sz w:val="24"/>
          <w:szCs w:val="24"/>
          <w:lang w:val="hy-AM"/>
        </w:rPr>
        <w:t>․</w:t>
      </w:r>
      <w:r w:rsidRPr="0055552C">
        <w:rPr>
          <w:rFonts w:ascii="GHEA Grapalat" w:hAnsi="GHEA Grapalat"/>
          <w:b/>
          <w:iCs/>
          <w:color w:val="000000"/>
          <w:sz w:val="24"/>
          <w:szCs w:val="24"/>
          <w:lang w:val="hy-AM"/>
        </w:rPr>
        <w:t>9 հազ</w:t>
      </w:r>
      <w:r w:rsidRPr="0055552C">
        <w:rPr>
          <w:rFonts w:ascii="MS Mincho" w:eastAsia="MS Mincho" w:hAnsi="MS Mincho" w:cs="MS Mincho" w:hint="eastAsia"/>
          <w:b/>
          <w:iCs/>
          <w:color w:val="000000"/>
          <w:sz w:val="24"/>
          <w:szCs w:val="24"/>
          <w:lang w:val="hy-AM"/>
        </w:rPr>
        <w:t>․</w:t>
      </w:r>
      <w:r w:rsidRPr="0055552C">
        <w:rPr>
          <w:rFonts w:ascii="GHEA Grapalat" w:hAnsi="GHEA Grapalat"/>
          <w:b/>
          <w:iCs/>
          <w:color w:val="000000"/>
          <w:sz w:val="24"/>
          <w:szCs w:val="24"/>
          <w:lang w:val="hy-AM"/>
        </w:rPr>
        <w:t xml:space="preserve"> դրամի ազատ կամ չօգտագործված ֆինանսական միջոցներ, ինչը գնումների</w:t>
      </w:r>
      <w:r w:rsidR="00A50CAB" w:rsidRPr="0055552C">
        <w:rPr>
          <w:rFonts w:ascii="GHEA Grapalat" w:hAnsi="GHEA Grapalat"/>
          <w:b/>
          <w:iCs/>
          <w:color w:val="000000"/>
          <w:sz w:val="24"/>
          <w:szCs w:val="24"/>
          <w:lang w:val="hy-AM"/>
        </w:rPr>
        <w:t>,</w:t>
      </w:r>
      <w:r w:rsidRPr="0055552C">
        <w:rPr>
          <w:rFonts w:ascii="GHEA Grapalat" w:hAnsi="GHEA Grapalat"/>
          <w:b/>
          <w:iCs/>
          <w:color w:val="000000"/>
          <w:sz w:val="24"/>
          <w:szCs w:val="24"/>
          <w:lang w:val="hy-AM"/>
        </w:rPr>
        <w:t xml:space="preserve"> ինչպես նաև հաստիքային </w:t>
      </w:r>
      <w:r w:rsidR="00A50CAB" w:rsidRPr="0055552C">
        <w:rPr>
          <w:rFonts w:ascii="GHEA Grapalat" w:hAnsi="GHEA Grapalat"/>
          <w:b/>
          <w:iCs/>
          <w:color w:val="000000"/>
          <w:sz w:val="24"/>
          <w:szCs w:val="24"/>
          <w:lang w:val="hy-AM"/>
        </w:rPr>
        <w:t>միավորների</w:t>
      </w:r>
      <w:r w:rsidRPr="0055552C">
        <w:rPr>
          <w:rFonts w:ascii="GHEA Grapalat" w:hAnsi="GHEA Grapalat"/>
          <w:b/>
          <w:iCs/>
          <w:color w:val="000000"/>
          <w:sz w:val="24"/>
          <w:szCs w:val="24"/>
          <w:lang w:val="hy-AM"/>
        </w:rPr>
        <w:t xml:space="preserve"> ոչ պատշաճ պլանավորման արդյունք է։</w:t>
      </w:r>
    </w:p>
    <w:p w14:paraId="392DAECB" w14:textId="77777777" w:rsidR="00650464" w:rsidRPr="0055552C" w:rsidRDefault="00650464" w:rsidP="00650464">
      <w:pPr>
        <w:shd w:val="clear" w:color="auto" w:fill="FFFFFF"/>
        <w:spacing w:after="0" w:line="240" w:lineRule="auto"/>
        <w:jc w:val="both"/>
        <w:rPr>
          <w:rFonts w:ascii="GHEA Grapalat" w:hAnsi="GHEA Grapalat"/>
          <w:color w:val="000000"/>
          <w:lang w:val="hy-AM"/>
        </w:rPr>
      </w:pPr>
    </w:p>
    <w:p w14:paraId="289778AA" w14:textId="77777777" w:rsidR="00650464" w:rsidRPr="0055552C" w:rsidRDefault="004C0FB1" w:rsidP="00650464">
      <w:pPr>
        <w:spacing w:after="0" w:line="240" w:lineRule="auto"/>
        <w:jc w:val="center"/>
        <w:rPr>
          <w:rFonts w:ascii="GHEA Grapalat" w:hAnsi="GHEA Grapalat"/>
          <w:b/>
          <w:i/>
          <w:sz w:val="24"/>
          <w:szCs w:val="24"/>
          <w:u w:val="single"/>
          <w:lang w:val="hy-AM"/>
        </w:rPr>
      </w:pPr>
      <w:r w:rsidRPr="0055552C">
        <w:rPr>
          <w:rFonts w:ascii="GHEA Grapalat" w:hAnsi="GHEA Grapalat"/>
          <w:b/>
          <w:i/>
          <w:sz w:val="24"/>
          <w:szCs w:val="24"/>
          <w:u w:val="single"/>
          <w:lang w:val="hy-AM"/>
        </w:rPr>
        <w:t>Հաստիքային միավորների վերաբերյալ</w:t>
      </w:r>
    </w:p>
    <w:p w14:paraId="55FCE035" w14:textId="77777777" w:rsidR="00170B79" w:rsidRPr="0055552C" w:rsidRDefault="00170B79" w:rsidP="00170B79">
      <w:pPr>
        <w:spacing w:after="0" w:line="240" w:lineRule="auto"/>
        <w:jc w:val="both"/>
        <w:rPr>
          <w:rFonts w:ascii="GHEA Grapalat" w:eastAsia="Times New Roman" w:hAnsi="GHEA Grapalat" w:cs="Times New Roman"/>
          <w:i/>
          <w:sz w:val="24"/>
          <w:szCs w:val="24"/>
          <w:u w:val="single"/>
          <w:lang w:val="hy-AM"/>
        </w:rPr>
      </w:pPr>
      <w:r w:rsidRPr="0055552C">
        <w:rPr>
          <w:rFonts w:ascii="GHEA Grapalat" w:eastAsiaTheme="minorHAnsi" w:hAnsi="GHEA Grapalat"/>
          <w:bCs/>
          <w:color w:val="000000"/>
          <w:sz w:val="24"/>
          <w:szCs w:val="24"/>
          <w:lang w:val="hy-AM"/>
        </w:rPr>
        <w:t xml:space="preserve">ՈՒսումնասիրվել է   ՀՀ կառավարության 2015 թվականի հոկտեմբերի 29-ի թիվ 1292-Ն որոշմամբ հաստատված չափորոշիչների և </w:t>
      </w:r>
      <w:r w:rsidR="00E233C3" w:rsidRPr="0055552C">
        <w:rPr>
          <w:rFonts w:ascii="GHEA Grapalat" w:eastAsia="Times New Roman" w:hAnsi="GHEA Grapalat" w:cs="Times New Roman"/>
          <w:sz w:val="24"/>
          <w:szCs w:val="24"/>
          <w:lang w:val="hy-AM"/>
        </w:rPr>
        <w:t>կ</w:t>
      </w:r>
      <w:r w:rsidRPr="0055552C">
        <w:rPr>
          <w:rFonts w:ascii="GHEA Grapalat" w:eastAsia="Times New Roman" w:hAnsi="GHEA Grapalat" w:cs="Times New Roman"/>
          <w:sz w:val="24"/>
          <w:szCs w:val="24"/>
          <w:lang w:val="hy-AM"/>
        </w:rPr>
        <w:t>ազմակերպության տնօրենի կողմից հաստատված հա</w:t>
      </w:r>
      <w:r w:rsidR="00743644" w:rsidRPr="0055552C">
        <w:rPr>
          <w:rFonts w:ascii="GHEA Grapalat" w:eastAsia="Times New Roman" w:hAnsi="GHEA Grapalat" w:cs="Times New Roman"/>
          <w:sz w:val="24"/>
          <w:szCs w:val="24"/>
          <w:lang w:val="hy-AM"/>
        </w:rPr>
        <w:t>ս</w:t>
      </w:r>
      <w:r w:rsidRPr="0055552C">
        <w:rPr>
          <w:rFonts w:ascii="GHEA Grapalat" w:eastAsia="Times New Roman" w:hAnsi="GHEA Grapalat" w:cs="Times New Roman"/>
          <w:sz w:val="24"/>
          <w:szCs w:val="24"/>
          <w:lang w:val="hy-AM"/>
        </w:rPr>
        <w:t>տիքային միավորների համապատասխանությունը:</w:t>
      </w:r>
    </w:p>
    <w:p w14:paraId="613231E9" w14:textId="77777777" w:rsidR="00170B79" w:rsidRPr="0055552C" w:rsidRDefault="00170B79" w:rsidP="00170B79">
      <w:pPr>
        <w:shd w:val="clear" w:color="auto" w:fill="FFFFFF"/>
        <w:spacing w:after="0" w:line="240" w:lineRule="auto"/>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 Նշենք, որ թվով </w:t>
      </w:r>
      <w:r w:rsidR="001602DE" w:rsidRPr="0055552C">
        <w:rPr>
          <w:rFonts w:ascii="GHEA Grapalat" w:eastAsia="Times New Roman" w:hAnsi="GHEA Grapalat" w:cs="Times New Roman"/>
          <w:sz w:val="24"/>
          <w:szCs w:val="24"/>
          <w:lang w:val="hy-AM"/>
        </w:rPr>
        <w:t>250</w:t>
      </w:r>
      <w:r w:rsidRPr="0055552C">
        <w:rPr>
          <w:rFonts w:ascii="GHEA Grapalat" w:eastAsia="Times New Roman" w:hAnsi="GHEA Grapalat" w:cs="Times New Roman"/>
          <w:sz w:val="24"/>
          <w:szCs w:val="24"/>
          <w:lang w:val="hy-AM"/>
        </w:rPr>
        <w:t xml:space="preserve"> շահառուներին խնամք մատուցելու նպատակով    </w:t>
      </w:r>
      <w:r w:rsidR="00172116"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Times New Roman"/>
          <w:sz w:val="24"/>
          <w:szCs w:val="24"/>
          <w:lang w:val="hy-AM"/>
        </w:rPr>
        <w:t xml:space="preserve">Կազմակերպության տնօրենի կողմից 2019 թվականին հաստատվել էր </w:t>
      </w:r>
      <w:r w:rsidR="001602DE" w:rsidRPr="0055552C">
        <w:rPr>
          <w:rFonts w:ascii="GHEA Grapalat" w:eastAsia="Times New Roman" w:hAnsi="GHEA Grapalat" w:cs="Times New Roman"/>
          <w:sz w:val="24"/>
          <w:szCs w:val="24"/>
          <w:lang w:val="hy-AM"/>
        </w:rPr>
        <w:t>138.75</w:t>
      </w:r>
      <w:r w:rsidRPr="0055552C">
        <w:rPr>
          <w:rFonts w:ascii="GHEA Grapalat" w:eastAsia="Times New Roman" w:hAnsi="GHEA Grapalat" w:cs="Times New Roman"/>
          <w:sz w:val="24"/>
          <w:szCs w:val="24"/>
          <w:lang w:val="hy-AM"/>
        </w:rPr>
        <w:t xml:space="preserve"> հաստիքային միավորից բաղկացած հաստիքացուցակ: </w:t>
      </w:r>
    </w:p>
    <w:p w14:paraId="5DB19D9F" w14:textId="77777777" w:rsidR="00170B79" w:rsidRPr="0055552C" w:rsidRDefault="00170B79" w:rsidP="00170B79">
      <w:pPr>
        <w:spacing w:after="0" w:line="240" w:lineRule="auto"/>
        <w:jc w:val="both"/>
        <w:rPr>
          <w:rFonts w:ascii="GHEA Grapalat" w:eastAsiaTheme="minorHAnsi" w:hAnsi="GHEA Grapalat" w:cs="Calibri"/>
          <w:color w:val="000000"/>
          <w:sz w:val="24"/>
          <w:szCs w:val="24"/>
          <w:lang w:val="hy-AM"/>
        </w:rPr>
      </w:pPr>
      <w:r w:rsidRPr="0055552C">
        <w:rPr>
          <w:rFonts w:ascii="GHEA Grapalat" w:eastAsiaTheme="minorHAnsi" w:hAnsi="GHEA Grapalat"/>
          <w:sz w:val="24"/>
          <w:szCs w:val="24"/>
          <w:lang w:val="hy-AM"/>
        </w:rPr>
        <w:t xml:space="preserve">ՀՀ կառավարության որոշմամբ հաստատված չափորոշիչների համեմատությամբ պարզվեց, որ </w:t>
      </w:r>
    </w:p>
    <w:p w14:paraId="01F8BEC6" w14:textId="77777777" w:rsidR="00170B79" w:rsidRPr="0055552C" w:rsidRDefault="00170B79" w:rsidP="00650464">
      <w:pPr>
        <w:spacing w:after="0" w:line="240" w:lineRule="auto"/>
        <w:jc w:val="center"/>
        <w:rPr>
          <w:rFonts w:ascii="GHEA Grapalat" w:hAnsi="GHEA Grapalat"/>
          <w:b/>
          <w:i/>
          <w:sz w:val="24"/>
          <w:szCs w:val="24"/>
          <w:u w:val="single"/>
          <w:lang w:val="hy-AM"/>
        </w:rPr>
      </w:pPr>
    </w:p>
    <w:p w14:paraId="3EBB5585" w14:textId="77777777" w:rsidR="00650464" w:rsidRPr="0055552C" w:rsidRDefault="00650464" w:rsidP="008F29FE">
      <w:pPr>
        <w:numPr>
          <w:ilvl w:val="0"/>
          <w:numId w:val="18"/>
        </w:numPr>
        <w:spacing w:after="0" w:line="240" w:lineRule="auto"/>
        <w:ind w:left="426" w:hanging="426"/>
        <w:jc w:val="both"/>
        <w:rPr>
          <w:rFonts w:ascii="GHEA Grapalat" w:hAnsi="GHEA Grapalat" w:cs="Calibri"/>
          <w:color w:val="000000"/>
          <w:sz w:val="24"/>
          <w:szCs w:val="24"/>
          <w:lang w:val="hy-AM"/>
        </w:rPr>
      </w:pPr>
      <w:r w:rsidRPr="0055552C">
        <w:rPr>
          <w:rFonts w:ascii="GHEA Grapalat" w:hAnsi="GHEA Grapalat" w:cs="Calibri"/>
          <w:color w:val="000000"/>
          <w:sz w:val="24"/>
          <w:szCs w:val="24"/>
          <w:lang w:val="hy-AM"/>
        </w:rPr>
        <w:t>թվով 2,00 հաստիքային միավորով ավել հաստիք է հաստատվել և այդ հաստիքները ուսումնասիրվող ժամանակաշրջանում փաստացի զբազված են եղել,</w:t>
      </w:r>
    </w:p>
    <w:p w14:paraId="33CCB3E0" w14:textId="77777777" w:rsidR="00650464" w:rsidRPr="0055552C" w:rsidRDefault="00650464" w:rsidP="008F29FE">
      <w:pPr>
        <w:numPr>
          <w:ilvl w:val="0"/>
          <w:numId w:val="18"/>
        </w:numPr>
        <w:spacing w:after="0" w:line="240" w:lineRule="auto"/>
        <w:ind w:left="426" w:hanging="426"/>
        <w:jc w:val="both"/>
        <w:rPr>
          <w:rFonts w:ascii="GHEA Grapalat" w:hAnsi="GHEA Grapalat" w:cs="Calibri"/>
          <w:color w:val="000000"/>
          <w:sz w:val="24"/>
          <w:szCs w:val="24"/>
          <w:lang w:val="hy-AM"/>
        </w:rPr>
      </w:pPr>
      <w:r w:rsidRPr="0055552C">
        <w:rPr>
          <w:rFonts w:ascii="GHEA Grapalat" w:hAnsi="GHEA Grapalat" w:cs="Calibri"/>
          <w:color w:val="000000"/>
          <w:sz w:val="24"/>
          <w:szCs w:val="24"/>
          <w:lang w:val="hy-AM"/>
        </w:rPr>
        <w:t>թվով 22,96 հաստիքային միավորով պակաս հաստիք է հաստատվել։</w:t>
      </w:r>
    </w:p>
    <w:p w14:paraId="4F1D59B6" w14:textId="77777777" w:rsidR="00B4740E" w:rsidRPr="0055552C" w:rsidRDefault="0034202B" w:rsidP="00650464">
      <w:pPr>
        <w:spacing w:after="0" w:line="240" w:lineRule="auto"/>
        <w:ind w:firstLine="567"/>
        <w:jc w:val="both"/>
        <w:rPr>
          <w:rFonts w:ascii="GHEA Grapalat" w:hAnsi="GHEA Grapalat"/>
          <w:bCs/>
          <w:sz w:val="24"/>
          <w:szCs w:val="24"/>
          <w:lang w:val="hy-AM"/>
        </w:rPr>
      </w:pPr>
      <w:r w:rsidRPr="0055552C">
        <w:rPr>
          <w:rFonts w:ascii="GHEA Grapalat" w:hAnsi="GHEA Grapalat"/>
          <w:bCs/>
          <w:sz w:val="24"/>
          <w:szCs w:val="24"/>
          <w:lang w:val="hy-AM"/>
        </w:rPr>
        <w:t xml:space="preserve">       Արդյունքում կ</w:t>
      </w:r>
      <w:r w:rsidR="00650464" w:rsidRPr="0055552C">
        <w:rPr>
          <w:rFonts w:ascii="GHEA Grapalat" w:hAnsi="GHEA Grapalat"/>
          <w:bCs/>
          <w:sz w:val="24"/>
          <w:szCs w:val="24"/>
          <w:lang w:val="hy-AM"/>
        </w:rPr>
        <w:t>ազմակերպության հաստիքացուցակը համալրված է 86,9%-ով, կամ Կազմակերպության հաստիքային միավորների դեֆիցիտը (</w:t>
      </w:r>
      <w:r w:rsidR="00650464" w:rsidRPr="0055552C">
        <w:rPr>
          <w:rFonts w:ascii="GHEA Grapalat" w:hAnsi="GHEA Grapalat" w:cs="Arial"/>
          <w:color w:val="202122"/>
          <w:sz w:val="24"/>
          <w:szCs w:val="24"/>
          <w:shd w:val="clear" w:color="auto" w:fill="FFFFFF"/>
          <w:lang w:val="hy-AM"/>
        </w:rPr>
        <w:t>պակասուրդը</w:t>
      </w:r>
      <w:r w:rsidR="00650464" w:rsidRPr="0055552C">
        <w:rPr>
          <w:rFonts w:ascii="GHEA Grapalat" w:hAnsi="GHEA Grapalat"/>
          <w:bCs/>
          <w:sz w:val="24"/>
          <w:szCs w:val="24"/>
          <w:lang w:val="hy-AM"/>
        </w:rPr>
        <w:t xml:space="preserve">) կազմում է 13,1%, ընդ որում դեֆիցիտի շուրջ 78%-ը դա բուն խնամք իրականացնող </w:t>
      </w:r>
      <w:r w:rsidR="00650464" w:rsidRPr="0055552C">
        <w:rPr>
          <w:rFonts w:ascii="GHEA Grapalat" w:hAnsi="GHEA Grapalat"/>
          <w:bCs/>
          <w:sz w:val="24"/>
          <w:szCs w:val="24"/>
          <w:lang w:val="hy-AM"/>
        </w:rPr>
        <w:lastRenderedPageBreak/>
        <w:t xml:space="preserve">հաստիքային միավորներն են (1,8 հաստիք՝ բժիշկ, 6,05 հաստիք՝ բուժքույր, 9,9 հաստիք՝ սանիտար)։ </w:t>
      </w:r>
    </w:p>
    <w:p w14:paraId="340783F1" w14:textId="77777777" w:rsidR="00650464" w:rsidRPr="0055552C" w:rsidRDefault="00650464" w:rsidP="00650464">
      <w:pPr>
        <w:spacing w:after="0" w:line="240" w:lineRule="auto"/>
        <w:ind w:firstLine="567"/>
        <w:jc w:val="both"/>
        <w:rPr>
          <w:rFonts w:ascii="GHEA Grapalat" w:hAnsi="GHEA Grapalat"/>
          <w:b/>
          <w:bCs/>
          <w:sz w:val="24"/>
          <w:szCs w:val="24"/>
          <w:lang w:val="hy-AM"/>
        </w:rPr>
      </w:pPr>
      <w:r w:rsidRPr="0055552C">
        <w:rPr>
          <w:rFonts w:ascii="GHEA Grapalat" w:hAnsi="GHEA Grapalat"/>
          <w:b/>
          <w:bCs/>
          <w:sz w:val="24"/>
          <w:szCs w:val="24"/>
          <w:lang w:val="hy-AM"/>
        </w:rPr>
        <w:t>Ամփոփելով կարելի է</w:t>
      </w:r>
      <w:r w:rsidR="00994E3B" w:rsidRPr="0055552C">
        <w:rPr>
          <w:rFonts w:ascii="GHEA Grapalat" w:hAnsi="GHEA Grapalat"/>
          <w:b/>
          <w:bCs/>
          <w:sz w:val="24"/>
          <w:szCs w:val="24"/>
          <w:lang w:val="hy-AM"/>
        </w:rPr>
        <w:t xml:space="preserve"> արձանագրել</w:t>
      </w:r>
      <w:r w:rsidRPr="0055552C">
        <w:rPr>
          <w:rFonts w:ascii="GHEA Grapalat" w:hAnsi="GHEA Grapalat"/>
          <w:b/>
          <w:bCs/>
          <w:sz w:val="24"/>
          <w:szCs w:val="24"/>
          <w:lang w:val="hy-AM"/>
        </w:rPr>
        <w:t xml:space="preserve">, որ </w:t>
      </w:r>
      <w:r w:rsidR="000A4040" w:rsidRPr="0055552C">
        <w:rPr>
          <w:rFonts w:ascii="GHEA Grapalat" w:hAnsi="GHEA Grapalat"/>
          <w:b/>
          <w:bCs/>
          <w:sz w:val="24"/>
          <w:szCs w:val="24"/>
          <w:lang w:val="hy-AM"/>
        </w:rPr>
        <w:t>Կա</w:t>
      </w:r>
      <w:r w:rsidRPr="0055552C">
        <w:rPr>
          <w:rFonts w:ascii="GHEA Grapalat" w:hAnsi="GHEA Grapalat"/>
          <w:b/>
          <w:bCs/>
          <w:sz w:val="24"/>
          <w:szCs w:val="24"/>
          <w:lang w:val="hy-AM"/>
        </w:rPr>
        <w:t>զ</w:t>
      </w:r>
      <w:r w:rsidR="000A4040" w:rsidRPr="0055552C">
        <w:rPr>
          <w:rFonts w:ascii="GHEA Grapalat" w:hAnsi="GHEA Grapalat"/>
          <w:b/>
          <w:bCs/>
          <w:sz w:val="24"/>
          <w:szCs w:val="24"/>
          <w:lang w:val="hy-AM"/>
        </w:rPr>
        <w:t>մա</w:t>
      </w:r>
      <w:r w:rsidRPr="0055552C">
        <w:rPr>
          <w:rFonts w:ascii="GHEA Grapalat" w:hAnsi="GHEA Grapalat"/>
          <w:b/>
          <w:bCs/>
          <w:sz w:val="24"/>
          <w:szCs w:val="24"/>
          <w:lang w:val="hy-AM"/>
        </w:rPr>
        <w:t xml:space="preserve">կերպությունում առկա 13,1% հաստիքային միավորների դեֆիցիտը </w:t>
      </w:r>
      <w:r w:rsidR="00994E3B" w:rsidRPr="0055552C">
        <w:rPr>
          <w:rFonts w:ascii="GHEA Grapalat" w:hAnsi="GHEA Grapalat"/>
          <w:b/>
          <w:bCs/>
          <w:sz w:val="24"/>
          <w:szCs w:val="24"/>
          <w:lang w:val="hy-AM"/>
        </w:rPr>
        <w:t>չէ</w:t>
      </w:r>
      <w:r w:rsidRPr="0055552C">
        <w:rPr>
          <w:rFonts w:ascii="GHEA Grapalat" w:hAnsi="GHEA Grapalat"/>
          <w:b/>
          <w:bCs/>
          <w:sz w:val="24"/>
          <w:szCs w:val="24"/>
          <w:lang w:val="hy-AM"/>
        </w:rPr>
        <w:t xml:space="preserve">ր կարող բացասաբար չազդել </w:t>
      </w:r>
      <w:r w:rsidR="00765E26" w:rsidRPr="0055552C">
        <w:rPr>
          <w:rFonts w:ascii="GHEA Grapalat" w:hAnsi="GHEA Grapalat"/>
          <w:b/>
          <w:bCs/>
          <w:sz w:val="24"/>
          <w:szCs w:val="24"/>
          <w:lang w:val="hy-AM"/>
        </w:rPr>
        <w:t>կ</w:t>
      </w:r>
      <w:r w:rsidRPr="0055552C">
        <w:rPr>
          <w:rFonts w:ascii="GHEA Grapalat" w:hAnsi="GHEA Grapalat"/>
          <w:b/>
          <w:bCs/>
          <w:sz w:val="24"/>
          <w:szCs w:val="24"/>
          <w:lang w:val="hy-AM"/>
        </w:rPr>
        <w:t>ազմակերպության կողմից մատուցվող ծառայության (խնամքի) որակի վրա։</w:t>
      </w:r>
    </w:p>
    <w:p w14:paraId="1F5D92D0" w14:textId="77777777" w:rsidR="00650464" w:rsidRPr="0055552C" w:rsidRDefault="00650464" w:rsidP="00650464">
      <w:pPr>
        <w:spacing w:after="0" w:line="240" w:lineRule="auto"/>
        <w:ind w:firstLine="567"/>
        <w:jc w:val="both"/>
        <w:rPr>
          <w:rFonts w:ascii="GHEA Grapalat" w:hAnsi="GHEA Grapalat"/>
          <w:b/>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ՀՀ կառավարության 2015 թվականի հոկտեմբերի 29-ի</w:t>
      </w:r>
      <w:r w:rsidR="00B4740E" w:rsidRPr="0055552C">
        <w:rPr>
          <w:rFonts w:ascii="GHEA Grapalat" w:hAnsi="GHEA Grapalat"/>
          <w:b/>
          <w:bCs/>
          <w:sz w:val="24"/>
          <w:szCs w:val="24"/>
          <w:lang w:val="hy-AM"/>
        </w:rPr>
        <w:t xml:space="preserve"> թիվ</w:t>
      </w:r>
      <w:r w:rsidRPr="0055552C">
        <w:rPr>
          <w:rFonts w:ascii="GHEA Grapalat" w:hAnsi="GHEA Grapalat"/>
          <w:b/>
          <w:bCs/>
          <w:sz w:val="24"/>
          <w:szCs w:val="24"/>
          <w:lang w:val="hy-AM"/>
        </w:rPr>
        <w:t xml:space="preserve"> 1292-Ն որոշմամբ հաստատված Հավելված</w:t>
      </w:r>
      <w:r w:rsidR="00B4740E" w:rsidRPr="0055552C">
        <w:rPr>
          <w:rFonts w:ascii="GHEA Grapalat" w:hAnsi="GHEA Grapalat"/>
          <w:b/>
          <w:bCs/>
          <w:sz w:val="24"/>
          <w:szCs w:val="24"/>
          <w:lang w:val="hy-AM"/>
        </w:rPr>
        <w:t xml:space="preserve"> </w:t>
      </w:r>
      <w:r w:rsidRPr="0055552C">
        <w:rPr>
          <w:rFonts w:ascii="GHEA Grapalat" w:hAnsi="GHEA Grapalat"/>
          <w:b/>
          <w:bCs/>
          <w:sz w:val="24"/>
          <w:szCs w:val="24"/>
          <w:lang w:val="hy-AM"/>
        </w:rPr>
        <w:t xml:space="preserve"> 1-ով սահմանված հաստիքային միավորների </w:t>
      </w:r>
      <w:r w:rsidR="0004317D" w:rsidRPr="0055552C">
        <w:rPr>
          <w:rFonts w:ascii="GHEA Grapalat" w:hAnsi="GHEA Grapalat"/>
          <w:b/>
          <w:bCs/>
          <w:sz w:val="24"/>
          <w:szCs w:val="24"/>
          <w:lang w:val="hy-AM"/>
        </w:rPr>
        <w:t xml:space="preserve">չափաքանակների </w:t>
      </w:r>
      <w:r w:rsidR="0087141B" w:rsidRPr="0055552C">
        <w:rPr>
          <w:rFonts w:ascii="GHEA Grapalat" w:hAnsi="GHEA Grapalat"/>
          <w:b/>
          <w:bCs/>
          <w:sz w:val="24"/>
          <w:szCs w:val="24"/>
          <w:lang w:val="hy-AM"/>
        </w:rPr>
        <w:t>մասով</w:t>
      </w:r>
      <w:r w:rsidRPr="0055552C">
        <w:rPr>
          <w:rFonts w:ascii="GHEA Grapalat" w:hAnsi="GHEA Grapalat" w:cs="Calibri"/>
          <w:b/>
          <w:bCs/>
          <w:color w:val="000000"/>
          <w:sz w:val="24"/>
          <w:szCs w:val="24"/>
          <w:lang w:val="hy-AM"/>
        </w:rPr>
        <w:t>։</w:t>
      </w:r>
    </w:p>
    <w:p w14:paraId="63D5FC5E" w14:textId="77777777" w:rsidR="00650464" w:rsidRPr="0055552C" w:rsidRDefault="00650464" w:rsidP="00650464">
      <w:pPr>
        <w:spacing w:after="0" w:line="240" w:lineRule="auto"/>
        <w:jc w:val="both"/>
        <w:rPr>
          <w:rFonts w:ascii="GHEA Grapalat" w:hAnsi="GHEA Grapalat"/>
          <w:b/>
          <w:lang w:val="hy-AM"/>
        </w:rPr>
      </w:pPr>
    </w:p>
    <w:p w14:paraId="233F94F1" w14:textId="77777777" w:rsidR="00650464" w:rsidRPr="0055552C" w:rsidRDefault="00650464" w:rsidP="00650464">
      <w:pPr>
        <w:spacing w:after="0" w:line="240" w:lineRule="auto"/>
        <w:jc w:val="center"/>
        <w:rPr>
          <w:rFonts w:ascii="GHEA Grapalat" w:hAnsi="GHEA Grapalat"/>
          <w:b/>
          <w:i/>
          <w:iCs/>
          <w:sz w:val="24"/>
          <w:szCs w:val="24"/>
          <w:u w:val="single"/>
          <w:lang w:val="hy-AM"/>
        </w:rPr>
      </w:pPr>
      <w:r w:rsidRPr="0055552C">
        <w:rPr>
          <w:rFonts w:ascii="GHEA Grapalat" w:hAnsi="GHEA Grapalat"/>
          <w:b/>
          <w:i/>
          <w:iCs/>
          <w:sz w:val="24"/>
          <w:szCs w:val="24"/>
          <w:u w:val="single"/>
          <w:lang w:val="hy-AM"/>
        </w:rPr>
        <w:t xml:space="preserve"> </w:t>
      </w:r>
      <w:r w:rsidRPr="0055552C">
        <w:rPr>
          <w:rFonts w:ascii="GHEA Grapalat" w:hAnsi="GHEA Grapalat" w:cs="GHEA Grapalat"/>
          <w:b/>
          <w:i/>
          <w:iCs/>
          <w:sz w:val="24"/>
          <w:szCs w:val="24"/>
          <w:u w:val="single"/>
          <w:lang w:val="hy-AM"/>
        </w:rPr>
        <w:t>Հաշվապահական</w:t>
      </w:r>
      <w:r w:rsidRPr="0055552C">
        <w:rPr>
          <w:rFonts w:ascii="GHEA Grapalat" w:hAnsi="GHEA Grapalat"/>
          <w:b/>
          <w:i/>
          <w:iCs/>
          <w:sz w:val="24"/>
          <w:szCs w:val="24"/>
          <w:u w:val="single"/>
          <w:lang w:val="hy-AM"/>
        </w:rPr>
        <w:t xml:space="preserve"> </w:t>
      </w:r>
      <w:r w:rsidRPr="0055552C">
        <w:rPr>
          <w:rFonts w:ascii="GHEA Grapalat" w:hAnsi="GHEA Grapalat" w:cs="GHEA Grapalat"/>
          <w:b/>
          <w:i/>
          <w:iCs/>
          <w:sz w:val="24"/>
          <w:szCs w:val="24"/>
          <w:u w:val="single"/>
          <w:lang w:val="hy-AM"/>
        </w:rPr>
        <w:t>հաշվառման</w:t>
      </w:r>
      <w:r w:rsidRPr="0055552C">
        <w:rPr>
          <w:rFonts w:ascii="GHEA Grapalat" w:hAnsi="GHEA Grapalat"/>
          <w:b/>
          <w:i/>
          <w:iCs/>
          <w:sz w:val="24"/>
          <w:szCs w:val="24"/>
          <w:u w:val="single"/>
          <w:lang w:val="hy-AM"/>
        </w:rPr>
        <w:t xml:space="preserve"> վարման մասին</w:t>
      </w:r>
      <w:r w:rsidRPr="0055552C">
        <w:rPr>
          <w:rFonts w:ascii="MS Mincho" w:eastAsia="MS Mincho" w:hAnsi="MS Mincho" w:cs="MS Mincho" w:hint="eastAsia"/>
          <w:b/>
          <w:i/>
          <w:iCs/>
          <w:sz w:val="24"/>
          <w:szCs w:val="24"/>
          <w:u w:val="single"/>
          <w:lang w:val="hy-AM"/>
        </w:rPr>
        <w:t>․</w:t>
      </w:r>
    </w:p>
    <w:p w14:paraId="59419F84" w14:textId="77777777" w:rsidR="00650464" w:rsidRPr="0055552C" w:rsidRDefault="00650464" w:rsidP="00650464">
      <w:pPr>
        <w:spacing w:after="0" w:line="240" w:lineRule="auto"/>
        <w:ind w:firstLine="567"/>
        <w:jc w:val="both"/>
        <w:rPr>
          <w:rFonts w:ascii="GHEA Grapalat" w:hAnsi="GHEA Grapalat"/>
          <w:bCs/>
          <w:highlight w:val="yellow"/>
          <w:lang w:val="hy-AM"/>
        </w:rPr>
      </w:pPr>
    </w:p>
    <w:p w14:paraId="45916D1C" w14:textId="77777777" w:rsidR="00650464" w:rsidRPr="0055552C" w:rsidRDefault="00650464" w:rsidP="001971DA">
      <w:pPr>
        <w:spacing w:after="0" w:line="240" w:lineRule="auto"/>
        <w:ind w:firstLine="567"/>
        <w:jc w:val="both"/>
        <w:rPr>
          <w:rFonts w:ascii="GHEA Grapalat" w:hAnsi="GHEA Grapalat"/>
          <w:bCs/>
          <w:sz w:val="24"/>
          <w:szCs w:val="24"/>
          <w:lang w:val="hy-AM"/>
        </w:rPr>
      </w:pPr>
      <w:r w:rsidRPr="0055552C">
        <w:rPr>
          <w:rFonts w:ascii="GHEA Grapalat" w:hAnsi="GHEA Grapalat"/>
          <w:bCs/>
          <w:sz w:val="24"/>
          <w:szCs w:val="24"/>
          <w:lang w:val="hy-AM"/>
        </w:rPr>
        <w:t xml:space="preserve">Կազմակերպության հաշվապահության կողմից վարվող հաշվապահական հաշվառման ուսումնասիրությամբ պարզվեց որ Կազմակերպությունում չի վարվում գրանցամատյաններ, ինչը չի համապատասխանում </w:t>
      </w:r>
      <w:r w:rsidRPr="0055552C">
        <w:rPr>
          <w:rFonts w:ascii="GHEA Grapalat" w:hAnsi="GHEA Grapalat"/>
          <w:color w:val="000000"/>
          <w:sz w:val="24"/>
          <w:szCs w:val="24"/>
          <w:lang w:val="hy-AM"/>
        </w:rPr>
        <w:t>«</w:t>
      </w:r>
      <w:r w:rsidRPr="0055552C">
        <w:rPr>
          <w:rFonts w:ascii="GHEA Grapalat" w:hAnsi="GHEA Grapalat"/>
          <w:bCs/>
          <w:sz w:val="24"/>
          <w:szCs w:val="24"/>
          <w:lang w:val="hy-AM"/>
        </w:rPr>
        <w:t>Հանրային հատվածի հաշվապահական հաշվառման մասին</w:t>
      </w:r>
      <w:r w:rsidRPr="0055552C">
        <w:rPr>
          <w:rFonts w:ascii="GHEA Grapalat" w:hAnsi="GHEA Grapalat" w:cs="Calibri"/>
          <w:color w:val="000000"/>
          <w:sz w:val="24"/>
          <w:szCs w:val="24"/>
          <w:lang w:val="hy-AM"/>
        </w:rPr>
        <w:t>»</w:t>
      </w:r>
      <w:r w:rsidRPr="0055552C">
        <w:rPr>
          <w:rFonts w:ascii="GHEA Grapalat" w:hAnsi="GHEA Grapalat"/>
          <w:bCs/>
          <w:sz w:val="24"/>
          <w:szCs w:val="24"/>
          <w:lang w:val="hy-AM"/>
        </w:rPr>
        <w:t xml:space="preserve"> </w:t>
      </w:r>
      <w:r w:rsidR="000E3015" w:rsidRPr="0055552C">
        <w:rPr>
          <w:rFonts w:ascii="GHEA Grapalat" w:hAnsi="GHEA Grapalat"/>
          <w:bCs/>
          <w:sz w:val="24"/>
          <w:szCs w:val="24"/>
          <w:lang w:val="hy-AM"/>
        </w:rPr>
        <w:t xml:space="preserve">ՀՀ </w:t>
      </w:r>
      <w:r w:rsidRPr="0055552C">
        <w:rPr>
          <w:rFonts w:ascii="GHEA Grapalat" w:hAnsi="GHEA Grapalat"/>
          <w:bCs/>
          <w:sz w:val="24"/>
          <w:szCs w:val="24"/>
          <w:lang w:val="hy-AM"/>
        </w:rPr>
        <w:t xml:space="preserve">օրենքի 12-րդ հոդվածի 1-ին </w:t>
      </w:r>
      <w:r w:rsidR="007B75FF" w:rsidRPr="0055552C">
        <w:rPr>
          <w:rFonts w:ascii="GHEA Grapalat" w:hAnsi="GHEA Grapalat"/>
          <w:bCs/>
          <w:sz w:val="24"/>
          <w:szCs w:val="24"/>
          <w:lang w:val="hy-AM"/>
        </w:rPr>
        <w:t>մաս</w:t>
      </w:r>
      <w:r w:rsidR="00200BE8" w:rsidRPr="0055552C">
        <w:rPr>
          <w:rFonts w:ascii="GHEA Grapalat" w:hAnsi="GHEA Grapalat"/>
          <w:bCs/>
          <w:sz w:val="24"/>
          <w:szCs w:val="24"/>
          <w:lang w:val="hy-AM"/>
        </w:rPr>
        <w:t>ով սահմանված</w:t>
      </w:r>
      <w:r w:rsidR="001971DA" w:rsidRPr="0055552C">
        <w:rPr>
          <w:rFonts w:ascii="GHEA Grapalat" w:hAnsi="GHEA Grapalat"/>
          <w:bCs/>
          <w:sz w:val="24"/>
          <w:szCs w:val="24"/>
          <w:lang w:val="hy-AM"/>
        </w:rPr>
        <w:t xml:space="preserve"> </w:t>
      </w:r>
      <w:r w:rsidRPr="0055552C">
        <w:rPr>
          <w:rFonts w:ascii="GHEA Grapalat" w:hAnsi="GHEA Grapalat"/>
          <w:bCs/>
          <w:sz w:val="24"/>
          <w:szCs w:val="24"/>
          <w:lang w:val="hy-AM"/>
        </w:rPr>
        <w:t>պահանջի</w:t>
      </w:r>
      <w:r w:rsidR="000E3015" w:rsidRPr="0055552C">
        <w:rPr>
          <w:rFonts w:ascii="GHEA Grapalat" w:hAnsi="GHEA Grapalat"/>
          <w:bCs/>
          <w:sz w:val="24"/>
          <w:szCs w:val="24"/>
          <w:lang w:val="hy-AM"/>
        </w:rPr>
        <w:t>ն</w:t>
      </w:r>
      <w:r w:rsidR="001971DA" w:rsidRPr="0055552C">
        <w:rPr>
          <w:rFonts w:ascii="GHEA Grapalat" w:hAnsi="GHEA Grapalat"/>
          <w:bCs/>
          <w:sz w:val="24"/>
          <w:szCs w:val="24"/>
          <w:lang w:val="hy-AM"/>
        </w:rPr>
        <w:t xml:space="preserve">, համաձայն որի </w:t>
      </w:r>
      <w:r w:rsidRPr="0055552C">
        <w:rPr>
          <w:rFonts w:ascii="GHEA Grapalat" w:hAnsi="GHEA Grapalat"/>
          <w:color w:val="000000"/>
          <w:sz w:val="24"/>
          <w:szCs w:val="24"/>
          <w:lang w:val="hy-AM"/>
        </w:rPr>
        <w:t>«</w:t>
      </w:r>
      <w:r w:rsidRPr="0055552C">
        <w:rPr>
          <w:rFonts w:ascii="GHEA Grapalat" w:hAnsi="GHEA Grapalat"/>
          <w:bCs/>
          <w:color w:val="000000"/>
          <w:sz w:val="24"/>
          <w:szCs w:val="24"/>
          <w:lang w:val="hy-AM"/>
        </w:rPr>
        <w:t>Սկզբնական</w:t>
      </w:r>
      <w:r w:rsidRPr="0055552C">
        <w:rPr>
          <w:rFonts w:ascii="Courier New" w:hAnsi="Courier New" w:cs="Courier New"/>
          <w:bCs/>
          <w:color w:val="000000"/>
          <w:sz w:val="24"/>
          <w:szCs w:val="24"/>
          <w:lang w:val="hy-AM"/>
        </w:rPr>
        <w:t> </w:t>
      </w:r>
      <w:r w:rsidRPr="0055552C">
        <w:rPr>
          <w:rFonts w:ascii="GHEA Grapalat" w:hAnsi="GHEA Grapalat" w:cs="Arial Unicode"/>
          <w:bCs/>
          <w:color w:val="000000"/>
          <w:sz w:val="24"/>
          <w:szCs w:val="24"/>
          <w:lang w:val="hy-AM"/>
        </w:rPr>
        <w:t>հաշվառման</w:t>
      </w:r>
      <w:r w:rsidRPr="0055552C">
        <w:rPr>
          <w:rFonts w:ascii="Courier New" w:hAnsi="Courier New" w:cs="Courier New"/>
          <w:bCs/>
          <w:color w:val="000000"/>
          <w:sz w:val="24"/>
          <w:szCs w:val="24"/>
          <w:lang w:val="hy-AM"/>
        </w:rPr>
        <w:t> </w:t>
      </w:r>
      <w:r w:rsidRPr="0055552C">
        <w:rPr>
          <w:rFonts w:ascii="GHEA Grapalat" w:hAnsi="GHEA Grapalat"/>
          <w:bCs/>
          <w:color w:val="000000"/>
          <w:sz w:val="24"/>
          <w:szCs w:val="24"/>
          <w:lang w:val="hy-AM"/>
        </w:rPr>
        <w:t>փաստաթղթերում առկա տեղեկատվությունը հավաքվում և համակարգվում է</w:t>
      </w:r>
      <w:r w:rsidRPr="0055552C">
        <w:rPr>
          <w:rFonts w:ascii="GHEA Grapalat" w:hAnsi="GHEA Grapalat" w:cs="Calibri"/>
          <w:bCs/>
          <w:color w:val="000000"/>
          <w:sz w:val="24"/>
          <w:szCs w:val="24"/>
          <w:lang w:val="hy-AM"/>
        </w:rPr>
        <w:t xml:space="preserve"> </w:t>
      </w:r>
      <w:r w:rsidRPr="0055552C">
        <w:rPr>
          <w:rFonts w:ascii="GHEA Grapalat" w:hAnsi="GHEA Grapalat" w:cs="Arial Unicode"/>
          <w:bCs/>
          <w:color w:val="000000"/>
          <w:sz w:val="24"/>
          <w:szCs w:val="24"/>
          <w:lang w:val="hy-AM"/>
        </w:rPr>
        <w:t>հաշվապահական</w:t>
      </w:r>
      <w:r w:rsidRPr="0055552C">
        <w:rPr>
          <w:rFonts w:ascii="GHEA Grapalat" w:hAnsi="GHEA Grapalat" w:cs="Calibri"/>
          <w:bCs/>
          <w:color w:val="000000"/>
          <w:sz w:val="24"/>
          <w:szCs w:val="24"/>
          <w:lang w:val="hy-AM"/>
        </w:rPr>
        <w:t xml:space="preserve"> </w:t>
      </w:r>
      <w:r w:rsidRPr="0055552C">
        <w:rPr>
          <w:rFonts w:ascii="GHEA Grapalat" w:hAnsi="GHEA Grapalat" w:cs="Arial Unicode"/>
          <w:bCs/>
          <w:color w:val="000000"/>
          <w:sz w:val="24"/>
          <w:szCs w:val="24"/>
          <w:lang w:val="hy-AM"/>
        </w:rPr>
        <w:t>հաշվառման</w:t>
      </w:r>
      <w:r w:rsidRPr="0055552C">
        <w:rPr>
          <w:rFonts w:ascii="GHEA Grapalat" w:hAnsi="GHEA Grapalat" w:cs="Calibri"/>
          <w:bCs/>
          <w:color w:val="000000"/>
          <w:sz w:val="24"/>
          <w:szCs w:val="24"/>
          <w:lang w:val="hy-AM"/>
        </w:rPr>
        <w:t xml:space="preserve"> </w:t>
      </w:r>
      <w:r w:rsidRPr="0055552C">
        <w:rPr>
          <w:rFonts w:ascii="GHEA Grapalat" w:hAnsi="GHEA Grapalat" w:cs="Arial Unicode"/>
          <w:bCs/>
          <w:color w:val="000000"/>
          <w:sz w:val="24"/>
          <w:szCs w:val="24"/>
          <w:lang w:val="hy-AM"/>
        </w:rPr>
        <w:t>գրանցամատյաններում</w:t>
      </w:r>
      <w:r w:rsidRPr="0055552C">
        <w:rPr>
          <w:rFonts w:ascii="GHEA Grapalat" w:hAnsi="GHEA Grapalat"/>
          <w:bCs/>
          <w:color w:val="000000"/>
          <w:sz w:val="24"/>
          <w:szCs w:val="24"/>
          <w:lang w:val="hy-AM"/>
        </w:rPr>
        <w:t>:</w:t>
      </w:r>
      <w:r w:rsidRPr="0055552C">
        <w:rPr>
          <w:rFonts w:ascii="GHEA Grapalat" w:hAnsi="GHEA Grapalat" w:cs="Calibri"/>
          <w:color w:val="000000"/>
          <w:sz w:val="24"/>
          <w:szCs w:val="24"/>
          <w:lang w:val="hy-AM"/>
        </w:rPr>
        <w:t>»</w:t>
      </w:r>
      <w:r w:rsidRPr="0055552C">
        <w:rPr>
          <w:rFonts w:ascii="GHEA Grapalat" w:hAnsi="GHEA Grapalat"/>
          <w:bCs/>
          <w:sz w:val="24"/>
          <w:szCs w:val="24"/>
          <w:lang w:val="hy-AM"/>
        </w:rPr>
        <w:t>։</w:t>
      </w:r>
    </w:p>
    <w:p w14:paraId="7713A30F" w14:textId="77777777" w:rsidR="00650464" w:rsidRPr="0055552C" w:rsidRDefault="00650464" w:rsidP="00650464">
      <w:pPr>
        <w:spacing w:after="0" w:line="240" w:lineRule="auto"/>
        <w:ind w:firstLine="567"/>
        <w:jc w:val="both"/>
        <w:rPr>
          <w:rFonts w:ascii="GHEA Grapalat" w:hAnsi="GHEA Grapalat" w:cs="Calibri"/>
          <w:b/>
          <w:bCs/>
          <w:color w:val="000000"/>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w:t>
      </w:r>
      <w:r w:rsidRPr="0055552C">
        <w:rPr>
          <w:rFonts w:ascii="GHEA Grapalat" w:hAnsi="GHEA Grapalat"/>
          <w:b/>
          <w:color w:val="000000"/>
          <w:sz w:val="24"/>
          <w:szCs w:val="24"/>
          <w:lang w:val="hy-AM"/>
        </w:rPr>
        <w:t>«</w:t>
      </w:r>
      <w:r w:rsidRPr="0055552C">
        <w:rPr>
          <w:rFonts w:ascii="GHEA Grapalat" w:hAnsi="GHEA Grapalat"/>
          <w:b/>
          <w:sz w:val="24"/>
          <w:szCs w:val="24"/>
          <w:lang w:val="hy-AM"/>
        </w:rPr>
        <w:t>Հանրային հատվածի հաշվապահական հաշվառման մասին</w:t>
      </w:r>
      <w:r w:rsidRPr="0055552C">
        <w:rPr>
          <w:rFonts w:ascii="GHEA Grapalat" w:hAnsi="GHEA Grapalat" w:cs="Calibri"/>
          <w:b/>
          <w:color w:val="000000"/>
          <w:sz w:val="24"/>
          <w:szCs w:val="24"/>
          <w:lang w:val="hy-AM"/>
        </w:rPr>
        <w:t>»</w:t>
      </w:r>
      <w:r w:rsidRPr="0055552C">
        <w:rPr>
          <w:rFonts w:ascii="GHEA Grapalat" w:hAnsi="GHEA Grapalat"/>
          <w:b/>
          <w:sz w:val="24"/>
          <w:szCs w:val="24"/>
          <w:lang w:val="hy-AM"/>
        </w:rPr>
        <w:t xml:space="preserve"> </w:t>
      </w:r>
      <w:r w:rsidR="0077544B" w:rsidRPr="0055552C">
        <w:rPr>
          <w:rFonts w:ascii="GHEA Grapalat" w:hAnsi="GHEA Grapalat"/>
          <w:b/>
          <w:sz w:val="24"/>
          <w:szCs w:val="24"/>
          <w:lang w:val="hy-AM"/>
        </w:rPr>
        <w:t xml:space="preserve">ՀՀ </w:t>
      </w:r>
      <w:r w:rsidRPr="0055552C">
        <w:rPr>
          <w:rFonts w:ascii="GHEA Grapalat" w:hAnsi="GHEA Grapalat"/>
          <w:b/>
          <w:sz w:val="24"/>
          <w:szCs w:val="24"/>
          <w:lang w:val="hy-AM"/>
        </w:rPr>
        <w:t xml:space="preserve">օրենքի 12-րդ հոդվածի 1-ին </w:t>
      </w:r>
      <w:r w:rsidR="0077544B" w:rsidRPr="0055552C">
        <w:rPr>
          <w:rFonts w:ascii="GHEA Grapalat" w:hAnsi="GHEA Grapalat"/>
          <w:b/>
          <w:sz w:val="24"/>
          <w:szCs w:val="24"/>
          <w:lang w:val="hy-AM"/>
        </w:rPr>
        <w:t>մասով սահմանված</w:t>
      </w:r>
      <w:r w:rsidRPr="0055552C">
        <w:rPr>
          <w:rFonts w:ascii="GHEA Grapalat" w:hAnsi="GHEA Grapalat"/>
          <w:b/>
          <w:sz w:val="24"/>
          <w:szCs w:val="24"/>
          <w:lang w:val="hy-AM"/>
        </w:rPr>
        <w:t xml:space="preserve"> պահանջի</w:t>
      </w:r>
      <w:r w:rsidR="0077544B" w:rsidRPr="0055552C">
        <w:rPr>
          <w:rFonts w:ascii="GHEA Grapalat" w:hAnsi="GHEA Grapalat"/>
          <w:b/>
          <w:sz w:val="24"/>
          <w:szCs w:val="24"/>
          <w:lang w:val="hy-AM"/>
        </w:rPr>
        <w:t xml:space="preserve"> մասով</w:t>
      </w:r>
      <w:r w:rsidRPr="0055552C">
        <w:rPr>
          <w:rFonts w:ascii="GHEA Grapalat" w:hAnsi="GHEA Grapalat" w:cs="Calibri"/>
          <w:b/>
          <w:bCs/>
          <w:color w:val="000000"/>
          <w:sz w:val="24"/>
          <w:szCs w:val="24"/>
          <w:lang w:val="hy-AM"/>
        </w:rPr>
        <w:t>։</w:t>
      </w:r>
    </w:p>
    <w:p w14:paraId="47637920" w14:textId="77777777" w:rsidR="00783F94" w:rsidRPr="0055552C" w:rsidRDefault="00C13C46" w:rsidP="00783F94">
      <w:pPr>
        <w:ind w:firstLine="181"/>
        <w:jc w:val="both"/>
        <w:rPr>
          <w:rFonts w:ascii="GHEA Grapalat" w:hAnsi="GHEA Grapalat"/>
          <w:b/>
          <w:sz w:val="24"/>
          <w:szCs w:val="24"/>
          <w:lang w:val="hy-AM"/>
        </w:rPr>
      </w:pPr>
      <w:r w:rsidRPr="0055552C">
        <w:rPr>
          <w:rFonts w:ascii="GHEA Grapalat" w:hAnsi="GHEA Grapalat" w:cs="Calibri"/>
          <w:b/>
          <w:bCs/>
          <w:color w:val="000000"/>
          <w:sz w:val="24"/>
          <w:szCs w:val="24"/>
          <w:lang w:val="hy-AM"/>
        </w:rPr>
        <w:t>Հաշվեքննության օբյեկտի արձագանքը-</w:t>
      </w:r>
      <w:r w:rsidR="00783F94" w:rsidRPr="0055552C">
        <w:rPr>
          <w:rFonts w:ascii="GHEA Grapalat" w:hAnsi="GHEA Grapalat"/>
          <w:b/>
          <w:sz w:val="20"/>
          <w:szCs w:val="20"/>
          <w:lang w:val="hy-AM"/>
        </w:rPr>
        <w:t xml:space="preserve"> </w:t>
      </w:r>
      <w:r w:rsidR="00783F94" w:rsidRPr="0055552C">
        <w:rPr>
          <w:rFonts w:ascii="GHEA Grapalat" w:hAnsi="GHEA Grapalat"/>
          <w:b/>
          <w:sz w:val="24"/>
          <w:szCs w:val="24"/>
          <w:lang w:val="hy-AM"/>
        </w:rPr>
        <w:t>Արձանագրության 5-րդ կետի վերաբերյալ հայտնում եմ՝</w:t>
      </w:r>
    </w:p>
    <w:p w14:paraId="4E2A9212" w14:textId="77777777" w:rsidR="00783F94" w:rsidRPr="0055552C" w:rsidRDefault="00783F94" w:rsidP="00783F94">
      <w:pPr>
        <w:ind w:firstLine="181"/>
        <w:jc w:val="both"/>
        <w:rPr>
          <w:rFonts w:ascii="GHEA Grapalat" w:eastAsia="Times New Roman" w:hAnsi="GHEA Grapalat" w:cs="Arial"/>
          <w:bCs/>
          <w:sz w:val="24"/>
          <w:szCs w:val="24"/>
          <w:lang w:val="hy-AM"/>
        </w:rPr>
      </w:pPr>
      <w:r w:rsidRPr="0055552C">
        <w:rPr>
          <w:rFonts w:ascii="GHEA Grapalat" w:eastAsia="Times New Roman" w:hAnsi="GHEA Grapalat" w:cs="Arial"/>
          <w:bCs/>
          <w:sz w:val="24"/>
          <w:szCs w:val="24"/>
          <w:lang w:val="hy-AM"/>
        </w:rPr>
        <w:t>«Հանրային</w:t>
      </w:r>
      <w:r w:rsidRPr="0055552C">
        <w:rPr>
          <w:rFonts w:ascii="GHEA Grapalat" w:eastAsia="Times New Roman" w:hAnsi="GHEA Grapalat" w:cs="Times New Roman"/>
          <w:bCs/>
          <w:sz w:val="24"/>
          <w:szCs w:val="24"/>
          <w:lang w:val="hy-AM"/>
        </w:rPr>
        <w:t xml:space="preserve"> </w:t>
      </w:r>
      <w:r w:rsidRPr="0055552C">
        <w:rPr>
          <w:rFonts w:ascii="GHEA Grapalat" w:eastAsia="Times New Roman" w:hAnsi="GHEA Grapalat" w:cs="Arial"/>
          <w:bCs/>
          <w:sz w:val="24"/>
          <w:szCs w:val="24"/>
          <w:lang w:val="hy-AM"/>
        </w:rPr>
        <w:t>հատվածի</w:t>
      </w:r>
      <w:r w:rsidRPr="0055552C">
        <w:rPr>
          <w:rFonts w:ascii="GHEA Grapalat" w:eastAsia="Times New Roman" w:hAnsi="GHEA Grapalat" w:cs="Times New Roman"/>
          <w:bCs/>
          <w:sz w:val="24"/>
          <w:szCs w:val="24"/>
          <w:lang w:val="hy-AM"/>
        </w:rPr>
        <w:t xml:space="preserve"> </w:t>
      </w:r>
      <w:r w:rsidRPr="0055552C">
        <w:rPr>
          <w:rFonts w:ascii="GHEA Grapalat" w:eastAsia="Times New Roman" w:hAnsi="GHEA Grapalat" w:cs="Arial"/>
          <w:bCs/>
          <w:sz w:val="24"/>
          <w:szCs w:val="24"/>
          <w:lang w:val="hy-AM"/>
        </w:rPr>
        <w:t>կազմակերպությունների</w:t>
      </w:r>
      <w:r w:rsidRPr="0055552C">
        <w:rPr>
          <w:rFonts w:ascii="GHEA Grapalat" w:eastAsia="Times New Roman" w:hAnsi="GHEA Grapalat" w:cs="Times New Roman"/>
          <w:bCs/>
          <w:sz w:val="24"/>
          <w:szCs w:val="24"/>
          <w:lang w:val="hy-AM"/>
        </w:rPr>
        <w:t xml:space="preserve"> </w:t>
      </w:r>
      <w:r w:rsidRPr="0055552C">
        <w:rPr>
          <w:rFonts w:ascii="GHEA Grapalat" w:eastAsia="Times New Roman" w:hAnsi="GHEA Grapalat" w:cs="Arial"/>
          <w:bCs/>
          <w:sz w:val="24"/>
          <w:szCs w:val="24"/>
          <w:lang w:val="hy-AM"/>
        </w:rPr>
        <w:t>հաշվապահական</w:t>
      </w:r>
      <w:r w:rsidRPr="0055552C">
        <w:rPr>
          <w:rFonts w:ascii="GHEA Grapalat" w:eastAsia="Times New Roman" w:hAnsi="GHEA Grapalat" w:cs="Times New Roman"/>
          <w:bCs/>
          <w:sz w:val="24"/>
          <w:szCs w:val="24"/>
          <w:lang w:val="hy-AM"/>
        </w:rPr>
        <w:t xml:space="preserve"> </w:t>
      </w:r>
      <w:r w:rsidRPr="0055552C">
        <w:rPr>
          <w:rFonts w:ascii="GHEA Grapalat" w:eastAsia="Times New Roman" w:hAnsi="GHEA Grapalat" w:cs="Arial"/>
          <w:bCs/>
          <w:sz w:val="24"/>
          <w:szCs w:val="24"/>
          <w:lang w:val="hy-AM"/>
        </w:rPr>
        <w:t>հաշվառման» մասին ՀՀ օրենքի 6-րդ հոդվածի 1-ին կետի համաձայն՝</w:t>
      </w:r>
    </w:p>
    <w:p w14:paraId="5232A763" w14:textId="77777777" w:rsidR="00783F94" w:rsidRPr="0055552C" w:rsidRDefault="00783F94" w:rsidP="00783F94">
      <w:pPr>
        <w:ind w:firstLine="179"/>
        <w:jc w:val="both"/>
        <w:rPr>
          <w:rFonts w:ascii="GHEA Grapalat" w:eastAsia="Times New Roman" w:hAnsi="GHEA Grapalat" w:cs="Arial"/>
          <w:sz w:val="24"/>
          <w:szCs w:val="24"/>
          <w:lang w:val="hy-AM"/>
        </w:rPr>
      </w:pPr>
      <w:r w:rsidRPr="0055552C">
        <w:rPr>
          <w:rFonts w:ascii="GHEA Grapalat" w:eastAsia="Times New Roman" w:hAnsi="GHEA Grapalat" w:cs="Arial"/>
          <w:sz w:val="24"/>
          <w:szCs w:val="24"/>
          <w:lang w:val="hy-AM"/>
        </w:rPr>
        <w:t>Կազմակերպությունները</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պարտավոր</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են</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հաշվապահական</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հաշվառումը</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վարել</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հաշվապահական</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հաշվառման</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ոլորտը</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կարգավորող</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օրենսդրության</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պահանջներին</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համապատասխան</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հաշվապահական</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հաշվառում</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վարելու</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հնարավորություն</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ընձեռող</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համակարգչային</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Arial"/>
          <w:sz w:val="24"/>
          <w:szCs w:val="24"/>
          <w:lang w:val="hy-AM"/>
        </w:rPr>
        <w:t>ծրագրերով։</w:t>
      </w:r>
    </w:p>
    <w:p w14:paraId="7C4C5B8D" w14:textId="77777777" w:rsidR="00C13C46" w:rsidRPr="0055552C" w:rsidRDefault="00783F94" w:rsidP="00783F94">
      <w:pPr>
        <w:spacing w:after="0" w:line="240" w:lineRule="auto"/>
        <w:ind w:firstLine="567"/>
        <w:jc w:val="both"/>
        <w:rPr>
          <w:rFonts w:ascii="GHEA Grapalat" w:eastAsia="Times New Roman" w:hAnsi="GHEA Grapalat" w:cs="Arial"/>
          <w:sz w:val="24"/>
          <w:szCs w:val="24"/>
          <w:lang w:val="hy-AM"/>
        </w:rPr>
      </w:pPr>
      <w:r w:rsidRPr="0055552C">
        <w:rPr>
          <w:rFonts w:ascii="GHEA Grapalat" w:eastAsia="Times New Roman" w:hAnsi="GHEA Grapalat" w:cs="Arial"/>
          <w:sz w:val="24"/>
          <w:szCs w:val="24"/>
          <w:lang w:val="hy-AM"/>
        </w:rPr>
        <w:t>Կազմակերպությունը 2018 թվականից հաշվապահական հաշվառումը վարում է հանրային հատվածի համար նախատեսված Հայկական Ծրագրեր համակարգչային ծրագրով, որտեղ առկա են անհրաժեշտ բոլոր գրանցամատյանները։</w:t>
      </w:r>
    </w:p>
    <w:p w14:paraId="18612138" w14:textId="645DED16" w:rsidR="007F3EA9" w:rsidRPr="0055552C" w:rsidRDefault="007F3EA9" w:rsidP="007F3EA9">
      <w:pPr>
        <w:spacing w:after="0" w:line="240" w:lineRule="auto"/>
        <w:ind w:firstLine="567"/>
        <w:jc w:val="both"/>
        <w:rPr>
          <w:rFonts w:ascii="GHEA Grapalat" w:hAnsi="GHEA Grapalat"/>
          <w:b/>
          <w:bCs/>
          <w:i/>
          <w:iCs/>
          <w:sz w:val="24"/>
          <w:szCs w:val="24"/>
          <w:lang w:val="hy-AM"/>
        </w:rPr>
      </w:pPr>
      <w:r w:rsidRPr="0055552C">
        <w:rPr>
          <w:rFonts w:ascii="GHEA Grapalat" w:eastAsia="Times New Roman" w:hAnsi="GHEA Grapalat" w:cs="Arial"/>
          <w:b/>
          <w:sz w:val="24"/>
          <w:szCs w:val="24"/>
          <w:lang w:val="hy-AM"/>
        </w:rPr>
        <w:t>Հաշվեքննողների մեկնաբանությունը-</w:t>
      </w:r>
      <w:r w:rsidRPr="0055552C">
        <w:rPr>
          <w:rFonts w:ascii="GHEA Grapalat" w:hAnsi="GHEA Grapalat"/>
          <w:sz w:val="20"/>
          <w:szCs w:val="20"/>
          <w:lang w:val="hy-AM"/>
        </w:rPr>
        <w:t xml:space="preserve"> </w:t>
      </w:r>
      <w:r w:rsidRPr="0055552C">
        <w:rPr>
          <w:rFonts w:ascii="GHEA Grapalat" w:hAnsi="GHEA Grapalat"/>
          <w:i/>
          <w:sz w:val="24"/>
          <w:szCs w:val="24"/>
          <w:lang w:val="hy-AM"/>
        </w:rPr>
        <w:t xml:space="preserve">Կազմակերպության պարզաբանումը ընդունելի </w:t>
      </w:r>
      <w:r w:rsidR="008C0903" w:rsidRPr="0055552C">
        <w:rPr>
          <w:rFonts w:ascii="GHEA Grapalat" w:hAnsi="GHEA Grapalat"/>
          <w:i/>
          <w:sz w:val="24"/>
          <w:szCs w:val="24"/>
          <w:lang w:val="hy-AM"/>
        </w:rPr>
        <w:t>չէ</w:t>
      </w:r>
      <w:r w:rsidRPr="0055552C">
        <w:rPr>
          <w:rFonts w:ascii="GHEA Grapalat" w:hAnsi="GHEA Grapalat"/>
          <w:i/>
          <w:sz w:val="24"/>
          <w:szCs w:val="24"/>
          <w:lang w:val="hy-AM"/>
        </w:rPr>
        <w:t xml:space="preserve">, քանի որ արձանագրությունում արձանագրված անհամապատասխանությունը վերաբերվում է </w:t>
      </w:r>
      <w:r w:rsidRPr="0055552C">
        <w:rPr>
          <w:rFonts w:ascii="GHEA Grapalat" w:hAnsi="GHEA Grapalat"/>
          <w:bCs/>
          <w:i/>
          <w:sz w:val="24"/>
          <w:szCs w:val="24"/>
          <w:lang w:val="hy-AM"/>
        </w:rPr>
        <w:t xml:space="preserve">ՀՀ </w:t>
      </w:r>
      <w:r w:rsidRPr="0055552C">
        <w:rPr>
          <w:rFonts w:ascii="GHEA Grapalat" w:hAnsi="GHEA Grapalat"/>
          <w:bCs/>
          <w:i/>
          <w:color w:val="000000"/>
          <w:sz w:val="24"/>
          <w:szCs w:val="24"/>
          <w:lang w:val="hy-AM"/>
        </w:rPr>
        <w:t>«</w:t>
      </w:r>
      <w:r w:rsidRPr="0055552C">
        <w:rPr>
          <w:rFonts w:ascii="GHEA Grapalat" w:hAnsi="GHEA Grapalat"/>
          <w:bCs/>
          <w:i/>
          <w:sz w:val="24"/>
          <w:szCs w:val="24"/>
          <w:lang w:val="hy-AM"/>
        </w:rPr>
        <w:t>Հանրային հատվածի հաշվապահական հաշվառման մասին</w:t>
      </w:r>
      <w:r w:rsidRPr="0055552C">
        <w:rPr>
          <w:rFonts w:ascii="GHEA Grapalat" w:hAnsi="GHEA Grapalat" w:cs="Calibri"/>
          <w:bCs/>
          <w:i/>
          <w:color w:val="000000"/>
          <w:sz w:val="24"/>
          <w:szCs w:val="24"/>
          <w:lang w:val="hy-AM"/>
        </w:rPr>
        <w:t>»</w:t>
      </w:r>
      <w:r w:rsidRPr="0055552C">
        <w:rPr>
          <w:rFonts w:ascii="GHEA Grapalat" w:hAnsi="GHEA Grapalat"/>
          <w:bCs/>
          <w:i/>
          <w:sz w:val="24"/>
          <w:szCs w:val="24"/>
          <w:lang w:val="hy-AM"/>
        </w:rPr>
        <w:t xml:space="preserve"> օրենքի 12-րդ հոդվածի 1-ին կետի պահանջի</w:t>
      </w:r>
      <w:r w:rsidRPr="0055552C">
        <w:rPr>
          <w:rFonts w:ascii="GHEA Grapalat" w:hAnsi="GHEA Grapalat" w:cs="Calibri"/>
          <w:bCs/>
          <w:i/>
          <w:color w:val="000000"/>
          <w:sz w:val="24"/>
          <w:szCs w:val="24"/>
          <w:lang w:val="hy-AM"/>
        </w:rPr>
        <w:t xml:space="preserve">ն, իսկ պարզաբանումը տրված է հիմք ընդունելով նույն օրենքի </w:t>
      </w:r>
      <w:r w:rsidRPr="0055552C">
        <w:rPr>
          <w:rFonts w:ascii="GHEA Grapalat" w:eastAsia="Times New Roman" w:hAnsi="GHEA Grapalat" w:cs="Arial"/>
          <w:i/>
          <w:sz w:val="24"/>
          <w:szCs w:val="24"/>
          <w:lang w:val="hy-AM"/>
        </w:rPr>
        <w:t xml:space="preserve">6-րդ հոդվածի 1-ին </w:t>
      </w:r>
      <w:r w:rsidR="00980251" w:rsidRPr="0055552C">
        <w:rPr>
          <w:rFonts w:ascii="GHEA Grapalat" w:eastAsia="Times New Roman" w:hAnsi="GHEA Grapalat" w:cs="Arial"/>
          <w:i/>
          <w:sz w:val="24"/>
          <w:szCs w:val="24"/>
          <w:lang w:val="hy-AM"/>
        </w:rPr>
        <w:t>մասը</w:t>
      </w:r>
      <w:r w:rsidRPr="0055552C">
        <w:rPr>
          <w:rFonts w:ascii="GHEA Grapalat" w:eastAsia="Times New Roman" w:hAnsi="GHEA Grapalat" w:cs="Arial"/>
          <w:i/>
          <w:sz w:val="24"/>
          <w:szCs w:val="24"/>
          <w:lang w:val="hy-AM"/>
        </w:rPr>
        <w:t>։</w:t>
      </w:r>
    </w:p>
    <w:p w14:paraId="61441185" w14:textId="77777777" w:rsidR="00650464" w:rsidRPr="0055552C" w:rsidRDefault="00650464" w:rsidP="00650464">
      <w:pPr>
        <w:spacing w:after="0" w:line="240" w:lineRule="auto"/>
        <w:jc w:val="both"/>
        <w:rPr>
          <w:rFonts w:ascii="GHEA Grapalat" w:hAnsi="GHEA Grapalat"/>
          <w:bCs/>
          <w:iCs/>
          <w:lang w:val="hy-AM"/>
        </w:rPr>
      </w:pPr>
    </w:p>
    <w:p w14:paraId="0B6113A8" w14:textId="77777777" w:rsidR="00650464" w:rsidRPr="0055552C" w:rsidRDefault="00650464" w:rsidP="00650464">
      <w:pPr>
        <w:spacing w:after="0" w:line="240" w:lineRule="auto"/>
        <w:jc w:val="center"/>
        <w:rPr>
          <w:rFonts w:ascii="GHEA Grapalat" w:hAnsi="GHEA Grapalat"/>
          <w:b/>
          <w:i/>
          <w:sz w:val="24"/>
          <w:szCs w:val="24"/>
          <w:lang w:val="hy-AM"/>
        </w:rPr>
      </w:pPr>
      <w:r w:rsidRPr="0055552C">
        <w:rPr>
          <w:rFonts w:ascii="GHEA Grapalat" w:hAnsi="GHEA Grapalat"/>
          <w:b/>
          <w:i/>
          <w:sz w:val="24"/>
          <w:szCs w:val="24"/>
          <w:lang w:val="hy-AM"/>
        </w:rPr>
        <w:t xml:space="preserve"> </w:t>
      </w:r>
      <w:r w:rsidRPr="0055552C">
        <w:rPr>
          <w:rFonts w:ascii="GHEA Grapalat" w:hAnsi="GHEA Grapalat"/>
          <w:b/>
          <w:i/>
          <w:color w:val="000000"/>
          <w:sz w:val="24"/>
          <w:szCs w:val="24"/>
          <w:lang w:val="hy-AM"/>
        </w:rPr>
        <w:t>«</w:t>
      </w:r>
      <w:r w:rsidRPr="0055552C">
        <w:rPr>
          <w:rFonts w:ascii="GHEA Grapalat" w:hAnsi="GHEA Grapalat"/>
          <w:b/>
          <w:i/>
          <w:sz w:val="24"/>
          <w:szCs w:val="24"/>
          <w:lang w:val="hy-AM"/>
        </w:rPr>
        <w:t>Նորք</w:t>
      </w:r>
      <w:r w:rsidRPr="0055552C">
        <w:rPr>
          <w:rFonts w:ascii="GHEA Grapalat" w:hAnsi="GHEA Grapalat" w:cs="Calibri"/>
          <w:b/>
          <w:i/>
          <w:color w:val="000000"/>
          <w:sz w:val="24"/>
          <w:szCs w:val="24"/>
          <w:lang w:val="hy-AM"/>
        </w:rPr>
        <w:t>»</w:t>
      </w:r>
      <w:r w:rsidRPr="0055552C">
        <w:rPr>
          <w:rFonts w:ascii="GHEA Grapalat" w:hAnsi="GHEA Grapalat"/>
          <w:b/>
          <w:i/>
          <w:sz w:val="24"/>
          <w:szCs w:val="24"/>
          <w:lang w:val="hy-AM"/>
        </w:rPr>
        <w:t xml:space="preserve"> </w:t>
      </w:r>
      <w:r w:rsidRPr="0055552C">
        <w:rPr>
          <w:rFonts w:ascii="GHEA Grapalat" w:hAnsi="GHEA Grapalat"/>
          <w:b/>
          <w:i/>
          <w:color w:val="000000"/>
          <w:sz w:val="24"/>
          <w:szCs w:val="24"/>
          <w:shd w:val="clear" w:color="auto" w:fill="FFFFFF"/>
          <w:lang w:val="hy-AM"/>
        </w:rPr>
        <w:t>սոցիալական ծառայությունների տեխնոլոգիական և իրազեկման կենտրոն</w:t>
      </w:r>
      <w:r w:rsidRPr="0055552C">
        <w:rPr>
          <w:rFonts w:ascii="GHEA Grapalat" w:hAnsi="GHEA Grapalat" w:cs="Calibri"/>
          <w:b/>
          <w:i/>
          <w:color w:val="000000"/>
          <w:sz w:val="24"/>
          <w:szCs w:val="24"/>
          <w:lang w:val="hy-AM"/>
        </w:rPr>
        <w:t>»</w:t>
      </w:r>
      <w:r w:rsidRPr="0055552C">
        <w:rPr>
          <w:rFonts w:ascii="GHEA Grapalat" w:hAnsi="GHEA Grapalat"/>
          <w:b/>
          <w:i/>
          <w:color w:val="000000"/>
          <w:sz w:val="24"/>
          <w:szCs w:val="24"/>
          <w:shd w:val="clear" w:color="auto" w:fill="FFFFFF"/>
          <w:lang w:val="hy-AM"/>
        </w:rPr>
        <w:t xml:space="preserve"> հիմնադրամի</w:t>
      </w:r>
      <w:r w:rsidRPr="0055552C">
        <w:rPr>
          <w:rFonts w:ascii="GHEA Grapalat" w:hAnsi="GHEA Grapalat"/>
          <w:b/>
          <w:i/>
          <w:sz w:val="24"/>
          <w:szCs w:val="24"/>
          <w:lang w:val="hy-AM"/>
        </w:rPr>
        <w:t xml:space="preserve"> միջոցով իրականացված համադրումներ</w:t>
      </w:r>
    </w:p>
    <w:p w14:paraId="263BBC92" w14:textId="77777777" w:rsidR="00210BF1" w:rsidRPr="0055552C" w:rsidRDefault="00650464" w:rsidP="00210BF1">
      <w:pPr>
        <w:spacing w:after="0" w:line="240" w:lineRule="auto"/>
        <w:jc w:val="both"/>
        <w:rPr>
          <w:rFonts w:ascii="GHEA Grapalat" w:hAnsi="GHEA Grapalat"/>
          <w:b/>
          <w:sz w:val="26"/>
          <w:szCs w:val="26"/>
          <w:lang w:val="hy-AM"/>
        </w:rPr>
      </w:pPr>
      <w:r w:rsidRPr="0055552C">
        <w:rPr>
          <w:rFonts w:ascii="GHEA Grapalat" w:hAnsi="GHEA Grapalat"/>
          <w:b/>
          <w:sz w:val="26"/>
          <w:szCs w:val="26"/>
          <w:lang w:val="hy-AM"/>
        </w:rPr>
        <w:t xml:space="preserve">  </w:t>
      </w:r>
      <w:r w:rsidRPr="0055552C">
        <w:rPr>
          <w:rFonts w:ascii="GHEA Grapalat" w:hAnsi="GHEA Grapalat"/>
          <w:color w:val="000000"/>
          <w:sz w:val="24"/>
          <w:szCs w:val="24"/>
          <w:lang w:val="hy-AM"/>
        </w:rPr>
        <w:t>«</w:t>
      </w:r>
      <w:r w:rsidRPr="0055552C">
        <w:rPr>
          <w:rFonts w:ascii="GHEA Grapalat" w:hAnsi="GHEA Grapalat" w:cs="Sylfaen"/>
          <w:sz w:val="24"/>
          <w:szCs w:val="24"/>
          <w:lang w:val="hy-AM" w:eastAsia="ru-RU"/>
        </w:rPr>
        <w:t>Բնակչության պետական ռեգիստրի մասին</w:t>
      </w:r>
      <w:r w:rsidRPr="0055552C">
        <w:rPr>
          <w:rFonts w:ascii="GHEA Grapalat" w:hAnsi="GHEA Grapalat" w:cs="Calibri"/>
          <w:color w:val="000000"/>
          <w:sz w:val="24"/>
          <w:szCs w:val="24"/>
          <w:lang w:val="hy-AM"/>
        </w:rPr>
        <w:t>»</w:t>
      </w:r>
      <w:r w:rsidRPr="0055552C">
        <w:rPr>
          <w:rFonts w:ascii="GHEA Grapalat" w:hAnsi="GHEA Grapalat" w:cs="Sylfaen"/>
          <w:sz w:val="24"/>
          <w:szCs w:val="24"/>
          <w:lang w:val="hy-AM" w:eastAsia="ru-RU"/>
        </w:rPr>
        <w:t xml:space="preserve"> ՀՀ օրենքի 7-րդ հոդվածի 1-ին </w:t>
      </w:r>
      <w:r w:rsidR="00210BF1" w:rsidRPr="0055552C">
        <w:rPr>
          <w:rFonts w:ascii="GHEA Grapalat" w:hAnsi="GHEA Grapalat" w:cs="Sylfaen"/>
          <w:sz w:val="24"/>
          <w:szCs w:val="24"/>
          <w:lang w:val="hy-AM" w:eastAsia="ru-RU"/>
        </w:rPr>
        <w:t>մաս</w:t>
      </w:r>
      <w:r w:rsidRPr="0055552C">
        <w:rPr>
          <w:rFonts w:ascii="GHEA Grapalat" w:hAnsi="GHEA Grapalat" w:cs="Sylfaen"/>
          <w:sz w:val="24"/>
          <w:szCs w:val="24"/>
          <w:lang w:val="hy-AM" w:eastAsia="ru-RU"/>
        </w:rPr>
        <w:t xml:space="preserve">ի  համաձայն </w:t>
      </w:r>
      <w:r w:rsidRPr="0055552C">
        <w:rPr>
          <w:rFonts w:ascii="GHEA Grapalat" w:hAnsi="GHEA Grapalat"/>
          <w:i/>
          <w:iCs/>
          <w:color w:val="000000"/>
          <w:sz w:val="24"/>
          <w:szCs w:val="24"/>
          <w:lang w:val="hy-AM"/>
        </w:rPr>
        <w:t>«</w:t>
      </w:r>
      <w:r w:rsidRPr="0055552C">
        <w:rPr>
          <w:rFonts w:ascii="GHEA Grapalat" w:hAnsi="GHEA Grapalat" w:cs="Courier New"/>
          <w:iCs/>
          <w:color w:val="000000"/>
          <w:sz w:val="24"/>
          <w:szCs w:val="24"/>
          <w:lang w:val="hy-AM"/>
        </w:rPr>
        <w:t>Ռեգիստրում</w:t>
      </w:r>
      <w:r w:rsidRPr="0055552C">
        <w:rPr>
          <w:rFonts w:ascii="GHEA Grapalat" w:hAnsi="GHEA Grapalat" w:cs="Sylfaen"/>
          <w:iCs/>
          <w:color w:val="000000"/>
          <w:sz w:val="24"/>
          <w:szCs w:val="24"/>
          <w:lang w:val="hy-AM"/>
        </w:rPr>
        <w:t xml:space="preserve"> ընդգրկվելու</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համար</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Հայաստանի</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Հանրապետության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բնակիչը</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պարտավոր</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է</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սույն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օրենքով</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սահմանված</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կարգով</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և</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ժամկետներում</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համապատասխան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տեղական ռեգիստրին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տրամադրել</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իր</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մշտական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բնակության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վայրի</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կացարանի</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հասցեն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ինչպես</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նաև</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սույն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օրենքի</w:t>
      </w:r>
      <w:r w:rsidRPr="0055552C">
        <w:rPr>
          <w:rFonts w:ascii="GHEA Grapalat" w:hAnsi="GHEA Grapalat"/>
          <w:iCs/>
          <w:color w:val="000000"/>
          <w:sz w:val="24"/>
          <w:szCs w:val="24"/>
          <w:lang w:val="hy-AM"/>
        </w:rPr>
        <w:t xml:space="preserve"> 5-</w:t>
      </w:r>
      <w:r w:rsidRPr="0055552C">
        <w:rPr>
          <w:rFonts w:ascii="GHEA Grapalat" w:hAnsi="GHEA Grapalat" w:cs="Sylfaen"/>
          <w:iCs/>
          <w:color w:val="000000"/>
          <w:sz w:val="24"/>
          <w:szCs w:val="24"/>
          <w:lang w:val="hy-AM"/>
        </w:rPr>
        <w:t>րդ</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հոդվածի</w:t>
      </w:r>
      <w:r w:rsidRPr="0055552C">
        <w:rPr>
          <w:rFonts w:ascii="GHEA Grapalat" w:hAnsi="GHEA Grapalat"/>
          <w:iCs/>
          <w:color w:val="000000"/>
          <w:sz w:val="24"/>
          <w:szCs w:val="24"/>
          <w:lang w:val="hy-AM"/>
        </w:rPr>
        <w:t xml:space="preserve"> 1-</w:t>
      </w:r>
      <w:r w:rsidRPr="0055552C">
        <w:rPr>
          <w:rFonts w:ascii="GHEA Grapalat" w:hAnsi="GHEA Grapalat" w:cs="Sylfaen"/>
          <w:iCs/>
          <w:color w:val="000000"/>
          <w:sz w:val="24"/>
          <w:szCs w:val="24"/>
          <w:lang w:val="hy-AM"/>
        </w:rPr>
        <w:t>ին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մասով</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նախատեսված</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անհատական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տվյալները</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Մշտական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բնակության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վայր</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կացարան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է</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համարվում</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այն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տարածքը</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որտեղ</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բնակիչն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ունի</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բնակվելու</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իրավունք</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որը</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նա</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համարում</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և</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հայտարարում</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է</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որպես</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իր</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կացարան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u w:val="single"/>
          <w:lang w:val="hy-AM"/>
        </w:rPr>
        <w:t>Մշտական</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բնակության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u w:val="single"/>
          <w:lang w:val="hy-AM"/>
        </w:rPr>
        <w:t>վայրը</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կացարանը</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փոխելիս</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անձը</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պարտավոր</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է</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յոթնօրյա</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ժամկետում</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գրավոր</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տեղեկացնել</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այն</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համայնքի</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տեղական ռեգիստրին</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որտեղ</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գտնվում</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է</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նրա</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նոր</w:t>
      </w:r>
      <w:r w:rsidRPr="0055552C">
        <w:rPr>
          <w:rFonts w:ascii="GHEA Grapalat" w:hAnsi="GHEA Grapalat"/>
          <w:iCs/>
          <w:color w:val="000000"/>
          <w:sz w:val="24"/>
          <w:szCs w:val="24"/>
          <w:u w:val="single"/>
          <w:lang w:val="hy-AM"/>
        </w:rPr>
        <w:t xml:space="preserve"> </w:t>
      </w:r>
      <w:r w:rsidRPr="0055552C">
        <w:rPr>
          <w:rFonts w:ascii="GHEA Grapalat" w:hAnsi="GHEA Grapalat" w:cs="Sylfaen"/>
          <w:iCs/>
          <w:color w:val="000000"/>
          <w:sz w:val="24"/>
          <w:szCs w:val="24"/>
          <w:u w:val="single"/>
          <w:lang w:val="hy-AM"/>
        </w:rPr>
        <w:t>կացարանը</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Բնակիչը</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կարող</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է</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հաշվառվել</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միայն</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մեկ</w:t>
      </w:r>
      <w:r w:rsidRPr="0055552C">
        <w:rPr>
          <w:rFonts w:ascii="GHEA Grapalat" w:hAnsi="GHEA Grapalat"/>
          <w:iCs/>
          <w:color w:val="000000"/>
          <w:sz w:val="24"/>
          <w:szCs w:val="24"/>
          <w:lang w:val="hy-AM"/>
        </w:rPr>
        <w:t xml:space="preserve"> </w:t>
      </w:r>
      <w:r w:rsidRPr="0055552C">
        <w:rPr>
          <w:rFonts w:ascii="GHEA Grapalat" w:hAnsi="GHEA Grapalat" w:cs="Sylfaen"/>
          <w:iCs/>
          <w:color w:val="000000"/>
          <w:sz w:val="24"/>
          <w:szCs w:val="24"/>
          <w:lang w:val="hy-AM"/>
        </w:rPr>
        <w:t>կացարանում</w:t>
      </w:r>
      <w:r w:rsidRPr="0055552C">
        <w:rPr>
          <w:rFonts w:ascii="GHEA Grapalat" w:hAnsi="GHEA Grapalat" w:cs="Calibri"/>
          <w:iCs/>
          <w:color w:val="000000"/>
          <w:sz w:val="24"/>
          <w:szCs w:val="24"/>
          <w:lang w:val="hy-AM"/>
        </w:rPr>
        <w:t>»</w:t>
      </w:r>
      <w:r w:rsidR="00042708" w:rsidRPr="0055552C">
        <w:rPr>
          <w:rFonts w:ascii="GHEA Grapalat" w:hAnsi="GHEA Grapalat" w:cs="Calibri"/>
          <w:iCs/>
          <w:color w:val="000000"/>
          <w:sz w:val="24"/>
          <w:szCs w:val="24"/>
          <w:lang w:val="hy-AM"/>
        </w:rPr>
        <w:t>:</w:t>
      </w:r>
      <w:r w:rsidR="00210BF1" w:rsidRPr="0055552C">
        <w:rPr>
          <w:rFonts w:ascii="GHEA Grapalat" w:hAnsi="GHEA Grapalat"/>
          <w:b/>
          <w:sz w:val="26"/>
          <w:szCs w:val="26"/>
          <w:lang w:val="hy-AM"/>
        </w:rPr>
        <w:t xml:space="preserve"> </w:t>
      </w:r>
    </w:p>
    <w:p w14:paraId="5CBDEAC7" w14:textId="77777777" w:rsidR="003C382A" w:rsidRPr="0055552C" w:rsidRDefault="001A25A2" w:rsidP="00CD72E6">
      <w:pPr>
        <w:spacing w:after="0" w:line="240" w:lineRule="auto"/>
        <w:ind w:hanging="142"/>
        <w:jc w:val="both"/>
        <w:rPr>
          <w:rFonts w:ascii="GHEA Grapalat" w:hAnsi="GHEA Grapalat"/>
          <w:sz w:val="24"/>
          <w:szCs w:val="24"/>
          <w:lang w:val="hy-AM"/>
        </w:rPr>
      </w:pPr>
      <w:r w:rsidRPr="0055552C">
        <w:rPr>
          <w:rFonts w:ascii="GHEA Grapalat" w:hAnsi="GHEA Grapalat"/>
          <w:sz w:val="24"/>
          <w:szCs w:val="24"/>
          <w:lang w:val="hy-AM"/>
        </w:rPr>
        <w:t xml:space="preserve">    ՀՀ </w:t>
      </w:r>
      <w:r w:rsidR="00210BF1" w:rsidRPr="0055552C">
        <w:rPr>
          <w:rFonts w:ascii="GHEA Grapalat" w:hAnsi="GHEA Grapalat"/>
          <w:sz w:val="24"/>
          <w:szCs w:val="24"/>
          <w:lang w:val="hy-AM"/>
        </w:rPr>
        <w:t>Բնակչության պետական Ռեգիստրի 05.12.2020թ.-ի դրությամբ ՏԲ-ում հաշվառված անձանց տվյալների և Կազմակերպության շահառուների անհատական տվյալների համադրման արդյունքում պարզվեց</w:t>
      </w:r>
      <w:r w:rsidR="003C382A" w:rsidRPr="0055552C">
        <w:rPr>
          <w:rFonts w:ascii="GHEA Grapalat" w:hAnsi="GHEA Grapalat"/>
          <w:sz w:val="24"/>
          <w:szCs w:val="24"/>
          <w:lang w:val="hy-AM"/>
        </w:rPr>
        <w:t>՝</w:t>
      </w:r>
    </w:p>
    <w:p w14:paraId="7CE4C7E7" w14:textId="77777777" w:rsidR="003C382A" w:rsidRPr="0055552C" w:rsidRDefault="003C382A" w:rsidP="008F29FE">
      <w:pPr>
        <w:numPr>
          <w:ilvl w:val="0"/>
          <w:numId w:val="19"/>
        </w:numPr>
        <w:spacing w:after="0" w:line="240" w:lineRule="auto"/>
        <w:ind w:left="284" w:hanging="284"/>
        <w:jc w:val="both"/>
        <w:rPr>
          <w:rStyle w:val="FontStyle11"/>
          <w:rFonts w:ascii="GHEA Grapalat" w:hAnsi="GHEA Grapalat" w:cstheme="minorBidi"/>
          <w:b w:val="0"/>
          <w:bCs w:val="0"/>
          <w:sz w:val="24"/>
          <w:szCs w:val="24"/>
          <w:lang w:val="hy-AM"/>
        </w:rPr>
      </w:pPr>
      <w:r w:rsidRPr="0055552C">
        <w:rPr>
          <w:rFonts w:ascii="GHEA Grapalat" w:hAnsi="GHEA Grapalat"/>
          <w:sz w:val="24"/>
          <w:szCs w:val="24"/>
          <w:lang w:val="hy-AM"/>
        </w:rPr>
        <w:t xml:space="preserve">Հաշվետու ժամանակաշրջանում՝ թվով 9 շահառուներ հաշվառված էին այլ հասցեներով: </w:t>
      </w:r>
      <w:r w:rsidRPr="0055552C">
        <w:rPr>
          <w:rFonts w:ascii="GHEA Grapalat" w:hAnsi="GHEA Grapalat" w:cs="Sylfaen"/>
          <w:sz w:val="24"/>
          <w:szCs w:val="24"/>
          <w:lang w:val="hy-AM"/>
        </w:rPr>
        <w:t xml:space="preserve">Միաժամանակ </w:t>
      </w:r>
      <w:r w:rsidRPr="0055552C">
        <w:rPr>
          <w:rFonts w:ascii="GHEA Grapalat" w:hAnsi="GHEA Grapalat"/>
          <w:sz w:val="24"/>
          <w:szCs w:val="24"/>
          <w:lang w:val="hy-AM"/>
        </w:rPr>
        <w:t>շահառու Գ</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 Մ</w:t>
      </w:r>
      <w:r w:rsidRPr="0055552C">
        <w:rPr>
          <w:rFonts w:ascii="MS Mincho" w:eastAsia="MS Mincho" w:hAnsi="MS Mincho" w:cs="MS Mincho" w:hint="eastAsia"/>
          <w:sz w:val="24"/>
          <w:szCs w:val="24"/>
          <w:lang w:val="hy-AM"/>
        </w:rPr>
        <w:t>․</w:t>
      </w:r>
      <w:r w:rsidRPr="0055552C">
        <w:rPr>
          <w:rFonts w:ascii="GHEA Grapalat" w:hAnsi="GHEA Grapalat" w:cs="Cambria Math"/>
          <w:sz w:val="24"/>
          <w:szCs w:val="24"/>
          <w:lang w:val="hy-AM"/>
        </w:rPr>
        <w:t>-ն,</w:t>
      </w:r>
      <w:r w:rsidRPr="0055552C">
        <w:rPr>
          <w:rFonts w:ascii="GHEA Grapalat" w:hAnsi="GHEA Grapalat"/>
          <w:sz w:val="24"/>
          <w:szCs w:val="24"/>
          <w:lang w:val="hy-AM"/>
        </w:rPr>
        <w:t xml:space="preserve"> 2009 թվականի հունիսի 24-ից  </w:t>
      </w:r>
      <w:r w:rsidR="000A75E6" w:rsidRPr="0055552C">
        <w:rPr>
          <w:rFonts w:ascii="GHEA Grapalat" w:hAnsi="GHEA Grapalat"/>
          <w:sz w:val="24"/>
          <w:szCs w:val="24"/>
          <w:lang w:val="hy-AM"/>
        </w:rPr>
        <w:t>հանդիսանալով կ</w:t>
      </w:r>
      <w:r w:rsidRPr="0055552C">
        <w:rPr>
          <w:rFonts w:ascii="GHEA Grapalat" w:hAnsi="GHEA Grapalat"/>
          <w:sz w:val="24"/>
          <w:szCs w:val="24"/>
          <w:lang w:val="hy-AM"/>
        </w:rPr>
        <w:t>ազմակերպության շահառու</w:t>
      </w:r>
      <w:r w:rsidR="00B94026" w:rsidRPr="0055552C">
        <w:rPr>
          <w:rFonts w:ascii="GHEA Grapalat" w:hAnsi="GHEA Grapalat"/>
          <w:sz w:val="24"/>
          <w:szCs w:val="24"/>
          <w:lang w:val="hy-AM"/>
        </w:rPr>
        <w:t xml:space="preserve"> </w:t>
      </w:r>
      <w:r w:rsidRPr="0055552C">
        <w:rPr>
          <w:rFonts w:ascii="GHEA Grapalat" w:hAnsi="GHEA Grapalat"/>
          <w:sz w:val="24"/>
          <w:szCs w:val="24"/>
          <w:lang w:val="hy-AM"/>
        </w:rPr>
        <w:t xml:space="preserve"> 2019 թվականի հուլիսի 10-ին </w:t>
      </w:r>
      <w:r w:rsidRPr="0055552C">
        <w:rPr>
          <w:rFonts w:ascii="GHEA Grapalat" w:hAnsi="GHEA Grapalat" w:cs="Cambria Math"/>
          <w:sz w:val="24"/>
          <w:szCs w:val="24"/>
          <w:lang w:val="hy-AM"/>
        </w:rPr>
        <w:t xml:space="preserve"> </w:t>
      </w:r>
      <w:r w:rsidRPr="0055552C">
        <w:rPr>
          <w:rFonts w:ascii="GHEA Grapalat" w:hAnsi="GHEA Grapalat" w:cs="Cambria Math"/>
          <w:b/>
          <w:bCs/>
          <w:sz w:val="24"/>
          <w:szCs w:val="24"/>
          <w:lang w:val="hy-AM"/>
        </w:rPr>
        <w:t>հաշվառվել է Արարատի մարզի ք</w:t>
      </w:r>
      <w:r w:rsidRPr="0055552C">
        <w:rPr>
          <w:rFonts w:ascii="MS Mincho" w:eastAsia="MS Mincho" w:hAnsi="MS Mincho" w:cs="MS Mincho" w:hint="eastAsia"/>
          <w:b/>
          <w:bCs/>
          <w:sz w:val="24"/>
          <w:szCs w:val="24"/>
          <w:lang w:val="hy-AM"/>
        </w:rPr>
        <w:t>․</w:t>
      </w:r>
      <w:r w:rsidRPr="0055552C">
        <w:rPr>
          <w:rFonts w:ascii="GHEA Grapalat" w:hAnsi="GHEA Grapalat" w:cs="Cambria Math"/>
          <w:b/>
          <w:bCs/>
          <w:sz w:val="24"/>
          <w:szCs w:val="24"/>
          <w:lang w:val="hy-AM"/>
        </w:rPr>
        <w:t xml:space="preserve"> </w:t>
      </w:r>
      <w:r w:rsidRPr="0055552C">
        <w:rPr>
          <w:rFonts w:ascii="GHEA Grapalat" w:hAnsi="GHEA Grapalat" w:cs="GHEA Grapalat"/>
          <w:b/>
          <w:bCs/>
          <w:sz w:val="24"/>
          <w:szCs w:val="24"/>
          <w:lang w:val="hy-AM"/>
        </w:rPr>
        <w:t>Վ</w:t>
      </w:r>
      <w:r w:rsidRPr="0055552C">
        <w:rPr>
          <w:rFonts w:ascii="GHEA Grapalat" w:hAnsi="GHEA Grapalat" w:cs="Cambria Math"/>
          <w:b/>
          <w:bCs/>
          <w:sz w:val="24"/>
          <w:szCs w:val="24"/>
          <w:lang w:val="hy-AM"/>
        </w:rPr>
        <w:t>եդիի, Գայի փ</w:t>
      </w:r>
      <w:r w:rsidRPr="0055552C">
        <w:rPr>
          <w:rFonts w:ascii="MS Mincho" w:eastAsia="MS Mincho" w:hAnsi="MS Mincho" w:cs="MS Mincho" w:hint="eastAsia"/>
          <w:b/>
          <w:bCs/>
          <w:sz w:val="24"/>
          <w:szCs w:val="24"/>
          <w:lang w:val="hy-AM"/>
        </w:rPr>
        <w:t>․</w:t>
      </w:r>
      <w:r w:rsidRPr="0055552C">
        <w:rPr>
          <w:rFonts w:ascii="GHEA Grapalat" w:hAnsi="GHEA Grapalat" w:cs="Cambria Math"/>
          <w:b/>
          <w:bCs/>
          <w:sz w:val="24"/>
          <w:szCs w:val="24"/>
          <w:lang w:val="hy-AM"/>
        </w:rPr>
        <w:t xml:space="preserve"> 7-րդ շ</w:t>
      </w:r>
      <w:r w:rsidR="00B94026" w:rsidRPr="0055552C">
        <w:rPr>
          <w:rFonts w:ascii="GHEA Grapalat" w:hAnsi="GHEA Grapalat" w:cs="Cambria Math"/>
          <w:b/>
          <w:bCs/>
          <w:sz w:val="24"/>
          <w:szCs w:val="24"/>
          <w:lang w:val="hy-AM"/>
        </w:rPr>
        <w:t>.</w:t>
      </w:r>
      <w:r w:rsidRPr="0055552C">
        <w:rPr>
          <w:rFonts w:ascii="GHEA Grapalat" w:hAnsi="GHEA Grapalat" w:cs="Cambria Math"/>
          <w:b/>
          <w:bCs/>
          <w:sz w:val="24"/>
          <w:szCs w:val="24"/>
          <w:lang w:val="hy-AM"/>
        </w:rPr>
        <w:t xml:space="preserve"> 9-րդ բն</w:t>
      </w:r>
      <w:r w:rsidRPr="0055552C">
        <w:rPr>
          <w:rFonts w:ascii="MS Mincho" w:eastAsia="MS Mincho" w:hAnsi="MS Mincho" w:cs="MS Mincho" w:hint="eastAsia"/>
          <w:b/>
          <w:bCs/>
          <w:sz w:val="24"/>
          <w:szCs w:val="24"/>
          <w:lang w:val="hy-AM"/>
        </w:rPr>
        <w:t>․</w:t>
      </w:r>
      <w:r w:rsidRPr="0055552C">
        <w:rPr>
          <w:rFonts w:ascii="GHEA Grapalat" w:hAnsi="GHEA Grapalat" w:cs="Cambria Math"/>
          <w:b/>
          <w:bCs/>
          <w:sz w:val="24"/>
          <w:szCs w:val="24"/>
          <w:lang w:val="hy-AM"/>
        </w:rPr>
        <w:t>-ում</w:t>
      </w:r>
      <w:r w:rsidR="00B94026" w:rsidRPr="0055552C">
        <w:rPr>
          <w:rFonts w:ascii="GHEA Grapalat" w:hAnsi="GHEA Grapalat" w:cs="Cambria Math"/>
          <w:b/>
          <w:bCs/>
          <w:sz w:val="24"/>
          <w:szCs w:val="24"/>
          <w:lang w:val="hy-AM"/>
        </w:rPr>
        <w:t>:</w:t>
      </w:r>
      <w:r w:rsidRPr="0055552C">
        <w:rPr>
          <w:rFonts w:ascii="GHEA Grapalat" w:hAnsi="GHEA Grapalat" w:cs="Cambria Math"/>
          <w:b/>
          <w:bCs/>
          <w:sz w:val="24"/>
          <w:szCs w:val="24"/>
          <w:lang w:val="hy-AM"/>
        </w:rPr>
        <w:t xml:space="preserve"> </w:t>
      </w:r>
      <w:r w:rsidRPr="0055552C">
        <w:rPr>
          <w:rFonts w:ascii="GHEA Grapalat" w:hAnsi="GHEA Grapalat" w:cs="Cambria Math"/>
          <w:sz w:val="24"/>
          <w:szCs w:val="24"/>
          <w:lang w:val="hy-AM"/>
        </w:rPr>
        <w:t xml:space="preserve">միաժամանակ հարկ է նշել որ, հաշվառման հասցեն փոխելով խնամվողը մնացել է </w:t>
      </w:r>
      <w:r w:rsidR="00CF5BB2" w:rsidRPr="0055552C">
        <w:rPr>
          <w:rFonts w:ascii="GHEA Grapalat" w:hAnsi="GHEA Grapalat" w:cs="Cambria Math"/>
          <w:sz w:val="24"/>
          <w:szCs w:val="24"/>
          <w:lang w:val="hy-AM"/>
        </w:rPr>
        <w:t>կ</w:t>
      </w:r>
      <w:r w:rsidRPr="0055552C">
        <w:rPr>
          <w:rFonts w:ascii="GHEA Grapalat" w:hAnsi="GHEA Grapalat" w:cs="Cambria Math"/>
          <w:sz w:val="24"/>
          <w:szCs w:val="24"/>
          <w:lang w:val="hy-AM"/>
        </w:rPr>
        <w:t>ազմակերպությունում, այսինքն, հրամանով դուրս չի գրվել և հետևաբար հասցեն չի փոխել։</w:t>
      </w:r>
    </w:p>
    <w:p w14:paraId="6FD5F388" w14:textId="77777777" w:rsidR="003C382A" w:rsidRPr="0055552C" w:rsidRDefault="003C382A" w:rsidP="003C382A">
      <w:pPr>
        <w:spacing w:after="0" w:line="240" w:lineRule="auto"/>
        <w:ind w:left="927"/>
        <w:jc w:val="both"/>
        <w:rPr>
          <w:rFonts w:ascii="GHEA Grapalat" w:hAnsi="GHEA Grapalat"/>
          <w:sz w:val="24"/>
          <w:szCs w:val="24"/>
          <w:lang w:val="hy-AM"/>
        </w:rPr>
      </w:pPr>
    </w:p>
    <w:p w14:paraId="7DECAA1B" w14:textId="77777777" w:rsidR="00766210" w:rsidRPr="0055552C" w:rsidRDefault="003C382A" w:rsidP="008F29FE">
      <w:pPr>
        <w:pStyle w:val="ListParagraph"/>
        <w:numPr>
          <w:ilvl w:val="0"/>
          <w:numId w:val="25"/>
        </w:numPr>
        <w:spacing w:after="0" w:line="240" w:lineRule="auto"/>
        <w:ind w:left="284" w:hanging="284"/>
        <w:jc w:val="both"/>
        <w:rPr>
          <w:rFonts w:ascii="GHEA Grapalat" w:hAnsi="GHEA Grapalat"/>
          <w:sz w:val="24"/>
          <w:szCs w:val="24"/>
          <w:lang w:val="hy-AM"/>
        </w:rPr>
      </w:pPr>
      <w:r w:rsidRPr="0055552C">
        <w:rPr>
          <w:rFonts w:ascii="GHEA Grapalat" w:hAnsi="GHEA Grapalat"/>
          <w:sz w:val="24"/>
          <w:szCs w:val="24"/>
          <w:lang w:val="hy-AM"/>
        </w:rPr>
        <w:t xml:space="preserve">Հաշվետու ժամանակաշրջանում </w:t>
      </w:r>
      <w:r w:rsidR="00650464" w:rsidRPr="0055552C">
        <w:rPr>
          <w:rFonts w:ascii="GHEA Grapalat" w:hAnsi="GHEA Grapalat"/>
          <w:sz w:val="24"/>
          <w:szCs w:val="24"/>
          <w:lang w:val="hy-AM"/>
        </w:rPr>
        <w:t xml:space="preserve"> թվով 2 շահառուների անհատական տվյալները չեն համադրվել </w:t>
      </w:r>
      <w:r w:rsidR="008E66AA" w:rsidRPr="0055552C">
        <w:rPr>
          <w:rFonts w:ascii="GHEA Grapalat" w:hAnsi="GHEA Grapalat"/>
          <w:sz w:val="24"/>
          <w:szCs w:val="24"/>
          <w:lang w:val="hy-AM"/>
        </w:rPr>
        <w:t>ՀՀ</w:t>
      </w:r>
      <w:r w:rsidR="00650464" w:rsidRPr="0055552C">
        <w:rPr>
          <w:rFonts w:ascii="GHEA Grapalat" w:hAnsi="GHEA Grapalat"/>
          <w:sz w:val="24"/>
          <w:szCs w:val="24"/>
          <w:lang w:val="hy-AM"/>
        </w:rPr>
        <w:t xml:space="preserve"> Բնակչության պետական Ռեգիստրի ՏԲ-ում</w:t>
      </w:r>
      <w:r w:rsidR="00766210" w:rsidRPr="0055552C">
        <w:rPr>
          <w:rFonts w:ascii="GHEA Grapalat" w:hAnsi="GHEA Grapalat"/>
          <w:sz w:val="24"/>
          <w:szCs w:val="24"/>
          <w:lang w:val="hy-AM"/>
        </w:rPr>
        <w:t>:</w:t>
      </w:r>
    </w:p>
    <w:p w14:paraId="7B46B7D4" w14:textId="77777777" w:rsidR="00650464" w:rsidRPr="0055552C" w:rsidRDefault="00650464" w:rsidP="006D5A33">
      <w:pPr>
        <w:pStyle w:val="ListParagraph"/>
        <w:spacing w:after="0" w:line="240" w:lineRule="auto"/>
        <w:ind w:left="851"/>
        <w:jc w:val="both"/>
        <w:rPr>
          <w:rFonts w:ascii="GHEA Grapalat" w:hAnsi="GHEA Grapalat" w:cs="Sylfaen"/>
          <w:b/>
          <w:bCs/>
          <w:sz w:val="24"/>
          <w:szCs w:val="24"/>
          <w:lang w:val="hy-AM" w:eastAsia="ru-RU"/>
        </w:rPr>
      </w:pPr>
      <w:r w:rsidRPr="0055552C">
        <w:rPr>
          <w:rFonts w:ascii="GHEA Grapalat" w:hAnsi="GHEA Grapalat"/>
          <w:sz w:val="24"/>
          <w:szCs w:val="24"/>
          <w:lang w:val="hy-AM"/>
        </w:rPr>
        <w:t xml:space="preserve"> </w:t>
      </w: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w:t>
      </w:r>
      <w:r w:rsidRPr="0055552C">
        <w:rPr>
          <w:rFonts w:ascii="GHEA Grapalat" w:hAnsi="GHEA Grapalat"/>
          <w:b/>
          <w:bCs/>
          <w:color w:val="000000"/>
          <w:sz w:val="24"/>
          <w:szCs w:val="24"/>
          <w:lang w:val="hy-AM"/>
        </w:rPr>
        <w:t>«</w:t>
      </w:r>
      <w:r w:rsidRPr="0055552C">
        <w:rPr>
          <w:rFonts w:ascii="GHEA Grapalat" w:hAnsi="GHEA Grapalat" w:cs="Sylfaen"/>
          <w:b/>
          <w:bCs/>
          <w:sz w:val="24"/>
          <w:szCs w:val="24"/>
          <w:lang w:val="hy-AM" w:eastAsia="ru-RU"/>
        </w:rPr>
        <w:t>Բնակչության պետական ռեգիստրի մասին</w:t>
      </w:r>
      <w:r w:rsidRPr="0055552C">
        <w:rPr>
          <w:rFonts w:ascii="GHEA Grapalat" w:hAnsi="GHEA Grapalat" w:cs="Calibri"/>
          <w:b/>
          <w:bCs/>
          <w:color w:val="000000"/>
          <w:sz w:val="24"/>
          <w:szCs w:val="24"/>
          <w:lang w:val="hy-AM"/>
        </w:rPr>
        <w:t>»</w:t>
      </w:r>
      <w:r w:rsidRPr="0055552C">
        <w:rPr>
          <w:rFonts w:ascii="GHEA Grapalat" w:hAnsi="GHEA Grapalat" w:cs="Sylfaen"/>
          <w:b/>
          <w:bCs/>
          <w:sz w:val="24"/>
          <w:szCs w:val="24"/>
          <w:lang w:val="hy-AM" w:eastAsia="ru-RU"/>
        </w:rPr>
        <w:t xml:space="preserve"> ՀՀ օրենքի 7-րդ հոդվածի 1-ին </w:t>
      </w:r>
      <w:r w:rsidR="006326E2" w:rsidRPr="0055552C">
        <w:rPr>
          <w:rFonts w:ascii="GHEA Grapalat" w:hAnsi="GHEA Grapalat" w:cs="Sylfaen"/>
          <w:b/>
          <w:bCs/>
          <w:sz w:val="24"/>
          <w:szCs w:val="24"/>
          <w:lang w:val="hy-AM" w:eastAsia="ru-RU"/>
        </w:rPr>
        <w:t>մասով սահմանված պահանջների մասով:</w:t>
      </w:r>
      <w:r w:rsidRPr="0055552C">
        <w:rPr>
          <w:rFonts w:ascii="GHEA Grapalat" w:hAnsi="GHEA Grapalat" w:cs="Sylfaen"/>
          <w:b/>
          <w:bCs/>
          <w:sz w:val="24"/>
          <w:szCs w:val="24"/>
          <w:lang w:val="hy-AM" w:eastAsia="ru-RU"/>
        </w:rPr>
        <w:t xml:space="preserve"> </w:t>
      </w:r>
    </w:p>
    <w:p w14:paraId="6307411E" w14:textId="77777777" w:rsidR="00CE37E0" w:rsidRPr="0055552C" w:rsidRDefault="00CE37E0" w:rsidP="006D5A33">
      <w:pPr>
        <w:pStyle w:val="ListParagraph"/>
        <w:spacing w:after="0" w:line="240" w:lineRule="auto"/>
        <w:ind w:left="851"/>
        <w:jc w:val="both"/>
        <w:rPr>
          <w:rFonts w:ascii="GHEA Grapalat" w:hAnsi="GHEA Grapalat" w:cs="Sylfaen"/>
          <w:b/>
          <w:bCs/>
          <w:sz w:val="24"/>
          <w:szCs w:val="24"/>
          <w:lang w:val="hy-AM" w:eastAsia="ru-RU"/>
        </w:rPr>
      </w:pPr>
    </w:p>
    <w:p w14:paraId="2859F48A" w14:textId="77777777" w:rsidR="00912E52" w:rsidRPr="0055552C" w:rsidRDefault="00912E52" w:rsidP="00912E52">
      <w:pPr>
        <w:ind w:firstLine="179"/>
        <w:jc w:val="both"/>
        <w:rPr>
          <w:rFonts w:ascii="GHEA Grapalat" w:hAnsi="GHEA Grapalat"/>
          <w:b/>
          <w:sz w:val="24"/>
          <w:szCs w:val="24"/>
          <w:lang w:val="hy-AM"/>
        </w:rPr>
      </w:pPr>
      <w:r w:rsidRPr="0055552C">
        <w:rPr>
          <w:rFonts w:ascii="GHEA Grapalat" w:hAnsi="GHEA Grapalat" w:cs="Sylfaen"/>
          <w:b/>
          <w:bCs/>
          <w:sz w:val="24"/>
          <w:szCs w:val="24"/>
          <w:lang w:val="hy-AM" w:eastAsia="ru-RU"/>
        </w:rPr>
        <w:t>Հաշվեքննության օբյեկտի արձագանքը-</w:t>
      </w:r>
      <w:r w:rsidRPr="0055552C">
        <w:rPr>
          <w:rFonts w:ascii="GHEA Grapalat" w:hAnsi="GHEA Grapalat"/>
          <w:b/>
          <w:sz w:val="24"/>
          <w:szCs w:val="24"/>
          <w:lang w:val="hy-AM"/>
        </w:rPr>
        <w:t>Արձանագրության 6.1 կետի վերաբերյալ հայտնում եմ՝</w:t>
      </w:r>
    </w:p>
    <w:p w14:paraId="1E072767" w14:textId="77777777" w:rsidR="00912E52" w:rsidRPr="0055552C" w:rsidRDefault="00912E52" w:rsidP="00912E52">
      <w:pPr>
        <w:ind w:firstLine="179"/>
        <w:jc w:val="both"/>
        <w:rPr>
          <w:rFonts w:ascii="GHEA Grapalat" w:hAnsi="GHEA Grapalat"/>
          <w:i/>
          <w:sz w:val="24"/>
          <w:szCs w:val="24"/>
          <w:lang w:val="hy-AM"/>
        </w:rPr>
      </w:pPr>
      <w:r w:rsidRPr="0055552C">
        <w:rPr>
          <w:rFonts w:ascii="GHEA Grapalat" w:hAnsi="GHEA Grapalat"/>
          <w:i/>
          <w:sz w:val="24"/>
          <w:szCs w:val="24"/>
          <w:lang w:val="hy-AM"/>
        </w:rPr>
        <w:t>ա. Ձեր կողմից ներկայացված 9-րդ հավելվածում ներառված թվով 2 շահառուներ՝ Լ. Թ.-ն և  Հ.Ա.-ն Կազմակերպությունից մշտապես դուրս են գրվել՝ 2020 թվականի փետրվարի 12 N 66-Ա/5 և 2020 թվականի հունիսի 21 N 139-Ա/5 հրամաններով։</w:t>
      </w:r>
    </w:p>
    <w:p w14:paraId="137F6905" w14:textId="77777777" w:rsidR="00912E52" w:rsidRPr="0055552C" w:rsidRDefault="00912E52" w:rsidP="00912E52">
      <w:pPr>
        <w:ind w:firstLine="179"/>
        <w:jc w:val="both"/>
        <w:rPr>
          <w:rFonts w:ascii="GHEA Grapalat" w:hAnsi="GHEA Grapalat"/>
          <w:i/>
          <w:sz w:val="24"/>
          <w:szCs w:val="24"/>
          <w:lang w:val="hy-AM"/>
        </w:rPr>
      </w:pPr>
      <w:r w:rsidRPr="0055552C">
        <w:rPr>
          <w:rFonts w:ascii="GHEA Grapalat" w:hAnsi="GHEA Grapalat"/>
          <w:i/>
          <w:sz w:val="24"/>
          <w:szCs w:val="24"/>
          <w:lang w:val="hy-AM"/>
        </w:rPr>
        <w:t>Հարկ եմ համարում հայտնել նաև, որ վերոնշյալ անձինք հաշվառված են եղել Կազմակերպությունում։</w:t>
      </w:r>
    </w:p>
    <w:p w14:paraId="19ECAD0D" w14:textId="77777777" w:rsidR="00912E52" w:rsidRPr="0055552C" w:rsidRDefault="00912E52" w:rsidP="00912E52">
      <w:pPr>
        <w:ind w:firstLine="179"/>
        <w:jc w:val="both"/>
        <w:rPr>
          <w:rFonts w:ascii="GHEA Grapalat" w:hAnsi="GHEA Grapalat"/>
          <w:i/>
          <w:sz w:val="24"/>
          <w:szCs w:val="24"/>
          <w:lang w:val="hy-AM"/>
        </w:rPr>
      </w:pPr>
      <w:r w:rsidRPr="0055552C">
        <w:rPr>
          <w:rFonts w:ascii="GHEA Grapalat" w:hAnsi="GHEA Grapalat"/>
          <w:i/>
          <w:sz w:val="24"/>
          <w:szCs w:val="24"/>
          <w:lang w:val="hy-AM"/>
        </w:rPr>
        <w:t>Կից ներկայացնում եմ հրամանները, Մալաթիա-Սեբաստիա ՍԱՏԲ ներկայացված N 28 և N 69 տեղեկանքները և անձնագրերի պատճեները։</w:t>
      </w:r>
    </w:p>
    <w:p w14:paraId="27B78319" w14:textId="77777777" w:rsidR="00912E52" w:rsidRPr="0055552C" w:rsidRDefault="00912E52" w:rsidP="00912E52">
      <w:pPr>
        <w:ind w:firstLine="179"/>
        <w:jc w:val="both"/>
        <w:rPr>
          <w:rFonts w:ascii="GHEA Grapalat" w:hAnsi="GHEA Grapalat"/>
          <w:i/>
          <w:sz w:val="24"/>
          <w:szCs w:val="24"/>
          <w:lang w:val="hy-AM"/>
        </w:rPr>
      </w:pPr>
      <w:r w:rsidRPr="0055552C">
        <w:rPr>
          <w:rFonts w:ascii="GHEA Grapalat" w:hAnsi="GHEA Grapalat"/>
          <w:i/>
          <w:sz w:val="24"/>
          <w:szCs w:val="24"/>
          <w:lang w:val="hy-AM"/>
        </w:rPr>
        <w:lastRenderedPageBreak/>
        <w:t>բ. Ձեր կողմից ներկայացված 9-րդ հավելվածում ներառված թվով 9 շահառանուների մասով հայտնում եմ, որ թվով 7-ը դուրս են գրվել, իսկ մյուս 2 շահառուներից մեկը հաշվառված է Կազմակերպությունում, իսկ մյուսը հրաժարվում է հաշվառվելուց։</w:t>
      </w:r>
    </w:p>
    <w:p w14:paraId="462D1279" w14:textId="77777777" w:rsidR="00912E52" w:rsidRPr="0055552C" w:rsidRDefault="00912E52" w:rsidP="00912E52">
      <w:pPr>
        <w:pStyle w:val="ListParagraph"/>
        <w:spacing w:after="0" w:line="240" w:lineRule="auto"/>
        <w:ind w:left="851"/>
        <w:jc w:val="both"/>
        <w:rPr>
          <w:rFonts w:ascii="GHEA Grapalat" w:hAnsi="GHEA Grapalat"/>
          <w:i/>
          <w:sz w:val="24"/>
          <w:szCs w:val="24"/>
          <w:lang w:val="hy-AM"/>
        </w:rPr>
      </w:pPr>
      <w:r w:rsidRPr="0055552C">
        <w:rPr>
          <w:rFonts w:ascii="GHEA Grapalat" w:hAnsi="GHEA Grapalat"/>
          <w:i/>
          <w:sz w:val="24"/>
          <w:szCs w:val="24"/>
          <w:lang w:val="hy-AM"/>
        </w:rPr>
        <w:t>Կից ներկայացնում եմ դուրս գրման հրամանները և ՍԱՏԲ ներկայացված տեղեկանքները։</w:t>
      </w:r>
    </w:p>
    <w:p w14:paraId="4A2A953B" w14:textId="77777777" w:rsidR="00CE37E0" w:rsidRPr="0055552C" w:rsidRDefault="00CE37E0" w:rsidP="00912E52">
      <w:pPr>
        <w:pStyle w:val="ListParagraph"/>
        <w:spacing w:after="0" w:line="240" w:lineRule="auto"/>
        <w:ind w:left="851"/>
        <w:jc w:val="both"/>
        <w:rPr>
          <w:rFonts w:ascii="GHEA Grapalat" w:hAnsi="GHEA Grapalat"/>
          <w:i/>
          <w:sz w:val="24"/>
          <w:szCs w:val="24"/>
          <w:lang w:val="hy-AM"/>
        </w:rPr>
      </w:pPr>
    </w:p>
    <w:p w14:paraId="5EABDA23" w14:textId="77777777" w:rsidR="00912E52" w:rsidRPr="0055552C" w:rsidRDefault="00912E52" w:rsidP="00912E52">
      <w:pPr>
        <w:pStyle w:val="ListParagraph"/>
        <w:spacing w:after="0" w:line="240" w:lineRule="auto"/>
        <w:ind w:left="851"/>
        <w:jc w:val="both"/>
        <w:rPr>
          <w:rFonts w:ascii="GHEA Grapalat" w:hAnsi="GHEA Grapalat"/>
          <w:i/>
          <w:sz w:val="24"/>
          <w:szCs w:val="24"/>
          <w:lang w:val="hy-AM"/>
        </w:rPr>
      </w:pPr>
      <w:r w:rsidRPr="0055552C">
        <w:rPr>
          <w:rFonts w:ascii="GHEA Grapalat" w:hAnsi="GHEA Grapalat"/>
          <w:b/>
          <w:sz w:val="24"/>
          <w:szCs w:val="24"/>
          <w:lang w:val="hy-AM"/>
        </w:rPr>
        <w:t>Հաշվեքննողների մեկնաբանությունը-</w:t>
      </w:r>
      <w:r w:rsidRPr="0055552C">
        <w:rPr>
          <w:rFonts w:ascii="GHEA Grapalat" w:hAnsi="GHEA Grapalat"/>
          <w:sz w:val="24"/>
          <w:szCs w:val="24"/>
          <w:lang w:val="hy-AM"/>
        </w:rPr>
        <w:t xml:space="preserve"> </w:t>
      </w:r>
      <w:r w:rsidR="00117EA5" w:rsidRPr="0055552C">
        <w:rPr>
          <w:rFonts w:ascii="GHEA Grapalat" w:hAnsi="GHEA Grapalat"/>
          <w:i/>
          <w:sz w:val="24"/>
          <w:szCs w:val="24"/>
          <w:lang w:val="hy-AM"/>
        </w:rPr>
        <w:t>Բացառությամբ այն դեպքի</w:t>
      </w:r>
      <w:r w:rsidR="00CE37E0" w:rsidRPr="0055552C">
        <w:rPr>
          <w:rFonts w:ascii="GHEA Grapalat" w:hAnsi="GHEA Grapalat"/>
          <w:i/>
          <w:sz w:val="24"/>
          <w:szCs w:val="24"/>
          <w:lang w:val="hy-AM"/>
        </w:rPr>
        <w:t>,</w:t>
      </w:r>
      <w:r w:rsidR="00117EA5" w:rsidRPr="0055552C">
        <w:rPr>
          <w:rFonts w:ascii="GHEA Grapalat" w:hAnsi="GHEA Grapalat"/>
          <w:i/>
          <w:sz w:val="24"/>
          <w:szCs w:val="24"/>
          <w:lang w:val="hy-AM"/>
        </w:rPr>
        <w:t xml:space="preserve"> երբ խնամվողը հրաժարվում է հաշվառվելուց, Կազմակերպության պարզաբանումը ընդունելի է։</w:t>
      </w:r>
    </w:p>
    <w:p w14:paraId="01DC6B87" w14:textId="77777777" w:rsidR="00650464" w:rsidRPr="0055552C" w:rsidRDefault="00650464" w:rsidP="008F29FE">
      <w:pPr>
        <w:pStyle w:val="ListParagraph"/>
        <w:numPr>
          <w:ilvl w:val="0"/>
          <w:numId w:val="25"/>
        </w:numPr>
        <w:shd w:val="clear" w:color="auto" w:fill="FFFFFF"/>
        <w:spacing w:after="0" w:line="240" w:lineRule="auto"/>
        <w:ind w:left="426" w:hanging="284"/>
        <w:jc w:val="both"/>
        <w:rPr>
          <w:rFonts w:ascii="GHEA Grapalat" w:hAnsi="GHEA Grapalat"/>
          <w:sz w:val="24"/>
          <w:szCs w:val="24"/>
          <w:lang w:val="hy-AM"/>
        </w:rPr>
      </w:pPr>
      <w:r w:rsidRPr="0055552C">
        <w:rPr>
          <w:rFonts w:ascii="GHEA Grapalat" w:hAnsi="GHEA Grapalat"/>
          <w:sz w:val="24"/>
          <w:szCs w:val="24"/>
          <w:lang w:val="hy-AM"/>
        </w:rPr>
        <w:t xml:space="preserve">Հաշմանդամների հաշվառման </w:t>
      </w:r>
      <w:r w:rsidRPr="0055552C">
        <w:rPr>
          <w:rFonts w:ascii="GHEA Grapalat" w:hAnsi="GHEA Grapalat"/>
          <w:color w:val="000000"/>
          <w:sz w:val="24"/>
          <w:szCs w:val="24"/>
          <w:lang w:val="hy-AM"/>
        </w:rPr>
        <w:t>«</w:t>
      </w:r>
      <w:r w:rsidRPr="0055552C">
        <w:rPr>
          <w:rFonts w:ascii="GHEA Grapalat" w:hAnsi="GHEA Grapalat"/>
          <w:sz w:val="24"/>
          <w:szCs w:val="24"/>
          <w:lang w:val="hy-AM"/>
        </w:rPr>
        <w:t>Փյունիկ</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համակարգում </w:t>
      </w:r>
      <w:r w:rsidRPr="0055552C">
        <w:rPr>
          <w:rFonts w:ascii="GHEA Grapalat" w:hAnsi="GHEA Grapalat"/>
          <w:bCs/>
          <w:sz w:val="24"/>
          <w:szCs w:val="24"/>
          <w:lang w:val="hy-AM"/>
        </w:rPr>
        <w:t>2018-2019թ.թ</w:t>
      </w:r>
      <w:r w:rsidRPr="0055552C">
        <w:rPr>
          <w:rFonts w:ascii="MS Mincho" w:eastAsia="MS Mincho" w:hAnsi="MS Mincho" w:cs="MS Mincho" w:hint="eastAsia"/>
          <w:bCs/>
          <w:sz w:val="24"/>
          <w:szCs w:val="24"/>
          <w:lang w:val="hy-AM"/>
        </w:rPr>
        <w:t>․</w:t>
      </w:r>
      <w:r w:rsidRPr="0055552C">
        <w:rPr>
          <w:rFonts w:ascii="GHEA Grapalat" w:hAnsi="GHEA Grapalat"/>
          <w:sz w:val="24"/>
          <w:szCs w:val="24"/>
          <w:lang w:val="hy-AM"/>
        </w:rPr>
        <w:t xml:space="preserve"> դրությամբ ՏԲ-ում հաշվառված անձանց տվյալների և Կազմակերպության շահառուների անհատական տվյալների համադրման արդյունքում պարզվեց որ թվով 3 շահառուների հաշմանդամության իրավունքը ճանաչվել է </w:t>
      </w:r>
      <w:r w:rsidRPr="0055552C">
        <w:rPr>
          <w:rFonts w:ascii="GHEA Grapalat" w:hAnsi="GHEA Grapalat"/>
          <w:bCs/>
          <w:sz w:val="24"/>
          <w:szCs w:val="24"/>
          <w:lang w:val="hy-AM"/>
        </w:rPr>
        <w:t>հոգեբուժական</w:t>
      </w:r>
      <w:r w:rsidRPr="0055552C">
        <w:rPr>
          <w:rFonts w:ascii="GHEA Grapalat" w:hAnsi="GHEA Grapalat"/>
          <w:sz w:val="24"/>
          <w:szCs w:val="24"/>
          <w:lang w:val="hy-AM"/>
        </w:rPr>
        <w:t xml:space="preserve"> մասնագիտացված ԲՍՓՀ-ի կողմից՝  հաշմանդամության </w:t>
      </w:r>
      <w:r w:rsidR="004D5117" w:rsidRPr="0055552C">
        <w:rPr>
          <w:rFonts w:ascii="GHEA Grapalat" w:hAnsi="GHEA Grapalat"/>
          <w:b/>
          <w:bCs/>
          <w:sz w:val="24"/>
          <w:szCs w:val="24"/>
          <w:lang w:val="hy-AM"/>
        </w:rPr>
        <w:t>2-րդ</w:t>
      </w:r>
      <w:r w:rsidR="004D5117" w:rsidRPr="0055552C">
        <w:rPr>
          <w:rFonts w:ascii="GHEA Grapalat" w:hAnsi="GHEA Grapalat"/>
          <w:sz w:val="24"/>
          <w:szCs w:val="24"/>
          <w:lang w:val="hy-AM"/>
        </w:rPr>
        <w:t xml:space="preserve"> խումբ</w:t>
      </w:r>
      <w:r w:rsidRPr="0055552C">
        <w:rPr>
          <w:rFonts w:ascii="GHEA Grapalat" w:hAnsi="GHEA Grapalat"/>
          <w:sz w:val="24"/>
          <w:szCs w:val="24"/>
          <w:lang w:val="hy-AM"/>
        </w:rPr>
        <w:t xml:space="preserve">, իսկ ժամկետները սահմանվել էին </w:t>
      </w:r>
      <w:r w:rsidRPr="0055552C">
        <w:rPr>
          <w:rFonts w:ascii="GHEA Grapalat" w:hAnsi="GHEA Grapalat"/>
          <w:color w:val="000000"/>
          <w:sz w:val="24"/>
          <w:szCs w:val="24"/>
          <w:lang w:val="hy-AM"/>
        </w:rPr>
        <w:t>«</w:t>
      </w:r>
      <w:r w:rsidRPr="0055552C">
        <w:rPr>
          <w:rFonts w:ascii="GHEA Grapalat" w:hAnsi="GHEA Grapalat"/>
          <w:bCs/>
          <w:sz w:val="24"/>
          <w:szCs w:val="24"/>
          <w:lang w:val="hy-AM"/>
        </w:rPr>
        <w:t>անժամկետ</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Տվյալ հաշմանդամների խնամումը չի համապատասխանում ՀՀ ԱՍՀ նախարարի 2017 թվականի դեկտեմբերի 13-ի </w:t>
      </w:r>
      <w:r w:rsidR="006E6FA2" w:rsidRPr="0055552C">
        <w:rPr>
          <w:rFonts w:ascii="GHEA Grapalat" w:hAnsi="GHEA Grapalat"/>
          <w:sz w:val="24"/>
          <w:szCs w:val="24"/>
          <w:lang w:val="hy-AM"/>
        </w:rPr>
        <w:t xml:space="preserve">թիվ 153-Ա/1 հրամանով հաստատված </w:t>
      </w:r>
      <w:r w:rsidRPr="0055552C">
        <w:rPr>
          <w:rFonts w:ascii="GHEA Grapalat" w:hAnsi="GHEA Grapalat"/>
          <w:color w:val="000000"/>
          <w:sz w:val="24"/>
          <w:szCs w:val="24"/>
          <w:lang w:val="hy-AM"/>
        </w:rPr>
        <w:t>«</w:t>
      </w:r>
      <w:r w:rsidRPr="0055552C">
        <w:rPr>
          <w:rFonts w:ascii="GHEA Grapalat" w:hAnsi="GHEA Grapalat"/>
          <w:sz w:val="24"/>
          <w:szCs w:val="24"/>
          <w:lang w:val="hy-AM"/>
        </w:rPr>
        <w:t>Երևանի N 1 տուն-ինտերնատ պետական ոչ առևտրային կազմակերպության Կանոնադրությ</w:t>
      </w:r>
      <w:r w:rsidR="006E6FA2" w:rsidRPr="0055552C">
        <w:rPr>
          <w:rFonts w:ascii="GHEA Grapalat" w:hAnsi="GHEA Grapalat"/>
          <w:sz w:val="24"/>
          <w:szCs w:val="24"/>
          <w:lang w:val="hy-AM"/>
        </w:rPr>
        <w:t>ա</w:t>
      </w:r>
      <w:r w:rsidRPr="0055552C">
        <w:rPr>
          <w:rFonts w:ascii="GHEA Grapalat" w:hAnsi="GHEA Grapalat"/>
          <w:sz w:val="24"/>
          <w:szCs w:val="24"/>
          <w:lang w:val="hy-AM"/>
        </w:rPr>
        <w:t>ն</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2-րդ կետի պահանջին, համաձայն որի՝ </w:t>
      </w:r>
      <w:r w:rsidRPr="0055552C">
        <w:rPr>
          <w:rFonts w:ascii="GHEA Grapalat" w:hAnsi="GHEA Grapalat"/>
          <w:color w:val="000000"/>
          <w:sz w:val="24"/>
          <w:szCs w:val="24"/>
          <w:lang w:val="hy-AM"/>
        </w:rPr>
        <w:t xml:space="preserve">«կազմակերպության հիմնական նպատակներն են՝ ա. խնամքի կարիք ունեցող, կյանքի դժվարին իրավիճակում հայտնված՝ վաթսունհինգ տարին լրացած միայնակ չաշխատող կենսաթոշակառուների, կամ տասնութ տարին լրացած՝ հաշմանդամություն ունեցող անձանց, ընտանիքում աշխատունակ անդամ չունեցող տարեց անձանց, կամ ընտանիքում բռնության, սոցիալական մեկուսացվածության կամ բարոյահոգեբանական անհամատեղելի իրավիճակի առկայության դեպքում տարեց կամ հաշմանդամություն ունեցող անձանց` </w:t>
      </w:r>
      <w:r w:rsidRPr="0055552C">
        <w:rPr>
          <w:rFonts w:ascii="GHEA Grapalat" w:hAnsi="GHEA Grapalat"/>
          <w:b/>
          <w:bCs/>
          <w:i/>
          <w:iCs/>
          <w:color w:val="000000"/>
          <w:sz w:val="24"/>
          <w:szCs w:val="24"/>
          <w:u w:val="single"/>
          <w:lang w:val="hy-AM"/>
        </w:rPr>
        <w:t>բացառությամբ քրոնիկ հոգեկան հիվանդությամբ կամ խոր մտավոր հետամնացությամբ հաշմանդամություն ունեցող, ծերունական փսիխոզով, ծանր արտահայտված սկլերոզով անձանց</w:t>
      </w:r>
      <w:r w:rsidRPr="0055552C">
        <w:rPr>
          <w:rFonts w:ascii="GHEA Grapalat" w:hAnsi="GHEA Grapalat"/>
          <w:color w:val="000000"/>
          <w:sz w:val="24"/>
          <w:szCs w:val="24"/>
          <w:lang w:val="hy-AM"/>
        </w:rPr>
        <w:t>, շուրջօրյա լրիվ խնամքի, սոցիալական սպասարկման և երկարաժամկետ կացարանով բնակության ապահովումը</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w:t>
      </w:r>
    </w:p>
    <w:p w14:paraId="0015C25C" w14:textId="104BEECF" w:rsidR="00650464" w:rsidRPr="0055552C" w:rsidRDefault="00650464" w:rsidP="00650464">
      <w:pPr>
        <w:shd w:val="clear" w:color="auto" w:fill="FFFFFF"/>
        <w:spacing w:after="0" w:line="240" w:lineRule="auto"/>
        <w:ind w:firstLine="375"/>
        <w:jc w:val="both"/>
        <w:rPr>
          <w:rFonts w:ascii="GHEA Grapalat" w:hAnsi="GHEA Grapalat"/>
          <w:color w:val="000000"/>
          <w:sz w:val="24"/>
          <w:szCs w:val="24"/>
          <w:lang w:val="hy-AM"/>
        </w:rPr>
      </w:pPr>
      <w:r w:rsidRPr="0055552C">
        <w:rPr>
          <w:rFonts w:ascii="GHEA Grapalat" w:hAnsi="GHEA Grapalat"/>
          <w:sz w:val="24"/>
          <w:szCs w:val="24"/>
          <w:lang w:val="hy-AM"/>
        </w:rPr>
        <w:t xml:space="preserve">Վերոգրյալից բխում է որ տվյալ հաշմանդամները պետք է խնամվեին հատուկ (մասնագիտացված) տուն-ինտերնատներում։ Միաժամանակ՝ համաձայն 01.01.2019թ. և 01.01.2020թ դրությամբ </w:t>
      </w:r>
      <w:r w:rsidRPr="0055552C">
        <w:rPr>
          <w:rFonts w:ascii="GHEA Grapalat" w:hAnsi="GHEA Grapalat"/>
          <w:color w:val="000000"/>
          <w:sz w:val="24"/>
          <w:szCs w:val="24"/>
          <w:lang w:val="hy-AM"/>
        </w:rPr>
        <w:t>«</w:t>
      </w:r>
      <w:r w:rsidRPr="0055552C">
        <w:rPr>
          <w:rFonts w:ascii="GHEA Grapalat" w:hAnsi="GHEA Grapalat"/>
          <w:sz w:val="24"/>
          <w:szCs w:val="24"/>
          <w:lang w:val="hy-AM"/>
        </w:rPr>
        <w:t>Էլեկտրոնային կենսաթոշակ</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տեղեկատվական համակարգում հաշվառված անձանց տվյալների համադրման արդյունքում նույնականացված անձանց ցուցակների, վերը նշված երեք հաշմանդամներից </w:t>
      </w:r>
      <w:r w:rsidRPr="0055552C">
        <w:rPr>
          <w:rFonts w:ascii="GHEA Grapalat" w:hAnsi="GHEA Grapalat"/>
          <w:b/>
          <w:bCs/>
          <w:sz w:val="24"/>
          <w:szCs w:val="24"/>
          <w:lang w:val="hy-AM"/>
        </w:rPr>
        <w:t>երկուսին տարիներ շարունակ թոշակ է հաշվարկվում</w:t>
      </w:r>
      <w:r w:rsidRPr="0055552C">
        <w:rPr>
          <w:rFonts w:ascii="GHEA Grapalat" w:hAnsi="GHEA Grapalat"/>
          <w:sz w:val="24"/>
          <w:szCs w:val="24"/>
          <w:lang w:val="hy-AM"/>
        </w:rPr>
        <w:t xml:space="preserve">։ Հարկ է նշել որ եթե տվյալ շահառուները խնամվեին հատուկ (մասնագիտացված) տուն-ինտերնատներում ապա </w:t>
      </w:r>
      <w:r w:rsidR="00074A39" w:rsidRPr="0055552C">
        <w:rPr>
          <w:rFonts w:ascii="GHEA Grapalat" w:hAnsi="GHEA Grapalat"/>
          <w:sz w:val="24"/>
          <w:szCs w:val="24"/>
          <w:lang w:val="hy-AM"/>
        </w:rPr>
        <w:t>իրե</w:t>
      </w:r>
      <w:r w:rsidRPr="0055552C">
        <w:rPr>
          <w:rFonts w:ascii="GHEA Grapalat" w:hAnsi="GHEA Grapalat"/>
          <w:sz w:val="24"/>
          <w:szCs w:val="24"/>
          <w:lang w:val="hy-AM"/>
        </w:rPr>
        <w:t>նք կզրկվեին թոշակ ստանալու իրավունքից ինչը բխում է ՀՀ կառավարության 2011 թվականի մայիսի 5-</w:t>
      </w:r>
      <w:r w:rsidRPr="0055552C">
        <w:rPr>
          <w:rFonts w:ascii="GHEA Grapalat" w:hAnsi="GHEA Grapalat"/>
          <w:sz w:val="24"/>
          <w:szCs w:val="24"/>
          <w:lang w:val="hy-AM"/>
        </w:rPr>
        <w:lastRenderedPageBreak/>
        <w:t>ի</w:t>
      </w:r>
      <w:r w:rsidR="00EA7EE8" w:rsidRPr="0055552C">
        <w:rPr>
          <w:rFonts w:ascii="GHEA Grapalat" w:hAnsi="GHEA Grapalat"/>
          <w:sz w:val="24"/>
          <w:szCs w:val="24"/>
          <w:lang w:val="hy-AM"/>
        </w:rPr>
        <w:t xml:space="preserve"> թիվ</w:t>
      </w:r>
      <w:r w:rsidRPr="0055552C">
        <w:rPr>
          <w:rFonts w:ascii="GHEA Grapalat" w:hAnsi="GHEA Grapalat"/>
          <w:sz w:val="24"/>
          <w:szCs w:val="24"/>
          <w:lang w:val="hy-AM"/>
        </w:rPr>
        <w:t xml:space="preserve"> 665-Ն որոշմամբ հաստատված Հավելված 9-ով սահմանված 20-րդ կետի պահանջից։</w:t>
      </w:r>
    </w:p>
    <w:p w14:paraId="5DCDEC42" w14:textId="77777777" w:rsidR="00650464" w:rsidRPr="0055552C" w:rsidRDefault="00650464" w:rsidP="00650464">
      <w:pPr>
        <w:spacing w:after="0" w:line="240" w:lineRule="auto"/>
        <w:ind w:firstLine="567"/>
        <w:jc w:val="both"/>
        <w:rPr>
          <w:rFonts w:ascii="GHEA Grapalat" w:hAnsi="GHEA Grapalat"/>
          <w:b/>
          <w:bCs/>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ՀՀ ԱՍՀ նախարարի 2017 թվականի դեկտեմբերի 13-ի </w:t>
      </w:r>
      <w:r w:rsidR="006E6FA2" w:rsidRPr="0055552C">
        <w:rPr>
          <w:rFonts w:ascii="GHEA Grapalat" w:hAnsi="GHEA Grapalat"/>
          <w:b/>
          <w:bCs/>
          <w:sz w:val="24"/>
          <w:szCs w:val="24"/>
          <w:lang w:val="hy-AM"/>
        </w:rPr>
        <w:t>թիվ 153-Ա/1 հրամանով հաստատված</w:t>
      </w:r>
      <w:r w:rsidR="006E6FA2" w:rsidRPr="0055552C">
        <w:rPr>
          <w:rFonts w:ascii="GHEA Grapalat" w:hAnsi="GHEA Grapalat"/>
          <w:b/>
          <w:bCs/>
          <w:color w:val="000000"/>
          <w:sz w:val="24"/>
          <w:szCs w:val="24"/>
          <w:lang w:val="hy-AM"/>
        </w:rPr>
        <w:t xml:space="preserve"> </w:t>
      </w:r>
      <w:r w:rsidRPr="0055552C">
        <w:rPr>
          <w:rFonts w:ascii="GHEA Grapalat" w:hAnsi="GHEA Grapalat"/>
          <w:b/>
          <w:bCs/>
          <w:color w:val="000000"/>
          <w:sz w:val="24"/>
          <w:szCs w:val="24"/>
          <w:lang w:val="hy-AM"/>
        </w:rPr>
        <w:t>«</w:t>
      </w:r>
      <w:r w:rsidRPr="0055552C">
        <w:rPr>
          <w:rFonts w:ascii="GHEA Grapalat" w:hAnsi="GHEA Grapalat"/>
          <w:b/>
          <w:bCs/>
          <w:sz w:val="24"/>
          <w:szCs w:val="24"/>
          <w:lang w:val="hy-AM"/>
        </w:rPr>
        <w:t xml:space="preserve">Երևանի N 1 տուն-ինտերնատ պետական ոչ առևտրային կազմակերպության </w:t>
      </w:r>
      <w:r w:rsidR="006E6FA2" w:rsidRPr="0055552C">
        <w:rPr>
          <w:rFonts w:ascii="GHEA Grapalat" w:hAnsi="GHEA Grapalat"/>
          <w:b/>
          <w:bCs/>
          <w:sz w:val="24"/>
          <w:szCs w:val="24"/>
          <w:lang w:val="hy-AM"/>
        </w:rPr>
        <w:t>Կանոնադրությա</w:t>
      </w:r>
      <w:r w:rsidRPr="0055552C">
        <w:rPr>
          <w:rFonts w:ascii="GHEA Grapalat" w:hAnsi="GHEA Grapalat"/>
          <w:b/>
          <w:bCs/>
          <w:sz w:val="24"/>
          <w:szCs w:val="24"/>
          <w:lang w:val="hy-AM"/>
        </w:rPr>
        <w:t>ն</w:t>
      </w:r>
      <w:r w:rsidRPr="0055552C">
        <w:rPr>
          <w:rFonts w:ascii="GHEA Grapalat" w:hAnsi="GHEA Grapalat" w:cs="Calibri"/>
          <w:b/>
          <w:bCs/>
          <w:color w:val="000000"/>
          <w:sz w:val="24"/>
          <w:szCs w:val="24"/>
          <w:lang w:val="hy-AM"/>
        </w:rPr>
        <w:t>»</w:t>
      </w:r>
      <w:r w:rsidR="006E6FA2" w:rsidRPr="0055552C">
        <w:rPr>
          <w:rFonts w:ascii="GHEA Grapalat" w:hAnsi="GHEA Grapalat" w:cs="Calibri"/>
          <w:b/>
          <w:bCs/>
          <w:color w:val="000000"/>
          <w:sz w:val="24"/>
          <w:szCs w:val="24"/>
          <w:lang w:val="hy-AM"/>
        </w:rPr>
        <w:t xml:space="preserve"> </w:t>
      </w:r>
      <w:r w:rsidR="006E6FA2" w:rsidRPr="0055552C">
        <w:rPr>
          <w:rFonts w:ascii="GHEA Grapalat" w:hAnsi="GHEA Grapalat"/>
          <w:b/>
          <w:bCs/>
          <w:sz w:val="24"/>
          <w:szCs w:val="24"/>
          <w:lang w:val="hy-AM"/>
        </w:rPr>
        <w:t xml:space="preserve"> </w:t>
      </w:r>
      <w:r w:rsidRPr="0055552C">
        <w:rPr>
          <w:rFonts w:ascii="GHEA Grapalat" w:hAnsi="GHEA Grapalat"/>
          <w:b/>
          <w:bCs/>
          <w:sz w:val="24"/>
          <w:szCs w:val="24"/>
          <w:lang w:val="hy-AM"/>
        </w:rPr>
        <w:t xml:space="preserve">2-րդ </w:t>
      </w:r>
      <w:r w:rsidR="006E6FA2" w:rsidRPr="0055552C">
        <w:rPr>
          <w:rFonts w:ascii="GHEA Grapalat" w:hAnsi="GHEA Grapalat"/>
          <w:b/>
          <w:bCs/>
          <w:sz w:val="24"/>
          <w:szCs w:val="24"/>
          <w:lang w:val="hy-AM"/>
        </w:rPr>
        <w:t xml:space="preserve">կետով սահմանված </w:t>
      </w:r>
      <w:r w:rsidRPr="0055552C">
        <w:rPr>
          <w:rFonts w:ascii="GHEA Grapalat" w:hAnsi="GHEA Grapalat"/>
          <w:b/>
          <w:bCs/>
          <w:sz w:val="24"/>
          <w:szCs w:val="24"/>
          <w:lang w:val="hy-AM"/>
        </w:rPr>
        <w:t xml:space="preserve"> </w:t>
      </w:r>
      <w:r w:rsidR="006E6FA2" w:rsidRPr="0055552C">
        <w:rPr>
          <w:rFonts w:ascii="GHEA Grapalat" w:hAnsi="GHEA Grapalat"/>
          <w:b/>
          <w:bCs/>
          <w:sz w:val="24"/>
          <w:szCs w:val="24"/>
          <w:lang w:val="hy-AM"/>
        </w:rPr>
        <w:t>պահանջի մասով</w:t>
      </w:r>
      <w:r w:rsidRPr="0055552C">
        <w:rPr>
          <w:rFonts w:ascii="GHEA Grapalat" w:hAnsi="GHEA Grapalat"/>
          <w:b/>
          <w:bCs/>
          <w:sz w:val="24"/>
          <w:szCs w:val="24"/>
          <w:lang w:val="hy-AM"/>
        </w:rPr>
        <w:t>։</w:t>
      </w:r>
    </w:p>
    <w:p w14:paraId="3FED9097" w14:textId="77777777" w:rsidR="00CE37E0" w:rsidRPr="0055552C" w:rsidRDefault="00CE37E0" w:rsidP="00650464">
      <w:pPr>
        <w:spacing w:after="0" w:line="240" w:lineRule="auto"/>
        <w:ind w:firstLine="567"/>
        <w:jc w:val="both"/>
        <w:rPr>
          <w:rFonts w:ascii="GHEA Grapalat" w:hAnsi="GHEA Grapalat"/>
          <w:b/>
          <w:bCs/>
          <w:sz w:val="24"/>
          <w:szCs w:val="24"/>
          <w:lang w:val="hy-AM"/>
        </w:rPr>
      </w:pPr>
    </w:p>
    <w:p w14:paraId="17D0B9FD" w14:textId="77777777" w:rsidR="00E17D9B" w:rsidRPr="0055552C" w:rsidRDefault="00396C6B" w:rsidP="00E17D9B">
      <w:pPr>
        <w:ind w:firstLine="179"/>
        <w:jc w:val="both"/>
        <w:rPr>
          <w:rFonts w:ascii="GHEA Grapalat" w:hAnsi="GHEA Grapalat"/>
          <w:b/>
          <w:sz w:val="24"/>
          <w:szCs w:val="24"/>
          <w:lang w:val="hy-AM"/>
        </w:rPr>
      </w:pPr>
      <w:r w:rsidRPr="0055552C">
        <w:rPr>
          <w:rFonts w:ascii="GHEA Grapalat" w:hAnsi="GHEA Grapalat"/>
          <w:b/>
          <w:bCs/>
          <w:sz w:val="24"/>
          <w:szCs w:val="24"/>
          <w:lang w:val="hy-AM"/>
        </w:rPr>
        <w:t>Հաշվեքննության օբյեկտի արձագանքը-</w:t>
      </w:r>
      <w:r w:rsidR="00E17D9B" w:rsidRPr="0055552C">
        <w:rPr>
          <w:rFonts w:ascii="GHEA Grapalat" w:hAnsi="GHEA Grapalat"/>
          <w:b/>
          <w:sz w:val="24"/>
          <w:szCs w:val="24"/>
          <w:lang w:val="hy-AM"/>
        </w:rPr>
        <w:t>Արձանագրության 6.2 կետի վերաբերյալ հայտնում եմ՝</w:t>
      </w:r>
    </w:p>
    <w:p w14:paraId="3D7BDD2D" w14:textId="77777777" w:rsidR="00E17D9B" w:rsidRPr="0055552C" w:rsidRDefault="00E17D9B" w:rsidP="00E17D9B">
      <w:pPr>
        <w:ind w:firstLine="179"/>
        <w:jc w:val="both"/>
        <w:rPr>
          <w:rFonts w:ascii="GHEA Grapalat" w:hAnsi="GHEA Grapalat"/>
          <w:i/>
          <w:sz w:val="24"/>
          <w:szCs w:val="24"/>
          <w:lang w:val="hy-AM"/>
        </w:rPr>
      </w:pPr>
      <w:r w:rsidRPr="0055552C">
        <w:rPr>
          <w:rFonts w:ascii="GHEA Grapalat" w:hAnsi="GHEA Grapalat"/>
          <w:i/>
          <w:sz w:val="24"/>
          <w:szCs w:val="24"/>
          <w:lang w:val="hy-AM"/>
        </w:rPr>
        <w:t xml:space="preserve">Հավելված 10 և 11-ում ներառված շահառուներ՝ Ս.Ս.-ն Կազմակերպություն ընդունվել է 2015 թվականի հոկտեմբերի 19-ին,  Ս.Մ.-ն Կազմակերպություն ընդունվել է 2011 թվականի հունիսի 21-ին և Մարգարյան Ա.Մ.- Կազմակերպություն ընդունվել է 2005 թվականի մայիսի 31-ին, վերջիններիս կողմից ներկայացված ուղեգրերում բացակայում է քրոնիկ հոգեկան հիվանդության կամ խորը մտավոր հետամնացության վերաբերյալ նշում։ </w:t>
      </w:r>
    </w:p>
    <w:p w14:paraId="53E0DF03" w14:textId="77777777" w:rsidR="00E17D9B" w:rsidRPr="0055552C" w:rsidRDefault="00E17D9B" w:rsidP="00E17D9B">
      <w:pPr>
        <w:ind w:firstLine="179"/>
        <w:jc w:val="both"/>
        <w:rPr>
          <w:rFonts w:ascii="GHEA Grapalat" w:hAnsi="GHEA Grapalat"/>
          <w:i/>
          <w:sz w:val="24"/>
          <w:szCs w:val="24"/>
          <w:lang w:val="hy-AM"/>
        </w:rPr>
      </w:pPr>
      <w:r w:rsidRPr="0055552C">
        <w:rPr>
          <w:rFonts w:ascii="GHEA Grapalat" w:hAnsi="GHEA Grapalat"/>
          <w:i/>
          <w:sz w:val="24"/>
          <w:szCs w:val="24"/>
          <w:lang w:val="hy-AM"/>
        </w:rPr>
        <w:t>Կից ներկայացնում եմ համապատասխան ուղեգրերը։</w:t>
      </w:r>
    </w:p>
    <w:p w14:paraId="74D863DB" w14:textId="77777777" w:rsidR="00650464" w:rsidRPr="0055552C" w:rsidRDefault="00E17D9B" w:rsidP="00E17D9B">
      <w:pPr>
        <w:spacing w:after="0" w:line="240" w:lineRule="auto"/>
        <w:ind w:firstLine="567"/>
        <w:jc w:val="both"/>
        <w:rPr>
          <w:rFonts w:ascii="GHEA Grapalat" w:hAnsi="GHEA Grapalat"/>
          <w:i/>
          <w:sz w:val="24"/>
          <w:szCs w:val="24"/>
          <w:lang w:val="hy-AM"/>
        </w:rPr>
      </w:pPr>
      <w:r w:rsidRPr="0055552C">
        <w:rPr>
          <w:rFonts w:ascii="GHEA Grapalat" w:hAnsi="GHEA Grapalat"/>
          <w:i/>
          <w:sz w:val="24"/>
          <w:szCs w:val="24"/>
          <w:lang w:val="hy-AM"/>
        </w:rPr>
        <w:t>Հարկ եմ համարում նշել նաև, որ վերոնշյալ խնամյալները Կազմակերպությունում կենսաթոշակ չեն ստանում։</w:t>
      </w:r>
    </w:p>
    <w:p w14:paraId="2C7BCCBC" w14:textId="77777777" w:rsidR="00650464" w:rsidRPr="0055552C" w:rsidRDefault="00404C0F" w:rsidP="000E2759">
      <w:pPr>
        <w:spacing w:after="0" w:line="240" w:lineRule="auto"/>
        <w:ind w:firstLine="567"/>
        <w:jc w:val="both"/>
        <w:rPr>
          <w:rFonts w:ascii="GHEA Grapalat" w:hAnsi="GHEA Grapalat"/>
          <w:i/>
          <w:sz w:val="24"/>
          <w:szCs w:val="24"/>
          <w:lang w:val="hy-AM"/>
        </w:rPr>
      </w:pPr>
      <w:r w:rsidRPr="0055552C">
        <w:rPr>
          <w:rFonts w:ascii="GHEA Grapalat" w:hAnsi="GHEA Grapalat"/>
          <w:b/>
          <w:sz w:val="24"/>
          <w:szCs w:val="24"/>
          <w:lang w:val="hy-AM"/>
        </w:rPr>
        <w:t>Հաշվեքննողների մեկնաբանությունը-</w:t>
      </w:r>
      <w:r w:rsidR="006F51CF" w:rsidRPr="0055552C">
        <w:rPr>
          <w:rFonts w:ascii="GHEA Grapalat" w:hAnsi="GHEA Grapalat"/>
          <w:sz w:val="20"/>
          <w:szCs w:val="20"/>
          <w:lang w:val="hy-AM"/>
        </w:rPr>
        <w:t xml:space="preserve"> </w:t>
      </w:r>
      <w:r w:rsidR="000E2759" w:rsidRPr="0055552C">
        <w:rPr>
          <w:rFonts w:ascii="GHEA Grapalat" w:hAnsi="GHEA Grapalat"/>
          <w:i/>
          <w:sz w:val="24"/>
          <w:szCs w:val="24"/>
          <w:lang w:val="hy-AM"/>
        </w:rPr>
        <w:t>Կազմակերպության պարզաբանումը ընդունվել է ի գիտություն։</w:t>
      </w:r>
    </w:p>
    <w:p w14:paraId="246A0BA9" w14:textId="77777777" w:rsidR="000E2759" w:rsidRPr="0055552C" w:rsidRDefault="000E2759" w:rsidP="000E2759">
      <w:pPr>
        <w:spacing w:after="0" w:line="240" w:lineRule="auto"/>
        <w:ind w:firstLine="567"/>
        <w:jc w:val="both"/>
        <w:rPr>
          <w:rFonts w:ascii="GHEA Grapalat" w:hAnsi="GHEA Grapalat"/>
          <w:i/>
          <w:sz w:val="24"/>
          <w:szCs w:val="24"/>
          <w:lang w:val="hy-AM"/>
        </w:rPr>
      </w:pPr>
    </w:p>
    <w:p w14:paraId="134E1130" w14:textId="77777777" w:rsidR="000E2759" w:rsidRPr="0055552C" w:rsidRDefault="000E2759" w:rsidP="000E2759">
      <w:pPr>
        <w:spacing w:after="0" w:line="240" w:lineRule="auto"/>
        <w:ind w:firstLine="567"/>
        <w:jc w:val="both"/>
        <w:rPr>
          <w:rFonts w:ascii="GHEA Grapalat" w:hAnsi="GHEA Grapalat"/>
          <w:i/>
          <w:sz w:val="24"/>
          <w:szCs w:val="24"/>
          <w:lang w:val="hy-AM"/>
        </w:rPr>
      </w:pPr>
    </w:p>
    <w:p w14:paraId="34F61A28" w14:textId="16A88983" w:rsidR="00D57F6F" w:rsidRPr="0055552C" w:rsidRDefault="007473DC" w:rsidP="008F29FE">
      <w:pPr>
        <w:numPr>
          <w:ilvl w:val="0"/>
          <w:numId w:val="20"/>
        </w:numPr>
        <w:spacing w:after="0" w:line="240" w:lineRule="auto"/>
        <w:ind w:left="709"/>
        <w:jc w:val="both"/>
        <w:rPr>
          <w:rFonts w:ascii="GHEA Grapalat" w:hAnsi="GHEA Grapalat"/>
          <w:sz w:val="24"/>
          <w:szCs w:val="24"/>
          <w:lang w:val="hy-AM"/>
        </w:rPr>
      </w:pPr>
      <w:r w:rsidRPr="0055552C">
        <w:rPr>
          <w:rFonts w:ascii="GHEA Grapalat" w:hAnsi="GHEA Grapalat"/>
          <w:i/>
          <w:color w:val="000000"/>
          <w:sz w:val="24"/>
          <w:szCs w:val="24"/>
          <w:lang w:val="hy-AM"/>
        </w:rPr>
        <w:t>«</w:t>
      </w:r>
      <w:r w:rsidRPr="0055552C">
        <w:rPr>
          <w:rFonts w:ascii="GHEA Grapalat" w:hAnsi="GHEA Grapalat"/>
          <w:i/>
          <w:sz w:val="24"/>
          <w:szCs w:val="24"/>
          <w:lang w:val="hy-AM"/>
        </w:rPr>
        <w:t>Նորք</w:t>
      </w:r>
      <w:r w:rsidRPr="0055552C">
        <w:rPr>
          <w:rFonts w:ascii="GHEA Grapalat" w:hAnsi="GHEA Grapalat" w:cs="Calibri"/>
          <w:i/>
          <w:color w:val="000000"/>
          <w:sz w:val="24"/>
          <w:szCs w:val="24"/>
          <w:lang w:val="hy-AM"/>
        </w:rPr>
        <w:t>»</w:t>
      </w:r>
      <w:r w:rsidRPr="0055552C">
        <w:rPr>
          <w:rFonts w:ascii="GHEA Grapalat" w:hAnsi="GHEA Grapalat"/>
          <w:i/>
          <w:sz w:val="24"/>
          <w:szCs w:val="24"/>
          <w:lang w:val="hy-AM"/>
        </w:rPr>
        <w:t xml:space="preserve"> </w:t>
      </w:r>
      <w:r w:rsidRPr="0055552C">
        <w:rPr>
          <w:rFonts w:ascii="GHEA Grapalat" w:hAnsi="GHEA Grapalat"/>
          <w:i/>
          <w:color w:val="000000"/>
          <w:sz w:val="24"/>
          <w:szCs w:val="24"/>
          <w:shd w:val="clear" w:color="auto" w:fill="FFFFFF"/>
          <w:lang w:val="hy-AM"/>
        </w:rPr>
        <w:t>սոցիալական ծառայությունների տեխնոլոգիական և իրազեկման կենտրոն</w:t>
      </w:r>
      <w:r w:rsidRPr="0055552C">
        <w:rPr>
          <w:rFonts w:ascii="GHEA Grapalat" w:hAnsi="GHEA Grapalat" w:cs="Calibri"/>
          <w:i/>
          <w:color w:val="000000"/>
          <w:sz w:val="24"/>
          <w:szCs w:val="24"/>
          <w:lang w:val="hy-AM"/>
        </w:rPr>
        <w:t>»</w:t>
      </w:r>
      <w:r w:rsidRPr="0055552C">
        <w:rPr>
          <w:rFonts w:ascii="GHEA Grapalat" w:hAnsi="GHEA Grapalat"/>
          <w:i/>
          <w:color w:val="000000"/>
          <w:sz w:val="24"/>
          <w:szCs w:val="24"/>
          <w:shd w:val="clear" w:color="auto" w:fill="FFFFFF"/>
          <w:lang w:val="hy-AM"/>
        </w:rPr>
        <w:t xml:space="preserve"> հիմնադրամից տրամադրված</w:t>
      </w:r>
      <w:r w:rsidRPr="0055552C">
        <w:rPr>
          <w:rFonts w:ascii="GHEA Grapalat" w:hAnsi="GHEA Grapalat"/>
          <w:b/>
          <w:i/>
          <w:sz w:val="24"/>
          <w:szCs w:val="24"/>
          <w:lang w:val="hy-AM"/>
        </w:rPr>
        <w:t xml:space="preserve"> </w:t>
      </w:r>
      <w:r w:rsidR="00650464" w:rsidRPr="0055552C">
        <w:rPr>
          <w:rFonts w:ascii="GHEA Grapalat" w:hAnsi="GHEA Grapalat"/>
          <w:sz w:val="24"/>
          <w:szCs w:val="24"/>
          <w:lang w:val="hy-AM"/>
        </w:rPr>
        <w:t xml:space="preserve">01.01.2018 - 01.08.2020թթ. ժամանակահատվածում </w:t>
      </w:r>
      <w:r w:rsidR="000E5890" w:rsidRPr="0055552C">
        <w:rPr>
          <w:rFonts w:ascii="GHEA Grapalat" w:hAnsi="GHEA Grapalat"/>
          <w:sz w:val="24"/>
          <w:szCs w:val="24"/>
          <w:lang w:val="hy-AM"/>
        </w:rPr>
        <w:t>ՀՀ ԿԱ անշարժ գույքի կադաստրի պետական կոմիտեի տեղեկատվության</w:t>
      </w:r>
      <w:r w:rsidR="00650464" w:rsidRPr="0055552C">
        <w:rPr>
          <w:rFonts w:ascii="GHEA Grapalat" w:hAnsi="GHEA Grapalat"/>
          <w:sz w:val="24"/>
          <w:szCs w:val="24"/>
          <w:lang w:val="hy-AM"/>
        </w:rPr>
        <w:t xml:space="preserve"> և Կազմակերպության շահառուների տվյալների համադրման արդյունքում նույնականացված անձանց ուսումնասիրությամբ պարզվեց, որ ուսումնասիրվող ժամանակաշրջանում թվով 1 շահառու անշարժ գույքի գործարք է կատարել: </w:t>
      </w:r>
      <w:r w:rsidR="00C3054C" w:rsidRPr="0055552C">
        <w:rPr>
          <w:rFonts w:ascii="GHEA Grapalat" w:hAnsi="GHEA Grapalat"/>
          <w:sz w:val="24"/>
          <w:szCs w:val="24"/>
          <w:lang w:val="hy-AM"/>
        </w:rPr>
        <w:t>Մինչդեռ</w:t>
      </w:r>
      <w:r w:rsidR="00650464" w:rsidRPr="0055552C">
        <w:rPr>
          <w:rFonts w:ascii="GHEA Grapalat" w:hAnsi="GHEA Grapalat"/>
          <w:sz w:val="24"/>
          <w:szCs w:val="24"/>
          <w:lang w:val="hy-AM"/>
        </w:rPr>
        <w:t xml:space="preserve"> </w:t>
      </w:r>
      <w:r w:rsidR="00C3054C" w:rsidRPr="0055552C">
        <w:rPr>
          <w:rFonts w:ascii="GHEA Grapalat" w:hAnsi="GHEA Grapalat"/>
          <w:sz w:val="24"/>
          <w:szCs w:val="24"/>
          <w:lang w:val="hy-AM"/>
        </w:rPr>
        <w:t>կ</w:t>
      </w:r>
      <w:r w:rsidR="00650464" w:rsidRPr="0055552C">
        <w:rPr>
          <w:rFonts w:ascii="GHEA Grapalat" w:hAnsi="GHEA Grapalat"/>
          <w:sz w:val="24"/>
          <w:szCs w:val="24"/>
          <w:lang w:val="hy-AM"/>
        </w:rPr>
        <w:t>ազմակերպության տնօրենը վերը նշված գործարքից տեղեկացված չէր</w:t>
      </w:r>
      <w:r w:rsidR="00C3054C" w:rsidRPr="0055552C">
        <w:rPr>
          <w:rFonts w:ascii="GHEA Grapalat" w:hAnsi="GHEA Grapalat"/>
          <w:sz w:val="24"/>
          <w:szCs w:val="24"/>
          <w:lang w:val="hy-AM"/>
        </w:rPr>
        <w:t>:</w:t>
      </w:r>
      <w:r w:rsidR="00A3496B" w:rsidRPr="0055552C">
        <w:rPr>
          <w:rFonts w:ascii="GHEA Grapalat" w:hAnsi="GHEA Grapalat"/>
          <w:sz w:val="24"/>
          <w:szCs w:val="24"/>
          <w:lang w:val="hy-AM"/>
        </w:rPr>
        <w:t xml:space="preserve"> Ընդ որում համաձայն Քաղաքացիական ՀՀ օրենսգրքի 37-րդ հոդվածի </w:t>
      </w:r>
      <w:r w:rsidR="00085AB1" w:rsidRPr="0055552C">
        <w:rPr>
          <w:rFonts w:ascii="GHEA Grapalat" w:hAnsi="GHEA Grapalat"/>
          <w:sz w:val="24"/>
          <w:szCs w:val="24"/>
          <w:lang w:val="hy-AM"/>
        </w:rPr>
        <w:t xml:space="preserve">   </w:t>
      </w:r>
      <w:r w:rsidR="00A3496B" w:rsidRPr="0055552C">
        <w:rPr>
          <w:rFonts w:ascii="GHEA Grapalat" w:hAnsi="GHEA Grapalat"/>
          <w:sz w:val="24"/>
          <w:szCs w:val="24"/>
          <w:lang w:val="hy-AM"/>
        </w:rPr>
        <w:t>4-րդ մասի</w:t>
      </w:r>
      <w:r w:rsidR="00650464" w:rsidRPr="0055552C">
        <w:rPr>
          <w:rFonts w:ascii="GHEA Grapalat" w:hAnsi="GHEA Grapalat"/>
          <w:sz w:val="24"/>
          <w:szCs w:val="24"/>
          <w:lang w:val="hy-AM"/>
        </w:rPr>
        <w:t xml:space="preserve"> </w:t>
      </w:r>
      <w:r w:rsidR="00085AB1" w:rsidRPr="0055552C">
        <w:rPr>
          <w:rFonts w:ascii="GHEA Grapalat" w:hAnsi="GHEA Grapalat"/>
          <w:sz w:val="24"/>
          <w:szCs w:val="24"/>
          <w:lang w:val="hy-AM"/>
        </w:rPr>
        <w:t xml:space="preserve">տվյալ պարագայում շահառուի խնամակալը հանդիսանում է հաստատությունը: </w:t>
      </w:r>
    </w:p>
    <w:p w14:paraId="60564174" w14:textId="77777777" w:rsidR="00840833" w:rsidRPr="0055552C" w:rsidRDefault="00D57F6F" w:rsidP="00D57F6F">
      <w:pPr>
        <w:spacing w:after="0" w:line="240" w:lineRule="auto"/>
        <w:ind w:left="709"/>
        <w:jc w:val="both"/>
        <w:rPr>
          <w:rFonts w:ascii="GHEA Grapalat" w:hAnsi="GHEA Grapalat"/>
          <w:sz w:val="24"/>
          <w:szCs w:val="24"/>
          <w:lang w:val="hy-AM"/>
        </w:rPr>
      </w:pPr>
      <w:r w:rsidRPr="0055552C">
        <w:rPr>
          <w:rFonts w:ascii="GHEA Grapalat" w:hAnsi="GHEA Grapalat"/>
          <w:sz w:val="24"/>
          <w:szCs w:val="24"/>
          <w:lang w:val="hy-AM"/>
        </w:rPr>
        <w:t xml:space="preserve">      </w:t>
      </w:r>
      <w:r w:rsidR="00840833" w:rsidRPr="0055552C">
        <w:rPr>
          <w:rFonts w:ascii="GHEA Grapalat" w:hAnsi="GHEA Grapalat"/>
          <w:sz w:val="24"/>
          <w:szCs w:val="24"/>
          <w:lang w:val="hy-AM"/>
        </w:rPr>
        <w:t xml:space="preserve"> ՀՀ քաղաքացիական օրենսգրքի  39-րդ հոդվածի 2-րդ մասի համաձայն </w:t>
      </w:r>
      <w:r w:rsidR="00840833" w:rsidRPr="0055552C">
        <w:rPr>
          <w:rFonts w:ascii="GHEA Grapalat" w:hAnsi="GHEA Grapalat"/>
          <w:color w:val="000000"/>
          <w:sz w:val="24"/>
          <w:szCs w:val="24"/>
          <w:lang w:val="hy-AM"/>
        </w:rPr>
        <w:t>«</w:t>
      </w:r>
      <w:r w:rsidR="00840833" w:rsidRPr="0055552C">
        <w:rPr>
          <w:rFonts w:ascii="GHEA Grapalat" w:hAnsi="GHEA Grapalat"/>
          <w:b/>
          <w:bCs/>
          <w:color w:val="000000"/>
          <w:sz w:val="24"/>
          <w:szCs w:val="24"/>
          <w:lang w:val="hy-AM"/>
        </w:rPr>
        <w:t>Առանց խնամակալության և հոգաբարձության մարմնի թույլտվության</w:t>
      </w:r>
      <w:r w:rsidR="00840833" w:rsidRPr="0055552C">
        <w:rPr>
          <w:rFonts w:ascii="GHEA Grapalat" w:hAnsi="GHEA Grapalat"/>
          <w:color w:val="000000"/>
          <w:sz w:val="24"/>
          <w:szCs w:val="24"/>
          <w:lang w:val="hy-AM"/>
        </w:rPr>
        <w:t xml:space="preserve">` </w:t>
      </w:r>
      <w:r w:rsidR="00840833" w:rsidRPr="0055552C">
        <w:rPr>
          <w:rFonts w:ascii="GHEA Grapalat" w:hAnsi="GHEA Grapalat"/>
          <w:b/>
          <w:bCs/>
          <w:color w:val="000000"/>
          <w:sz w:val="24"/>
          <w:szCs w:val="24"/>
          <w:lang w:val="hy-AM"/>
        </w:rPr>
        <w:t>խնամակալն իրավունք չունի կնքել</w:t>
      </w:r>
      <w:r w:rsidR="00840833" w:rsidRPr="0055552C">
        <w:rPr>
          <w:rFonts w:ascii="GHEA Grapalat" w:hAnsi="GHEA Grapalat"/>
          <w:color w:val="000000"/>
          <w:sz w:val="24"/>
          <w:szCs w:val="24"/>
          <w:lang w:val="hy-AM"/>
        </w:rPr>
        <w:t xml:space="preserve">, իսկ հոգաբարձուն` համաձայնություն տալ կնքելու խնամարկյալի </w:t>
      </w:r>
      <w:r w:rsidR="00840833" w:rsidRPr="0055552C">
        <w:rPr>
          <w:rFonts w:ascii="GHEA Grapalat" w:hAnsi="GHEA Grapalat"/>
          <w:b/>
          <w:bCs/>
          <w:color w:val="000000"/>
          <w:sz w:val="24"/>
          <w:szCs w:val="24"/>
          <w:lang w:val="hy-AM"/>
        </w:rPr>
        <w:t>գույքի օտարման</w:t>
      </w:r>
      <w:r w:rsidR="00840833" w:rsidRPr="0055552C">
        <w:rPr>
          <w:rFonts w:ascii="GHEA Grapalat" w:hAnsi="GHEA Grapalat"/>
          <w:color w:val="000000"/>
          <w:sz w:val="24"/>
          <w:szCs w:val="24"/>
          <w:lang w:val="hy-AM"/>
        </w:rPr>
        <w:t xml:space="preserve">` ներառյալ փոխանակության կամ նվիրատվության, վարձակալության, այդ գույքն անհատույց օգտագործման հանձնելու կամ գրավ դնելու գործարքներ, որոնք հանգեցնում են խնամարկյալին պատկանող իրավունքներից հրաժարվելուն, բաժանել նրա գույքը կամ դրանից բաժիններ </w:t>
      </w:r>
      <w:r w:rsidR="00840833" w:rsidRPr="0055552C">
        <w:rPr>
          <w:rFonts w:ascii="GHEA Grapalat" w:hAnsi="GHEA Grapalat"/>
          <w:color w:val="000000"/>
          <w:sz w:val="24"/>
          <w:szCs w:val="24"/>
          <w:lang w:val="hy-AM"/>
        </w:rPr>
        <w:lastRenderedPageBreak/>
        <w:t xml:space="preserve">առանձնացնել, ինչպես նաև </w:t>
      </w:r>
      <w:r w:rsidR="00840833" w:rsidRPr="0055552C">
        <w:rPr>
          <w:rFonts w:ascii="GHEA Grapalat" w:hAnsi="GHEA Grapalat"/>
          <w:b/>
          <w:bCs/>
          <w:color w:val="000000"/>
          <w:sz w:val="24"/>
          <w:szCs w:val="24"/>
          <w:lang w:val="hy-AM"/>
        </w:rPr>
        <w:t>խնամարկյալի գույքի նվազեցմանը հանգեցնող ցանկացած այլ գործարք</w:t>
      </w:r>
      <w:r w:rsidR="00840833" w:rsidRPr="0055552C">
        <w:rPr>
          <w:rFonts w:ascii="GHEA Grapalat" w:hAnsi="GHEA Grapalat" w:cs="Calibri"/>
          <w:color w:val="000000"/>
          <w:sz w:val="24"/>
          <w:szCs w:val="24"/>
          <w:lang w:val="hy-AM"/>
        </w:rPr>
        <w:t>»</w:t>
      </w:r>
      <w:r w:rsidRPr="0055552C">
        <w:rPr>
          <w:rFonts w:ascii="GHEA Grapalat" w:hAnsi="GHEA Grapalat" w:cs="Calibri"/>
          <w:color w:val="000000"/>
          <w:sz w:val="24"/>
          <w:szCs w:val="24"/>
          <w:lang w:val="hy-AM"/>
        </w:rPr>
        <w:t>:</w:t>
      </w:r>
    </w:p>
    <w:p w14:paraId="6819DF92" w14:textId="16FDCB5F" w:rsidR="00650464" w:rsidRPr="0055552C" w:rsidRDefault="00D57F6F" w:rsidP="00D57F6F">
      <w:pPr>
        <w:spacing w:after="0" w:line="240" w:lineRule="auto"/>
        <w:ind w:left="709" w:hanging="709"/>
        <w:jc w:val="both"/>
        <w:rPr>
          <w:rFonts w:ascii="GHEA Grapalat" w:hAnsi="GHEA Grapalat"/>
          <w:sz w:val="24"/>
          <w:szCs w:val="24"/>
          <w:lang w:val="hy-AM"/>
        </w:rPr>
      </w:pPr>
      <w:r w:rsidRPr="0055552C">
        <w:rPr>
          <w:rFonts w:ascii="GHEA Grapalat" w:hAnsi="GHEA Grapalat"/>
          <w:sz w:val="24"/>
          <w:szCs w:val="24"/>
          <w:lang w:val="hy-AM"/>
        </w:rPr>
        <w:t xml:space="preserve">               </w:t>
      </w:r>
      <w:r w:rsidR="00650464" w:rsidRPr="0055552C">
        <w:rPr>
          <w:rFonts w:ascii="GHEA Grapalat" w:hAnsi="GHEA Grapalat"/>
          <w:sz w:val="24"/>
          <w:szCs w:val="24"/>
          <w:lang w:val="hy-AM"/>
        </w:rPr>
        <w:t xml:space="preserve">Քաղաքացիական ՀՀ օրենսգրքի 38-րդ հոդվածի 3-րդ </w:t>
      </w:r>
      <w:r w:rsidR="009F3268" w:rsidRPr="0055552C">
        <w:rPr>
          <w:rFonts w:ascii="GHEA Grapalat" w:hAnsi="GHEA Grapalat"/>
          <w:sz w:val="24"/>
          <w:szCs w:val="24"/>
          <w:lang w:val="hy-AM"/>
        </w:rPr>
        <w:t>մաս</w:t>
      </w:r>
      <w:r w:rsidR="00650464" w:rsidRPr="0055552C">
        <w:rPr>
          <w:rFonts w:ascii="GHEA Grapalat" w:hAnsi="GHEA Grapalat"/>
          <w:sz w:val="24"/>
          <w:szCs w:val="24"/>
          <w:lang w:val="hy-AM"/>
        </w:rPr>
        <w:t xml:space="preserve">՝ </w:t>
      </w:r>
      <w:r w:rsidR="00650464" w:rsidRPr="0055552C">
        <w:rPr>
          <w:rFonts w:ascii="GHEA Grapalat" w:hAnsi="GHEA Grapalat"/>
          <w:color w:val="000000"/>
          <w:sz w:val="24"/>
          <w:szCs w:val="24"/>
          <w:lang w:val="hy-AM"/>
        </w:rPr>
        <w:t xml:space="preserve">«3. Խնամակալները և հոգաբարձուները պարտավոր են հոգալ իրենց </w:t>
      </w:r>
      <w:r w:rsidR="00650464" w:rsidRPr="0055552C">
        <w:rPr>
          <w:rFonts w:ascii="GHEA Grapalat" w:hAnsi="GHEA Grapalat"/>
          <w:b/>
          <w:bCs/>
          <w:color w:val="000000"/>
          <w:sz w:val="24"/>
          <w:szCs w:val="24"/>
          <w:lang w:val="hy-AM"/>
        </w:rPr>
        <w:t>խնամարկյալների</w:t>
      </w:r>
      <w:r w:rsidR="00650464" w:rsidRPr="0055552C">
        <w:rPr>
          <w:rFonts w:ascii="GHEA Grapalat" w:hAnsi="GHEA Grapalat"/>
          <w:color w:val="000000"/>
          <w:sz w:val="24"/>
          <w:szCs w:val="24"/>
          <w:lang w:val="hy-AM"/>
        </w:rPr>
        <w:t xml:space="preserve"> ապրուստը, ապահովել նրանց խնամքն ու բուժումը, կրթությունը և դաստիարակությունը, պաշտպանել նրանց </w:t>
      </w:r>
      <w:r w:rsidR="00650464" w:rsidRPr="0055552C">
        <w:rPr>
          <w:rFonts w:ascii="GHEA Grapalat" w:hAnsi="GHEA Grapalat"/>
          <w:b/>
          <w:bCs/>
          <w:color w:val="000000"/>
          <w:sz w:val="24"/>
          <w:szCs w:val="24"/>
          <w:lang w:val="hy-AM"/>
        </w:rPr>
        <w:t>իրավունքներն ու շահերը</w:t>
      </w:r>
      <w:r w:rsidR="00650464" w:rsidRPr="0055552C">
        <w:rPr>
          <w:rFonts w:ascii="GHEA Grapalat" w:hAnsi="GHEA Grapalat"/>
          <w:color w:val="000000"/>
          <w:sz w:val="24"/>
          <w:szCs w:val="24"/>
          <w:lang w:val="hy-AM"/>
        </w:rPr>
        <w:t>:</w:t>
      </w:r>
      <w:r w:rsidR="00650464" w:rsidRPr="0055552C">
        <w:rPr>
          <w:rFonts w:ascii="GHEA Grapalat" w:hAnsi="GHEA Grapalat" w:cs="Calibri"/>
          <w:color w:val="000000"/>
          <w:sz w:val="24"/>
          <w:szCs w:val="24"/>
          <w:lang w:val="hy-AM"/>
        </w:rPr>
        <w:t>»</w:t>
      </w:r>
      <w:r w:rsidR="00650464" w:rsidRPr="0055552C">
        <w:rPr>
          <w:rFonts w:ascii="GHEA Grapalat" w:hAnsi="GHEA Grapalat"/>
          <w:sz w:val="24"/>
          <w:szCs w:val="24"/>
          <w:lang w:val="hy-AM"/>
        </w:rPr>
        <w:t>,</w:t>
      </w:r>
    </w:p>
    <w:p w14:paraId="43A2DB7A" w14:textId="1D418CB2" w:rsidR="00650464" w:rsidRPr="0055552C" w:rsidRDefault="00FB780D" w:rsidP="00FB780D">
      <w:pPr>
        <w:spacing w:after="0" w:line="240" w:lineRule="auto"/>
        <w:ind w:left="709"/>
        <w:jc w:val="both"/>
        <w:rPr>
          <w:rFonts w:ascii="GHEA Grapalat" w:hAnsi="GHEA Grapalat"/>
          <w:sz w:val="24"/>
          <w:szCs w:val="24"/>
          <w:lang w:val="hy-AM"/>
        </w:rPr>
      </w:pPr>
      <w:r w:rsidRPr="0055552C">
        <w:rPr>
          <w:rFonts w:ascii="GHEA Grapalat" w:hAnsi="GHEA Grapalat"/>
          <w:sz w:val="24"/>
          <w:szCs w:val="24"/>
          <w:lang w:val="hy-AM"/>
        </w:rPr>
        <w:t xml:space="preserve">     </w:t>
      </w:r>
      <w:r w:rsidR="00650464" w:rsidRPr="0055552C">
        <w:rPr>
          <w:rFonts w:ascii="GHEA Grapalat" w:hAnsi="GHEA Grapalat"/>
          <w:sz w:val="24"/>
          <w:szCs w:val="24"/>
          <w:lang w:val="hy-AM"/>
        </w:rPr>
        <w:t xml:space="preserve">Քաղաքացիական ՀՀ օրենսգրքի 40-րդ հոդվածի 1-ին </w:t>
      </w:r>
      <w:r w:rsidR="00DA5FE4" w:rsidRPr="0055552C">
        <w:rPr>
          <w:rFonts w:ascii="GHEA Grapalat" w:hAnsi="GHEA Grapalat"/>
          <w:sz w:val="24"/>
          <w:szCs w:val="24"/>
          <w:lang w:val="hy-AM"/>
        </w:rPr>
        <w:t>մաս</w:t>
      </w:r>
      <w:r w:rsidR="00650464" w:rsidRPr="0055552C">
        <w:rPr>
          <w:rFonts w:ascii="GHEA Grapalat" w:hAnsi="GHEA Grapalat"/>
          <w:sz w:val="24"/>
          <w:szCs w:val="24"/>
          <w:lang w:val="hy-AM"/>
        </w:rPr>
        <w:t xml:space="preserve">՝ </w:t>
      </w:r>
      <w:r w:rsidR="00650464" w:rsidRPr="0055552C">
        <w:rPr>
          <w:rFonts w:ascii="GHEA Grapalat" w:hAnsi="GHEA Grapalat"/>
          <w:color w:val="000000"/>
          <w:sz w:val="24"/>
          <w:szCs w:val="24"/>
          <w:lang w:val="hy-AM"/>
        </w:rPr>
        <w:t xml:space="preserve">«1. Խնամարկյալի անշարժ և արժեքավոր շարժական գույքի մշտական կառավարման </w:t>
      </w:r>
      <w:r w:rsidR="00650464" w:rsidRPr="0055552C">
        <w:rPr>
          <w:rFonts w:ascii="GHEA Grapalat" w:hAnsi="GHEA Grapalat"/>
          <w:b/>
          <w:bCs/>
          <w:color w:val="000000"/>
          <w:sz w:val="24"/>
          <w:szCs w:val="24"/>
          <w:lang w:val="hy-AM"/>
        </w:rPr>
        <w:t>անհրաժեշտության</w:t>
      </w:r>
      <w:r w:rsidR="00650464" w:rsidRPr="0055552C">
        <w:rPr>
          <w:rFonts w:ascii="GHEA Grapalat" w:hAnsi="GHEA Grapalat"/>
          <w:color w:val="000000"/>
          <w:sz w:val="24"/>
          <w:szCs w:val="24"/>
          <w:lang w:val="hy-AM"/>
        </w:rPr>
        <w:t xml:space="preserve"> դեպքում </w:t>
      </w:r>
      <w:r w:rsidR="00650464" w:rsidRPr="0055552C">
        <w:rPr>
          <w:rFonts w:ascii="GHEA Grapalat" w:hAnsi="GHEA Grapalat"/>
          <w:b/>
          <w:bCs/>
          <w:color w:val="000000"/>
          <w:sz w:val="24"/>
          <w:szCs w:val="24"/>
          <w:lang w:val="hy-AM"/>
        </w:rPr>
        <w:t>խնամակալության ու հոգաբարձության մարմինն</w:t>
      </w:r>
      <w:r w:rsidR="00650464" w:rsidRPr="0055552C">
        <w:rPr>
          <w:rFonts w:ascii="GHEA Grapalat" w:hAnsi="GHEA Grapalat"/>
          <w:color w:val="000000"/>
          <w:sz w:val="24"/>
          <w:szCs w:val="24"/>
          <w:lang w:val="hy-AM"/>
        </w:rPr>
        <w:t xml:space="preserve"> այդպիսի գույքի հավատարմագրային կառավարման պայմանագիր է կնքում </w:t>
      </w:r>
      <w:r w:rsidR="00650464" w:rsidRPr="0055552C">
        <w:rPr>
          <w:rFonts w:ascii="GHEA Grapalat" w:hAnsi="GHEA Grapalat"/>
          <w:b/>
          <w:bCs/>
          <w:color w:val="000000"/>
          <w:sz w:val="24"/>
          <w:szCs w:val="24"/>
          <w:lang w:val="hy-AM"/>
        </w:rPr>
        <w:t>իր կողմից նշանակված կառավարչի հետ</w:t>
      </w:r>
      <w:r w:rsidR="00650464" w:rsidRPr="0055552C">
        <w:rPr>
          <w:rFonts w:ascii="GHEA Grapalat" w:hAnsi="GHEA Grapalat"/>
          <w:color w:val="000000"/>
          <w:sz w:val="24"/>
          <w:szCs w:val="24"/>
          <w:lang w:val="hy-AM"/>
        </w:rPr>
        <w:t>: Այդ դեպքում խնամակալը կամ հոգաբարձուն պահպանում է իր լիազորությունները խնամարկյալի այն գույքի նկատմամբ, որը չի հանձնվել հավատարմագրային կառավարման:</w:t>
      </w:r>
      <w:r w:rsidR="00650464" w:rsidRPr="0055552C">
        <w:rPr>
          <w:rFonts w:ascii="GHEA Grapalat" w:hAnsi="GHEA Grapalat" w:cs="Calibri"/>
          <w:color w:val="000000"/>
          <w:sz w:val="24"/>
          <w:szCs w:val="24"/>
          <w:lang w:val="hy-AM"/>
        </w:rPr>
        <w:t>»</w:t>
      </w:r>
      <w:r w:rsidR="00650464" w:rsidRPr="0055552C">
        <w:rPr>
          <w:rFonts w:ascii="GHEA Grapalat" w:hAnsi="GHEA Grapalat"/>
          <w:sz w:val="24"/>
          <w:szCs w:val="24"/>
          <w:lang w:val="hy-AM"/>
        </w:rPr>
        <w:t>։</w:t>
      </w:r>
    </w:p>
    <w:p w14:paraId="59CA9F53" w14:textId="77777777" w:rsidR="00650464" w:rsidRPr="0055552C" w:rsidRDefault="00650464" w:rsidP="00650464">
      <w:pPr>
        <w:spacing w:after="0" w:line="240" w:lineRule="auto"/>
        <w:ind w:firstLine="567"/>
        <w:jc w:val="both"/>
        <w:rPr>
          <w:rFonts w:ascii="GHEA Grapalat" w:hAnsi="GHEA Grapalat"/>
          <w:color w:val="000000"/>
          <w:sz w:val="24"/>
          <w:szCs w:val="24"/>
          <w:lang w:val="hy-AM"/>
        </w:rPr>
      </w:pPr>
      <w:r w:rsidRPr="0055552C">
        <w:rPr>
          <w:rFonts w:ascii="GHEA Grapalat" w:hAnsi="GHEA Grapalat"/>
          <w:sz w:val="24"/>
          <w:szCs w:val="24"/>
          <w:lang w:val="hy-AM"/>
        </w:rPr>
        <w:t xml:space="preserve"> Միաժամանակ հարկ է նշել</w:t>
      </w:r>
      <w:r w:rsidR="003A3DD6" w:rsidRPr="0055552C">
        <w:rPr>
          <w:rFonts w:ascii="GHEA Grapalat" w:hAnsi="GHEA Grapalat"/>
          <w:sz w:val="24"/>
          <w:szCs w:val="24"/>
          <w:lang w:val="hy-AM"/>
        </w:rPr>
        <w:t>,</w:t>
      </w:r>
      <w:r w:rsidRPr="0055552C">
        <w:rPr>
          <w:rFonts w:ascii="GHEA Grapalat" w:hAnsi="GHEA Grapalat"/>
          <w:sz w:val="24"/>
          <w:szCs w:val="24"/>
          <w:lang w:val="hy-AM"/>
        </w:rPr>
        <w:t xml:space="preserve"> որ </w:t>
      </w:r>
      <w:r w:rsidR="003A3DD6" w:rsidRPr="0055552C">
        <w:rPr>
          <w:rFonts w:ascii="GHEA Grapalat" w:hAnsi="GHEA Grapalat"/>
          <w:color w:val="000000"/>
          <w:sz w:val="24"/>
          <w:szCs w:val="24"/>
          <w:lang w:val="hy-AM"/>
        </w:rPr>
        <w:t>համաձայն՝ ՀՀ կառավարության 2016 թվականի հունիսի 2-ի թիվ 631-</w:t>
      </w:r>
      <w:r w:rsidR="00B0220F" w:rsidRPr="0055552C">
        <w:rPr>
          <w:rFonts w:ascii="GHEA Grapalat" w:hAnsi="GHEA Grapalat"/>
          <w:color w:val="000000"/>
          <w:sz w:val="24"/>
          <w:szCs w:val="24"/>
          <w:lang w:val="hy-AM"/>
        </w:rPr>
        <w:t>Ն</w:t>
      </w:r>
      <w:r w:rsidR="003A3DD6" w:rsidRPr="0055552C">
        <w:rPr>
          <w:rFonts w:ascii="GHEA Grapalat" w:hAnsi="GHEA Grapalat"/>
          <w:color w:val="000000"/>
          <w:sz w:val="24"/>
          <w:szCs w:val="24"/>
          <w:lang w:val="hy-AM"/>
        </w:rPr>
        <w:t xml:space="preserve"> որոշմամբ հաստատված Հավելվածի «Խնամակալության և հոգաբարձության մարմինների </w:t>
      </w:r>
      <w:r w:rsidR="00822CBC" w:rsidRPr="0055552C">
        <w:rPr>
          <w:rFonts w:ascii="GHEA Grapalat" w:hAnsi="GHEA Grapalat"/>
          <w:color w:val="000000"/>
          <w:sz w:val="24"/>
          <w:szCs w:val="24"/>
          <w:lang w:val="hy-AM"/>
        </w:rPr>
        <w:t>կանոնադրությա</w:t>
      </w:r>
      <w:r w:rsidR="003A3DD6" w:rsidRPr="0055552C">
        <w:rPr>
          <w:rFonts w:ascii="GHEA Grapalat" w:hAnsi="GHEA Grapalat"/>
          <w:color w:val="000000"/>
          <w:sz w:val="24"/>
          <w:szCs w:val="24"/>
          <w:lang w:val="hy-AM"/>
        </w:rPr>
        <w:t>ն</w:t>
      </w:r>
      <w:r w:rsidR="003A3DD6" w:rsidRPr="0055552C">
        <w:rPr>
          <w:rFonts w:ascii="GHEA Grapalat" w:hAnsi="GHEA Grapalat" w:cs="Calibri"/>
          <w:color w:val="000000"/>
          <w:sz w:val="24"/>
          <w:szCs w:val="24"/>
          <w:lang w:val="hy-AM"/>
        </w:rPr>
        <w:t>»</w:t>
      </w:r>
      <w:r w:rsidR="003A3DD6" w:rsidRPr="0055552C">
        <w:rPr>
          <w:rFonts w:ascii="GHEA Grapalat" w:hAnsi="GHEA Grapalat"/>
          <w:color w:val="000000"/>
          <w:sz w:val="24"/>
          <w:szCs w:val="24"/>
          <w:lang w:val="hy-AM"/>
        </w:rPr>
        <w:t xml:space="preserve"> 2-րդ կետի </w:t>
      </w:r>
      <w:r w:rsidR="00B32C54" w:rsidRPr="0055552C">
        <w:rPr>
          <w:rFonts w:ascii="GHEA Grapalat" w:hAnsi="GHEA Grapalat"/>
          <w:color w:val="000000"/>
          <w:sz w:val="24"/>
          <w:szCs w:val="24"/>
          <w:lang w:val="hy-AM"/>
        </w:rPr>
        <w:t xml:space="preserve"> </w:t>
      </w:r>
      <w:r w:rsidRPr="0055552C">
        <w:rPr>
          <w:rFonts w:ascii="GHEA Grapalat" w:hAnsi="GHEA Grapalat" w:cs="Arial Unicode"/>
          <w:color w:val="000000"/>
          <w:sz w:val="24"/>
          <w:szCs w:val="24"/>
          <w:lang w:val="hy-AM"/>
        </w:rPr>
        <w:t>խնամակալու</w:t>
      </w:r>
      <w:r w:rsidRPr="0055552C">
        <w:rPr>
          <w:rFonts w:ascii="GHEA Grapalat" w:hAnsi="GHEA Grapalat"/>
          <w:color w:val="000000"/>
          <w:sz w:val="24"/>
          <w:szCs w:val="24"/>
          <w:lang w:val="hy-AM"/>
        </w:rPr>
        <w:t>թյան և հոգաբարձության մարմիններ են հանդիսանում համայնքների ղեկավարները</w:t>
      </w:r>
      <w:r w:rsidR="00BB449F" w:rsidRPr="0055552C">
        <w:rPr>
          <w:rFonts w:ascii="GHEA Grapalat" w:hAnsi="GHEA Grapalat"/>
          <w:color w:val="000000"/>
          <w:sz w:val="24"/>
          <w:szCs w:val="24"/>
          <w:lang w:val="hy-AM"/>
        </w:rPr>
        <w:t>:</w:t>
      </w:r>
      <w:r w:rsidRPr="0055552C">
        <w:rPr>
          <w:rFonts w:ascii="GHEA Grapalat" w:hAnsi="GHEA Grapalat"/>
          <w:color w:val="000000"/>
          <w:sz w:val="24"/>
          <w:szCs w:val="24"/>
          <w:lang w:val="hy-AM"/>
        </w:rPr>
        <w:t xml:space="preserve"> </w:t>
      </w:r>
    </w:p>
    <w:p w14:paraId="4D4F2258" w14:textId="77777777" w:rsidR="009917D8" w:rsidRPr="0055552C" w:rsidRDefault="009917D8" w:rsidP="00650464">
      <w:pPr>
        <w:spacing w:after="0" w:line="240" w:lineRule="auto"/>
        <w:ind w:firstLine="567"/>
        <w:jc w:val="both"/>
        <w:rPr>
          <w:rFonts w:ascii="GHEA Grapalat" w:hAnsi="GHEA Grapalat"/>
          <w:b/>
          <w:sz w:val="24"/>
          <w:szCs w:val="24"/>
          <w:lang w:val="hy-AM"/>
        </w:rPr>
      </w:pPr>
      <w:r w:rsidRPr="0055552C">
        <w:rPr>
          <w:rFonts w:ascii="GHEA Grapalat" w:hAnsi="GHEA Grapalat"/>
          <w:b/>
          <w:color w:val="000000"/>
          <w:sz w:val="24"/>
          <w:szCs w:val="24"/>
          <w:lang w:val="hy-AM"/>
        </w:rPr>
        <w:t xml:space="preserve">Վերը նշվածը հիմք է տալիս արձանագրելու, որ շահառուի անվամբ կատարվել է անշարժ գույքի գործարք՝ առանց խնամակալի հաստատության տեղեկության /համաձայն կազմակերպության տնօրենի հայտարարության/, մինչդեռ այն պետք է իրականացվեր խնամակալի միջոցով: </w:t>
      </w:r>
    </w:p>
    <w:p w14:paraId="6FE57916" w14:textId="63F524EE" w:rsidR="00650464" w:rsidRPr="0055552C" w:rsidRDefault="00650464" w:rsidP="00650464">
      <w:pPr>
        <w:spacing w:after="0" w:line="240" w:lineRule="auto"/>
        <w:ind w:firstLine="567"/>
        <w:jc w:val="both"/>
        <w:rPr>
          <w:rFonts w:ascii="GHEA Grapalat" w:hAnsi="GHEA Grapalat"/>
          <w:b/>
          <w:bCs/>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Style w:val="FontStyle11"/>
          <w:rFonts w:ascii="GHEA Grapalat" w:hAnsi="GHEA Grapalat" w:cs="Sylfaen"/>
          <w:b w:val="0"/>
          <w:bCs w:val="0"/>
          <w:noProof/>
          <w:sz w:val="24"/>
          <w:szCs w:val="24"/>
          <w:lang w:val="hy-AM"/>
        </w:rPr>
        <w:t xml:space="preserve"> </w:t>
      </w:r>
      <w:r w:rsidRPr="0055552C">
        <w:rPr>
          <w:rFonts w:ascii="GHEA Grapalat" w:hAnsi="GHEA Grapalat"/>
          <w:b/>
          <w:bCs/>
          <w:sz w:val="24"/>
          <w:szCs w:val="24"/>
          <w:lang w:val="hy-AM"/>
        </w:rPr>
        <w:t xml:space="preserve">Քաղաքացիական ՀՀ օրենսգրքի 37-րդ հոդվածի 4-րդ, 38-րդ հոդվածի 3-րդ, 39-րդ հոդվածի 2-րդ, 40-րդ հոդվածի 1-ին </w:t>
      </w:r>
      <w:r w:rsidR="001C7324" w:rsidRPr="0055552C">
        <w:rPr>
          <w:rFonts w:ascii="GHEA Grapalat" w:hAnsi="GHEA Grapalat"/>
          <w:b/>
          <w:bCs/>
          <w:sz w:val="24"/>
          <w:szCs w:val="24"/>
          <w:lang w:val="hy-AM"/>
        </w:rPr>
        <w:t>մասեր</w:t>
      </w:r>
      <w:r w:rsidRPr="0055552C">
        <w:rPr>
          <w:rFonts w:ascii="GHEA Grapalat" w:hAnsi="GHEA Grapalat"/>
          <w:b/>
          <w:bCs/>
          <w:sz w:val="24"/>
          <w:szCs w:val="24"/>
          <w:lang w:val="hy-AM"/>
        </w:rPr>
        <w:t xml:space="preserve">ի և </w:t>
      </w:r>
      <w:r w:rsidRPr="0055552C">
        <w:rPr>
          <w:rFonts w:ascii="GHEA Grapalat" w:hAnsi="GHEA Grapalat"/>
          <w:b/>
          <w:bCs/>
          <w:color w:val="000000"/>
          <w:sz w:val="24"/>
          <w:szCs w:val="24"/>
          <w:lang w:val="hy-AM"/>
        </w:rPr>
        <w:t>ՀՀ կառավարության 2016 թվականի հունիսի 2-ի N 631-N որոշմամբ հաստատված Հավելվածի «Խնամակալության և հոգաբարձության մարմինների կանոնադրություն</w:t>
      </w:r>
      <w:r w:rsidRPr="0055552C">
        <w:rPr>
          <w:rFonts w:ascii="GHEA Grapalat" w:hAnsi="GHEA Grapalat" w:cs="Calibri"/>
          <w:b/>
          <w:bCs/>
          <w:color w:val="000000"/>
          <w:sz w:val="24"/>
          <w:szCs w:val="24"/>
          <w:lang w:val="hy-AM"/>
        </w:rPr>
        <w:t>»</w:t>
      </w:r>
      <w:r w:rsidRPr="0055552C">
        <w:rPr>
          <w:rFonts w:ascii="GHEA Grapalat" w:hAnsi="GHEA Grapalat"/>
          <w:b/>
          <w:bCs/>
          <w:color w:val="000000"/>
          <w:sz w:val="24"/>
          <w:szCs w:val="24"/>
          <w:lang w:val="hy-AM"/>
        </w:rPr>
        <w:t xml:space="preserve"> 2-րդ կետի պահանջներին։</w:t>
      </w:r>
    </w:p>
    <w:p w14:paraId="51632924" w14:textId="77777777" w:rsidR="00650464" w:rsidRPr="0055552C" w:rsidRDefault="00650464" w:rsidP="00650464">
      <w:pPr>
        <w:spacing w:after="0" w:line="240" w:lineRule="auto"/>
        <w:jc w:val="both"/>
        <w:rPr>
          <w:rFonts w:ascii="GHEA Grapalat" w:hAnsi="GHEA Grapalat"/>
          <w:lang w:val="hy-AM"/>
        </w:rPr>
      </w:pPr>
    </w:p>
    <w:p w14:paraId="642E367F" w14:textId="77777777" w:rsidR="00650464" w:rsidRPr="0055552C" w:rsidRDefault="00650464" w:rsidP="008F29FE">
      <w:pPr>
        <w:pStyle w:val="ListParagraph"/>
        <w:numPr>
          <w:ilvl w:val="0"/>
          <w:numId w:val="26"/>
        </w:numPr>
        <w:spacing w:after="0" w:line="240" w:lineRule="auto"/>
        <w:ind w:left="284" w:hanging="284"/>
        <w:jc w:val="both"/>
        <w:rPr>
          <w:rFonts w:ascii="GHEA Grapalat" w:hAnsi="GHEA Grapalat"/>
          <w:sz w:val="24"/>
          <w:szCs w:val="24"/>
          <w:lang w:val="hy-AM"/>
        </w:rPr>
      </w:pPr>
      <w:bookmarkStart w:id="9" w:name="_Hlk62469885"/>
      <w:r w:rsidRPr="0055552C">
        <w:rPr>
          <w:rFonts w:ascii="GHEA Grapalat" w:hAnsi="GHEA Grapalat"/>
          <w:sz w:val="24"/>
          <w:szCs w:val="24"/>
          <w:lang w:val="hy-AM"/>
        </w:rPr>
        <w:t xml:space="preserve">07.12.2020թ-ի դրությամբ ՀՀ ԿԱ ՊԵԿ-ից ստացված ՏԲ-ում ընդգրկված անձանց տվյալների և Կազմակերպության աշխատակիցների տվյալների համադրման արդյունքում նույնականացված անձանց ուսումնասիրությամբ պարզվեց որ թվով 30 աշխատակիցներ հանդիսանում են նաև այլ Կազմակերպությունների աշխատակիցներ: Վերը նշված փաստերի վերլուծությամբ պարզվեց որ, թվով 9 </w:t>
      </w:r>
      <w:r w:rsidR="00C365F6" w:rsidRPr="0055552C">
        <w:rPr>
          <w:rFonts w:ascii="GHEA Grapalat" w:hAnsi="GHEA Grapalat"/>
          <w:sz w:val="24"/>
          <w:szCs w:val="24"/>
          <w:lang w:val="hy-AM"/>
        </w:rPr>
        <w:t>աշխատակիցներ միաժամանակ աշխատել են թվով 3 և ավելի գործատուների մոտ, որոնց</w:t>
      </w:r>
      <w:r w:rsidRPr="0055552C">
        <w:rPr>
          <w:rFonts w:ascii="GHEA Grapalat" w:hAnsi="GHEA Grapalat"/>
          <w:sz w:val="24"/>
          <w:szCs w:val="24"/>
          <w:lang w:val="hy-AM"/>
        </w:rPr>
        <w:t xml:space="preserve"> համատեղությամբ աշխատանքը կարելի է դասել բարձր ռիսկային, հետևաբար տվյալ դեպքերը չեն համապատասխանում ստորև բերված իրավական ակտերի դրույթներին, մասնավորապես՝</w:t>
      </w:r>
    </w:p>
    <w:p w14:paraId="5BED9FF8" w14:textId="77777777" w:rsidR="00650464" w:rsidRPr="0055552C" w:rsidRDefault="00650464" w:rsidP="00650464">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t>1</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 ՀՀ աշխատանքային օրենսգրքի 139-րդ հոդվածի 5-րդ </w:t>
      </w:r>
      <w:r w:rsidR="00C365F6" w:rsidRPr="0055552C">
        <w:rPr>
          <w:rFonts w:ascii="GHEA Grapalat" w:hAnsi="GHEA Grapalat"/>
          <w:sz w:val="24"/>
          <w:szCs w:val="24"/>
          <w:lang w:val="hy-AM"/>
        </w:rPr>
        <w:t>մաս</w:t>
      </w:r>
      <w:r w:rsidRPr="0055552C">
        <w:rPr>
          <w:rFonts w:ascii="GHEA Grapalat" w:hAnsi="GHEA Grapalat"/>
          <w:sz w:val="24"/>
          <w:szCs w:val="24"/>
          <w:lang w:val="hy-AM"/>
        </w:rPr>
        <w:t xml:space="preserve">ի  համաձայն  </w:t>
      </w:r>
      <w:r w:rsidR="00C365F6" w:rsidRPr="0055552C">
        <w:rPr>
          <w:rFonts w:ascii="GHEA Grapalat" w:hAnsi="GHEA Grapalat"/>
          <w:sz w:val="24"/>
          <w:szCs w:val="24"/>
          <w:lang w:val="hy-AM"/>
        </w:rPr>
        <w:t xml:space="preserve">         </w:t>
      </w:r>
      <w:r w:rsidRPr="0055552C">
        <w:rPr>
          <w:rFonts w:ascii="GHEA Grapalat" w:hAnsi="GHEA Grapalat"/>
          <w:color w:val="000000"/>
          <w:sz w:val="24"/>
          <w:szCs w:val="24"/>
          <w:lang w:val="hy-AM"/>
        </w:rPr>
        <w:t xml:space="preserve">«Տարբեր գործատուների կամ նույն գործատուի մոտ երկու և ավելի աշխատանքային պայմանագրերով աշխատողի ամենօրյա աշխատաժամանակի </w:t>
      </w:r>
      <w:r w:rsidRPr="0055552C">
        <w:rPr>
          <w:rFonts w:ascii="GHEA Grapalat" w:hAnsi="GHEA Grapalat"/>
          <w:color w:val="000000"/>
          <w:sz w:val="24"/>
          <w:szCs w:val="24"/>
          <w:lang w:val="hy-AM"/>
        </w:rPr>
        <w:lastRenderedPageBreak/>
        <w:t>տևողությունը (ներառյալ` հանգստի և սնվելու համար ընդմիջումները) չի կարող անցնել օրական 12 ժամից:</w:t>
      </w:r>
      <w:r w:rsidRPr="0055552C">
        <w:rPr>
          <w:rFonts w:ascii="GHEA Grapalat" w:hAnsi="GHEA Grapalat" w:cs="Calibri"/>
          <w:color w:val="000000"/>
          <w:sz w:val="24"/>
          <w:szCs w:val="24"/>
          <w:lang w:val="hy-AM"/>
        </w:rPr>
        <w:t>»</w:t>
      </w:r>
      <w:r w:rsidRPr="0055552C">
        <w:rPr>
          <w:rFonts w:ascii="GHEA Grapalat" w:hAnsi="GHEA Grapalat"/>
          <w:sz w:val="24"/>
          <w:szCs w:val="24"/>
          <w:lang w:val="hy-AM"/>
        </w:rPr>
        <w:t>,</w:t>
      </w:r>
    </w:p>
    <w:p w14:paraId="461ED445" w14:textId="77777777" w:rsidR="00650464" w:rsidRPr="0055552C" w:rsidRDefault="00650464" w:rsidP="00650464">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t>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 ՀՀ աշխատանքային օրենսգրքի 142-րդ հոդվածի 1-ին </w:t>
      </w:r>
      <w:r w:rsidR="006A3D0B" w:rsidRPr="0055552C">
        <w:rPr>
          <w:rFonts w:ascii="GHEA Grapalat" w:hAnsi="GHEA Grapalat"/>
          <w:sz w:val="24"/>
          <w:szCs w:val="24"/>
          <w:lang w:val="hy-AM"/>
        </w:rPr>
        <w:t>մասի</w:t>
      </w:r>
      <w:r w:rsidRPr="0055552C">
        <w:rPr>
          <w:rFonts w:ascii="GHEA Grapalat" w:hAnsi="GHEA Grapalat"/>
          <w:sz w:val="24"/>
          <w:szCs w:val="24"/>
          <w:lang w:val="hy-AM"/>
        </w:rPr>
        <w:t xml:space="preserve"> համաձայն  </w:t>
      </w:r>
      <w:r w:rsidR="00B3095D" w:rsidRPr="0055552C">
        <w:rPr>
          <w:rFonts w:ascii="GHEA Grapalat" w:hAnsi="GHEA Grapalat"/>
          <w:color w:val="000000"/>
          <w:sz w:val="24"/>
          <w:szCs w:val="24"/>
          <w:lang w:val="hy-AM"/>
        </w:rPr>
        <w:t>«</w:t>
      </w:r>
      <w:r w:rsidRPr="0055552C">
        <w:rPr>
          <w:rFonts w:ascii="GHEA Grapalat" w:hAnsi="GHEA Grapalat"/>
          <w:color w:val="000000"/>
          <w:sz w:val="24"/>
          <w:szCs w:val="24"/>
          <w:lang w:val="hy-AM"/>
        </w:rPr>
        <w:t>Պետական և տեղական ինքնակառավարման մարմիններում և դրանց ենթակա կազմակերպություններում աշխատաժամանակի սկիզբը և ավարտը սահմանում է Հայաստանի Հանրապետության կառավարությունը:</w:t>
      </w:r>
      <w:r w:rsidRPr="0055552C">
        <w:rPr>
          <w:rFonts w:ascii="GHEA Grapalat" w:hAnsi="GHEA Grapalat" w:cs="Calibri"/>
          <w:color w:val="000000"/>
          <w:sz w:val="24"/>
          <w:szCs w:val="24"/>
          <w:lang w:val="hy-AM"/>
        </w:rPr>
        <w:t>»</w:t>
      </w:r>
      <w:r w:rsidRPr="0055552C">
        <w:rPr>
          <w:rFonts w:ascii="GHEA Grapalat" w:hAnsi="GHEA Grapalat"/>
          <w:sz w:val="24"/>
          <w:szCs w:val="24"/>
          <w:lang w:val="hy-AM"/>
        </w:rPr>
        <w:t>,</w:t>
      </w:r>
    </w:p>
    <w:p w14:paraId="27C2397A" w14:textId="77777777" w:rsidR="00650464" w:rsidRPr="0055552C" w:rsidRDefault="00650464" w:rsidP="00650464">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t>3</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 ՀՀ կառավարության 2005 թվականի նոյեմբերի 24-ի </w:t>
      </w:r>
      <w:r w:rsidRPr="0055552C">
        <w:rPr>
          <w:rFonts w:ascii="GHEA Grapalat" w:hAnsi="GHEA Grapalat"/>
          <w:color w:val="000000"/>
          <w:sz w:val="24"/>
          <w:szCs w:val="24"/>
          <w:lang w:val="hy-AM"/>
        </w:rPr>
        <w:t>«</w:t>
      </w:r>
      <w:r w:rsidRPr="0055552C">
        <w:rPr>
          <w:rFonts w:ascii="GHEA Grapalat" w:hAnsi="GHEA Grapalat"/>
          <w:sz w:val="24"/>
          <w:szCs w:val="24"/>
          <w:lang w:val="hy-AM"/>
        </w:rPr>
        <w:t>Պետական և տեղական ինքնակառավարման մարմիններում և դրանց ենթակա կազմակերպություններում աշխատաժամանակի սկիզբը և ավարտը սահմանելու մասին</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թիվ 2138-Ն որոշման 1-ին կետի և 2-րդ կետի ա/ ենթակետի պահանջներին, որոնք բերվում են ստորև՝</w:t>
      </w:r>
    </w:p>
    <w:p w14:paraId="6123D210" w14:textId="77777777" w:rsidR="00650464" w:rsidRPr="0055552C" w:rsidRDefault="00650464" w:rsidP="008F29FE">
      <w:pPr>
        <w:numPr>
          <w:ilvl w:val="0"/>
          <w:numId w:val="21"/>
        </w:numPr>
        <w:spacing w:after="0" w:line="240" w:lineRule="auto"/>
        <w:ind w:left="284" w:hanging="284"/>
        <w:jc w:val="both"/>
        <w:rPr>
          <w:rFonts w:ascii="GHEA Grapalat" w:hAnsi="GHEA Grapalat"/>
          <w:sz w:val="24"/>
          <w:szCs w:val="24"/>
          <w:lang w:val="hy-AM"/>
        </w:rPr>
      </w:pPr>
      <w:r w:rsidRPr="0055552C">
        <w:rPr>
          <w:rFonts w:ascii="GHEA Grapalat" w:hAnsi="GHEA Grapalat"/>
          <w:color w:val="000000"/>
          <w:sz w:val="24"/>
          <w:szCs w:val="24"/>
          <w:lang w:val="hy-AM"/>
        </w:rPr>
        <w:t>«1. Պետական և տեղական ինքնակառավարման մարմիններում աշխատաժամանակի սկիզբը սահմանել ժամը 9.00-ն, իսկ ավարտը` 18-00-ն, աշխատողների հանգստանալու և սնվելու համար ընդմիջման ժամը` 13.00-14.00-ն:</w:t>
      </w:r>
      <w:r w:rsidRPr="0055552C">
        <w:rPr>
          <w:rFonts w:ascii="GHEA Grapalat" w:hAnsi="GHEA Grapalat" w:cs="Calibri"/>
          <w:color w:val="000000"/>
          <w:sz w:val="24"/>
          <w:szCs w:val="24"/>
          <w:lang w:val="hy-AM"/>
        </w:rPr>
        <w:t>»</w:t>
      </w:r>
    </w:p>
    <w:p w14:paraId="363E9A5D" w14:textId="77777777" w:rsidR="00650464" w:rsidRPr="0055552C" w:rsidRDefault="00650464" w:rsidP="008F29FE">
      <w:pPr>
        <w:numPr>
          <w:ilvl w:val="0"/>
          <w:numId w:val="21"/>
        </w:numPr>
        <w:spacing w:after="0" w:line="240" w:lineRule="auto"/>
        <w:ind w:left="284" w:hanging="284"/>
        <w:jc w:val="both"/>
        <w:rPr>
          <w:rFonts w:ascii="GHEA Grapalat" w:hAnsi="GHEA Grapalat"/>
          <w:sz w:val="24"/>
          <w:szCs w:val="24"/>
          <w:lang w:val="hy-AM"/>
        </w:rPr>
      </w:pPr>
      <w:r w:rsidRPr="0055552C">
        <w:rPr>
          <w:rFonts w:ascii="GHEA Grapalat" w:hAnsi="GHEA Grapalat"/>
          <w:color w:val="000000"/>
          <w:sz w:val="24"/>
          <w:szCs w:val="24"/>
          <w:lang w:val="hy-AM"/>
        </w:rPr>
        <w:t>«</w:t>
      </w:r>
      <w:r w:rsidRPr="0055552C">
        <w:rPr>
          <w:rFonts w:ascii="GHEA Grapalat" w:hAnsi="GHEA Grapalat"/>
          <w:sz w:val="24"/>
          <w:szCs w:val="24"/>
          <w:lang w:val="hy-AM"/>
        </w:rPr>
        <w:t>2</w:t>
      </w:r>
      <w:r w:rsidRPr="0055552C">
        <w:rPr>
          <w:rFonts w:ascii="MS Mincho" w:eastAsia="MS Mincho" w:hAnsi="MS Mincho" w:cs="MS Mincho" w:hint="eastAsia"/>
          <w:sz w:val="24"/>
          <w:szCs w:val="24"/>
          <w:lang w:val="hy-AM"/>
        </w:rPr>
        <w:t>․</w:t>
      </w:r>
      <w:r w:rsidRPr="0055552C">
        <w:rPr>
          <w:rFonts w:ascii="GHEA Grapalat" w:hAnsi="GHEA Grapalat"/>
          <w:color w:val="000000"/>
          <w:sz w:val="24"/>
          <w:szCs w:val="24"/>
          <w:lang w:val="hy-AM"/>
        </w:rPr>
        <w:t xml:space="preserve"> ա) պետական և տեղական ինքնակառավարման մարմինները, ելնելով իրենց կառուցվածքային և առանձնացված ստորաբաժանումների, իրենց ենթակա կազմակերպությունների գործունեության առանձնահատկություններից, կարող են սահմանել աշխատաժամանակի, հանգստանալու և սնվելու համար տրամադրվող ընդմիջման այլ սկիզբ և ավարտ.</w:t>
      </w:r>
      <w:r w:rsidRPr="0055552C">
        <w:rPr>
          <w:rFonts w:ascii="GHEA Grapalat" w:hAnsi="GHEA Grapalat" w:cs="Calibri"/>
          <w:color w:val="000000"/>
          <w:sz w:val="24"/>
          <w:szCs w:val="24"/>
          <w:lang w:val="hy-AM"/>
        </w:rPr>
        <w:t>»</w:t>
      </w:r>
      <w:r w:rsidRPr="0055552C">
        <w:rPr>
          <w:rFonts w:ascii="GHEA Grapalat" w:hAnsi="GHEA Grapalat"/>
          <w:sz w:val="24"/>
          <w:szCs w:val="24"/>
          <w:lang w:val="hy-AM"/>
        </w:rPr>
        <w:t>։</w:t>
      </w:r>
    </w:p>
    <w:bookmarkEnd w:id="9"/>
    <w:p w14:paraId="1AB4A081" w14:textId="77777777" w:rsidR="0077456D" w:rsidRPr="0055552C" w:rsidRDefault="00650464" w:rsidP="00251EE4">
      <w:pPr>
        <w:tabs>
          <w:tab w:val="left" w:pos="965"/>
        </w:tabs>
        <w:spacing w:after="0" w:line="240" w:lineRule="auto"/>
        <w:ind w:firstLine="567"/>
        <w:jc w:val="both"/>
        <w:rPr>
          <w:rFonts w:ascii="GHEA Grapalat" w:hAnsi="GHEA Grapalat"/>
          <w:b/>
          <w:bCs/>
          <w:color w:val="000000"/>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Style w:val="FontStyle11"/>
          <w:rFonts w:ascii="GHEA Grapalat" w:hAnsi="GHEA Grapalat" w:cs="Sylfaen"/>
          <w:b w:val="0"/>
          <w:bCs w:val="0"/>
          <w:noProof/>
          <w:sz w:val="24"/>
          <w:szCs w:val="24"/>
          <w:lang w:val="hy-AM"/>
        </w:rPr>
        <w:t xml:space="preserve"> </w:t>
      </w:r>
      <w:r w:rsidRPr="0055552C">
        <w:rPr>
          <w:rFonts w:ascii="GHEA Grapalat" w:hAnsi="GHEA Grapalat"/>
          <w:b/>
          <w:bCs/>
          <w:sz w:val="24"/>
          <w:szCs w:val="24"/>
          <w:lang w:val="hy-AM"/>
        </w:rPr>
        <w:t xml:space="preserve">ՀՀ աշխատանքային օրենսգրքի 139-րդ հոդվածի 5-րդ, 142-րդ հոդվածի 1-ին </w:t>
      </w:r>
      <w:r w:rsidR="00FD10D5" w:rsidRPr="0055552C">
        <w:rPr>
          <w:rFonts w:ascii="GHEA Grapalat" w:hAnsi="GHEA Grapalat"/>
          <w:b/>
          <w:bCs/>
          <w:sz w:val="24"/>
          <w:szCs w:val="24"/>
          <w:lang w:val="hy-AM"/>
        </w:rPr>
        <w:t>մասերի</w:t>
      </w:r>
      <w:r w:rsidRPr="0055552C">
        <w:rPr>
          <w:rFonts w:ascii="GHEA Grapalat" w:hAnsi="GHEA Grapalat"/>
          <w:b/>
          <w:bCs/>
          <w:sz w:val="24"/>
          <w:szCs w:val="24"/>
          <w:lang w:val="hy-AM"/>
        </w:rPr>
        <w:t xml:space="preserve"> և ՀՀ կառավարության 2005 թվականի նոյեմբերի 24-ի </w:t>
      </w:r>
      <w:r w:rsidRPr="0055552C">
        <w:rPr>
          <w:rFonts w:ascii="GHEA Grapalat" w:hAnsi="GHEA Grapalat"/>
          <w:b/>
          <w:bCs/>
          <w:color w:val="000000"/>
          <w:sz w:val="24"/>
          <w:szCs w:val="24"/>
          <w:lang w:val="hy-AM"/>
        </w:rPr>
        <w:t>«</w:t>
      </w:r>
      <w:r w:rsidRPr="0055552C">
        <w:rPr>
          <w:rFonts w:ascii="GHEA Grapalat" w:hAnsi="GHEA Grapalat"/>
          <w:b/>
          <w:bCs/>
          <w:sz w:val="24"/>
          <w:szCs w:val="24"/>
          <w:lang w:val="hy-AM"/>
        </w:rPr>
        <w:t>Պետական և տեղական ինքնակառավարման մարմիններում և դրանց ենթակա կազմակերպություններում աշխատաժամանակի սկիզբը և ավարտը սահմանելու մասին</w:t>
      </w:r>
      <w:r w:rsidRPr="0055552C">
        <w:rPr>
          <w:rFonts w:ascii="GHEA Grapalat" w:hAnsi="GHEA Grapalat" w:cs="Calibri"/>
          <w:b/>
          <w:bCs/>
          <w:color w:val="000000"/>
          <w:sz w:val="24"/>
          <w:szCs w:val="24"/>
          <w:lang w:val="hy-AM"/>
        </w:rPr>
        <w:t>»</w:t>
      </w:r>
      <w:r w:rsidRPr="0055552C">
        <w:rPr>
          <w:rFonts w:ascii="GHEA Grapalat" w:hAnsi="GHEA Grapalat"/>
          <w:b/>
          <w:bCs/>
          <w:sz w:val="24"/>
          <w:szCs w:val="24"/>
          <w:lang w:val="hy-AM"/>
        </w:rPr>
        <w:t xml:space="preserve"> թիվ 2138-Ն որոշման 1-ին կետի և 2-րդ կետի ա/ ենթակետի </w:t>
      </w:r>
      <w:r w:rsidR="00FD10D5" w:rsidRPr="0055552C">
        <w:rPr>
          <w:rFonts w:ascii="GHEA Grapalat" w:hAnsi="GHEA Grapalat"/>
          <w:b/>
          <w:bCs/>
          <w:sz w:val="24"/>
          <w:szCs w:val="24"/>
          <w:lang w:val="hy-AM"/>
        </w:rPr>
        <w:t>պահանջների մասով</w:t>
      </w:r>
      <w:r w:rsidRPr="0055552C">
        <w:rPr>
          <w:rFonts w:ascii="GHEA Grapalat" w:hAnsi="GHEA Grapalat"/>
          <w:b/>
          <w:bCs/>
          <w:color w:val="000000"/>
          <w:sz w:val="24"/>
          <w:szCs w:val="24"/>
          <w:lang w:val="hy-AM"/>
        </w:rPr>
        <w:t>։</w:t>
      </w:r>
    </w:p>
    <w:p w14:paraId="1E7E299D" w14:textId="77777777" w:rsidR="00EF31E1" w:rsidRPr="0055552C" w:rsidRDefault="00EF31E1" w:rsidP="00251EE4">
      <w:pPr>
        <w:tabs>
          <w:tab w:val="left" w:pos="965"/>
        </w:tabs>
        <w:spacing w:after="0" w:line="240" w:lineRule="auto"/>
        <w:ind w:firstLine="567"/>
        <w:jc w:val="both"/>
        <w:rPr>
          <w:rFonts w:ascii="GHEA Grapalat" w:hAnsi="GHEA Grapalat"/>
          <w:b/>
          <w:bCs/>
          <w:color w:val="000000"/>
          <w:sz w:val="24"/>
          <w:szCs w:val="24"/>
          <w:lang w:val="hy-AM"/>
        </w:rPr>
      </w:pPr>
    </w:p>
    <w:p w14:paraId="690F4114" w14:textId="77777777" w:rsidR="00CD0ED2" w:rsidRPr="0055552C" w:rsidRDefault="0077456D" w:rsidP="00CD0ED2">
      <w:pPr>
        <w:ind w:firstLine="179"/>
        <w:jc w:val="both"/>
        <w:rPr>
          <w:rFonts w:ascii="GHEA Grapalat" w:hAnsi="GHEA Grapalat"/>
          <w:b/>
          <w:sz w:val="24"/>
          <w:szCs w:val="24"/>
          <w:lang w:val="hy-AM"/>
        </w:rPr>
      </w:pPr>
      <w:r w:rsidRPr="0055552C">
        <w:rPr>
          <w:rFonts w:ascii="GHEA Grapalat" w:hAnsi="GHEA Grapalat"/>
          <w:b/>
          <w:bCs/>
          <w:color w:val="000000"/>
          <w:sz w:val="24"/>
          <w:szCs w:val="24"/>
          <w:lang w:val="hy-AM"/>
        </w:rPr>
        <w:t>Հաշվեքննության օբյեկտի արձագանքը-</w:t>
      </w:r>
      <w:r w:rsidR="00CD0ED2" w:rsidRPr="0055552C">
        <w:rPr>
          <w:rFonts w:ascii="GHEA Grapalat" w:hAnsi="GHEA Grapalat"/>
          <w:b/>
          <w:sz w:val="24"/>
          <w:szCs w:val="24"/>
          <w:lang w:val="hy-AM"/>
        </w:rPr>
        <w:t>Արձանագրության 6.4 կետի վերաբերյալ հայտնում եմ՝</w:t>
      </w:r>
    </w:p>
    <w:p w14:paraId="09407C54" w14:textId="77777777" w:rsidR="00CD0ED2" w:rsidRPr="0055552C" w:rsidRDefault="00CD0ED2" w:rsidP="00CD0ED2">
      <w:pPr>
        <w:ind w:firstLine="179"/>
        <w:jc w:val="both"/>
        <w:rPr>
          <w:rFonts w:ascii="GHEA Grapalat" w:hAnsi="GHEA Grapalat"/>
          <w:i/>
          <w:sz w:val="24"/>
          <w:szCs w:val="24"/>
          <w:lang w:val="hy-AM"/>
        </w:rPr>
      </w:pPr>
      <w:r w:rsidRPr="0055552C">
        <w:rPr>
          <w:rFonts w:ascii="GHEA Grapalat" w:hAnsi="GHEA Grapalat"/>
          <w:i/>
          <w:sz w:val="24"/>
          <w:szCs w:val="24"/>
          <w:lang w:val="hy-AM"/>
        </w:rPr>
        <w:t>Հարկ եմ համարում նշել, Ձեր կողմից ներկայաց-ված թվով 30 աշխատակիցներից 8-ը ազատվել են աշխատանքից Մասնավորապես՝ Գ.Վ-ն, Ս.Թ.-ն, Ա.Մ.-ն, Հ.Մ.-ն, Կ.Հ.-ն, Ա.Բ.-ն, Ս.Պ.-ն, Կ.Ա.-ն:</w:t>
      </w:r>
    </w:p>
    <w:p w14:paraId="09EE50C0" w14:textId="77777777" w:rsidR="00CD0ED2" w:rsidRPr="0055552C" w:rsidRDefault="00CD0ED2" w:rsidP="00CD0ED2">
      <w:pPr>
        <w:ind w:firstLine="179"/>
        <w:jc w:val="both"/>
        <w:rPr>
          <w:rFonts w:ascii="GHEA Grapalat" w:hAnsi="GHEA Grapalat"/>
          <w:i/>
          <w:sz w:val="24"/>
          <w:szCs w:val="24"/>
          <w:lang w:val="hy-AM"/>
        </w:rPr>
      </w:pPr>
      <w:r w:rsidRPr="0055552C">
        <w:rPr>
          <w:rFonts w:ascii="GHEA Grapalat" w:hAnsi="GHEA Grapalat"/>
          <w:i/>
          <w:sz w:val="24"/>
          <w:szCs w:val="24"/>
          <w:lang w:val="hy-AM"/>
        </w:rPr>
        <w:t>Ձեր կողմից ներկայացված Կազմակերպության աշխատողների և 07.12.2020թ.-ին ստացված ՊԵԿ անհատական հաշվառման ՏՀ-ի տվյալների համադրման արդյունքում նույնականացված, 2018-2019 թվականների ընթացքում աշխատանքային պայմանագիր ունեցող անձանց ցուցակում (այսուհետ՝ Ցուցակ) ներառված աշխատանքային պայմանագրերը բխում են ՀՀ աշխատանքային օրենսգրքի (այսուհետ՝ Օրենսգիրք) պահանջնե-րից։</w:t>
      </w:r>
    </w:p>
    <w:p w14:paraId="169C8C00" w14:textId="633520E4" w:rsidR="00CD0ED2" w:rsidRPr="0055552C" w:rsidRDefault="00CD0ED2" w:rsidP="00CD0ED2">
      <w:pPr>
        <w:ind w:firstLine="179"/>
        <w:jc w:val="both"/>
        <w:rPr>
          <w:rFonts w:ascii="GHEA Grapalat" w:hAnsi="GHEA Grapalat"/>
          <w:i/>
          <w:iCs/>
          <w:sz w:val="24"/>
          <w:szCs w:val="24"/>
          <w:lang w:val="hy-AM"/>
        </w:rPr>
      </w:pPr>
      <w:r w:rsidRPr="0055552C">
        <w:rPr>
          <w:rFonts w:ascii="GHEA Grapalat" w:hAnsi="GHEA Grapalat"/>
          <w:i/>
          <w:sz w:val="24"/>
          <w:szCs w:val="24"/>
          <w:lang w:val="hy-AM"/>
        </w:rPr>
        <w:t xml:space="preserve">      Մասնավորապես՝ աշխատակիցների աշխատանքային պայմանագրի 3.1 կետի «</w:t>
      </w:r>
      <w:r w:rsidRPr="0055552C">
        <w:rPr>
          <w:rFonts w:ascii="GHEA Grapalat" w:hAnsi="GHEA Grapalat" w:cs="Sylfaen"/>
          <w:i/>
          <w:iCs/>
          <w:sz w:val="24"/>
          <w:szCs w:val="24"/>
          <w:lang w:val="hy-AM"/>
        </w:rPr>
        <w:t>Սույն</w:t>
      </w:r>
      <w:r w:rsidRPr="0055552C">
        <w:rPr>
          <w:rFonts w:ascii="GHEA Grapalat" w:hAnsi="GHEA Grapalat" w:cs="Times Armenian"/>
          <w:i/>
          <w:iCs/>
          <w:sz w:val="24"/>
          <w:szCs w:val="24"/>
          <w:lang w:val="hy-AM"/>
        </w:rPr>
        <w:t xml:space="preserve"> </w:t>
      </w:r>
      <w:r w:rsidRPr="0055552C">
        <w:rPr>
          <w:rFonts w:ascii="GHEA Grapalat" w:hAnsi="GHEA Grapalat" w:cs="Sylfaen"/>
          <w:i/>
          <w:iCs/>
          <w:sz w:val="24"/>
          <w:szCs w:val="24"/>
          <w:lang w:val="hy-AM"/>
        </w:rPr>
        <w:t>պայմանագրով</w:t>
      </w:r>
      <w:r w:rsidRPr="0055552C">
        <w:rPr>
          <w:rFonts w:ascii="GHEA Grapalat" w:hAnsi="GHEA Grapalat" w:cs="Times Armenian"/>
          <w:i/>
          <w:iCs/>
          <w:sz w:val="24"/>
          <w:szCs w:val="24"/>
          <w:lang w:val="hy-AM"/>
        </w:rPr>
        <w:t xml:space="preserve"> </w:t>
      </w:r>
      <w:r w:rsidRPr="0055552C">
        <w:rPr>
          <w:rFonts w:ascii="GHEA Grapalat" w:hAnsi="GHEA Grapalat" w:cs="Sylfaen"/>
          <w:i/>
          <w:iCs/>
          <w:sz w:val="24"/>
          <w:szCs w:val="24"/>
          <w:lang w:val="hy-AM"/>
        </w:rPr>
        <w:t>աշխատանքային</w:t>
      </w:r>
      <w:r w:rsidRPr="0055552C">
        <w:rPr>
          <w:rFonts w:ascii="GHEA Grapalat" w:hAnsi="GHEA Grapalat" w:cs="Times Armenian"/>
          <w:i/>
          <w:iCs/>
          <w:sz w:val="24"/>
          <w:szCs w:val="24"/>
          <w:lang w:val="hy-AM"/>
        </w:rPr>
        <w:t xml:space="preserve"> </w:t>
      </w:r>
      <w:r w:rsidRPr="0055552C">
        <w:rPr>
          <w:rFonts w:ascii="GHEA Grapalat" w:hAnsi="GHEA Grapalat" w:cs="Sylfaen"/>
          <w:i/>
          <w:iCs/>
          <w:sz w:val="24"/>
          <w:szCs w:val="24"/>
          <w:lang w:val="hy-AM"/>
        </w:rPr>
        <w:t>օրվա</w:t>
      </w:r>
      <w:r w:rsidRPr="0055552C">
        <w:rPr>
          <w:rFonts w:ascii="GHEA Grapalat" w:hAnsi="GHEA Grapalat" w:cs="Times Armenian"/>
          <w:i/>
          <w:iCs/>
          <w:sz w:val="24"/>
          <w:szCs w:val="24"/>
          <w:lang w:val="hy-AM"/>
        </w:rPr>
        <w:t xml:space="preserve"> </w:t>
      </w:r>
      <w:r w:rsidRPr="0055552C">
        <w:rPr>
          <w:rFonts w:ascii="GHEA Grapalat" w:hAnsi="GHEA Grapalat" w:cs="Sylfaen"/>
          <w:i/>
          <w:iCs/>
          <w:sz w:val="24"/>
          <w:szCs w:val="24"/>
          <w:lang w:val="hy-AM"/>
        </w:rPr>
        <w:t>սկիզբը</w:t>
      </w:r>
      <w:r w:rsidRPr="0055552C">
        <w:rPr>
          <w:rFonts w:ascii="GHEA Grapalat" w:hAnsi="GHEA Grapalat" w:cs="Times Armenian"/>
          <w:i/>
          <w:iCs/>
          <w:sz w:val="24"/>
          <w:szCs w:val="24"/>
          <w:lang w:val="hy-AM"/>
        </w:rPr>
        <w:t xml:space="preserve"> </w:t>
      </w:r>
      <w:r w:rsidRPr="0055552C">
        <w:rPr>
          <w:rFonts w:ascii="GHEA Grapalat" w:hAnsi="GHEA Grapalat" w:cs="Sylfaen"/>
          <w:i/>
          <w:iCs/>
          <w:sz w:val="24"/>
          <w:szCs w:val="24"/>
          <w:lang w:val="hy-AM"/>
        </w:rPr>
        <w:t>սահմանվում</w:t>
      </w:r>
      <w:r w:rsidRPr="0055552C">
        <w:rPr>
          <w:rFonts w:ascii="GHEA Grapalat" w:hAnsi="GHEA Grapalat" w:cs="Times Armenian"/>
          <w:i/>
          <w:iCs/>
          <w:sz w:val="24"/>
          <w:szCs w:val="24"/>
          <w:lang w:val="hy-AM"/>
        </w:rPr>
        <w:t xml:space="preserve"> </w:t>
      </w:r>
      <w:r w:rsidRPr="0055552C">
        <w:rPr>
          <w:rFonts w:ascii="GHEA Grapalat" w:hAnsi="GHEA Grapalat" w:cs="Sylfaen"/>
          <w:i/>
          <w:iCs/>
          <w:sz w:val="24"/>
          <w:szCs w:val="24"/>
          <w:lang w:val="hy-AM"/>
        </w:rPr>
        <w:t>է</w:t>
      </w:r>
      <w:r w:rsidRPr="0055552C">
        <w:rPr>
          <w:rFonts w:ascii="GHEA Grapalat" w:hAnsi="GHEA Grapalat" w:cs="Times Armenian"/>
          <w:i/>
          <w:iCs/>
          <w:sz w:val="24"/>
          <w:szCs w:val="24"/>
          <w:lang w:val="hy-AM"/>
        </w:rPr>
        <w:t xml:space="preserve"> </w:t>
      </w:r>
      <w:r w:rsidRPr="0055552C">
        <w:rPr>
          <w:rFonts w:ascii="GHEA Grapalat" w:hAnsi="GHEA Grapalat" w:cs="Sylfaen"/>
          <w:i/>
          <w:iCs/>
          <w:sz w:val="24"/>
          <w:szCs w:val="24"/>
          <w:lang w:val="hy-AM"/>
        </w:rPr>
        <w:t>ժամը</w:t>
      </w:r>
      <w:r w:rsidRPr="0055552C">
        <w:rPr>
          <w:rFonts w:ascii="GHEA Grapalat" w:hAnsi="GHEA Grapalat" w:cs="Times Armenian"/>
          <w:i/>
          <w:iCs/>
          <w:sz w:val="24"/>
          <w:szCs w:val="24"/>
          <w:lang w:val="hy-AM"/>
        </w:rPr>
        <w:t xml:space="preserve"> 08:00, </w:t>
      </w:r>
      <w:r w:rsidRPr="0055552C">
        <w:rPr>
          <w:rFonts w:ascii="GHEA Grapalat" w:hAnsi="GHEA Grapalat" w:cs="Sylfaen"/>
          <w:i/>
          <w:iCs/>
          <w:sz w:val="24"/>
          <w:szCs w:val="24"/>
          <w:lang w:val="hy-AM"/>
        </w:rPr>
        <w:lastRenderedPageBreak/>
        <w:t>ավարտը</w:t>
      </w:r>
      <w:r w:rsidRPr="0055552C">
        <w:rPr>
          <w:rFonts w:ascii="GHEA Grapalat" w:hAnsi="GHEA Grapalat" w:cs="Times Armenian"/>
          <w:i/>
          <w:iCs/>
          <w:sz w:val="24"/>
          <w:szCs w:val="24"/>
          <w:lang w:val="hy-AM"/>
        </w:rPr>
        <w:t xml:space="preserve">` </w:t>
      </w:r>
      <w:r w:rsidRPr="0055552C">
        <w:rPr>
          <w:rFonts w:ascii="GHEA Grapalat" w:hAnsi="GHEA Grapalat" w:cs="Sylfaen"/>
          <w:i/>
          <w:iCs/>
          <w:sz w:val="24"/>
          <w:szCs w:val="24"/>
          <w:lang w:val="hy-AM"/>
        </w:rPr>
        <w:t>ժամը</w:t>
      </w:r>
      <w:r w:rsidRPr="0055552C">
        <w:rPr>
          <w:rFonts w:ascii="GHEA Grapalat" w:hAnsi="GHEA Grapalat" w:cs="Times Armenian"/>
          <w:i/>
          <w:iCs/>
          <w:sz w:val="24"/>
          <w:szCs w:val="24"/>
          <w:lang w:val="hy-AM"/>
        </w:rPr>
        <w:t xml:space="preserve"> 22:00, սակայն ոչ ավել</w:t>
      </w:r>
      <w:r w:rsidR="00770B88" w:rsidRPr="0055552C">
        <w:rPr>
          <w:rFonts w:ascii="GHEA Grapalat" w:hAnsi="GHEA Grapalat" w:cs="Times Armenian"/>
          <w:i/>
          <w:iCs/>
          <w:sz w:val="24"/>
          <w:szCs w:val="24"/>
          <w:lang w:val="hy-AM"/>
        </w:rPr>
        <w:t>,</w:t>
      </w:r>
      <w:r w:rsidRPr="0055552C">
        <w:rPr>
          <w:rFonts w:ascii="GHEA Grapalat" w:hAnsi="GHEA Grapalat" w:cs="Times Armenian"/>
          <w:i/>
          <w:iCs/>
          <w:sz w:val="24"/>
          <w:szCs w:val="24"/>
          <w:lang w:val="hy-AM"/>
        </w:rPr>
        <w:t xml:space="preserve"> քան օրական 8 ժամը» </w:t>
      </w:r>
      <w:r w:rsidRPr="0055552C">
        <w:rPr>
          <w:rFonts w:ascii="GHEA Grapalat" w:hAnsi="GHEA Grapalat"/>
          <w:i/>
          <w:sz w:val="24"/>
          <w:szCs w:val="24"/>
          <w:lang w:val="hy-AM"/>
        </w:rPr>
        <w:t>պայմանավորված է բացառապես Կազմակերպության գործառութային առանձնահատկություններով, որը որևէ կերպ չի հակասում Օրենսգրքով ամրագրված՝ աշխատանքային պայմանագրում պարտադիր կարգով ներառման ենթակա պա-հանջներին, ինչպես նաև որևէ կերպ չի ոտնահարում աշխատողի աշխատանքային իրավունքները։</w:t>
      </w:r>
    </w:p>
    <w:p w14:paraId="0EB3A2F6" w14:textId="77777777" w:rsidR="00CD0ED2" w:rsidRPr="0055552C" w:rsidRDefault="00CD0ED2" w:rsidP="00CD0ED2">
      <w:pPr>
        <w:ind w:firstLine="179"/>
        <w:jc w:val="both"/>
        <w:rPr>
          <w:rFonts w:ascii="GHEA Grapalat" w:hAnsi="GHEA Grapalat"/>
          <w:i/>
          <w:sz w:val="24"/>
          <w:szCs w:val="24"/>
          <w:lang w:val="hy-AM"/>
        </w:rPr>
      </w:pPr>
      <w:r w:rsidRPr="0055552C">
        <w:rPr>
          <w:rFonts w:ascii="GHEA Grapalat" w:hAnsi="GHEA Grapalat"/>
          <w:i/>
          <w:sz w:val="24"/>
          <w:szCs w:val="24"/>
          <w:lang w:val="hy-AM"/>
        </w:rPr>
        <w:t xml:space="preserve">Այսպես, Օրենսգրքի 6-րդ հոդվածի 1-ին մասի համաձայն՝ </w:t>
      </w:r>
      <w:r w:rsidRPr="0055552C">
        <w:rPr>
          <w:rFonts w:ascii="GHEA Grapalat" w:hAnsi="GHEA Grapalat"/>
          <w:b/>
          <w:i/>
          <w:sz w:val="24"/>
          <w:szCs w:val="24"/>
          <w:lang w:val="hy-AM"/>
        </w:rPr>
        <w:t>«</w:t>
      </w:r>
      <w:r w:rsidRPr="0055552C">
        <w:rPr>
          <w:rFonts w:ascii="GHEA Grapalat" w:hAnsi="GHEA Grapalat"/>
          <w:b/>
          <w:i/>
          <w:color w:val="000000"/>
          <w:sz w:val="24"/>
          <w:szCs w:val="24"/>
          <w:shd w:val="clear" w:color="auto" w:fill="FFFFFF"/>
          <w:lang w:val="hy-AM"/>
        </w:rPr>
        <w:t>Աշխատանքային օրենսդրությանը և աշխատանքային իրավունքի նորմեր պարունակող այլ նորմատիվ իրավական ակտերին համապատասխան` աշխատանքային և դրա հետ անմիջականորեն կապված հարաբերությունների կարգավորումն իրականացվում է աշխատողների և գործատուների կնքած կոլեկտիվ և աշխատանքային պայմանագրերի միջոցով</w:t>
      </w:r>
      <w:r w:rsidRPr="0055552C">
        <w:rPr>
          <w:rFonts w:ascii="GHEA Grapalat" w:hAnsi="GHEA Grapalat"/>
          <w:b/>
          <w:i/>
          <w:sz w:val="24"/>
          <w:szCs w:val="24"/>
          <w:lang w:val="hy-AM"/>
        </w:rPr>
        <w:t>»:</w:t>
      </w:r>
      <w:r w:rsidRPr="0055552C">
        <w:rPr>
          <w:rFonts w:ascii="GHEA Grapalat" w:hAnsi="GHEA Grapalat"/>
          <w:i/>
          <w:sz w:val="24"/>
          <w:szCs w:val="24"/>
          <w:lang w:val="hy-AM"/>
        </w:rPr>
        <w:t xml:space="preserve"> Նույն հոդվածի 2-րդ մասի համաձայն՝ «</w:t>
      </w:r>
      <w:r w:rsidRPr="0055552C">
        <w:rPr>
          <w:rFonts w:ascii="GHEA Grapalat" w:hAnsi="GHEA Grapalat"/>
          <w:b/>
          <w:i/>
          <w:color w:val="000000"/>
          <w:sz w:val="24"/>
          <w:szCs w:val="24"/>
          <w:shd w:val="clear" w:color="auto" w:fill="FFFFFF"/>
          <w:lang w:val="hy-AM"/>
        </w:rPr>
        <w:t>Եթե աշխատանքային օրենսդրությունը և աշխատանքային իրավունքի նորմեր պարունակող այլ նորմատիվ իրավական ակտերն աշխատանքային հարաբերությունների կողմերին ուղղակիորեն չեն արգելում պայմանագրային կարգով ինքնուրույն սահմանել փոխադարձ իրավունքներ ու պարտականություններ, ապա պայմանագրային կարգով նման իրավունքներ և պարտականություններ սահմանելիս կողմերը պետք է առաջնորդվեն արդարացիության, ողջամտության և ազնվության սկզբունքներով:</w:t>
      </w:r>
      <w:r w:rsidRPr="0055552C">
        <w:rPr>
          <w:rFonts w:ascii="GHEA Grapalat" w:hAnsi="GHEA Grapalat"/>
          <w:b/>
          <w:i/>
          <w:sz w:val="24"/>
          <w:szCs w:val="24"/>
          <w:lang w:val="hy-AM"/>
        </w:rPr>
        <w:t>»</w:t>
      </w:r>
      <w:r w:rsidRPr="0055552C">
        <w:rPr>
          <w:rFonts w:ascii="GHEA Grapalat" w:hAnsi="GHEA Grapalat"/>
          <w:i/>
          <w:sz w:val="24"/>
          <w:szCs w:val="24"/>
          <w:lang w:val="hy-AM"/>
        </w:rPr>
        <w:t xml:space="preserve"> </w:t>
      </w:r>
    </w:p>
    <w:p w14:paraId="1C7F6B5F" w14:textId="162123D4" w:rsidR="00CD0ED2" w:rsidRPr="0055552C" w:rsidRDefault="00CD0ED2" w:rsidP="00CD0ED2">
      <w:pPr>
        <w:ind w:firstLine="179"/>
        <w:jc w:val="both"/>
        <w:rPr>
          <w:rFonts w:ascii="GHEA Grapalat" w:hAnsi="GHEA Grapalat"/>
          <w:i/>
          <w:sz w:val="24"/>
          <w:szCs w:val="24"/>
          <w:lang w:val="hy-AM"/>
        </w:rPr>
      </w:pPr>
      <w:r w:rsidRPr="0055552C">
        <w:rPr>
          <w:rFonts w:ascii="GHEA Grapalat" w:hAnsi="GHEA Grapalat"/>
          <w:i/>
          <w:sz w:val="24"/>
          <w:szCs w:val="24"/>
          <w:lang w:val="hy-AM"/>
        </w:rPr>
        <w:t>Բացի այդ, Օրենսգրքի 84-րդ հոդվածը սահմանում է աշխատանքի ընդունելու մասին անհատական իրավական ակտում կամ աշխատանքային պայմանագրում պարտադիր ներառման ենթակա այն պայմանները, առանց որոնց աշխատանքային պայմանագիրը համարվում է առոչինչ։ Տվյալ դեպքում քննարկվող կետի սահմանումը բխում է բացառապես արդարության, աշխատողի հարմարավետության և աշխատողի աշխատանքային պայմանագրով ամրագրված պարտավորությունները պատշաճ և որակով կատարելու միտումից։ Այսինքն, աշխատանքային պայմանագրում նշված ժամանակահատվածում բարեխղճորեն կատարել իր առջև դրված հանձնարարությունները, միևնույն ժամանակ պահպանելով օրենսդրությամբ ամրագրված 8 ժամյա աշ-խատանքային օրվա ռեժիմը։</w:t>
      </w:r>
    </w:p>
    <w:p w14:paraId="5F46D13C" w14:textId="01D5C566" w:rsidR="00CD0ED2" w:rsidRPr="0055552C" w:rsidRDefault="00CD0ED2" w:rsidP="00CD0ED2">
      <w:pPr>
        <w:pStyle w:val="NormalWeb"/>
        <w:shd w:val="clear" w:color="auto" w:fill="FFFFFF"/>
        <w:spacing w:before="0" w:beforeAutospacing="0" w:after="0" w:afterAutospacing="0"/>
        <w:ind w:firstLine="179"/>
        <w:jc w:val="both"/>
        <w:rPr>
          <w:rFonts w:ascii="GHEA Grapalat" w:hAnsi="GHEA Grapalat"/>
          <w:i/>
          <w:color w:val="000000"/>
          <w:shd w:val="clear" w:color="auto" w:fill="FFFFFF"/>
          <w:lang w:val="hy-AM"/>
        </w:rPr>
      </w:pPr>
      <w:r w:rsidRPr="0055552C">
        <w:rPr>
          <w:rFonts w:ascii="GHEA Grapalat" w:hAnsi="GHEA Grapalat"/>
          <w:i/>
          <w:lang w:val="hy-AM"/>
        </w:rPr>
        <w:t>ՀՀ աշխատանքային օրենսգրքի 137-րդ հոդվածը սահմանում է աշխ</w:t>
      </w:r>
      <w:r w:rsidR="0050218C" w:rsidRPr="0055552C">
        <w:rPr>
          <w:rFonts w:ascii="GHEA Grapalat" w:hAnsi="GHEA Grapalat"/>
          <w:i/>
          <w:lang w:val="hy-AM"/>
        </w:rPr>
        <w:t>ատաժամանակի հասկա</w:t>
      </w:r>
      <w:r w:rsidRPr="0055552C">
        <w:rPr>
          <w:rFonts w:ascii="GHEA Grapalat" w:hAnsi="GHEA Grapalat"/>
          <w:i/>
          <w:lang w:val="hy-AM"/>
        </w:rPr>
        <w:t xml:space="preserve">ցությունը, համաձայն որի՝ </w:t>
      </w:r>
      <w:r w:rsidRPr="0055552C">
        <w:rPr>
          <w:rFonts w:ascii="GHEA Grapalat" w:hAnsi="GHEA Grapalat"/>
          <w:b/>
          <w:i/>
          <w:lang w:val="hy-AM"/>
        </w:rPr>
        <w:t>«</w:t>
      </w:r>
      <w:r w:rsidRPr="0055552C">
        <w:rPr>
          <w:rFonts w:ascii="GHEA Grapalat" w:hAnsi="GHEA Grapalat"/>
          <w:b/>
          <w:i/>
          <w:color w:val="000000"/>
          <w:shd w:val="clear" w:color="auto" w:fill="FFFFFF"/>
          <w:lang w:val="hy-AM"/>
        </w:rPr>
        <w:t>Աշխատաժամանակն այն ժամանակահատվածն է, որի ընթացքում աշխատողը պարտավոր է կատարել աշխատանքային պայմանագրով նախատեսված աշ-խատանքը, ինչպես նաև դրան հավասարեցված այլ ժամանակահատվածներ:»։</w:t>
      </w:r>
      <w:r w:rsidRPr="0055552C">
        <w:rPr>
          <w:rFonts w:ascii="GHEA Grapalat" w:hAnsi="GHEA Grapalat"/>
          <w:i/>
          <w:color w:val="000000"/>
          <w:shd w:val="clear" w:color="auto" w:fill="FFFFFF"/>
          <w:lang w:val="hy-AM"/>
        </w:rPr>
        <w:t xml:space="preserve"> Օրենսգրքի 138-րդ հոդվածի 1-ին մասի համաձայն՝ </w:t>
      </w:r>
    </w:p>
    <w:p w14:paraId="3AD5CDB4" w14:textId="77777777" w:rsidR="00CD0ED2" w:rsidRPr="0055552C" w:rsidRDefault="00CD0ED2" w:rsidP="00CD0ED2">
      <w:pPr>
        <w:pStyle w:val="NormalWeb"/>
        <w:shd w:val="clear" w:color="auto" w:fill="FFFFFF"/>
        <w:spacing w:before="0" w:beforeAutospacing="0" w:after="0" w:afterAutospacing="0"/>
        <w:ind w:firstLine="179"/>
        <w:jc w:val="both"/>
        <w:rPr>
          <w:rFonts w:ascii="GHEA Grapalat" w:hAnsi="GHEA Grapalat"/>
          <w:b/>
          <w:i/>
          <w:color w:val="000000"/>
          <w:lang w:val="hy-AM"/>
        </w:rPr>
      </w:pPr>
      <w:r w:rsidRPr="0055552C">
        <w:rPr>
          <w:rFonts w:ascii="GHEA Grapalat" w:hAnsi="GHEA Grapalat"/>
          <w:b/>
          <w:i/>
          <w:color w:val="000000"/>
          <w:lang w:val="hy-AM"/>
        </w:rPr>
        <w:t>«Աշխատաժամանակը ներառում է`</w:t>
      </w:r>
    </w:p>
    <w:p w14:paraId="3741433D" w14:textId="77777777" w:rsidR="00CD0ED2" w:rsidRPr="0055552C" w:rsidRDefault="00CD0ED2" w:rsidP="00CD0ED2">
      <w:pPr>
        <w:pStyle w:val="NormalWeb"/>
        <w:shd w:val="clear" w:color="auto" w:fill="FFFFFF"/>
        <w:spacing w:before="0" w:beforeAutospacing="0" w:after="0" w:afterAutospacing="0"/>
        <w:ind w:firstLine="375"/>
        <w:jc w:val="both"/>
        <w:rPr>
          <w:rFonts w:ascii="GHEA Grapalat" w:hAnsi="GHEA Grapalat"/>
          <w:b/>
          <w:i/>
          <w:color w:val="000000"/>
          <w:lang w:val="hy-AM"/>
        </w:rPr>
      </w:pPr>
      <w:r w:rsidRPr="0055552C">
        <w:rPr>
          <w:rFonts w:ascii="GHEA Grapalat" w:hAnsi="GHEA Grapalat"/>
          <w:b/>
          <w:i/>
          <w:color w:val="000000"/>
          <w:lang w:val="hy-AM"/>
        </w:rPr>
        <w:t>1) փաստացի աշխատած ժամանակահատվածը, հերթապահությունը աշխատավայրում կամ տանը.</w:t>
      </w:r>
    </w:p>
    <w:p w14:paraId="5DBD54A0" w14:textId="77777777" w:rsidR="00CD0ED2" w:rsidRPr="0055552C" w:rsidRDefault="00CD0ED2" w:rsidP="00CD0ED2">
      <w:pPr>
        <w:pStyle w:val="NormalWeb"/>
        <w:shd w:val="clear" w:color="auto" w:fill="FFFFFF"/>
        <w:spacing w:before="0" w:beforeAutospacing="0" w:after="0" w:afterAutospacing="0"/>
        <w:ind w:firstLine="375"/>
        <w:jc w:val="both"/>
        <w:rPr>
          <w:rFonts w:ascii="GHEA Grapalat" w:hAnsi="GHEA Grapalat"/>
          <w:b/>
          <w:i/>
          <w:color w:val="000000"/>
          <w:lang w:val="hy-AM"/>
        </w:rPr>
      </w:pPr>
      <w:r w:rsidRPr="0055552C">
        <w:rPr>
          <w:rFonts w:ascii="GHEA Grapalat" w:hAnsi="GHEA Grapalat"/>
          <w:b/>
          <w:i/>
          <w:color w:val="000000"/>
          <w:lang w:val="hy-AM"/>
        </w:rPr>
        <w:lastRenderedPageBreak/>
        <w:t>2) գործուղման ժամանակահատվածը.</w:t>
      </w:r>
    </w:p>
    <w:p w14:paraId="43645352" w14:textId="77777777" w:rsidR="00CD0ED2" w:rsidRPr="0055552C" w:rsidRDefault="00CD0ED2" w:rsidP="00CD0ED2">
      <w:pPr>
        <w:pStyle w:val="NormalWeb"/>
        <w:shd w:val="clear" w:color="auto" w:fill="FFFFFF"/>
        <w:spacing w:before="0" w:beforeAutospacing="0" w:after="0" w:afterAutospacing="0"/>
        <w:ind w:firstLine="375"/>
        <w:jc w:val="both"/>
        <w:rPr>
          <w:rFonts w:ascii="GHEA Grapalat" w:hAnsi="GHEA Grapalat"/>
          <w:b/>
          <w:i/>
          <w:color w:val="000000"/>
          <w:lang w:val="hy-AM"/>
        </w:rPr>
      </w:pPr>
      <w:r w:rsidRPr="0055552C">
        <w:rPr>
          <w:rFonts w:ascii="GHEA Grapalat" w:hAnsi="GHEA Grapalat"/>
          <w:b/>
          <w:i/>
          <w:color w:val="000000"/>
          <w:lang w:val="hy-AM"/>
        </w:rPr>
        <w:t>3) աշխատավայրը, աշխատանքային գործիքները և պաշտպանության միջոցները կարգի բերելու կամ նախապատրաստելու համար անհրաժեշտ ժամանակահատվածը.</w:t>
      </w:r>
    </w:p>
    <w:p w14:paraId="7ADD386B" w14:textId="77777777" w:rsidR="00CD0ED2" w:rsidRPr="0055552C" w:rsidRDefault="00CD0ED2" w:rsidP="00CD0ED2">
      <w:pPr>
        <w:pStyle w:val="NormalWeb"/>
        <w:shd w:val="clear" w:color="auto" w:fill="FFFFFF"/>
        <w:spacing w:before="0" w:beforeAutospacing="0" w:after="0" w:afterAutospacing="0"/>
        <w:ind w:firstLine="375"/>
        <w:jc w:val="both"/>
        <w:rPr>
          <w:rFonts w:ascii="GHEA Grapalat" w:hAnsi="GHEA Grapalat"/>
          <w:b/>
          <w:i/>
          <w:color w:val="000000"/>
          <w:lang w:val="hy-AM"/>
        </w:rPr>
      </w:pPr>
      <w:r w:rsidRPr="0055552C">
        <w:rPr>
          <w:rFonts w:ascii="GHEA Grapalat" w:hAnsi="GHEA Grapalat"/>
          <w:b/>
          <w:i/>
          <w:color w:val="000000"/>
          <w:lang w:val="hy-AM"/>
        </w:rPr>
        <w:t>4) օրենքով, կոլեկտիվ պայմանագրով կամ գործատուի ներքին իրավական ակտերով սահմանված կարգով աշխատաժամանակում ներառվող ընդմիջումները.</w:t>
      </w:r>
    </w:p>
    <w:p w14:paraId="13CA5397" w14:textId="77777777" w:rsidR="00CD0ED2" w:rsidRPr="0055552C" w:rsidRDefault="00CD0ED2" w:rsidP="00CD0ED2">
      <w:pPr>
        <w:pStyle w:val="NormalWeb"/>
        <w:shd w:val="clear" w:color="auto" w:fill="FFFFFF"/>
        <w:spacing w:before="0" w:beforeAutospacing="0" w:after="0" w:afterAutospacing="0"/>
        <w:ind w:firstLine="375"/>
        <w:jc w:val="both"/>
        <w:rPr>
          <w:rFonts w:ascii="GHEA Grapalat" w:hAnsi="GHEA Grapalat"/>
          <w:b/>
          <w:i/>
          <w:color w:val="000000"/>
          <w:lang w:val="hy-AM"/>
        </w:rPr>
      </w:pPr>
      <w:r w:rsidRPr="0055552C">
        <w:rPr>
          <w:rFonts w:ascii="GHEA Grapalat" w:hAnsi="GHEA Grapalat"/>
          <w:b/>
          <w:i/>
          <w:color w:val="000000"/>
          <w:lang w:val="hy-AM"/>
        </w:rPr>
        <w:t>5) պարտադիր բժշկական զննության ժամա-նակահատվածը.</w:t>
      </w:r>
    </w:p>
    <w:p w14:paraId="53F57EED" w14:textId="3F2C775B" w:rsidR="00CD0ED2" w:rsidRPr="0055552C" w:rsidRDefault="00CD0ED2" w:rsidP="00CD0ED2">
      <w:pPr>
        <w:pStyle w:val="NormalWeb"/>
        <w:shd w:val="clear" w:color="auto" w:fill="FFFFFF"/>
        <w:spacing w:before="0" w:beforeAutospacing="0" w:after="0" w:afterAutospacing="0"/>
        <w:ind w:firstLine="375"/>
        <w:jc w:val="both"/>
        <w:rPr>
          <w:rFonts w:ascii="GHEA Grapalat" w:hAnsi="GHEA Grapalat"/>
          <w:b/>
          <w:i/>
          <w:color w:val="000000"/>
          <w:lang w:val="hy-AM"/>
        </w:rPr>
      </w:pPr>
      <w:r w:rsidRPr="0055552C">
        <w:rPr>
          <w:rFonts w:ascii="GHEA Grapalat" w:hAnsi="GHEA Grapalat"/>
          <w:b/>
          <w:i/>
          <w:color w:val="000000"/>
          <w:lang w:val="hy-AM"/>
        </w:rPr>
        <w:t>6) աշխատավայրում կամ ուսումնական հաստատություններում որակավորման բարձրացման համար անհրաժեշտ ժամանակահատ-վածը.</w:t>
      </w:r>
    </w:p>
    <w:p w14:paraId="0C133759" w14:textId="77777777" w:rsidR="00CD0ED2" w:rsidRPr="0055552C" w:rsidRDefault="00CD0ED2" w:rsidP="00CD0ED2">
      <w:pPr>
        <w:pStyle w:val="NormalWeb"/>
        <w:shd w:val="clear" w:color="auto" w:fill="FFFFFF"/>
        <w:spacing w:before="0" w:beforeAutospacing="0" w:after="0" w:afterAutospacing="0"/>
        <w:ind w:firstLine="375"/>
        <w:jc w:val="both"/>
        <w:rPr>
          <w:rFonts w:ascii="GHEA Grapalat" w:hAnsi="GHEA Grapalat"/>
          <w:b/>
          <w:i/>
          <w:color w:val="000000"/>
          <w:lang w:val="hy-AM"/>
        </w:rPr>
      </w:pPr>
      <w:r w:rsidRPr="0055552C">
        <w:rPr>
          <w:rFonts w:ascii="GHEA Grapalat" w:hAnsi="GHEA Grapalat"/>
          <w:b/>
          <w:i/>
          <w:color w:val="000000"/>
          <w:lang w:val="hy-AM"/>
        </w:rPr>
        <w:t>7) սույն օրենսգրքի 108-րդ հոդվածով սահմանված կարգով աշխատողին աշխա-տանքի չթույլատրելու ժամանակահատվածը, եթե աշխատանքի չթույլատրված աշխատողին թույլատրվում է մնալ աշխատավայրում` պահպանելով աշխատավայրում սահմանված կարգը.</w:t>
      </w:r>
    </w:p>
    <w:p w14:paraId="583EFE5D" w14:textId="77777777" w:rsidR="00CD0ED2" w:rsidRPr="0055552C" w:rsidRDefault="00CD0ED2" w:rsidP="00CD0ED2">
      <w:pPr>
        <w:pStyle w:val="NormalWeb"/>
        <w:shd w:val="clear" w:color="auto" w:fill="FFFFFF"/>
        <w:spacing w:before="0" w:beforeAutospacing="0" w:after="0" w:afterAutospacing="0"/>
        <w:ind w:firstLine="375"/>
        <w:jc w:val="both"/>
        <w:rPr>
          <w:rFonts w:ascii="GHEA Grapalat" w:hAnsi="GHEA Grapalat"/>
          <w:b/>
          <w:i/>
          <w:color w:val="000000"/>
          <w:lang w:val="hy-AM"/>
        </w:rPr>
      </w:pPr>
      <w:r w:rsidRPr="0055552C">
        <w:rPr>
          <w:rFonts w:ascii="GHEA Grapalat" w:hAnsi="GHEA Grapalat"/>
          <w:b/>
          <w:i/>
          <w:color w:val="000000"/>
          <w:lang w:val="hy-AM"/>
        </w:rPr>
        <w:t>8) պարապուրդի ժամանակահատվածը.</w:t>
      </w:r>
    </w:p>
    <w:p w14:paraId="03B115FF" w14:textId="77777777" w:rsidR="00CD0ED2" w:rsidRPr="0055552C" w:rsidRDefault="00CD0ED2" w:rsidP="00CD0ED2">
      <w:pPr>
        <w:pStyle w:val="NormalWeb"/>
        <w:shd w:val="clear" w:color="auto" w:fill="FFFFFF"/>
        <w:spacing w:before="0" w:beforeAutospacing="0" w:after="0" w:afterAutospacing="0"/>
        <w:ind w:firstLine="375"/>
        <w:jc w:val="both"/>
        <w:rPr>
          <w:rFonts w:ascii="GHEA Grapalat" w:hAnsi="GHEA Grapalat"/>
          <w:i/>
          <w:color w:val="000000"/>
          <w:shd w:val="clear" w:color="auto" w:fill="FFFFFF"/>
          <w:lang w:val="hy-AM"/>
        </w:rPr>
      </w:pPr>
      <w:r w:rsidRPr="0055552C">
        <w:rPr>
          <w:rFonts w:ascii="GHEA Grapalat" w:hAnsi="GHEA Grapalat"/>
          <w:b/>
          <w:i/>
          <w:color w:val="000000"/>
          <w:lang w:val="hy-AM"/>
        </w:rPr>
        <w:t>9) օրենքով, կոլեկտիվ պայմանագրով կամ ներքին իրավական ակտերով սահմանված այլ ժամանակահատվածներ:</w:t>
      </w:r>
      <w:r w:rsidRPr="0055552C">
        <w:rPr>
          <w:rFonts w:ascii="GHEA Grapalat" w:hAnsi="GHEA Grapalat"/>
          <w:b/>
          <w:i/>
          <w:color w:val="000000"/>
          <w:shd w:val="clear" w:color="auto" w:fill="FFFFFF"/>
          <w:lang w:val="hy-AM"/>
        </w:rPr>
        <w:t>»</w:t>
      </w:r>
    </w:p>
    <w:p w14:paraId="3BA593CE" w14:textId="61E63D9D" w:rsidR="00CD0ED2" w:rsidRPr="0055552C" w:rsidRDefault="00CD0ED2" w:rsidP="00CD0ED2">
      <w:pPr>
        <w:pStyle w:val="NormalWeb"/>
        <w:shd w:val="clear" w:color="auto" w:fill="FFFFFF"/>
        <w:spacing w:before="0" w:beforeAutospacing="0" w:after="0" w:afterAutospacing="0"/>
        <w:ind w:firstLine="375"/>
        <w:jc w:val="both"/>
        <w:rPr>
          <w:rFonts w:ascii="GHEA Grapalat" w:hAnsi="GHEA Grapalat"/>
          <w:i/>
          <w:color w:val="000000"/>
          <w:shd w:val="clear" w:color="auto" w:fill="FFFFFF"/>
          <w:lang w:val="hy-AM"/>
        </w:rPr>
      </w:pPr>
      <w:r w:rsidRPr="0055552C">
        <w:rPr>
          <w:rFonts w:ascii="GHEA Grapalat" w:hAnsi="GHEA Grapalat"/>
          <w:i/>
          <w:color w:val="000000"/>
          <w:shd w:val="clear" w:color="auto" w:fill="FFFFFF"/>
          <w:lang w:val="hy-AM"/>
        </w:rPr>
        <w:t xml:space="preserve"> Բացի այդ ՀՀ կառավարության 2005 թվա-կանի նոյեմբերի 24-ի «Պետական և տեղական ինքնակառավարման մարմիններում և դրանց ենթակա կազմ</w:t>
      </w:r>
      <w:r w:rsidR="00314E1A" w:rsidRPr="0055552C">
        <w:rPr>
          <w:rFonts w:ascii="GHEA Grapalat" w:hAnsi="GHEA Grapalat"/>
          <w:i/>
          <w:color w:val="000000"/>
          <w:shd w:val="clear" w:color="auto" w:fill="FFFFFF"/>
          <w:lang w:val="hy-AM"/>
        </w:rPr>
        <w:t>ակերպություններում աշխատաժա</w:t>
      </w:r>
      <w:r w:rsidRPr="0055552C">
        <w:rPr>
          <w:rFonts w:ascii="GHEA Grapalat" w:hAnsi="GHEA Grapalat"/>
          <w:i/>
          <w:color w:val="000000"/>
          <w:shd w:val="clear" w:color="auto" w:fill="FFFFFF"/>
          <w:lang w:val="hy-AM"/>
        </w:rPr>
        <w:t>մանակի սկիզբը և ավարտը սահմանելու մասին» N 2138-Ն որոշման 2-րդ կետը սահմանում է, որ պետական և տեղական ինքնակառավարման մարմինները ելնելով իրենց կառուցվածքային և առանձնացված ստորաբաժանումների, իրենց ենթակա կազմակերպությունների գործունեության առանձնահատկություններից, կարող են սահմա-նել աշխատաժամանակի, հանգստանալու և սնվե-լու համար տրամադրվող ընդմիջման այլ սկիզբ և ավարտ։</w:t>
      </w:r>
    </w:p>
    <w:p w14:paraId="5A241A34" w14:textId="77777777" w:rsidR="00CD0ED2" w:rsidRPr="0055552C" w:rsidRDefault="00CD0ED2" w:rsidP="00CD0ED2">
      <w:pPr>
        <w:pStyle w:val="NormalWeb"/>
        <w:shd w:val="clear" w:color="auto" w:fill="FFFFFF"/>
        <w:spacing w:before="0" w:beforeAutospacing="0" w:after="0" w:afterAutospacing="0"/>
        <w:ind w:firstLine="179"/>
        <w:jc w:val="both"/>
        <w:rPr>
          <w:rFonts w:ascii="GHEA Grapalat" w:hAnsi="GHEA Grapalat"/>
          <w:i/>
          <w:color w:val="000000"/>
          <w:shd w:val="clear" w:color="auto" w:fill="FFFFFF"/>
          <w:lang w:val="hy-AM"/>
        </w:rPr>
      </w:pPr>
      <w:r w:rsidRPr="0055552C">
        <w:rPr>
          <w:rFonts w:ascii="GHEA Grapalat" w:hAnsi="GHEA Grapalat"/>
          <w:i/>
          <w:color w:val="000000"/>
          <w:shd w:val="clear" w:color="auto" w:fill="FFFFFF"/>
          <w:lang w:val="hy-AM"/>
        </w:rPr>
        <w:t xml:space="preserve">Ամփոփելով վերոգրյալը՝ պարզ է դառնում, որ պայմանագրում նշված աշխատաժամանակը նախ անհրաժեշտ պայման չի հանդիսանում, որը գործատուն պարտադիր կերպով պետք է ներառի աշխատողների հետ կնքվող պայմանագրերում, և երկրորդ՝ նշված կետը սահմանվել է ելնելով բացառապես աշխատողի շահերից և վերջինիս համար հարմարավետ (ճկուն) աշխատաժամա-նակ սահմանելու նկատառումներից: </w:t>
      </w:r>
    </w:p>
    <w:p w14:paraId="360E2AF6" w14:textId="77777777" w:rsidR="00CD0ED2" w:rsidRPr="0055552C" w:rsidRDefault="00CD0ED2" w:rsidP="00CD0ED2">
      <w:pPr>
        <w:pStyle w:val="NormalWeb"/>
        <w:shd w:val="clear" w:color="auto" w:fill="FFFFFF"/>
        <w:spacing w:before="0" w:beforeAutospacing="0" w:after="0" w:afterAutospacing="0"/>
        <w:ind w:firstLine="179"/>
        <w:jc w:val="both"/>
        <w:rPr>
          <w:rFonts w:ascii="GHEA Grapalat" w:hAnsi="GHEA Grapalat"/>
          <w:i/>
          <w:color w:val="000000"/>
          <w:lang w:val="hy-AM"/>
        </w:rPr>
      </w:pPr>
      <w:r w:rsidRPr="0055552C">
        <w:rPr>
          <w:rFonts w:ascii="GHEA Grapalat" w:hAnsi="GHEA Grapalat"/>
          <w:i/>
          <w:color w:val="000000"/>
          <w:shd w:val="clear" w:color="auto" w:fill="FFFFFF"/>
          <w:lang w:val="hy-AM"/>
        </w:rPr>
        <w:t xml:space="preserve">Ինչ վերաբերում է կոնկրետ աշխատակցի փաս-տացի աշխատաժամանակը հսկելու հանգաման-քին, ապա ակնհայտ է, որ ես՝ որպես Կազմա-կերպության տնօրեն, աշխատանքային օրվա ընթացքում բոլոր այն աշխատակիցների հետ, ովքեր Կազմակերպությունում աշխատում են վերոնշյալ աշխատանքային ռեժիմով, ունենում եմ բազմաբնույթ քննարկումներ, հետևաբար անմի-ջականորեն տեղեկացված եմ, թե որ աշխատակիցն է բացակայել և օրվա ընթացքում քանի ժամ է աշխատել, ինչպես նաև տեղեկացված եմ վերջիններիս կողմից իրենց </w:t>
      </w:r>
      <w:r w:rsidRPr="0055552C">
        <w:rPr>
          <w:rFonts w:ascii="GHEA Grapalat" w:hAnsi="GHEA Grapalat"/>
          <w:i/>
          <w:color w:val="000000"/>
          <w:shd w:val="clear" w:color="auto" w:fill="FFFFFF"/>
          <w:lang w:val="hy-AM"/>
        </w:rPr>
        <w:lastRenderedPageBreak/>
        <w:t>աշխատանքային պարտականությունների կատարման ընթացքին։ Աշխատակիցների կողմից իրենց աշխատանքային պարտականությունների թերացումներ չեն արձանագրվել, վերջիններս իրենց աշխատանք-ները կատարել են, պատշաճ, բարեխիղճ և արդյունավետ։ Ավելին, որոշ աշխատակիցներ, ելնելով իրենց աշխատանքի բնույթից, ինչպես նաև աշխատանքային գործառույթների կատարու-մից, որոշակի աշխատանքներ իրականացնում են հեռահար։ Օրինակ՝ իրավաբանը գտնվելով դա-տական նիստերին, կամ գնումների համակարգողը գտն</w:t>
      </w:r>
      <w:r w:rsidR="003B14A9" w:rsidRPr="0055552C">
        <w:rPr>
          <w:rFonts w:ascii="GHEA Grapalat" w:hAnsi="GHEA Grapalat"/>
          <w:i/>
          <w:color w:val="000000"/>
          <w:shd w:val="clear" w:color="auto" w:fill="FFFFFF"/>
          <w:lang w:val="hy-AM"/>
        </w:rPr>
        <w:t>վելով գնումների գործընթացի բողո</w:t>
      </w:r>
      <w:r w:rsidRPr="0055552C">
        <w:rPr>
          <w:rFonts w:ascii="GHEA Grapalat" w:hAnsi="GHEA Grapalat"/>
          <w:i/>
          <w:color w:val="000000"/>
          <w:shd w:val="clear" w:color="auto" w:fill="FFFFFF"/>
          <w:lang w:val="hy-AM"/>
        </w:rPr>
        <w:t>քարկման նիստում կատարում է իր պայմանագրով նախատեսված աշխատանքային պարտականությունները, սակայն այդ ժամանակահատվածում բացակայում է աշխատանքի վայրից։ Հետևաբար կարող ենք եզրակացնել, որ կախված աշխա-տանքի բնույթից և առանձնահատկությունից, աշխատանքը կարող է կատարվել ինչպես աշխատանքի վայրում, այնպես էլ աշխատանքի վայրից դուրս։</w:t>
      </w:r>
    </w:p>
    <w:p w14:paraId="5892F2B0" w14:textId="71400931" w:rsidR="00CD0ED2" w:rsidRPr="0055552C" w:rsidRDefault="00CD0ED2" w:rsidP="00CD0ED2">
      <w:pPr>
        <w:ind w:firstLine="179"/>
        <w:jc w:val="both"/>
        <w:rPr>
          <w:rFonts w:ascii="GHEA Grapalat" w:hAnsi="GHEA Grapalat" w:cs="Sylfaen"/>
          <w:i/>
          <w:iCs/>
          <w:sz w:val="24"/>
          <w:szCs w:val="24"/>
          <w:lang w:val="hy-AM"/>
        </w:rPr>
      </w:pPr>
      <w:r w:rsidRPr="0055552C">
        <w:rPr>
          <w:rFonts w:ascii="GHEA Grapalat" w:hAnsi="GHEA Grapalat"/>
          <w:i/>
          <w:sz w:val="24"/>
          <w:szCs w:val="24"/>
          <w:lang w:val="hy-AM"/>
        </w:rPr>
        <w:t xml:space="preserve">Ցուցակում ընդգրկված որոշ աշխատակիցների համար </w:t>
      </w:r>
      <w:r w:rsidRPr="0055552C">
        <w:rPr>
          <w:rFonts w:ascii="GHEA Grapalat" w:hAnsi="GHEA Grapalat" w:cs="Sylfaen"/>
          <w:i/>
          <w:iCs/>
          <w:sz w:val="24"/>
          <w:szCs w:val="24"/>
          <w:lang w:val="hy-AM"/>
        </w:rPr>
        <w:t>պայմանագրով</w:t>
      </w:r>
      <w:r w:rsidRPr="0055552C">
        <w:rPr>
          <w:rFonts w:ascii="GHEA Grapalat" w:hAnsi="GHEA Grapalat" w:cs="Times Armenian"/>
          <w:i/>
          <w:iCs/>
          <w:sz w:val="24"/>
          <w:szCs w:val="24"/>
          <w:lang w:val="hy-AM"/>
        </w:rPr>
        <w:t xml:space="preserve"> նախատեսված աշխատանքը սահմանված է հերթափոխային` 24 ժամյա հերթափոխով, վերջիններս </w:t>
      </w:r>
      <w:r w:rsidRPr="0055552C">
        <w:rPr>
          <w:rFonts w:ascii="GHEA Grapalat" w:hAnsi="GHEA Grapalat" w:cs="Sylfaen"/>
          <w:i/>
          <w:iCs/>
          <w:sz w:val="24"/>
          <w:szCs w:val="24"/>
          <w:lang w:val="hy-AM"/>
        </w:rPr>
        <w:t>աշխատանքի են հաճախում շաբաթական երկու օր, իսկ որոշները՝ շաբաթական մեկ անգամ</w:t>
      </w:r>
      <w:r w:rsidRPr="0055552C">
        <w:rPr>
          <w:rFonts w:ascii="GHEA Grapalat" w:hAnsi="GHEA Grapalat" w:cs="Times Armenian"/>
          <w:i/>
          <w:iCs/>
          <w:sz w:val="24"/>
          <w:szCs w:val="24"/>
          <w:lang w:val="hy-AM"/>
        </w:rPr>
        <w:t xml:space="preserve">։ Տվյալ աշխատակիցները հերթափոխից դուրս, ոչ աշխատանքային </w:t>
      </w:r>
      <w:r w:rsidRPr="0055552C">
        <w:rPr>
          <w:rFonts w:ascii="GHEA Grapalat" w:hAnsi="GHEA Grapalat" w:cs="Sylfaen"/>
          <w:i/>
          <w:iCs/>
          <w:sz w:val="24"/>
          <w:szCs w:val="24"/>
          <w:lang w:val="hy-AM"/>
        </w:rPr>
        <w:t>մնացած օրերը՝ տնօրինում են ըստ իրենց հայեցողությամբ:</w:t>
      </w:r>
    </w:p>
    <w:p w14:paraId="1875232E" w14:textId="77777777" w:rsidR="007853E7" w:rsidRPr="0055552C" w:rsidRDefault="00CD0ED2" w:rsidP="00CD0ED2">
      <w:pPr>
        <w:tabs>
          <w:tab w:val="left" w:pos="965"/>
        </w:tabs>
        <w:spacing w:after="0" w:line="240" w:lineRule="auto"/>
        <w:ind w:firstLine="567"/>
        <w:jc w:val="both"/>
        <w:rPr>
          <w:rFonts w:ascii="GHEA Grapalat" w:hAnsi="GHEA Grapalat"/>
          <w:i/>
          <w:sz w:val="24"/>
          <w:szCs w:val="24"/>
          <w:lang w:val="hy-AM"/>
        </w:rPr>
      </w:pPr>
      <w:r w:rsidRPr="0055552C">
        <w:rPr>
          <w:rFonts w:ascii="GHEA Grapalat" w:hAnsi="GHEA Grapalat" w:cs="Sylfaen"/>
          <w:i/>
          <w:iCs/>
          <w:sz w:val="24"/>
          <w:szCs w:val="24"/>
          <w:lang w:val="hy-AM"/>
        </w:rPr>
        <w:t>Միաժամանակ, ինչ վերաբերում է Ձեր կողմից ներկայացված ցանկում ներառված աշխատակից-ների՝ այլ գործատուների հետ աշխատանքային հարաբերությունների մեջ գտնվելու հանգաման-քին, ապա հայտնում եմ, որ նշված աշխատակիցները «Երևանի թիվ 1 տուն-ինտերնատ» ՊՈԱԿ-ում աշխատում են հիմնական սկզբունքով, այսինքն՝ Կազմակերպությունը հանդսանում է վերջիններիս հիմնական աշխատանքային վայրը։ Հետևաբար, այլ գործատուի հետ նրանց աշխատանքային հարաբերությունների վերաբերյալ որևէ պարզաբանում տալ հնարավոր չէ։</w:t>
      </w:r>
      <w:r w:rsidRPr="0055552C">
        <w:rPr>
          <w:rFonts w:ascii="GHEA Grapalat" w:hAnsi="GHEA Grapalat"/>
          <w:i/>
          <w:sz w:val="24"/>
          <w:szCs w:val="24"/>
          <w:lang w:val="hy-AM"/>
        </w:rPr>
        <w:t xml:space="preserve"> </w:t>
      </w:r>
    </w:p>
    <w:p w14:paraId="60D35BFF" w14:textId="77777777" w:rsidR="00B30BD2" w:rsidRPr="0055552C" w:rsidRDefault="007853E7" w:rsidP="00B91E71">
      <w:pPr>
        <w:spacing w:line="276" w:lineRule="auto"/>
        <w:ind w:firstLine="182"/>
        <w:jc w:val="both"/>
        <w:rPr>
          <w:rFonts w:ascii="GHEA Grapalat" w:hAnsi="GHEA Grapalat"/>
          <w:i/>
          <w:sz w:val="24"/>
          <w:szCs w:val="24"/>
          <w:lang w:val="hy-AM"/>
        </w:rPr>
      </w:pPr>
      <w:r w:rsidRPr="0055552C">
        <w:rPr>
          <w:rFonts w:ascii="GHEA Grapalat" w:hAnsi="GHEA Grapalat"/>
          <w:b/>
          <w:sz w:val="24"/>
          <w:szCs w:val="24"/>
          <w:lang w:val="hy-AM"/>
        </w:rPr>
        <w:t>Հաշվեքննողների մեկնաբանությունը-</w:t>
      </w:r>
      <w:r w:rsidR="00650464" w:rsidRPr="0055552C">
        <w:rPr>
          <w:rFonts w:ascii="GHEA Grapalat" w:hAnsi="GHEA Grapalat"/>
          <w:b/>
          <w:bCs/>
          <w:iCs/>
          <w:sz w:val="24"/>
          <w:szCs w:val="24"/>
          <w:lang w:val="hy-AM"/>
        </w:rPr>
        <w:tab/>
      </w:r>
      <w:r w:rsidR="00B30BD2" w:rsidRPr="0055552C">
        <w:rPr>
          <w:rFonts w:ascii="GHEA Grapalat" w:hAnsi="GHEA Grapalat"/>
          <w:i/>
          <w:sz w:val="24"/>
          <w:szCs w:val="24"/>
          <w:lang w:val="hy-AM"/>
        </w:rPr>
        <w:t>Կազմակերպության պարզաբանումը ընդու-նելի չէ, քանի որ արձանագրվել էր թվով 9 դեպք երբ քաղաքացիները միաժամանակ աշխատում են 3 և ավելի գործատուների մոտ, հետևաբար տվյալ դեպքերը չեն համապատասխանում ստորև բերված իրավական ակտերի դրույթներին, մասնավորապես՝</w:t>
      </w:r>
    </w:p>
    <w:p w14:paraId="277D3FFF" w14:textId="77777777" w:rsidR="00B30BD2" w:rsidRPr="0055552C" w:rsidRDefault="00B30BD2" w:rsidP="00B91E71">
      <w:pPr>
        <w:spacing w:line="276" w:lineRule="auto"/>
        <w:ind w:firstLine="181"/>
        <w:jc w:val="both"/>
        <w:rPr>
          <w:rFonts w:ascii="GHEA Grapalat" w:hAnsi="GHEA Grapalat"/>
          <w:i/>
          <w:sz w:val="24"/>
          <w:szCs w:val="24"/>
          <w:lang w:val="hy-AM"/>
        </w:rPr>
      </w:pPr>
      <w:r w:rsidRPr="0055552C">
        <w:rPr>
          <w:rFonts w:ascii="GHEA Grapalat" w:hAnsi="GHEA Grapalat"/>
          <w:i/>
          <w:sz w:val="24"/>
          <w:szCs w:val="24"/>
          <w:lang w:val="hy-AM"/>
        </w:rPr>
        <w:t>1</w:t>
      </w:r>
      <w:r w:rsidRPr="0055552C">
        <w:rPr>
          <w:rFonts w:ascii="MS Mincho" w:eastAsia="MS Mincho" w:hAnsi="MS Mincho" w:cs="MS Mincho" w:hint="eastAsia"/>
          <w:i/>
          <w:sz w:val="24"/>
          <w:szCs w:val="24"/>
          <w:lang w:val="hy-AM"/>
        </w:rPr>
        <w:t>․</w:t>
      </w:r>
      <w:r w:rsidRPr="0055552C">
        <w:rPr>
          <w:rFonts w:ascii="GHEA Grapalat" w:hAnsi="GHEA Grapalat"/>
          <w:i/>
          <w:sz w:val="24"/>
          <w:szCs w:val="24"/>
          <w:lang w:val="hy-AM"/>
        </w:rPr>
        <w:t xml:space="preserve"> ՀՀ աշխատանքային օրենսգրքի 139-րդ հոդվածի 5-րդ կետի պահանջին,</w:t>
      </w:r>
    </w:p>
    <w:p w14:paraId="0B0CE4DE" w14:textId="77777777" w:rsidR="00B30BD2" w:rsidRPr="0055552C" w:rsidRDefault="00B30BD2" w:rsidP="00B91E71">
      <w:pPr>
        <w:spacing w:line="276" w:lineRule="auto"/>
        <w:ind w:firstLine="181"/>
        <w:jc w:val="both"/>
        <w:rPr>
          <w:rFonts w:ascii="GHEA Grapalat" w:hAnsi="GHEA Grapalat"/>
          <w:i/>
          <w:sz w:val="24"/>
          <w:szCs w:val="24"/>
          <w:lang w:val="hy-AM"/>
        </w:rPr>
      </w:pPr>
      <w:r w:rsidRPr="0055552C">
        <w:rPr>
          <w:rFonts w:ascii="GHEA Grapalat" w:hAnsi="GHEA Grapalat"/>
          <w:i/>
          <w:sz w:val="24"/>
          <w:szCs w:val="24"/>
          <w:lang w:val="hy-AM"/>
        </w:rPr>
        <w:t>2</w:t>
      </w:r>
      <w:r w:rsidRPr="0055552C">
        <w:rPr>
          <w:rFonts w:ascii="MS Mincho" w:eastAsia="MS Mincho" w:hAnsi="MS Mincho" w:cs="MS Mincho" w:hint="eastAsia"/>
          <w:i/>
          <w:sz w:val="24"/>
          <w:szCs w:val="24"/>
          <w:lang w:val="hy-AM"/>
        </w:rPr>
        <w:t>․</w:t>
      </w:r>
      <w:r w:rsidRPr="0055552C">
        <w:rPr>
          <w:rFonts w:ascii="GHEA Grapalat" w:hAnsi="GHEA Grapalat"/>
          <w:i/>
          <w:sz w:val="24"/>
          <w:szCs w:val="24"/>
          <w:lang w:val="hy-AM"/>
        </w:rPr>
        <w:t xml:space="preserve"> ՀՀ աշխատանքային օրենսգրքի 142-րդ հոդվածի 1-ին կետի 3-րդ նախադասությունով սահմանված պահանջին,</w:t>
      </w:r>
    </w:p>
    <w:p w14:paraId="08B4DA37" w14:textId="77777777" w:rsidR="00650464" w:rsidRPr="0055552C" w:rsidRDefault="00B30BD2" w:rsidP="00B91E71">
      <w:pPr>
        <w:tabs>
          <w:tab w:val="left" w:pos="965"/>
        </w:tabs>
        <w:spacing w:after="0" w:line="276" w:lineRule="auto"/>
        <w:ind w:firstLine="567"/>
        <w:jc w:val="both"/>
        <w:rPr>
          <w:rFonts w:ascii="GHEA Grapalat" w:hAnsi="GHEA Grapalat"/>
          <w:i/>
          <w:sz w:val="24"/>
          <w:szCs w:val="24"/>
          <w:lang w:val="hy-AM"/>
        </w:rPr>
      </w:pPr>
      <w:r w:rsidRPr="0055552C">
        <w:rPr>
          <w:rFonts w:ascii="GHEA Grapalat" w:hAnsi="GHEA Grapalat"/>
          <w:i/>
          <w:sz w:val="24"/>
          <w:szCs w:val="24"/>
          <w:lang w:val="hy-AM"/>
        </w:rPr>
        <w:t>3</w:t>
      </w:r>
      <w:r w:rsidRPr="0055552C">
        <w:rPr>
          <w:rFonts w:ascii="MS Mincho" w:eastAsia="MS Mincho" w:hAnsi="MS Mincho" w:cs="MS Mincho" w:hint="eastAsia"/>
          <w:i/>
          <w:sz w:val="24"/>
          <w:szCs w:val="24"/>
          <w:lang w:val="hy-AM"/>
        </w:rPr>
        <w:t>․</w:t>
      </w:r>
      <w:r w:rsidRPr="0055552C">
        <w:rPr>
          <w:rFonts w:ascii="GHEA Grapalat" w:hAnsi="GHEA Grapalat"/>
          <w:i/>
          <w:sz w:val="24"/>
          <w:szCs w:val="24"/>
          <w:lang w:val="hy-AM"/>
        </w:rPr>
        <w:t xml:space="preserve"> ՀՀ կառավարության 2005 թվականի նոյեմբերի 24-ի </w:t>
      </w:r>
      <w:r w:rsidRPr="0055552C">
        <w:rPr>
          <w:rFonts w:ascii="GHEA Grapalat" w:hAnsi="GHEA Grapalat"/>
          <w:i/>
          <w:color w:val="000000"/>
          <w:sz w:val="24"/>
          <w:szCs w:val="24"/>
          <w:lang w:val="hy-AM"/>
        </w:rPr>
        <w:t>«</w:t>
      </w:r>
      <w:r w:rsidRPr="0055552C">
        <w:rPr>
          <w:rFonts w:ascii="GHEA Grapalat" w:hAnsi="GHEA Grapalat"/>
          <w:i/>
          <w:sz w:val="24"/>
          <w:szCs w:val="24"/>
          <w:lang w:val="hy-AM"/>
        </w:rPr>
        <w:t xml:space="preserve">Պետական և տեղական ինքնակառավարման մարմիններում և դրանց ենթակա կազմակերպություններում աշխատաժամանակի սկիզբը և ավարտը սահմանելու </w:t>
      </w:r>
      <w:r w:rsidRPr="0055552C">
        <w:rPr>
          <w:rFonts w:ascii="GHEA Grapalat" w:hAnsi="GHEA Grapalat"/>
          <w:i/>
          <w:sz w:val="24"/>
          <w:szCs w:val="24"/>
          <w:lang w:val="hy-AM"/>
        </w:rPr>
        <w:lastRenderedPageBreak/>
        <w:t>մասին</w:t>
      </w:r>
      <w:r w:rsidRPr="0055552C">
        <w:rPr>
          <w:rFonts w:ascii="GHEA Grapalat" w:hAnsi="GHEA Grapalat" w:cs="Calibri"/>
          <w:i/>
          <w:color w:val="000000"/>
          <w:sz w:val="24"/>
          <w:szCs w:val="24"/>
          <w:lang w:val="hy-AM"/>
        </w:rPr>
        <w:t>»</w:t>
      </w:r>
      <w:r w:rsidRPr="0055552C">
        <w:rPr>
          <w:rFonts w:ascii="GHEA Grapalat" w:hAnsi="GHEA Grapalat"/>
          <w:i/>
          <w:sz w:val="24"/>
          <w:szCs w:val="24"/>
          <w:lang w:val="hy-AM"/>
        </w:rPr>
        <w:t xml:space="preserve"> թիվ 2138-Ն որոշման 1-ին կետի և 2-րդ կետի ա/ ենթակետի պահանջներին։</w:t>
      </w:r>
    </w:p>
    <w:p w14:paraId="1D2420FC" w14:textId="77777777" w:rsidR="00B30BD2" w:rsidRPr="0055552C" w:rsidRDefault="00B30BD2" w:rsidP="00B30BD2">
      <w:pPr>
        <w:tabs>
          <w:tab w:val="left" w:pos="965"/>
        </w:tabs>
        <w:spacing w:after="0" w:line="276" w:lineRule="auto"/>
        <w:ind w:firstLine="567"/>
        <w:jc w:val="both"/>
        <w:rPr>
          <w:rFonts w:ascii="GHEA Grapalat" w:hAnsi="GHEA Grapalat"/>
          <w:i/>
          <w:sz w:val="24"/>
          <w:szCs w:val="24"/>
          <w:lang w:val="hy-AM"/>
        </w:rPr>
      </w:pPr>
    </w:p>
    <w:p w14:paraId="0E123572" w14:textId="77777777" w:rsidR="00650464" w:rsidRPr="0055552C" w:rsidRDefault="00650464" w:rsidP="008F29FE">
      <w:pPr>
        <w:pStyle w:val="ListParagraph"/>
        <w:numPr>
          <w:ilvl w:val="0"/>
          <w:numId w:val="27"/>
        </w:numPr>
        <w:spacing w:after="0" w:line="240" w:lineRule="auto"/>
        <w:ind w:left="284" w:hanging="284"/>
        <w:jc w:val="both"/>
        <w:rPr>
          <w:rFonts w:ascii="GHEA Grapalat" w:hAnsi="GHEA Grapalat"/>
          <w:bCs/>
          <w:sz w:val="24"/>
          <w:szCs w:val="24"/>
          <w:lang w:val="hy-AM"/>
        </w:rPr>
      </w:pPr>
      <w:bookmarkStart w:id="10" w:name="_Hlk62828337"/>
      <w:r w:rsidRPr="0055552C">
        <w:rPr>
          <w:rFonts w:ascii="GHEA Grapalat" w:hAnsi="GHEA Grapalat"/>
          <w:sz w:val="24"/>
          <w:szCs w:val="24"/>
          <w:lang w:val="hy-AM"/>
        </w:rPr>
        <w:t xml:space="preserve">Հաշվեքննության ընթացքում </w:t>
      </w:r>
      <w:r w:rsidRPr="0055552C">
        <w:rPr>
          <w:rFonts w:ascii="GHEA Grapalat" w:hAnsi="GHEA Grapalat"/>
          <w:color w:val="000000"/>
          <w:sz w:val="24"/>
          <w:szCs w:val="24"/>
          <w:lang w:val="hy-AM"/>
        </w:rPr>
        <w:t>«</w:t>
      </w:r>
      <w:r w:rsidRPr="0055552C">
        <w:rPr>
          <w:rFonts w:ascii="GHEA Grapalat" w:hAnsi="GHEA Grapalat"/>
          <w:bCs/>
          <w:sz w:val="24"/>
          <w:szCs w:val="24"/>
          <w:lang w:val="hy-AM"/>
        </w:rPr>
        <w:t>Էլեկտրոնային կենսաթոշակ</w:t>
      </w:r>
      <w:r w:rsidRPr="0055552C">
        <w:rPr>
          <w:rFonts w:ascii="GHEA Grapalat" w:hAnsi="GHEA Grapalat" w:cs="Calibri"/>
          <w:color w:val="000000"/>
          <w:sz w:val="24"/>
          <w:szCs w:val="24"/>
          <w:lang w:val="hy-AM"/>
        </w:rPr>
        <w:t>»</w:t>
      </w:r>
      <w:r w:rsidRPr="0055552C">
        <w:rPr>
          <w:rFonts w:ascii="GHEA Grapalat" w:hAnsi="GHEA Grapalat"/>
          <w:bCs/>
          <w:sz w:val="24"/>
          <w:szCs w:val="24"/>
          <w:lang w:val="hy-AM"/>
        </w:rPr>
        <w:t xml:space="preserve"> տեղեկատվական համակարգում հաշվառված անձանց ցուցակը </w:t>
      </w:r>
      <w:r w:rsidRPr="0055552C">
        <w:rPr>
          <w:rFonts w:ascii="GHEA Grapalat" w:hAnsi="GHEA Grapalat"/>
          <w:sz w:val="24"/>
          <w:szCs w:val="24"/>
          <w:lang w:val="hy-AM"/>
        </w:rPr>
        <w:t xml:space="preserve">համեմատվեց Հաշմանդամների հաշվառման </w:t>
      </w:r>
      <w:r w:rsidRPr="0055552C">
        <w:rPr>
          <w:rFonts w:ascii="GHEA Grapalat" w:hAnsi="GHEA Grapalat"/>
          <w:color w:val="000000"/>
          <w:sz w:val="24"/>
          <w:szCs w:val="24"/>
          <w:lang w:val="hy-AM"/>
        </w:rPr>
        <w:t>«</w:t>
      </w:r>
      <w:r w:rsidRPr="0055552C">
        <w:rPr>
          <w:rFonts w:ascii="GHEA Grapalat" w:hAnsi="GHEA Grapalat"/>
          <w:sz w:val="24"/>
          <w:szCs w:val="24"/>
          <w:lang w:val="hy-AM"/>
        </w:rPr>
        <w:t>Փյունիկ</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համակարգում հաշվառված անձանց ցուցակի հետ</w:t>
      </w:r>
      <w:r w:rsidR="00980696" w:rsidRPr="0055552C">
        <w:rPr>
          <w:rFonts w:ascii="GHEA Grapalat" w:hAnsi="GHEA Grapalat"/>
          <w:sz w:val="24"/>
          <w:szCs w:val="24"/>
          <w:lang w:val="hy-AM"/>
        </w:rPr>
        <w:t>: Ա</w:t>
      </w:r>
      <w:r w:rsidRPr="0055552C">
        <w:rPr>
          <w:rFonts w:ascii="GHEA Grapalat" w:hAnsi="GHEA Grapalat"/>
          <w:sz w:val="24"/>
          <w:szCs w:val="24"/>
          <w:lang w:val="hy-AM"/>
        </w:rPr>
        <w:t>րդյունքում պարզվեց</w:t>
      </w:r>
      <w:r w:rsidR="00364FFA" w:rsidRPr="0055552C">
        <w:rPr>
          <w:rFonts w:ascii="GHEA Grapalat" w:hAnsi="GHEA Grapalat"/>
          <w:sz w:val="24"/>
          <w:szCs w:val="24"/>
          <w:lang w:val="hy-AM"/>
        </w:rPr>
        <w:t>,</w:t>
      </w:r>
      <w:r w:rsidRPr="0055552C">
        <w:rPr>
          <w:rFonts w:ascii="GHEA Grapalat" w:hAnsi="GHEA Grapalat"/>
          <w:sz w:val="24"/>
          <w:szCs w:val="24"/>
          <w:lang w:val="hy-AM"/>
        </w:rPr>
        <w:t xml:space="preserve"> որ </w:t>
      </w:r>
      <w:r w:rsidR="00364FFA" w:rsidRPr="0055552C">
        <w:rPr>
          <w:rFonts w:ascii="GHEA Grapalat" w:hAnsi="GHEA Grapalat"/>
          <w:sz w:val="24"/>
          <w:szCs w:val="24"/>
          <w:lang w:val="hy-AM"/>
        </w:rPr>
        <w:t xml:space="preserve">Հաշմանդամների հաշվառման </w:t>
      </w:r>
      <w:r w:rsidR="00364FFA" w:rsidRPr="0055552C">
        <w:rPr>
          <w:rFonts w:ascii="GHEA Grapalat" w:hAnsi="GHEA Grapalat"/>
          <w:color w:val="000000"/>
          <w:sz w:val="24"/>
          <w:szCs w:val="24"/>
          <w:lang w:val="hy-AM"/>
        </w:rPr>
        <w:t>«</w:t>
      </w:r>
      <w:r w:rsidR="00364FFA" w:rsidRPr="0055552C">
        <w:rPr>
          <w:rFonts w:ascii="GHEA Grapalat" w:hAnsi="GHEA Grapalat"/>
          <w:sz w:val="24"/>
          <w:szCs w:val="24"/>
          <w:lang w:val="hy-AM"/>
        </w:rPr>
        <w:t>Փյունիկ</w:t>
      </w:r>
      <w:r w:rsidR="00364FFA" w:rsidRPr="0055552C">
        <w:rPr>
          <w:rFonts w:ascii="GHEA Grapalat" w:hAnsi="GHEA Grapalat" w:cs="Calibri"/>
          <w:color w:val="000000"/>
          <w:sz w:val="24"/>
          <w:szCs w:val="24"/>
          <w:lang w:val="hy-AM"/>
        </w:rPr>
        <w:t>»</w:t>
      </w:r>
      <w:r w:rsidR="00364FFA" w:rsidRPr="0055552C">
        <w:rPr>
          <w:rFonts w:ascii="GHEA Grapalat" w:hAnsi="GHEA Grapalat"/>
          <w:sz w:val="24"/>
          <w:szCs w:val="24"/>
          <w:lang w:val="hy-AM"/>
        </w:rPr>
        <w:t xml:space="preserve"> համակարգում հաշվառված </w:t>
      </w:r>
      <w:r w:rsidRPr="0055552C">
        <w:rPr>
          <w:rFonts w:ascii="GHEA Grapalat" w:hAnsi="GHEA Grapalat"/>
          <w:sz w:val="24"/>
          <w:szCs w:val="24"/>
          <w:lang w:val="hy-AM"/>
        </w:rPr>
        <w:t xml:space="preserve">թվով 15 խնամվողների անհատական </w:t>
      </w:r>
      <w:r w:rsidR="00746339" w:rsidRPr="0055552C">
        <w:rPr>
          <w:rFonts w:ascii="GHEA Grapalat" w:hAnsi="GHEA Grapalat"/>
          <w:sz w:val="24"/>
          <w:szCs w:val="24"/>
          <w:lang w:val="hy-AM"/>
        </w:rPr>
        <w:t>տվյալները</w:t>
      </w:r>
      <w:r w:rsidRPr="0055552C">
        <w:rPr>
          <w:rFonts w:ascii="GHEA Grapalat" w:hAnsi="GHEA Grapalat"/>
          <w:sz w:val="24"/>
          <w:szCs w:val="24"/>
          <w:lang w:val="hy-AM"/>
        </w:rPr>
        <w:t xml:space="preserve"> չնույնականացվեցին </w:t>
      </w:r>
      <w:r w:rsidRPr="0055552C">
        <w:rPr>
          <w:rFonts w:ascii="GHEA Grapalat" w:hAnsi="GHEA Grapalat"/>
          <w:color w:val="000000"/>
          <w:sz w:val="24"/>
          <w:szCs w:val="24"/>
          <w:lang w:val="hy-AM"/>
        </w:rPr>
        <w:t>«</w:t>
      </w:r>
      <w:r w:rsidRPr="0055552C">
        <w:rPr>
          <w:rFonts w:ascii="GHEA Grapalat" w:hAnsi="GHEA Grapalat"/>
          <w:bCs/>
          <w:sz w:val="24"/>
          <w:szCs w:val="24"/>
          <w:lang w:val="hy-AM"/>
        </w:rPr>
        <w:t>Էլեկտրոնային կենսաթոշակ</w:t>
      </w:r>
      <w:r w:rsidRPr="0055552C">
        <w:rPr>
          <w:rFonts w:ascii="GHEA Grapalat" w:hAnsi="GHEA Grapalat" w:cs="Calibri"/>
          <w:color w:val="000000"/>
          <w:sz w:val="24"/>
          <w:szCs w:val="24"/>
          <w:lang w:val="hy-AM"/>
        </w:rPr>
        <w:t>»</w:t>
      </w:r>
      <w:r w:rsidRPr="0055552C">
        <w:rPr>
          <w:rFonts w:ascii="GHEA Grapalat" w:hAnsi="GHEA Grapalat"/>
          <w:bCs/>
          <w:sz w:val="24"/>
          <w:szCs w:val="24"/>
          <w:lang w:val="hy-AM"/>
        </w:rPr>
        <w:t xml:space="preserve"> տեղեկատվական համակարգում հաշվառված անձանց անհատական տվյալների հետ։ Այսինքն, ուսումնասիրվող ժամանակաշրջանում Կազմակերպության թվով 15 խնամվողներ հանդիսանալով հաշմանդամներ կենսաթոշակ չեն ստացել, ինչը չի համապատասխանում </w:t>
      </w:r>
      <w:r w:rsidRPr="0055552C">
        <w:rPr>
          <w:rFonts w:ascii="GHEA Grapalat" w:hAnsi="GHEA Grapalat"/>
          <w:color w:val="000000"/>
          <w:sz w:val="24"/>
          <w:szCs w:val="24"/>
          <w:lang w:val="hy-AM"/>
        </w:rPr>
        <w:t>«</w:t>
      </w:r>
      <w:r w:rsidRPr="0055552C">
        <w:rPr>
          <w:rFonts w:ascii="GHEA Grapalat" w:hAnsi="GHEA Grapalat"/>
          <w:bCs/>
          <w:sz w:val="24"/>
          <w:szCs w:val="24"/>
          <w:lang w:val="hy-AM"/>
        </w:rPr>
        <w:t>Պետական կենսաթոշակների մասին</w:t>
      </w:r>
      <w:r w:rsidRPr="0055552C">
        <w:rPr>
          <w:rFonts w:ascii="GHEA Grapalat" w:hAnsi="GHEA Grapalat" w:cs="Calibri"/>
          <w:color w:val="000000"/>
          <w:sz w:val="24"/>
          <w:szCs w:val="24"/>
          <w:lang w:val="hy-AM"/>
        </w:rPr>
        <w:t>»</w:t>
      </w:r>
      <w:r w:rsidRPr="0055552C">
        <w:rPr>
          <w:rFonts w:ascii="GHEA Grapalat" w:hAnsi="GHEA Grapalat"/>
          <w:bCs/>
          <w:sz w:val="24"/>
          <w:szCs w:val="24"/>
          <w:lang w:val="hy-AM"/>
        </w:rPr>
        <w:t xml:space="preserve"> ՀՀ օրենքի 39-րդ հոդվածի 1-ին </w:t>
      </w:r>
      <w:r w:rsidR="00746339" w:rsidRPr="0055552C">
        <w:rPr>
          <w:rFonts w:ascii="GHEA Grapalat" w:hAnsi="GHEA Grapalat"/>
          <w:bCs/>
          <w:sz w:val="24"/>
          <w:szCs w:val="24"/>
          <w:lang w:val="hy-AM"/>
        </w:rPr>
        <w:t>մասի</w:t>
      </w:r>
      <w:r w:rsidRPr="0055552C">
        <w:rPr>
          <w:rFonts w:ascii="GHEA Grapalat" w:hAnsi="GHEA Grapalat"/>
          <w:bCs/>
          <w:sz w:val="24"/>
          <w:szCs w:val="24"/>
          <w:lang w:val="hy-AM"/>
        </w:rPr>
        <w:t xml:space="preserve"> պահանջին, համաձայն որի՝ </w:t>
      </w:r>
      <w:r w:rsidRPr="0055552C">
        <w:rPr>
          <w:rFonts w:ascii="GHEA Grapalat" w:hAnsi="GHEA Grapalat"/>
          <w:color w:val="000000"/>
          <w:sz w:val="24"/>
          <w:szCs w:val="24"/>
          <w:lang w:val="hy-AM"/>
        </w:rPr>
        <w:t>«Եթե անձը կենսաթոշակի իրավունք ունի, սակայն նրան կենսաթոշակ չի նշանակվել, ապա կազմակերպության ղեկավարը տասը աշխատանքային օրվա ընթացքում նախապատրաստում է նրան կենսաթոշակ նշանակելու համար անհրաժեշտ` օրենսդրությամբ սահմանված փաստաթղթերը և ներկայացնում կենսաթոշակ նշանակող ստորաբաժանում</w:t>
      </w:r>
      <w:r w:rsidRPr="0055552C">
        <w:rPr>
          <w:rFonts w:ascii="GHEA Grapalat" w:hAnsi="GHEA Grapalat" w:cs="Calibri"/>
          <w:color w:val="000000"/>
          <w:sz w:val="24"/>
          <w:szCs w:val="24"/>
          <w:lang w:val="hy-AM"/>
        </w:rPr>
        <w:t>»</w:t>
      </w:r>
      <w:r w:rsidRPr="0055552C">
        <w:rPr>
          <w:rFonts w:ascii="GHEA Grapalat" w:hAnsi="GHEA Grapalat"/>
          <w:bCs/>
          <w:sz w:val="24"/>
          <w:szCs w:val="24"/>
          <w:lang w:val="hy-AM"/>
        </w:rPr>
        <w:t>։</w:t>
      </w:r>
    </w:p>
    <w:bookmarkEnd w:id="10"/>
    <w:p w14:paraId="6B991E58" w14:textId="77777777" w:rsidR="00650464" w:rsidRPr="0055552C" w:rsidRDefault="00650464" w:rsidP="00650464">
      <w:pPr>
        <w:spacing w:after="0" w:line="240" w:lineRule="auto"/>
        <w:ind w:firstLine="567"/>
        <w:jc w:val="both"/>
        <w:rPr>
          <w:rFonts w:ascii="GHEA Grapalat" w:hAnsi="GHEA Grapalat"/>
          <w:b/>
          <w:bCs/>
          <w:color w:val="000000"/>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Style w:val="FontStyle11"/>
          <w:rFonts w:ascii="GHEA Grapalat" w:hAnsi="GHEA Grapalat" w:cs="Sylfaen"/>
          <w:b w:val="0"/>
          <w:bCs w:val="0"/>
          <w:noProof/>
          <w:sz w:val="24"/>
          <w:szCs w:val="24"/>
          <w:lang w:val="hy-AM"/>
        </w:rPr>
        <w:t xml:space="preserve"> </w:t>
      </w:r>
      <w:r w:rsidRPr="0055552C">
        <w:rPr>
          <w:rFonts w:ascii="GHEA Grapalat" w:hAnsi="GHEA Grapalat"/>
          <w:b/>
          <w:bCs/>
          <w:color w:val="000000"/>
          <w:sz w:val="24"/>
          <w:szCs w:val="24"/>
          <w:lang w:val="hy-AM"/>
        </w:rPr>
        <w:t>«</w:t>
      </w:r>
      <w:r w:rsidRPr="0055552C">
        <w:rPr>
          <w:rFonts w:ascii="GHEA Grapalat" w:hAnsi="GHEA Grapalat"/>
          <w:b/>
          <w:bCs/>
          <w:sz w:val="24"/>
          <w:szCs w:val="24"/>
          <w:lang w:val="hy-AM"/>
        </w:rPr>
        <w:t>Պետական կենսաթոշակների մասին</w:t>
      </w:r>
      <w:r w:rsidRPr="0055552C">
        <w:rPr>
          <w:rFonts w:ascii="GHEA Grapalat" w:hAnsi="GHEA Grapalat" w:cs="Calibri"/>
          <w:b/>
          <w:bCs/>
          <w:color w:val="000000"/>
          <w:sz w:val="24"/>
          <w:szCs w:val="24"/>
          <w:lang w:val="hy-AM"/>
        </w:rPr>
        <w:t>»</w:t>
      </w:r>
      <w:r w:rsidRPr="0055552C">
        <w:rPr>
          <w:rFonts w:ascii="GHEA Grapalat" w:hAnsi="GHEA Grapalat"/>
          <w:b/>
          <w:bCs/>
          <w:sz w:val="24"/>
          <w:szCs w:val="24"/>
          <w:lang w:val="hy-AM"/>
        </w:rPr>
        <w:t xml:space="preserve"> ՀՀ օրենքի 39-րդ հոդվածի 1-ին </w:t>
      </w:r>
      <w:r w:rsidR="006A6301" w:rsidRPr="0055552C">
        <w:rPr>
          <w:rFonts w:ascii="GHEA Grapalat" w:hAnsi="GHEA Grapalat"/>
          <w:b/>
          <w:bCs/>
          <w:sz w:val="24"/>
          <w:szCs w:val="24"/>
          <w:lang w:val="hy-AM"/>
        </w:rPr>
        <w:t>մասի</w:t>
      </w:r>
      <w:r w:rsidRPr="0055552C">
        <w:rPr>
          <w:rFonts w:ascii="GHEA Grapalat" w:hAnsi="GHEA Grapalat"/>
          <w:b/>
          <w:bCs/>
          <w:sz w:val="24"/>
          <w:szCs w:val="24"/>
          <w:lang w:val="hy-AM"/>
        </w:rPr>
        <w:t xml:space="preserve"> </w:t>
      </w:r>
      <w:r w:rsidR="002276C6" w:rsidRPr="0055552C">
        <w:rPr>
          <w:rFonts w:ascii="GHEA Grapalat" w:hAnsi="GHEA Grapalat"/>
          <w:b/>
          <w:bCs/>
          <w:sz w:val="24"/>
          <w:szCs w:val="24"/>
          <w:lang w:val="hy-AM"/>
        </w:rPr>
        <w:t>պահանջի հետ</w:t>
      </w:r>
      <w:r w:rsidRPr="0055552C">
        <w:rPr>
          <w:rFonts w:ascii="GHEA Grapalat" w:hAnsi="GHEA Grapalat"/>
          <w:b/>
          <w:bCs/>
          <w:color w:val="000000"/>
          <w:sz w:val="24"/>
          <w:szCs w:val="24"/>
          <w:lang w:val="hy-AM"/>
        </w:rPr>
        <w:t>։</w:t>
      </w:r>
    </w:p>
    <w:p w14:paraId="6C2DFE31" w14:textId="77777777" w:rsidR="00B83FDE" w:rsidRPr="0055552C" w:rsidRDefault="00B83FDE" w:rsidP="00650464">
      <w:pPr>
        <w:spacing w:after="0" w:line="240" w:lineRule="auto"/>
        <w:ind w:firstLine="567"/>
        <w:jc w:val="both"/>
        <w:rPr>
          <w:rFonts w:ascii="GHEA Grapalat" w:hAnsi="GHEA Grapalat"/>
          <w:b/>
          <w:bCs/>
          <w:color w:val="000000"/>
          <w:sz w:val="24"/>
          <w:szCs w:val="24"/>
          <w:lang w:val="hy-AM"/>
        </w:rPr>
      </w:pPr>
    </w:p>
    <w:p w14:paraId="3B7D911E" w14:textId="77777777" w:rsidR="00A92E25" w:rsidRPr="0055552C" w:rsidRDefault="00A92E25" w:rsidP="00A92E25">
      <w:pPr>
        <w:ind w:firstLine="179"/>
        <w:jc w:val="both"/>
        <w:rPr>
          <w:rFonts w:ascii="GHEA Grapalat" w:hAnsi="GHEA Grapalat"/>
          <w:b/>
          <w:sz w:val="24"/>
          <w:szCs w:val="24"/>
          <w:lang w:val="hy-AM"/>
        </w:rPr>
      </w:pPr>
      <w:r w:rsidRPr="0055552C">
        <w:rPr>
          <w:rFonts w:ascii="GHEA Grapalat" w:hAnsi="GHEA Grapalat"/>
          <w:b/>
          <w:bCs/>
          <w:color w:val="000000"/>
          <w:sz w:val="24"/>
          <w:szCs w:val="24"/>
          <w:lang w:val="hy-AM"/>
        </w:rPr>
        <w:t xml:space="preserve">Հաշվեքննության օբյեկտի արձագանքը- </w:t>
      </w:r>
      <w:r w:rsidRPr="0055552C">
        <w:rPr>
          <w:rFonts w:ascii="GHEA Grapalat" w:hAnsi="GHEA Grapalat"/>
          <w:b/>
          <w:sz w:val="24"/>
          <w:szCs w:val="24"/>
          <w:lang w:val="hy-AM"/>
        </w:rPr>
        <w:t>Արձանագրության 6.5 կետի վերաբերյալ հայտնում եմ՝</w:t>
      </w:r>
    </w:p>
    <w:p w14:paraId="5B34F45A" w14:textId="77777777" w:rsidR="00A92E25" w:rsidRPr="0055552C" w:rsidRDefault="00A92E25" w:rsidP="00A92E25">
      <w:pPr>
        <w:ind w:firstLine="179"/>
        <w:jc w:val="both"/>
        <w:rPr>
          <w:rFonts w:ascii="GHEA Grapalat" w:hAnsi="GHEA Grapalat" w:cs="Sylfaen"/>
          <w:i/>
          <w:iCs/>
          <w:sz w:val="24"/>
          <w:szCs w:val="24"/>
          <w:lang w:val="hy-AM"/>
        </w:rPr>
      </w:pPr>
      <w:r w:rsidRPr="0055552C">
        <w:rPr>
          <w:rFonts w:ascii="GHEA Grapalat" w:hAnsi="GHEA Grapalat" w:cs="Sylfaen"/>
          <w:i/>
          <w:iCs/>
          <w:sz w:val="24"/>
          <w:szCs w:val="24"/>
          <w:lang w:val="hy-AM"/>
        </w:rPr>
        <w:t>Համաձայն «պետական կենսաթոշակների մասին» ՀՀ օրենքի 39-րդ հոդվածի 3-րդ մասի՝ «3. Բնակչության սոցիալական պաշտպանության պետական կազմակերպությունում (ծերանոցում) ապրող կենսաթոշակառուին վճարվում է նշա-նակված կենսաթոշակի աշխատանքային մասը, իսկ այդ կազմակերպությունում ապրող` զինվորական կենսաթոշակ ստացողներին` նշանակված կենսաթոշակի 50 տոկոսը»:</w:t>
      </w:r>
    </w:p>
    <w:p w14:paraId="198F1357" w14:textId="77777777" w:rsidR="00A92E25" w:rsidRPr="0055552C" w:rsidRDefault="00A92E25" w:rsidP="00A92E25">
      <w:pPr>
        <w:spacing w:after="0" w:line="240" w:lineRule="auto"/>
        <w:ind w:firstLine="567"/>
        <w:jc w:val="both"/>
        <w:rPr>
          <w:rFonts w:ascii="GHEA Grapalat" w:hAnsi="GHEA Grapalat"/>
          <w:i/>
          <w:sz w:val="24"/>
          <w:szCs w:val="24"/>
          <w:lang w:val="hy-AM"/>
        </w:rPr>
      </w:pPr>
      <w:r w:rsidRPr="0055552C">
        <w:rPr>
          <w:rFonts w:ascii="GHEA Grapalat" w:hAnsi="GHEA Grapalat"/>
          <w:i/>
          <w:sz w:val="24"/>
          <w:szCs w:val="24"/>
          <w:lang w:val="hy-AM"/>
        </w:rPr>
        <w:t>Հարկ եմ համարում նշել, որ ցանկում նշված խնամյալները չունեն համապատասխան աշխատանքային ստաժ, ուստի վերջիններիս համար սահմանված կենսաթոշակ չի հաշվարկվում։</w:t>
      </w:r>
    </w:p>
    <w:p w14:paraId="20E5A0A3" w14:textId="77777777" w:rsidR="00B83FDE" w:rsidRPr="0055552C" w:rsidRDefault="00B83FDE" w:rsidP="00A92E25">
      <w:pPr>
        <w:spacing w:after="0" w:line="240" w:lineRule="auto"/>
        <w:ind w:firstLine="567"/>
        <w:jc w:val="both"/>
        <w:rPr>
          <w:rFonts w:ascii="GHEA Grapalat" w:hAnsi="GHEA Grapalat"/>
          <w:sz w:val="24"/>
          <w:szCs w:val="24"/>
          <w:lang w:val="hy-AM"/>
        </w:rPr>
      </w:pPr>
    </w:p>
    <w:p w14:paraId="24505140" w14:textId="77777777" w:rsidR="00A736A2" w:rsidRPr="0055552C" w:rsidRDefault="00A736A2" w:rsidP="00A92E25">
      <w:pPr>
        <w:spacing w:after="0" w:line="240" w:lineRule="auto"/>
        <w:ind w:firstLine="567"/>
        <w:jc w:val="both"/>
        <w:rPr>
          <w:rFonts w:ascii="GHEA Grapalat" w:hAnsi="GHEA Grapalat"/>
          <w:b/>
          <w:bCs/>
          <w:i/>
          <w:color w:val="000000"/>
          <w:sz w:val="24"/>
          <w:szCs w:val="24"/>
          <w:lang w:val="hy-AM"/>
        </w:rPr>
      </w:pPr>
      <w:r w:rsidRPr="0055552C">
        <w:rPr>
          <w:rFonts w:ascii="GHEA Grapalat" w:hAnsi="GHEA Grapalat"/>
          <w:b/>
          <w:sz w:val="24"/>
          <w:szCs w:val="24"/>
          <w:lang w:val="hy-AM"/>
        </w:rPr>
        <w:t>Հաշվեքննողների մեկնաբանությունը</w:t>
      </w:r>
      <w:r w:rsidRPr="0055552C">
        <w:rPr>
          <w:rFonts w:ascii="GHEA Grapalat" w:hAnsi="GHEA Grapalat"/>
          <w:sz w:val="24"/>
          <w:szCs w:val="24"/>
          <w:lang w:val="hy-AM"/>
        </w:rPr>
        <w:t>-</w:t>
      </w:r>
      <w:r w:rsidR="0099631A" w:rsidRPr="0055552C">
        <w:rPr>
          <w:rFonts w:ascii="GHEA Grapalat" w:hAnsi="GHEA Grapalat"/>
          <w:sz w:val="20"/>
          <w:szCs w:val="20"/>
          <w:lang w:val="hy-AM"/>
        </w:rPr>
        <w:t xml:space="preserve"> </w:t>
      </w:r>
      <w:r w:rsidR="0099631A" w:rsidRPr="0055552C">
        <w:rPr>
          <w:rFonts w:ascii="GHEA Grapalat" w:hAnsi="GHEA Grapalat"/>
          <w:i/>
          <w:sz w:val="24"/>
          <w:szCs w:val="24"/>
          <w:lang w:val="hy-AM"/>
        </w:rPr>
        <w:t xml:space="preserve">Կազմակերպության պարզաբանումը ընդունելի կլիներ, եթե Կազմակերպության կողմից ներկայացվեր պատկան մարմինների աշխատանքային ստաժի բացակայության փաստը հիմնավորող փաստաթղթեր։  </w:t>
      </w:r>
    </w:p>
    <w:p w14:paraId="3849DB64" w14:textId="77777777" w:rsidR="00992B8E" w:rsidRPr="0055552C" w:rsidRDefault="00992B8E" w:rsidP="00650464">
      <w:pPr>
        <w:spacing w:after="0" w:line="240" w:lineRule="auto"/>
        <w:ind w:firstLine="567"/>
        <w:jc w:val="both"/>
        <w:rPr>
          <w:rFonts w:ascii="GHEA Grapalat" w:hAnsi="GHEA Grapalat"/>
          <w:b/>
          <w:bCs/>
          <w:color w:val="000000"/>
          <w:sz w:val="24"/>
          <w:szCs w:val="24"/>
          <w:lang w:val="hy-AM"/>
        </w:rPr>
      </w:pPr>
    </w:p>
    <w:p w14:paraId="04726EB0" w14:textId="77777777" w:rsidR="00D35A67" w:rsidRPr="0055552C" w:rsidRDefault="00D35A67" w:rsidP="00650464">
      <w:pPr>
        <w:spacing w:after="0" w:line="240" w:lineRule="auto"/>
        <w:ind w:firstLine="567"/>
        <w:jc w:val="both"/>
        <w:rPr>
          <w:rFonts w:ascii="GHEA Grapalat" w:hAnsi="GHEA Grapalat"/>
          <w:b/>
          <w:bCs/>
          <w:color w:val="000000"/>
          <w:sz w:val="24"/>
          <w:szCs w:val="24"/>
          <w:lang w:val="hy-AM"/>
        </w:rPr>
      </w:pPr>
    </w:p>
    <w:p w14:paraId="350D03DF" w14:textId="41A31FDA" w:rsidR="00D35A67" w:rsidRPr="0055552C" w:rsidRDefault="00ED2AA4" w:rsidP="00992B8E">
      <w:pPr>
        <w:spacing w:after="0" w:line="240" w:lineRule="auto"/>
        <w:ind w:firstLine="567"/>
        <w:jc w:val="center"/>
        <w:rPr>
          <w:rFonts w:ascii="GHEA Grapalat" w:hAnsi="GHEA Grapalat"/>
          <w:b/>
          <w:bCs/>
          <w:color w:val="000000"/>
          <w:sz w:val="28"/>
          <w:szCs w:val="28"/>
          <w:lang w:val="hy-AM"/>
        </w:rPr>
      </w:pPr>
      <w:r w:rsidRPr="0055552C">
        <w:rPr>
          <w:rFonts w:ascii="GHEA Grapalat" w:hAnsi="GHEA Grapalat"/>
          <w:color w:val="000000"/>
          <w:sz w:val="28"/>
          <w:szCs w:val="28"/>
          <w:lang w:val="hy-AM"/>
        </w:rPr>
        <w:lastRenderedPageBreak/>
        <w:t xml:space="preserve">4.4 </w:t>
      </w:r>
      <w:r w:rsidR="00D35A67" w:rsidRPr="0055552C">
        <w:rPr>
          <w:rFonts w:ascii="GHEA Grapalat" w:hAnsi="GHEA Grapalat"/>
          <w:color w:val="000000"/>
          <w:sz w:val="28"/>
          <w:szCs w:val="28"/>
          <w:lang w:val="hy-AM"/>
        </w:rPr>
        <w:t>«</w:t>
      </w:r>
      <w:r w:rsidR="00D35A67" w:rsidRPr="0055552C">
        <w:rPr>
          <w:rFonts w:ascii="GHEA Grapalat" w:hAnsi="GHEA Grapalat"/>
          <w:b/>
          <w:bCs/>
          <w:color w:val="000000"/>
          <w:sz w:val="28"/>
          <w:szCs w:val="28"/>
          <w:lang w:val="hy-AM"/>
        </w:rPr>
        <w:t xml:space="preserve">Վարդենիսի </w:t>
      </w:r>
      <w:r w:rsidR="009F4B6F" w:rsidRPr="0055552C">
        <w:rPr>
          <w:rFonts w:ascii="GHEA Grapalat" w:hAnsi="GHEA Grapalat"/>
          <w:b/>
          <w:bCs/>
          <w:color w:val="000000"/>
          <w:sz w:val="28"/>
          <w:szCs w:val="28"/>
          <w:lang w:val="hy-AM"/>
        </w:rPr>
        <w:t>նյարդա</w:t>
      </w:r>
      <w:r w:rsidR="00D35A67" w:rsidRPr="0055552C">
        <w:rPr>
          <w:rFonts w:ascii="GHEA Grapalat" w:hAnsi="GHEA Grapalat"/>
          <w:b/>
          <w:bCs/>
          <w:color w:val="000000"/>
          <w:sz w:val="28"/>
          <w:szCs w:val="28"/>
          <w:lang w:val="hy-AM"/>
        </w:rPr>
        <w:t>հոգեբանական տուն-ինտերնատ</w:t>
      </w:r>
      <w:r w:rsidR="00D35A67" w:rsidRPr="0055552C">
        <w:rPr>
          <w:rFonts w:ascii="GHEA Grapalat" w:hAnsi="GHEA Grapalat" w:cs="Calibri"/>
          <w:color w:val="000000"/>
          <w:sz w:val="28"/>
          <w:szCs w:val="28"/>
          <w:lang w:val="hy-AM"/>
        </w:rPr>
        <w:t xml:space="preserve">» </w:t>
      </w:r>
      <w:r w:rsidR="00D35A67" w:rsidRPr="0055552C">
        <w:rPr>
          <w:rFonts w:ascii="GHEA Grapalat" w:hAnsi="GHEA Grapalat" w:cs="Calibri"/>
          <w:b/>
          <w:color w:val="000000"/>
          <w:sz w:val="28"/>
          <w:szCs w:val="28"/>
          <w:lang w:val="hy-AM"/>
        </w:rPr>
        <w:t>ՊՈԱԿ</w:t>
      </w:r>
      <w:bookmarkStart w:id="11" w:name="_Hlk66451375"/>
    </w:p>
    <w:p w14:paraId="4F5A42C0" w14:textId="77777777" w:rsidR="00D35A67" w:rsidRPr="0055552C" w:rsidRDefault="00D35A67" w:rsidP="007F0C4E">
      <w:pPr>
        <w:spacing w:after="0" w:line="240" w:lineRule="auto"/>
        <w:ind w:left="426"/>
        <w:jc w:val="center"/>
        <w:rPr>
          <w:rFonts w:ascii="GHEA Grapalat" w:hAnsi="GHEA Grapalat"/>
          <w:b/>
          <w:i/>
          <w:sz w:val="24"/>
          <w:szCs w:val="24"/>
          <w:u w:val="single"/>
          <w:lang w:val="hy-AM"/>
        </w:rPr>
      </w:pPr>
      <w:r w:rsidRPr="0055552C">
        <w:rPr>
          <w:rFonts w:ascii="GHEA Grapalat" w:hAnsi="GHEA Grapalat"/>
          <w:b/>
          <w:i/>
          <w:sz w:val="24"/>
          <w:szCs w:val="24"/>
          <w:u w:val="single"/>
          <w:lang w:val="hy-AM"/>
        </w:rPr>
        <w:t>Կազմակերպության կանոնադրության ուսումնասիրության արդյունքները</w:t>
      </w:r>
      <w:r w:rsidRPr="0055552C">
        <w:rPr>
          <w:rFonts w:ascii="MS Mincho" w:eastAsia="MS Mincho" w:hAnsi="MS Mincho" w:cs="MS Mincho" w:hint="eastAsia"/>
          <w:b/>
          <w:i/>
          <w:sz w:val="24"/>
          <w:szCs w:val="24"/>
          <w:u w:val="single"/>
          <w:lang w:val="hy-AM"/>
        </w:rPr>
        <w:t>․</w:t>
      </w:r>
    </w:p>
    <w:p w14:paraId="54BF9731" w14:textId="77777777" w:rsidR="00D35A67" w:rsidRPr="0055552C" w:rsidRDefault="00D35A67" w:rsidP="00D35A67">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t xml:space="preserve">Կազմակերպության կանոնադրության ուսումնասիրությամբ պարզվեց, որ 2017 թվականի դեկտեմբերի 14-ի </w:t>
      </w:r>
      <w:r w:rsidRPr="0055552C">
        <w:rPr>
          <w:rFonts w:ascii="GHEA Grapalat" w:hAnsi="GHEA Grapalat"/>
          <w:color w:val="000000"/>
          <w:sz w:val="24"/>
          <w:szCs w:val="24"/>
          <w:lang w:val="hy-AM"/>
        </w:rPr>
        <w:t>«</w:t>
      </w:r>
      <w:r w:rsidRPr="0055552C">
        <w:rPr>
          <w:rFonts w:ascii="GHEA Grapalat" w:hAnsi="GHEA Grapalat"/>
          <w:sz w:val="24"/>
          <w:szCs w:val="24"/>
          <w:lang w:val="hy-AM"/>
        </w:rPr>
        <w:t>Պետական ոչ առևտրային կազմակերպությունների մասին</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ՀՀ օրենքում փոփոխություն կատարելու մասին</w:t>
      </w:r>
      <w:r w:rsidRPr="0055552C">
        <w:rPr>
          <w:rFonts w:ascii="GHEA Grapalat" w:hAnsi="GHEA Grapalat" w:cs="Calibri"/>
          <w:color w:val="000000"/>
          <w:sz w:val="24"/>
          <w:szCs w:val="24"/>
          <w:lang w:val="hy-AM"/>
        </w:rPr>
        <w:t xml:space="preserve">» </w:t>
      </w:r>
      <w:r w:rsidRPr="0055552C">
        <w:rPr>
          <w:rFonts w:ascii="GHEA Grapalat" w:eastAsia="Times New Roman" w:hAnsi="GHEA Grapalat" w:cs="Times New Roman"/>
          <w:color w:val="000000"/>
          <w:sz w:val="24"/>
          <w:szCs w:val="24"/>
          <w:lang w:val="hy-AM"/>
        </w:rPr>
        <w:t>ՀՕ-306-Ն</w:t>
      </w:r>
      <w:r w:rsidRPr="0055552C">
        <w:rPr>
          <w:rFonts w:ascii="GHEA Grapalat" w:hAnsi="GHEA Grapalat"/>
          <w:sz w:val="24"/>
          <w:szCs w:val="24"/>
          <w:lang w:val="hy-AM"/>
        </w:rPr>
        <w:t xml:space="preserve"> ՀՀ օրենքի 2-րդ հոդվածի համաձայն, Կազմակերպության բանկային հաշիվները պետք է տեղափոխվեին ՀՀ ֆինանսների նախարարության գործառնական վարչություն (գանձապետարան): </w:t>
      </w:r>
    </w:p>
    <w:p w14:paraId="55180BAA" w14:textId="77777777" w:rsidR="00D35A67" w:rsidRPr="0055552C" w:rsidRDefault="00D35A67" w:rsidP="007F0C4E">
      <w:pPr>
        <w:spacing w:after="0" w:line="240" w:lineRule="auto"/>
        <w:jc w:val="both"/>
        <w:rPr>
          <w:rFonts w:ascii="GHEA Grapalat" w:hAnsi="GHEA Grapalat"/>
          <w:b/>
          <w:bCs/>
          <w:iCs/>
          <w:sz w:val="24"/>
          <w:szCs w:val="24"/>
          <w:lang w:val="hy-AM"/>
        </w:rPr>
      </w:pPr>
      <w:r w:rsidRPr="0055552C">
        <w:rPr>
          <w:rFonts w:ascii="GHEA Grapalat" w:hAnsi="GHEA Grapalat"/>
          <w:sz w:val="24"/>
          <w:szCs w:val="24"/>
          <w:lang w:val="hy-AM"/>
        </w:rPr>
        <w:t>Հիմք ընդունելով ՀՀ ֆինանսների նախարարության 2018 թվականի նոյեմբերի 5-ի</w:t>
      </w:r>
      <w:r w:rsidR="00541A20" w:rsidRPr="0055552C">
        <w:rPr>
          <w:rFonts w:ascii="GHEA Grapalat" w:hAnsi="GHEA Grapalat"/>
          <w:sz w:val="24"/>
          <w:szCs w:val="24"/>
          <w:lang w:val="hy-AM"/>
        </w:rPr>
        <w:t xml:space="preserve"> թիվ</w:t>
      </w:r>
      <w:r w:rsidRPr="0055552C">
        <w:rPr>
          <w:rFonts w:ascii="GHEA Grapalat" w:hAnsi="GHEA Grapalat"/>
          <w:sz w:val="24"/>
          <w:szCs w:val="24"/>
          <w:lang w:val="hy-AM"/>
        </w:rPr>
        <w:t xml:space="preserve"> 01/12-1/20063-18 </w:t>
      </w:r>
      <w:r w:rsidR="00541A20" w:rsidRPr="0055552C">
        <w:rPr>
          <w:rFonts w:ascii="GHEA Grapalat" w:hAnsi="GHEA Grapalat"/>
          <w:sz w:val="24"/>
          <w:szCs w:val="24"/>
          <w:lang w:val="hy-AM"/>
        </w:rPr>
        <w:t>գրությու</w:t>
      </w:r>
      <w:r w:rsidRPr="0055552C">
        <w:rPr>
          <w:rFonts w:ascii="GHEA Grapalat" w:hAnsi="GHEA Grapalat"/>
          <w:sz w:val="24"/>
          <w:szCs w:val="24"/>
          <w:lang w:val="hy-AM"/>
        </w:rPr>
        <w:t xml:space="preserve">նը, Կազմակերպության բանկային հաշիվները տեղափոխվեցին ՀՀ ֆինանսների նախարարության գործառնական վարչություն, սակայն տվյալ գործարքը չի արտացոլվել Կազմակերպության կանոնադրությունում, մասնավորապես՝ ՀՀ ԱՍՀ նախարարի 2015 թվականի մարտի 16-ի </w:t>
      </w:r>
      <w:r w:rsidRPr="0055552C">
        <w:rPr>
          <w:rFonts w:ascii="GHEA Grapalat" w:hAnsi="GHEA Grapalat"/>
          <w:color w:val="000000"/>
          <w:sz w:val="24"/>
          <w:szCs w:val="24"/>
          <w:lang w:val="hy-AM"/>
        </w:rPr>
        <w:t>«</w:t>
      </w:r>
      <w:r w:rsidRPr="0055552C">
        <w:rPr>
          <w:rFonts w:ascii="GHEA Grapalat" w:hAnsi="GHEA Grapalat"/>
          <w:sz w:val="24"/>
          <w:szCs w:val="24"/>
          <w:lang w:val="hy-AM"/>
        </w:rPr>
        <w:t>Վարդենիսի նյարդահոգեբանական տուն-ինտերնատ</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պետական ոչ առևտրային կազմակերպության կանոնադրությունը հաստատելու մասին</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N 47-Ա/1 հրամանով հաստատված հավելվածի 10-րդ կետում, համաձայն որի </w:t>
      </w:r>
      <w:r w:rsidRPr="0055552C">
        <w:rPr>
          <w:rFonts w:ascii="GHEA Grapalat" w:hAnsi="GHEA Grapalat"/>
          <w:color w:val="000000"/>
          <w:sz w:val="24"/>
          <w:szCs w:val="24"/>
          <w:lang w:val="hy-AM"/>
        </w:rPr>
        <w:t>«Կազմակերպությունն ունի ինքնուրույն հաշվեկշիռ, հաշվարկային հաշիվ բանկերում՝ Հայաստանի Հանրապետության արժույթով և արտարժույթով</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w:t>
      </w:r>
      <w:r w:rsidR="00541A20" w:rsidRPr="0055552C">
        <w:rPr>
          <w:rStyle w:val="FontStyle11"/>
          <w:rFonts w:ascii="GHEA Grapalat" w:hAnsi="GHEA Grapalat" w:cs="Sylfaen"/>
          <w:noProof/>
          <w:sz w:val="24"/>
          <w:szCs w:val="24"/>
          <w:lang w:val="hy-AM"/>
        </w:rPr>
        <w:t xml:space="preserve">     </w:t>
      </w:r>
    </w:p>
    <w:p w14:paraId="168462EF" w14:textId="77777777" w:rsidR="00D35A67" w:rsidRPr="0055552C" w:rsidRDefault="00D35A67" w:rsidP="00D35A67">
      <w:pPr>
        <w:spacing w:after="0" w:line="240" w:lineRule="auto"/>
        <w:jc w:val="both"/>
        <w:rPr>
          <w:rFonts w:ascii="GHEA Grapalat" w:hAnsi="GHEA Grapalat"/>
          <w:bCs/>
          <w:iCs/>
          <w:sz w:val="24"/>
          <w:szCs w:val="24"/>
          <w:lang w:val="hy-AM"/>
        </w:rPr>
      </w:pPr>
      <w:r w:rsidRPr="0055552C">
        <w:rPr>
          <w:rStyle w:val="FontStyle11"/>
          <w:rFonts w:ascii="GHEA Grapalat" w:hAnsi="GHEA Grapalat" w:cs="Sylfaen"/>
          <w:noProof/>
          <w:lang w:val="hy-AM"/>
        </w:rPr>
        <w:t xml:space="preserve">     </w:t>
      </w:r>
      <w:r w:rsidRPr="0055552C">
        <w:rPr>
          <w:rStyle w:val="FontStyle11"/>
          <w:rFonts w:ascii="GHEA Grapalat" w:hAnsi="GHEA Grapalat" w:cs="Sylfaen"/>
          <w:noProof/>
          <w:sz w:val="24"/>
          <w:szCs w:val="24"/>
          <w:lang w:val="hy-AM"/>
        </w:rPr>
        <w:t xml:space="preserve">Առկա է անհամապատասխանություն </w:t>
      </w:r>
      <w:r w:rsidRPr="0055552C">
        <w:rPr>
          <w:rFonts w:ascii="GHEA Grapalat" w:hAnsi="GHEA Grapalat"/>
          <w:b/>
          <w:bCs/>
          <w:sz w:val="24"/>
          <w:szCs w:val="24"/>
          <w:lang w:val="hy-AM"/>
        </w:rPr>
        <w:t xml:space="preserve">2017 թվականի դեկտեմբերի 14-ի </w:t>
      </w:r>
      <w:r w:rsidRPr="0055552C">
        <w:rPr>
          <w:rFonts w:ascii="GHEA Grapalat" w:eastAsia="Times New Roman" w:hAnsi="GHEA Grapalat" w:cs="Times New Roman"/>
          <w:b/>
          <w:bCs/>
          <w:color w:val="000000"/>
          <w:sz w:val="24"/>
          <w:szCs w:val="24"/>
          <w:lang w:val="hy-AM"/>
        </w:rPr>
        <w:t>ՀՕ-306-Ն</w:t>
      </w:r>
      <w:r w:rsidRPr="0055552C">
        <w:rPr>
          <w:rFonts w:ascii="GHEA Grapalat" w:hAnsi="GHEA Grapalat"/>
          <w:b/>
          <w:bCs/>
          <w:sz w:val="24"/>
          <w:szCs w:val="24"/>
          <w:lang w:val="hy-AM"/>
        </w:rPr>
        <w:t xml:space="preserve"> ՀՀ օրենքի 2-րդ հոդվածի և</w:t>
      </w:r>
      <w:r w:rsidRPr="0055552C">
        <w:rPr>
          <w:rStyle w:val="FontStyle11"/>
          <w:rFonts w:ascii="GHEA Grapalat" w:hAnsi="GHEA Grapalat" w:cs="Sylfaen"/>
          <w:noProof/>
          <w:sz w:val="24"/>
          <w:szCs w:val="24"/>
          <w:lang w:val="hy-AM"/>
        </w:rPr>
        <w:t xml:space="preserve"> </w:t>
      </w:r>
      <w:r w:rsidRPr="0055552C">
        <w:rPr>
          <w:rFonts w:ascii="GHEA Grapalat" w:hAnsi="GHEA Grapalat"/>
          <w:b/>
          <w:bCs/>
          <w:sz w:val="24"/>
          <w:szCs w:val="24"/>
          <w:lang w:val="hy-AM"/>
        </w:rPr>
        <w:t>ՀՀ ԱՍՀ նախարարի 2015 թվականի մարտի 16-ի N 47-Ա/1 հրամանով հաստատված հավելվածի 10-րդ կետի պահանջների</w:t>
      </w:r>
      <w:r w:rsidR="007F0C4E" w:rsidRPr="0055552C">
        <w:rPr>
          <w:rFonts w:ascii="GHEA Grapalat" w:hAnsi="GHEA Grapalat"/>
          <w:b/>
          <w:bCs/>
          <w:sz w:val="24"/>
          <w:szCs w:val="24"/>
          <w:lang w:val="hy-AM"/>
        </w:rPr>
        <w:t xml:space="preserve"> միջև</w:t>
      </w:r>
      <w:r w:rsidRPr="0055552C">
        <w:rPr>
          <w:rFonts w:ascii="GHEA Grapalat" w:hAnsi="GHEA Grapalat"/>
          <w:b/>
          <w:bCs/>
          <w:sz w:val="24"/>
          <w:szCs w:val="24"/>
          <w:lang w:val="hy-AM"/>
        </w:rPr>
        <w:t>։</w:t>
      </w:r>
    </w:p>
    <w:p w14:paraId="6FD42D0F" w14:textId="77777777" w:rsidR="00D35A67" w:rsidRPr="0055552C" w:rsidRDefault="00D35A67" w:rsidP="00D35A67">
      <w:pPr>
        <w:spacing w:after="0" w:line="240" w:lineRule="auto"/>
        <w:rPr>
          <w:rFonts w:ascii="GHEA Grapalat" w:hAnsi="GHEA Grapalat"/>
          <w:bCs/>
          <w:iCs/>
          <w:lang w:val="hy-AM"/>
        </w:rPr>
      </w:pPr>
    </w:p>
    <w:p w14:paraId="39D1882B" w14:textId="77777777" w:rsidR="002442E9" w:rsidRPr="0055552C" w:rsidRDefault="002442E9" w:rsidP="00D35A67">
      <w:pPr>
        <w:spacing w:after="0" w:line="240" w:lineRule="auto"/>
        <w:rPr>
          <w:rFonts w:ascii="GHEA Grapalat" w:hAnsi="GHEA Grapalat"/>
          <w:bCs/>
          <w:iCs/>
          <w:lang w:val="hy-AM"/>
        </w:rPr>
      </w:pPr>
    </w:p>
    <w:p w14:paraId="3661ACDE" w14:textId="77777777" w:rsidR="002442E9" w:rsidRPr="0055552C" w:rsidRDefault="002442E9" w:rsidP="00D35A67">
      <w:pPr>
        <w:spacing w:after="0" w:line="240" w:lineRule="auto"/>
        <w:rPr>
          <w:rFonts w:ascii="GHEA Grapalat" w:hAnsi="GHEA Grapalat"/>
          <w:bCs/>
          <w:iCs/>
          <w:lang w:val="hy-AM"/>
        </w:rPr>
      </w:pPr>
    </w:p>
    <w:p w14:paraId="5C3192EB" w14:textId="77777777" w:rsidR="00A72617" w:rsidRPr="0055552C" w:rsidRDefault="00D35A67" w:rsidP="00684E21">
      <w:pPr>
        <w:spacing w:after="0" w:line="240" w:lineRule="auto"/>
        <w:ind w:left="426"/>
        <w:jc w:val="center"/>
        <w:rPr>
          <w:rFonts w:ascii="GHEA Grapalat" w:hAnsi="GHEA Grapalat"/>
          <w:b/>
          <w:i/>
          <w:sz w:val="24"/>
          <w:szCs w:val="24"/>
          <w:u w:val="single"/>
          <w:lang w:val="hy-AM"/>
        </w:rPr>
      </w:pPr>
      <w:r w:rsidRPr="0055552C">
        <w:rPr>
          <w:rFonts w:ascii="GHEA Grapalat" w:hAnsi="GHEA Grapalat"/>
          <w:b/>
          <w:i/>
          <w:sz w:val="24"/>
          <w:szCs w:val="24"/>
          <w:u w:val="single"/>
          <w:lang w:val="hy-AM"/>
        </w:rPr>
        <w:t xml:space="preserve"> </w:t>
      </w:r>
      <w:r w:rsidRPr="0055552C">
        <w:rPr>
          <w:rFonts w:ascii="GHEA Grapalat" w:hAnsi="GHEA Grapalat"/>
          <w:b/>
          <w:bCs/>
          <w:i/>
          <w:iCs/>
          <w:color w:val="000000"/>
          <w:sz w:val="24"/>
          <w:szCs w:val="24"/>
          <w:u w:val="single"/>
          <w:lang w:val="hy-AM"/>
        </w:rPr>
        <w:t>«</w:t>
      </w:r>
      <w:r w:rsidRPr="0055552C">
        <w:rPr>
          <w:rFonts w:ascii="GHEA Grapalat" w:hAnsi="GHEA Grapalat"/>
          <w:b/>
          <w:bCs/>
          <w:i/>
          <w:iCs/>
          <w:sz w:val="24"/>
          <w:szCs w:val="24"/>
          <w:u w:val="single"/>
          <w:lang w:val="hy-AM"/>
        </w:rPr>
        <w:t xml:space="preserve">Պետության կողմից դրամաշնորհի ձևով </w:t>
      </w:r>
      <w:r w:rsidRPr="0055552C">
        <w:rPr>
          <w:rFonts w:ascii="GHEA Grapalat" w:hAnsi="GHEA Grapalat"/>
          <w:b/>
          <w:bCs/>
          <w:i/>
          <w:iCs/>
          <w:color w:val="000000"/>
          <w:sz w:val="24"/>
          <w:szCs w:val="24"/>
          <w:u w:val="single"/>
          <w:lang w:val="hy-AM"/>
        </w:rPr>
        <w:t>«</w:t>
      </w:r>
      <w:r w:rsidRPr="0055552C">
        <w:rPr>
          <w:rFonts w:ascii="GHEA Grapalat" w:hAnsi="GHEA Grapalat"/>
          <w:b/>
          <w:bCs/>
          <w:i/>
          <w:iCs/>
          <w:sz w:val="24"/>
          <w:szCs w:val="24"/>
          <w:u w:val="single"/>
          <w:lang w:val="hy-AM"/>
        </w:rPr>
        <w:t>Վարդենիսի նյարդահոգեբանական տուն-ինտերնատ</w:t>
      </w:r>
      <w:r w:rsidRPr="0055552C">
        <w:rPr>
          <w:rFonts w:ascii="GHEA Grapalat" w:hAnsi="GHEA Grapalat" w:cs="Calibri"/>
          <w:b/>
          <w:bCs/>
          <w:i/>
          <w:iCs/>
          <w:color w:val="000000"/>
          <w:sz w:val="24"/>
          <w:szCs w:val="24"/>
          <w:u w:val="single"/>
          <w:lang w:val="hy-AM"/>
        </w:rPr>
        <w:t>»</w:t>
      </w:r>
      <w:r w:rsidRPr="0055552C">
        <w:rPr>
          <w:rFonts w:ascii="GHEA Grapalat" w:hAnsi="GHEA Grapalat"/>
          <w:b/>
          <w:bCs/>
          <w:i/>
          <w:iCs/>
          <w:sz w:val="24"/>
          <w:szCs w:val="24"/>
          <w:u w:val="single"/>
          <w:lang w:val="hy-AM"/>
        </w:rPr>
        <w:t xml:space="preserve"> ՊՈԱԿ-ին տրամադրվող ֆինանսական աջակցության գումարների օգտագործման մասին</w:t>
      </w:r>
      <w:r w:rsidRPr="0055552C">
        <w:rPr>
          <w:rFonts w:ascii="GHEA Grapalat" w:hAnsi="GHEA Grapalat" w:cs="Calibri"/>
          <w:b/>
          <w:bCs/>
          <w:i/>
          <w:iCs/>
          <w:color w:val="000000"/>
          <w:sz w:val="24"/>
          <w:szCs w:val="24"/>
          <w:u w:val="single"/>
          <w:lang w:val="hy-AM"/>
        </w:rPr>
        <w:t>»</w:t>
      </w:r>
      <w:r w:rsidRPr="0055552C">
        <w:rPr>
          <w:rFonts w:ascii="GHEA Grapalat" w:hAnsi="GHEA Grapalat"/>
          <w:b/>
          <w:i/>
          <w:sz w:val="24"/>
          <w:szCs w:val="24"/>
          <w:u w:val="single"/>
          <w:lang w:val="hy-AM"/>
        </w:rPr>
        <w:t xml:space="preserve"> թիվ ԴՏՊ-Ծ1032</w:t>
      </w:r>
      <w:r w:rsidRPr="0055552C">
        <w:rPr>
          <w:rFonts w:ascii="MS Mincho" w:eastAsia="MS Mincho" w:hAnsi="MS Mincho" w:cs="MS Mincho" w:hint="eastAsia"/>
          <w:b/>
          <w:i/>
          <w:sz w:val="24"/>
          <w:szCs w:val="24"/>
          <w:u w:val="single"/>
          <w:lang w:val="hy-AM"/>
        </w:rPr>
        <w:t>․</w:t>
      </w:r>
      <w:r w:rsidRPr="0055552C">
        <w:rPr>
          <w:rFonts w:ascii="GHEA Grapalat" w:hAnsi="GHEA Grapalat"/>
          <w:b/>
          <w:i/>
          <w:sz w:val="24"/>
          <w:szCs w:val="24"/>
          <w:u w:val="single"/>
          <w:lang w:val="hy-AM"/>
        </w:rPr>
        <w:t>Մ11001/19-4 ծածկագրով պայմանագրի ցուցանիշների ուսումնասիրության արդյունքները.</w:t>
      </w:r>
    </w:p>
    <w:p w14:paraId="74DE2C24" w14:textId="77777777" w:rsidR="00D35A67" w:rsidRPr="0055552C" w:rsidRDefault="00D35A67" w:rsidP="00D35A67">
      <w:pPr>
        <w:spacing w:after="0" w:line="240" w:lineRule="auto"/>
        <w:ind w:firstLine="720"/>
        <w:jc w:val="center"/>
        <w:rPr>
          <w:rFonts w:ascii="GHEA Grapalat" w:hAnsi="GHEA Grapalat"/>
          <w:sz w:val="24"/>
          <w:szCs w:val="24"/>
          <w:lang w:val="hy-AM"/>
        </w:rPr>
      </w:pPr>
    </w:p>
    <w:p w14:paraId="0A505B11" w14:textId="77777777" w:rsidR="00684E21" w:rsidRPr="0055552C" w:rsidRDefault="00D35A67" w:rsidP="00684E21">
      <w:pPr>
        <w:spacing w:after="0" w:line="240" w:lineRule="auto"/>
        <w:jc w:val="both"/>
        <w:rPr>
          <w:rFonts w:ascii="GHEA Grapalat" w:eastAsiaTheme="minorHAnsi" w:hAnsi="GHEA Grapalat"/>
          <w:sz w:val="24"/>
          <w:szCs w:val="24"/>
          <w:lang w:val="hy-AM"/>
        </w:rPr>
      </w:pPr>
      <w:r w:rsidRPr="0055552C">
        <w:rPr>
          <w:rFonts w:ascii="GHEA Grapalat" w:hAnsi="GHEA Grapalat"/>
          <w:sz w:val="24"/>
          <w:szCs w:val="24"/>
          <w:lang w:val="hy-AM"/>
        </w:rPr>
        <w:t>2019 թվականի փետրվարի 4-ին կնքվել էր &lt;</w:t>
      </w:r>
      <w:r w:rsidRPr="0055552C">
        <w:rPr>
          <w:rFonts w:ascii="GHEA Grapalat" w:hAnsi="GHEA Grapalat"/>
          <w:bCs/>
          <w:iCs/>
          <w:sz w:val="24"/>
          <w:szCs w:val="24"/>
          <w:lang w:val="hy-AM"/>
        </w:rPr>
        <w:t xml:space="preserve">Պետության կողմից դրամաշնորհի ձևով </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Վարդենիսի </w:t>
      </w:r>
      <w:r w:rsidR="00541A20" w:rsidRPr="0055552C">
        <w:rPr>
          <w:rFonts w:ascii="GHEA Grapalat" w:hAnsi="GHEA Grapalat"/>
          <w:sz w:val="24"/>
          <w:szCs w:val="24"/>
          <w:lang w:val="hy-AM"/>
        </w:rPr>
        <w:t>նյարդահոգեբա</w:t>
      </w:r>
      <w:r w:rsidRPr="0055552C">
        <w:rPr>
          <w:rFonts w:ascii="GHEA Grapalat" w:hAnsi="GHEA Grapalat"/>
          <w:sz w:val="24"/>
          <w:szCs w:val="24"/>
          <w:lang w:val="hy-AM"/>
        </w:rPr>
        <w:t>նական տուն-ինտերնատ</w:t>
      </w:r>
      <w:r w:rsidRPr="0055552C">
        <w:rPr>
          <w:rFonts w:ascii="GHEA Grapalat" w:hAnsi="GHEA Grapalat" w:cs="Calibri"/>
          <w:color w:val="000000"/>
          <w:sz w:val="24"/>
          <w:szCs w:val="24"/>
          <w:lang w:val="hy-AM"/>
        </w:rPr>
        <w:t>»</w:t>
      </w:r>
      <w:r w:rsidRPr="0055552C">
        <w:rPr>
          <w:rFonts w:ascii="GHEA Grapalat" w:hAnsi="GHEA Grapalat"/>
          <w:bCs/>
          <w:iCs/>
          <w:sz w:val="24"/>
          <w:szCs w:val="24"/>
          <w:lang w:val="hy-AM"/>
        </w:rPr>
        <w:t xml:space="preserve"> ՊՈԱԿ-ին տրամադրվող ֆինանսական աջակցության գումարների օգտագործման մասին</w:t>
      </w:r>
      <w:r w:rsidRPr="0055552C">
        <w:rPr>
          <w:rFonts w:ascii="GHEA Grapalat" w:hAnsi="GHEA Grapalat"/>
          <w:sz w:val="24"/>
          <w:szCs w:val="24"/>
          <w:lang w:val="hy-AM"/>
        </w:rPr>
        <w:t xml:space="preserve">&gt; թիվ ԴՏՊ-Ծ1032.Մ11001/19-4 ծածկագրով պայմանագիր (այսուհետ՝ Պայմանագիր)` </w:t>
      </w:r>
      <w:r w:rsidRPr="0055552C">
        <w:rPr>
          <w:rFonts w:ascii="GHEA Grapalat" w:hAnsi="GHEA Grapalat" w:cs="Calibri"/>
          <w:b/>
          <w:bCs/>
          <w:color w:val="000000"/>
          <w:sz w:val="24"/>
          <w:szCs w:val="24"/>
          <w:lang w:val="hy-AM"/>
        </w:rPr>
        <w:t>969,075</w:t>
      </w:r>
      <w:r w:rsidRPr="0055552C">
        <w:rPr>
          <w:rFonts w:ascii="MS Mincho" w:eastAsia="MS Mincho" w:hAnsi="MS Mincho" w:cs="MS Mincho" w:hint="eastAsia"/>
          <w:b/>
          <w:bCs/>
          <w:color w:val="000000"/>
          <w:sz w:val="24"/>
          <w:szCs w:val="24"/>
          <w:lang w:val="hy-AM"/>
        </w:rPr>
        <w:t>․</w:t>
      </w:r>
      <w:r w:rsidRPr="0055552C">
        <w:rPr>
          <w:rFonts w:ascii="GHEA Grapalat" w:hAnsi="GHEA Grapalat" w:cs="Calibri"/>
          <w:b/>
          <w:bCs/>
          <w:color w:val="000000"/>
          <w:sz w:val="24"/>
          <w:szCs w:val="24"/>
          <w:lang w:val="hy-AM"/>
        </w:rPr>
        <w:t>0</w:t>
      </w:r>
      <w:r w:rsidRPr="0055552C">
        <w:rPr>
          <w:rFonts w:ascii="GHEA Grapalat" w:hAnsi="GHEA Grapalat"/>
          <w:sz w:val="24"/>
          <w:szCs w:val="24"/>
          <w:lang w:val="hy-AM"/>
        </w:rPr>
        <w:t xml:space="preserve"> հազ. դրամ պայմանագրային գնով` ներառյալ ԱԱՀ-ն:</w:t>
      </w:r>
      <w:r w:rsidR="00370F76" w:rsidRPr="0055552C">
        <w:rPr>
          <w:rFonts w:ascii="GHEA Grapalat" w:hAnsi="GHEA Grapalat"/>
          <w:sz w:val="24"/>
          <w:szCs w:val="24"/>
          <w:lang w:val="hy-AM"/>
        </w:rPr>
        <w:t xml:space="preserve"> Պայմանագրի առարկա է հանդիսանում՝ Կազմակերպությունում շուրջօրյա խնամվող տարեցների իրավունքների և օրինական շահերի պաշտպանությունը, նրանց սոցիալ-հոգեբանական ու բժշկական օգնության կազմակերպումը, խնամքի իրականացումը, սննդով, հագուստով և անհրաժեշտ այլ կենցաղային իրերով ապահովում։</w:t>
      </w:r>
      <w:r w:rsidR="000719E0" w:rsidRPr="0055552C">
        <w:rPr>
          <w:rFonts w:ascii="GHEA Grapalat" w:hAnsi="GHEA Grapalat"/>
          <w:sz w:val="24"/>
          <w:szCs w:val="24"/>
          <w:lang w:val="hy-AM"/>
        </w:rPr>
        <w:t xml:space="preserve"> </w:t>
      </w:r>
      <w:r w:rsidRPr="0055552C">
        <w:rPr>
          <w:rFonts w:ascii="GHEA Grapalat" w:hAnsi="GHEA Grapalat"/>
          <w:sz w:val="24"/>
          <w:szCs w:val="24"/>
          <w:lang w:val="hy-AM"/>
        </w:rPr>
        <w:t xml:space="preserve"> Պայմանագրի գինը իր մեջ ներառում է</w:t>
      </w:r>
      <w:r w:rsidR="001E33A7" w:rsidRPr="0055552C">
        <w:rPr>
          <w:rFonts w:ascii="GHEA Grapalat" w:hAnsi="GHEA Grapalat"/>
          <w:sz w:val="24"/>
          <w:szCs w:val="24"/>
          <w:lang w:val="hy-AM"/>
        </w:rPr>
        <w:t xml:space="preserve"> </w:t>
      </w:r>
      <w:r w:rsidRPr="0055552C">
        <w:rPr>
          <w:rFonts w:ascii="GHEA Grapalat" w:hAnsi="GHEA Grapalat"/>
          <w:b/>
          <w:bCs/>
          <w:sz w:val="24"/>
          <w:szCs w:val="24"/>
          <w:lang w:val="hy-AM"/>
        </w:rPr>
        <w:t>փոփոխուն</w:t>
      </w:r>
      <w:r w:rsidRPr="0055552C">
        <w:rPr>
          <w:rFonts w:ascii="GHEA Grapalat" w:hAnsi="GHEA Grapalat"/>
          <w:sz w:val="24"/>
          <w:szCs w:val="24"/>
          <w:lang w:val="hy-AM"/>
        </w:rPr>
        <w:t xml:space="preserve"> </w:t>
      </w:r>
      <w:r w:rsidR="001E33A7" w:rsidRPr="0055552C">
        <w:rPr>
          <w:rFonts w:ascii="GHEA Grapalat" w:hAnsi="GHEA Grapalat"/>
          <w:sz w:val="24"/>
          <w:szCs w:val="24"/>
          <w:lang w:val="hy-AM"/>
        </w:rPr>
        <w:t xml:space="preserve">ծախսեր՝ </w:t>
      </w:r>
      <w:r w:rsidRPr="0055552C">
        <w:rPr>
          <w:rFonts w:ascii="GHEA Grapalat" w:hAnsi="GHEA Grapalat"/>
          <w:sz w:val="24"/>
          <w:szCs w:val="24"/>
          <w:lang w:val="hy-AM"/>
        </w:rPr>
        <w:t xml:space="preserve">առավելագույն չափը  </w:t>
      </w:r>
      <w:r w:rsidRPr="0055552C">
        <w:rPr>
          <w:rFonts w:ascii="GHEA Grapalat" w:hAnsi="GHEA Grapalat"/>
          <w:b/>
          <w:bCs/>
          <w:sz w:val="24"/>
          <w:szCs w:val="24"/>
          <w:lang w:val="hy-AM"/>
        </w:rPr>
        <w:t>200,385.0</w:t>
      </w:r>
      <w:r w:rsidRPr="0055552C">
        <w:rPr>
          <w:rFonts w:ascii="GHEA Grapalat" w:hAnsi="GHEA Grapalat"/>
          <w:sz w:val="24"/>
          <w:szCs w:val="24"/>
          <w:lang w:val="hy-AM"/>
        </w:rPr>
        <w:t xml:space="preserve"> հազ. դրամ</w:t>
      </w:r>
      <w:r w:rsidR="001E33A7" w:rsidRPr="0055552C">
        <w:rPr>
          <w:rFonts w:ascii="GHEA Grapalat" w:hAnsi="GHEA Grapalat"/>
          <w:sz w:val="24"/>
          <w:szCs w:val="24"/>
          <w:lang w:val="hy-AM"/>
        </w:rPr>
        <w:t xml:space="preserve">, </w:t>
      </w:r>
      <w:r w:rsidR="001E33A7" w:rsidRPr="0055552C">
        <w:rPr>
          <w:rFonts w:ascii="GHEA Grapalat" w:hAnsi="GHEA Grapalat"/>
          <w:b/>
          <w:bCs/>
          <w:sz w:val="24"/>
          <w:szCs w:val="24"/>
          <w:lang w:val="hy-AM"/>
        </w:rPr>
        <w:t>հաստատուն</w:t>
      </w:r>
      <w:r w:rsidR="001E33A7" w:rsidRPr="0055552C">
        <w:rPr>
          <w:rFonts w:ascii="GHEA Grapalat" w:hAnsi="GHEA Grapalat"/>
          <w:sz w:val="24"/>
          <w:szCs w:val="24"/>
          <w:lang w:val="hy-AM"/>
        </w:rPr>
        <w:t xml:space="preserve"> ծախսեր՝ դրամաշնորհի </w:t>
      </w:r>
      <w:r w:rsidR="001E33A7" w:rsidRPr="0055552C">
        <w:rPr>
          <w:rFonts w:ascii="GHEA Grapalat" w:hAnsi="GHEA Grapalat"/>
          <w:sz w:val="24"/>
          <w:szCs w:val="24"/>
          <w:lang w:val="hy-AM"/>
        </w:rPr>
        <w:lastRenderedPageBreak/>
        <w:t xml:space="preserve">առավելագույն չափը՝ </w:t>
      </w:r>
      <w:r w:rsidR="001E33A7" w:rsidRPr="0055552C">
        <w:rPr>
          <w:rFonts w:ascii="GHEA Grapalat" w:hAnsi="GHEA Grapalat" w:cs="Calibri"/>
          <w:b/>
          <w:bCs/>
          <w:color w:val="000000"/>
          <w:sz w:val="24"/>
          <w:szCs w:val="24"/>
          <w:lang w:val="hy-AM"/>
        </w:rPr>
        <w:t>768,690.0</w:t>
      </w:r>
      <w:r w:rsidR="001E33A7" w:rsidRPr="0055552C">
        <w:rPr>
          <w:rFonts w:ascii="GHEA Grapalat" w:hAnsi="GHEA Grapalat"/>
          <w:sz w:val="24"/>
          <w:szCs w:val="24"/>
          <w:lang w:val="hy-AM"/>
        </w:rPr>
        <w:t xml:space="preserve"> հազ. դրամ:</w:t>
      </w:r>
      <w:r w:rsidR="00931D8C" w:rsidRPr="0055552C">
        <w:rPr>
          <w:rFonts w:ascii="GHEA Grapalat" w:hAnsi="GHEA Grapalat"/>
          <w:sz w:val="24"/>
          <w:szCs w:val="24"/>
          <w:lang w:val="hy-AM"/>
        </w:rPr>
        <w:t xml:space="preserve"> </w:t>
      </w:r>
      <w:r w:rsidRPr="0055552C">
        <w:rPr>
          <w:rFonts w:ascii="GHEA Grapalat" w:hAnsi="GHEA Grapalat"/>
          <w:sz w:val="24"/>
          <w:szCs w:val="24"/>
          <w:lang w:val="hy-AM"/>
        </w:rPr>
        <w:t xml:space="preserve">Ընդ որում, մեկ խնամվողի հաշվարկով փոփոխուն ծախսերի գծով մեկ օրվա առավելագույն գինը կազմում է </w:t>
      </w:r>
      <w:r w:rsidRPr="0055552C">
        <w:rPr>
          <w:rFonts w:ascii="GHEA Grapalat" w:hAnsi="GHEA Grapalat"/>
          <w:b/>
          <w:bCs/>
          <w:sz w:val="24"/>
          <w:szCs w:val="24"/>
          <w:lang w:val="hy-AM"/>
        </w:rPr>
        <w:t>1220 դրամ</w:t>
      </w:r>
      <w:r w:rsidRPr="0055552C">
        <w:rPr>
          <w:rFonts w:ascii="GHEA Grapalat" w:hAnsi="GHEA Grapalat"/>
          <w:sz w:val="24"/>
          <w:szCs w:val="24"/>
          <w:lang w:val="hy-AM"/>
        </w:rPr>
        <w:t>:</w:t>
      </w:r>
      <w:r w:rsidR="00684E21" w:rsidRPr="0055552C">
        <w:rPr>
          <w:rFonts w:ascii="GHEA Grapalat" w:eastAsiaTheme="minorHAnsi" w:hAnsi="GHEA Grapalat"/>
          <w:sz w:val="24"/>
          <w:szCs w:val="24"/>
          <w:lang w:val="hy-AM"/>
        </w:rPr>
        <w:t xml:space="preserve"> </w:t>
      </w:r>
      <w:r w:rsidR="00C725E4" w:rsidRPr="0055552C">
        <w:rPr>
          <w:rFonts w:ascii="GHEA Grapalat" w:hAnsi="GHEA Grapalat"/>
          <w:sz w:val="24"/>
          <w:szCs w:val="24"/>
          <w:lang w:val="hy-AM"/>
        </w:rPr>
        <w:t xml:space="preserve">Շահառուների միջին ամսական թվաքանակը սահմանված է 450 խնամվող, հաստիքային միավորների թիվը՝ </w:t>
      </w:r>
      <w:r w:rsidR="00C62821" w:rsidRPr="0055552C">
        <w:rPr>
          <w:rFonts w:ascii="GHEA Grapalat" w:hAnsi="GHEA Grapalat"/>
          <w:sz w:val="24"/>
          <w:szCs w:val="24"/>
          <w:lang w:val="hy-AM"/>
        </w:rPr>
        <w:t>350</w:t>
      </w:r>
      <w:r w:rsidR="00C725E4" w:rsidRPr="0055552C">
        <w:rPr>
          <w:rFonts w:ascii="GHEA Grapalat" w:hAnsi="GHEA Grapalat"/>
          <w:sz w:val="24"/>
          <w:szCs w:val="24"/>
          <w:lang w:val="hy-AM"/>
        </w:rPr>
        <w:t xml:space="preserve"> հաստիք, </w:t>
      </w:r>
      <w:r w:rsidR="00404FA6" w:rsidRPr="0055552C">
        <w:rPr>
          <w:rFonts w:ascii="GHEA Grapalat" w:hAnsi="GHEA Grapalat" w:cs="GHEA Grapalat"/>
          <w:sz w:val="24"/>
          <w:szCs w:val="24"/>
          <w:lang w:val="hy-AM"/>
        </w:rPr>
        <w:t>մ</w:t>
      </w:r>
      <w:r w:rsidR="00C725E4" w:rsidRPr="0055552C">
        <w:rPr>
          <w:rFonts w:ascii="GHEA Grapalat" w:hAnsi="GHEA Grapalat" w:cs="GHEA Grapalat"/>
          <w:sz w:val="24"/>
          <w:szCs w:val="24"/>
          <w:lang w:val="hy-AM"/>
        </w:rPr>
        <w:t>եկ շահառուի հաշվարկով մեկ օրվա նախատեսված գինը</w:t>
      </w:r>
      <w:r w:rsidR="00C725E4" w:rsidRPr="0055552C">
        <w:rPr>
          <w:rFonts w:ascii="GHEA Grapalat" w:eastAsiaTheme="minorHAnsi" w:hAnsi="GHEA Grapalat"/>
          <w:sz w:val="24"/>
          <w:szCs w:val="24"/>
          <w:lang w:val="hy-AM"/>
        </w:rPr>
        <w:t xml:space="preserve"> </w:t>
      </w:r>
      <w:r w:rsidR="00E132B6" w:rsidRPr="0055552C">
        <w:rPr>
          <w:rFonts w:ascii="GHEA Grapalat" w:hAnsi="GHEA Grapalat"/>
          <w:sz w:val="24"/>
          <w:szCs w:val="24"/>
          <w:lang w:val="hy-AM"/>
        </w:rPr>
        <w:t>5</w:t>
      </w:r>
      <w:r w:rsidR="00C725E4" w:rsidRPr="0055552C">
        <w:rPr>
          <w:rFonts w:ascii="GHEA Grapalat" w:hAnsi="GHEA Grapalat"/>
          <w:sz w:val="24"/>
          <w:szCs w:val="24"/>
          <w:lang w:val="hy-AM"/>
        </w:rPr>
        <w:t>,900</w:t>
      </w:r>
      <w:r w:rsidR="00C725E4" w:rsidRPr="0055552C">
        <w:rPr>
          <w:rFonts w:ascii="MS Mincho" w:eastAsia="MS Mincho" w:hAnsi="MS Mincho" w:cs="MS Mincho" w:hint="eastAsia"/>
          <w:sz w:val="24"/>
          <w:szCs w:val="24"/>
          <w:lang w:val="hy-AM"/>
        </w:rPr>
        <w:t>․</w:t>
      </w:r>
      <w:r w:rsidR="00C725E4" w:rsidRPr="0055552C">
        <w:rPr>
          <w:rFonts w:ascii="GHEA Grapalat" w:hAnsi="GHEA Grapalat"/>
          <w:sz w:val="24"/>
          <w:szCs w:val="24"/>
          <w:lang w:val="hy-AM"/>
        </w:rPr>
        <w:t xml:space="preserve">0 դրամ: </w:t>
      </w:r>
      <w:r w:rsidR="00684E21" w:rsidRPr="0055552C">
        <w:rPr>
          <w:rFonts w:ascii="GHEA Grapalat" w:eastAsiaTheme="minorHAnsi" w:hAnsi="GHEA Grapalat"/>
          <w:sz w:val="24"/>
          <w:szCs w:val="24"/>
          <w:lang w:val="hy-AM"/>
        </w:rPr>
        <w:t>Հաշվեքննության արդյունքում արձանագրվեց.</w:t>
      </w:r>
    </w:p>
    <w:p w14:paraId="47C24390" w14:textId="77777777" w:rsidR="00D35A67" w:rsidRPr="0055552C" w:rsidRDefault="00D35A67" w:rsidP="0022060A">
      <w:pPr>
        <w:pStyle w:val="ListParagraph"/>
        <w:numPr>
          <w:ilvl w:val="0"/>
          <w:numId w:val="55"/>
        </w:numPr>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Հաշվեքննության ընթացքում ուսումնասիրվեց Պայմանագրի 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3</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2 </w:t>
      </w:r>
      <w:r w:rsidRPr="0055552C">
        <w:rPr>
          <w:rFonts w:ascii="GHEA Grapalat" w:hAnsi="GHEA Grapalat" w:cs="GHEA Grapalat"/>
          <w:sz w:val="24"/>
          <w:szCs w:val="24"/>
          <w:lang w:val="hy-AM"/>
        </w:rPr>
        <w:t>կետ</w:t>
      </w:r>
      <w:r w:rsidRPr="0055552C">
        <w:rPr>
          <w:rFonts w:ascii="GHEA Grapalat" w:hAnsi="GHEA Grapalat"/>
          <w:sz w:val="24"/>
          <w:szCs w:val="24"/>
          <w:lang w:val="hy-AM"/>
        </w:rPr>
        <w:t>ի պահանջը</w:t>
      </w:r>
      <w:r w:rsidR="00EC2E9F" w:rsidRPr="0055552C">
        <w:rPr>
          <w:rFonts w:ascii="GHEA Grapalat" w:hAnsi="GHEA Grapalat"/>
          <w:sz w:val="24"/>
          <w:szCs w:val="24"/>
          <w:lang w:val="hy-AM"/>
        </w:rPr>
        <w:t>,</w:t>
      </w:r>
      <w:r w:rsidRPr="0055552C">
        <w:rPr>
          <w:rFonts w:ascii="GHEA Grapalat" w:hAnsi="GHEA Grapalat"/>
          <w:sz w:val="24"/>
          <w:szCs w:val="24"/>
          <w:lang w:val="hy-AM"/>
        </w:rPr>
        <w:t xml:space="preserve"> համաձայն որի </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2.3.2 կատարել առանձին </w:t>
      </w:r>
      <w:r w:rsidR="00242408" w:rsidRPr="0055552C">
        <w:rPr>
          <w:rFonts w:ascii="GHEA Grapalat" w:hAnsi="GHEA Grapalat"/>
          <w:sz w:val="24"/>
          <w:szCs w:val="24"/>
          <w:lang w:val="hy-AM"/>
        </w:rPr>
        <w:t>մ</w:t>
      </w:r>
      <w:r w:rsidRPr="0055552C">
        <w:rPr>
          <w:rFonts w:ascii="GHEA Grapalat" w:hAnsi="GHEA Grapalat"/>
          <w:sz w:val="24"/>
          <w:szCs w:val="24"/>
          <w:lang w:val="hy-AM"/>
        </w:rPr>
        <w:t>իջոցառումների իրականացման մոնիթորինգ՝ անհրաժեշտության դեպքում համագործակցելով այլ պետական կառավարման մարմինների հետ</w:t>
      </w:r>
      <w:r w:rsidRPr="0055552C">
        <w:rPr>
          <w:rFonts w:ascii="GHEA Grapalat" w:hAnsi="GHEA Grapalat" w:cs="Calibri"/>
          <w:color w:val="000000"/>
          <w:sz w:val="24"/>
          <w:szCs w:val="24"/>
          <w:lang w:val="hy-AM"/>
        </w:rPr>
        <w:t xml:space="preserve">»։ Նույն պահանջը բխում է նաև Պայմանագրի 3-րդ </w:t>
      </w:r>
      <w:r w:rsidRPr="0055552C">
        <w:rPr>
          <w:rFonts w:ascii="GHEA Grapalat" w:hAnsi="GHEA Grapalat"/>
          <w:color w:val="000000"/>
          <w:sz w:val="24"/>
          <w:szCs w:val="24"/>
          <w:lang w:val="hy-AM"/>
        </w:rPr>
        <w:t>«</w:t>
      </w:r>
      <w:r w:rsidRPr="0055552C">
        <w:rPr>
          <w:rFonts w:ascii="GHEA Grapalat" w:hAnsi="GHEA Grapalat"/>
          <w:sz w:val="24"/>
          <w:szCs w:val="24"/>
          <w:lang w:val="hy-AM"/>
        </w:rPr>
        <w:t>Մոնիթորինգ</w:t>
      </w:r>
      <w:r w:rsidRPr="0055552C">
        <w:rPr>
          <w:rFonts w:ascii="GHEA Grapalat" w:hAnsi="GHEA Grapalat" w:cs="Calibri"/>
          <w:color w:val="000000"/>
          <w:sz w:val="24"/>
          <w:szCs w:val="24"/>
          <w:lang w:val="hy-AM"/>
        </w:rPr>
        <w:t xml:space="preserve">» գլխի պահանջից։ Սույն գործառույթի իրականացման փաստը հավաստիացնող փաստաթղթեր </w:t>
      </w:r>
      <w:r w:rsidR="00CB11A8" w:rsidRPr="0055552C">
        <w:rPr>
          <w:rFonts w:ascii="GHEA Grapalat" w:hAnsi="GHEA Grapalat" w:cs="Calibri"/>
          <w:color w:val="000000"/>
          <w:sz w:val="24"/>
          <w:szCs w:val="24"/>
          <w:lang w:val="hy-AM"/>
        </w:rPr>
        <w:t>Կ</w:t>
      </w:r>
      <w:r w:rsidRPr="0055552C">
        <w:rPr>
          <w:rFonts w:ascii="GHEA Grapalat" w:hAnsi="GHEA Grapalat" w:cs="Calibri"/>
          <w:color w:val="000000"/>
          <w:sz w:val="24"/>
          <w:szCs w:val="24"/>
          <w:lang w:val="hy-AM"/>
        </w:rPr>
        <w:t xml:space="preserve">ազմակերպության կողմից չներկայացվեց, քանի որ </w:t>
      </w:r>
      <w:r w:rsidR="00CB11A8" w:rsidRPr="0055552C">
        <w:rPr>
          <w:rFonts w:ascii="GHEA Grapalat" w:hAnsi="GHEA Grapalat" w:cs="Calibri"/>
          <w:color w:val="000000"/>
          <w:sz w:val="24"/>
          <w:szCs w:val="24"/>
          <w:lang w:val="hy-AM"/>
        </w:rPr>
        <w:t>Կ</w:t>
      </w:r>
      <w:r w:rsidRPr="0055552C">
        <w:rPr>
          <w:rFonts w:ascii="GHEA Grapalat" w:hAnsi="GHEA Grapalat" w:cs="Calibri"/>
          <w:color w:val="000000"/>
          <w:sz w:val="24"/>
          <w:szCs w:val="24"/>
          <w:lang w:val="hy-AM"/>
        </w:rPr>
        <w:t>ազմակերպությունում Նախարարությունը մոնիթորինգ չի իրականացրել։</w:t>
      </w:r>
    </w:p>
    <w:p w14:paraId="02A6C17C" w14:textId="77777777" w:rsidR="00D35A67" w:rsidRPr="0055552C" w:rsidRDefault="00D35A67" w:rsidP="00D35A67">
      <w:pPr>
        <w:spacing w:after="0" w:line="240" w:lineRule="auto"/>
        <w:ind w:firstLine="567"/>
        <w:jc w:val="both"/>
        <w:rPr>
          <w:rFonts w:ascii="GHEA Grapalat" w:hAnsi="GHEA Grapalat"/>
          <w:sz w:val="24"/>
          <w:szCs w:val="24"/>
          <w:lang w:val="hy-AM"/>
        </w:rPr>
      </w:pPr>
      <w:r w:rsidRPr="0055552C">
        <w:rPr>
          <w:rStyle w:val="FontStyle11"/>
          <w:rFonts w:ascii="GHEA Grapalat" w:hAnsi="GHEA Grapalat" w:cs="Sylfaen"/>
          <w:noProof/>
          <w:sz w:val="24"/>
          <w:szCs w:val="24"/>
          <w:lang w:val="hy-AM"/>
        </w:rPr>
        <w:t xml:space="preserve">Առկա է անհամապատասխանություն Պայմանագրի </w:t>
      </w:r>
      <w:r w:rsidRPr="0055552C">
        <w:rPr>
          <w:rFonts w:ascii="GHEA Grapalat" w:hAnsi="GHEA Grapalat"/>
          <w:b/>
          <w:bCs/>
          <w:sz w:val="24"/>
          <w:szCs w:val="24"/>
          <w:lang w:val="hy-AM"/>
        </w:rPr>
        <w:t xml:space="preserve">2.3.2 </w:t>
      </w:r>
      <w:r w:rsidRPr="0055552C">
        <w:rPr>
          <w:rFonts w:ascii="GHEA Grapalat" w:hAnsi="GHEA Grapalat" w:cs="GHEA Grapalat"/>
          <w:b/>
          <w:bCs/>
          <w:sz w:val="24"/>
          <w:szCs w:val="24"/>
          <w:lang w:val="hy-AM"/>
        </w:rPr>
        <w:t>կետ</w:t>
      </w:r>
      <w:r w:rsidRPr="0055552C">
        <w:rPr>
          <w:rFonts w:ascii="GHEA Grapalat" w:hAnsi="GHEA Grapalat"/>
          <w:b/>
          <w:bCs/>
          <w:sz w:val="24"/>
          <w:szCs w:val="24"/>
          <w:lang w:val="hy-AM"/>
        </w:rPr>
        <w:t>ի և</w:t>
      </w:r>
      <w:r w:rsidRPr="0055552C">
        <w:rPr>
          <w:rFonts w:ascii="GHEA Grapalat" w:hAnsi="GHEA Grapalat" w:cs="Calibri"/>
          <w:b/>
          <w:bCs/>
          <w:color w:val="000000"/>
          <w:sz w:val="24"/>
          <w:szCs w:val="24"/>
          <w:lang w:val="hy-AM"/>
        </w:rPr>
        <w:t xml:space="preserve"> Պայմանագրի 3-րդ </w:t>
      </w:r>
      <w:r w:rsidRPr="0055552C">
        <w:rPr>
          <w:rFonts w:ascii="GHEA Grapalat" w:hAnsi="GHEA Grapalat"/>
          <w:b/>
          <w:bCs/>
          <w:color w:val="000000"/>
          <w:sz w:val="24"/>
          <w:szCs w:val="24"/>
          <w:lang w:val="hy-AM"/>
        </w:rPr>
        <w:t>«</w:t>
      </w:r>
      <w:r w:rsidRPr="0055552C">
        <w:rPr>
          <w:rFonts w:ascii="GHEA Grapalat" w:hAnsi="GHEA Grapalat"/>
          <w:b/>
          <w:bCs/>
          <w:sz w:val="24"/>
          <w:szCs w:val="24"/>
          <w:lang w:val="hy-AM"/>
        </w:rPr>
        <w:t>Մոնիթորինգ</w:t>
      </w:r>
      <w:r w:rsidRPr="0055552C">
        <w:rPr>
          <w:rFonts w:ascii="GHEA Grapalat" w:hAnsi="GHEA Grapalat" w:cs="Calibri"/>
          <w:b/>
          <w:bCs/>
          <w:color w:val="000000"/>
          <w:sz w:val="24"/>
          <w:szCs w:val="24"/>
          <w:lang w:val="hy-AM"/>
        </w:rPr>
        <w:t>» գլխի մասերով։</w:t>
      </w:r>
    </w:p>
    <w:p w14:paraId="5259612D" w14:textId="77777777" w:rsidR="00D35A67" w:rsidRPr="0055552C" w:rsidRDefault="00D35A67" w:rsidP="00D35A67">
      <w:pPr>
        <w:spacing w:after="0" w:line="240" w:lineRule="auto"/>
        <w:jc w:val="both"/>
        <w:rPr>
          <w:rFonts w:ascii="GHEA Grapalat" w:hAnsi="GHEA Grapalat"/>
          <w:highlight w:val="yellow"/>
          <w:lang w:val="hy-AM"/>
        </w:rPr>
      </w:pPr>
    </w:p>
    <w:p w14:paraId="49F1DEDB" w14:textId="77777777" w:rsidR="00B12ABB" w:rsidRPr="0055552C" w:rsidRDefault="00BC7F63" w:rsidP="008F29FE">
      <w:pPr>
        <w:pStyle w:val="ListParagraph"/>
        <w:numPr>
          <w:ilvl w:val="0"/>
          <w:numId w:val="22"/>
        </w:numPr>
        <w:spacing w:after="0" w:line="240" w:lineRule="auto"/>
        <w:ind w:left="851" w:hanging="425"/>
        <w:jc w:val="both"/>
        <w:rPr>
          <w:rFonts w:ascii="GHEA Grapalat" w:hAnsi="GHEA Grapalat"/>
          <w:b/>
          <w:i/>
          <w:sz w:val="24"/>
          <w:szCs w:val="24"/>
          <w:lang w:val="hy-AM"/>
        </w:rPr>
      </w:pPr>
      <w:r w:rsidRPr="0055552C">
        <w:rPr>
          <w:rFonts w:ascii="GHEA Grapalat" w:hAnsi="GHEA Grapalat"/>
          <w:sz w:val="24"/>
          <w:szCs w:val="24"/>
          <w:lang w:val="hy-AM"/>
        </w:rPr>
        <w:t>Դրամաշնորհի Պայմանագրի հավելված 3-ով սահմանված   կազմակերպությունում փաստացի խնամվողների թվաքանակի շարժի վերաբերյալ</w:t>
      </w:r>
      <w:r w:rsidRPr="0055552C">
        <w:rPr>
          <w:rFonts w:ascii="GHEA Grapalat" w:hAnsi="GHEA Grapalat" w:cs="Calibri"/>
          <w:color w:val="000000"/>
          <w:sz w:val="24"/>
          <w:szCs w:val="24"/>
          <w:lang w:val="hy-AM"/>
        </w:rPr>
        <w:t xml:space="preserve"> ներկայացված հաշվետվություններում</w:t>
      </w:r>
      <w:r w:rsidRPr="0055552C">
        <w:rPr>
          <w:rFonts w:ascii="GHEA Grapalat" w:hAnsi="GHEA Grapalat"/>
          <w:sz w:val="24"/>
          <w:szCs w:val="24"/>
          <w:lang w:val="hy-AM"/>
        </w:rPr>
        <w:t xml:space="preserve"> նշված խնամվողների թվաքանակի և մենյու-պահանջագրերով ամսական կտրվածքով կերակրվողների քանակի համեմատության արդյունքում հայտնաբերվեցին անհամապատասխանություններ: Մասնավորապես հաշվետու ժամանակաշրջանում մենյու-պահանջագրերով կերակրվել է 161045 խնամվող, սակայն նախարարություն ներկայացվել է 160896 մարդ/օր, այսինքն, 149 մարդ/օրով պակաս: </w:t>
      </w:r>
    </w:p>
    <w:p w14:paraId="5EFF4A6D" w14:textId="77777777" w:rsidR="00D35A67" w:rsidRPr="0055552C" w:rsidRDefault="00BC7F63" w:rsidP="008676E8">
      <w:pPr>
        <w:spacing w:after="0" w:line="240" w:lineRule="auto"/>
        <w:ind w:firstLine="567"/>
        <w:jc w:val="both"/>
        <w:rPr>
          <w:rFonts w:ascii="GHEA Grapalat" w:hAnsi="GHEA Grapalat" w:cs="Calibri"/>
          <w:color w:val="000000"/>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Պայմանագրի Հավելված 3</w:t>
      </w:r>
      <w:r w:rsidRPr="0055552C">
        <w:rPr>
          <w:rFonts w:ascii="GHEA Grapalat" w:hAnsi="GHEA Grapalat" w:cs="Calibri"/>
          <w:b/>
          <w:bCs/>
          <w:color w:val="000000"/>
          <w:sz w:val="24"/>
          <w:szCs w:val="24"/>
          <w:lang w:val="hy-AM"/>
        </w:rPr>
        <w:t xml:space="preserve">-ով սահմանված </w:t>
      </w:r>
      <w:r w:rsidRPr="0055552C">
        <w:rPr>
          <w:rFonts w:ascii="GHEA Grapalat" w:hAnsi="GHEA Grapalat"/>
          <w:b/>
          <w:sz w:val="24"/>
          <w:szCs w:val="24"/>
          <w:lang w:val="hy-AM"/>
        </w:rPr>
        <w:t>կազմակերպությունում փաստացի խնամվողների թվաքանակի շարժի վերաբերյալ</w:t>
      </w:r>
      <w:r w:rsidRPr="0055552C">
        <w:rPr>
          <w:rFonts w:ascii="GHEA Grapalat" w:hAnsi="GHEA Grapalat" w:cs="Calibri"/>
          <w:b/>
          <w:color w:val="000000"/>
          <w:sz w:val="24"/>
          <w:szCs w:val="24"/>
          <w:lang w:val="hy-AM"/>
        </w:rPr>
        <w:t xml:space="preserve"> նախարարություն ներկայացված հաշվետվություններում</w:t>
      </w:r>
      <w:r w:rsidRPr="0055552C">
        <w:rPr>
          <w:rFonts w:ascii="GHEA Grapalat" w:hAnsi="GHEA Grapalat" w:cs="Calibri"/>
          <w:b/>
          <w:bCs/>
          <w:color w:val="000000"/>
          <w:sz w:val="24"/>
          <w:szCs w:val="24"/>
          <w:lang w:val="hy-AM"/>
        </w:rPr>
        <w:t xml:space="preserve"> նշված խնամվողների թվաքանակի մասով</w:t>
      </w:r>
      <w:r w:rsidR="00972EA5" w:rsidRPr="0055552C">
        <w:rPr>
          <w:rFonts w:ascii="GHEA Grapalat" w:hAnsi="GHEA Grapalat" w:cs="Calibri"/>
          <w:b/>
          <w:bCs/>
          <w:color w:val="000000"/>
          <w:sz w:val="24"/>
          <w:szCs w:val="24"/>
          <w:lang w:val="hy-AM"/>
        </w:rPr>
        <w:t>՝ 149 մարդ/օրով պակաս է ներկայացվել</w:t>
      </w:r>
      <w:r w:rsidR="00972EA5" w:rsidRPr="0055552C">
        <w:rPr>
          <w:rFonts w:ascii="GHEA Grapalat" w:hAnsi="GHEA Grapalat" w:cs="Calibri"/>
          <w:color w:val="000000"/>
          <w:sz w:val="24"/>
          <w:szCs w:val="24"/>
          <w:lang w:val="hy-AM"/>
        </w:rPr>
        <w:t>։</w:t>
      </w:r>
    </w:p>
    <w:p w14:paraId="02D733C2" w14:textId="77777777" w:rsidR="00F73141" w:rsidRPr="0055552C" w:rsidRDefault="00F73141" w:rsidP="008676E8">
      <w:pPr>
        <w:spacing w:after="0" w:line="240" w:lineRule="auto"/>
        <w:ind w:firstLine="567"/>
        <w:jc w:val="both"/>
        <w:rPr>
          <w:rFonts w:ascii="GHEA Grapalat" w:hAnsi="GHEA Grapalat" w:cs="Calibri"/>
          <w:color w:val="000000"/>
          <w:sz w:val="24"/>
          <w:szCs w:val="24"/>
          <w:lang w:val="hy-AM"/>
        </w:rPr>
      </w:pPr>
    </w:p>
    <w:p w14:paraId="14E94C22" w14:textId="77777777" w:rsidR="00EF7B54" w:rsidRPr="0055552C" w:rsidRDefault="001C429C" w:rsidP="00EF7B54">
      <w:pPr>
        <w:spacing w:after="0" w:line="240" w:lineRule="auto"/>
        <w:ind w:firstLine="567"/>
        <w:jc w:val="both"/>
        <w:rPr>
          <w:rFonts w:ascii="GHEA Grapalat" w:hAnsi="GHEA Grapalat"/>
          <w:i/>
          <w:sz w:val="24"/>
          <w:szCs w:val="24"/>
          <w:highlight w:val="yellow"/>
          <w:lang w:val="hy-AM"/>
        </w:rPr>
      </w:pPr>
      <w:r w:rsidRPr="0055552C">
        <w:rPr>
          <w:rFonts w:ascii="GHEA Grapalat" w:hAnsi="GHEA Grapalat" w:cs="Calibri"/>
          <w:b/>
          <w:color w:val="000000"/>
          <w:sz w:val="24"/>
          <w:szCs w:val="24"/>
          <w:lang w:val="hy-AM"/>
        </w:rPr>
        <w:t>Հաշվեքննության օբյեկտի արձագանքը</w:t>
      </w:r>
      <w:r w:rsidRPr="0055552C">
        <w:rPr>
          <w:rFonts w:ascii="GHEA Grapalat" w:hAnsi="GHEA Grapalat" w:cs="Calibri"/>
          <w:color w:val="000000"/>
          <w:sz w:val="24"/>
          <w:szCs w:val="24"/>
          <w:lang w:val="hy-AM"/>
        </w:rPr>
        <w:t>-</w:t>
      </w:r>
      <w:r w:rsidRPr="0055552C">
        <w:rPr>
          <w:rFonts w:ascii="GHEA Grapalat" w:hAnsi="GHEA Grapalat" w:cs="Sylfaen"/>
          <w:sz w:val="20"/>
          <w:szCs w:val="20"/>
          <w:lang w:val="hy-AM"/>
        </w:rPr>
        <w:t xml:space="preserve"> </w:t>
      </w:r>
      <w:r w:rsidRPr="0055552C">
        <w:rPr>
          <w:rFonts w:ascii="GHEA Grapalat" w:hAnsi="GHEA Grapalat" w:cs="Sylfaen"/>
          <w:i/>
          <w:sz w:val="24"/>
          <w:szCs w:val="24"/>
          <w:lang w:val="hy-AM"/>
        </w:rPr>
        <w:t>Արձանագրության 2</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2</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 xml:space="preserve">2 կետով (էջ 6)  նշվում է, որ առկա է անհամապատասխանություն պայմանագրի հավելված-3 – տեղեկանք կազմակերպությունում խնամվողների փաստացի  թվաքանակի շարժի վերաբերյալ` նախարարություն  ներկայացված ցուցանիշների մասով` 149 մարդ/օրով պակաս է  ներկայացվել: </w:t>
      </w:r>
      <w:r w:rsidR="00EF7B54" w:rsidRPr="0055552C">
        <w:rPr>
          <w:rFonts w:ascii="GHEA Grapalat" w:hAnsi="GHEA Grapalat" w:cs="Sylfaen"/>
          <w:i/>
          <w:sz w:val="24"/>
          <w:szCs w:val="24"/>
          <w:lang w:val="hy-AM"/>
        </w:rPr>
        <w:t>Սա բացատրվում է նրանով, որ վերոնշված տեղե-կանքը դեկտեմբեր ամսվա համար կազմվել է 18</w:t>
      </w:r>
      <w:r w:rsidR="00EF7B54" w:rsidRPr="0055552C">
        <w:rPr>
          <w:rFonts w:ascii="MS Mincho" w:eastAsia="MS Mincho" w:hAnsi="MS Mincho" w:cs="MS Mincho" w:hint="eastAsia"/>
          <w:i/>
          <w:sz w:val="24"/>
          <w:szCs w:val="24"/>
          <w:lang w:val="hy-AM"/>
        </w:rPr>
        <w:t>․</w:t>
      </w:r>
      <w:r w:rsidR="00EF7B54" w:rsidRPr="0055552C">
        <w:rPr>
          <w:rFonts w:ascii="GHEA Grapalat" w:hAnsi="GHEA Grapalat" w:cs="Sylfaen"/>
          <w:i/>
          <w:sz w:val="24"/>
          <w:szCs w:val="24"/>
          <w:lang w:val="hy-AM"/>
        </w:rPr>
        <w:t>12</w:t>
      </w:r>
      <w:r w:rsidR="00EF7B54" w:rsidRPr="0055552C">
        <w:rPr>
          <w:rFonts w:ascii="MS Mincho" w:eastAsia="MS Mincho" w:hAnsi="MS Mincho" w:cs="MS Mincho" w:hint="eastAsia"/>
          <w:i/>
          <w:sz w:val="24"/>
          <w:szCs w:val="24"/>
          <w:lang w:val="hy-AM"/>
        </w:rPr>
        <w:t>․</w:t>
      </w:r>
      <w:r w:rsidR="00EF7B54" w:rsidRPr="0055552C">
        <w:rPr>
          <w:rFonts w:ascii="GHEA Grapalat" w:hAnsi="GHEA Grapalat" w:cs="Sylfaen"/>
          <w:i/>
          <w:sz w:val="24"/>
          <w:szCs w:val="24"/>
          <w:lang w:val="hy-AM"/>
        </w:rPr>
        <w:t>2019թ-ին սպասվելիք քանակով, ինչպես նաև Վարենիսի  հիվանդանոցում տարվա ընթացքում ստացիոնար  բուժվող խնամվողները տվյալ ժա-մանակահատվածում դուրս են գրվում տուն ին-տերնատից, իսկ նրանց սննդով ապահովելու հա-մար նրանք մնում են ճաշացուցակի մեջ (պա-հանջագրերով արտահայտված խնամվողների ընդհանուր քանակի մեջ):</w:t>
      </w:r>
    </w:p>
    <w:p w14:paraId="551A5FBD" w14:textId="77777777" w:rsidR="001C429C" w:rsidRPr="0055552C" w:rsidRDefault="001C429C" w:rsidP="001C429C">
      <w:pPr>
        <w:jc w:val="both"/>
        <w:rPr>
          <w:rFonts w:ascii="GHEA Grapalat" w:hAnsi="GHEA Grapalat" w:cs="Sylfaen"/>
          <w:sz w:val="24"/>
          <w:szCs w:val="24"/>
          <w:lang w:val="hy-AM"/>
        </w:rPr>
      </w:pPr>
    </w:p>
    <w:p w14:paraId="6FD7A6A8" w14:textId="77777777" w:rsidR="00611FB1" w:rsidRPr="0055552C" w:rsidRDefault="00611FB1" w:rsidP="00B0467B">
      <w:pPr>
        <w:ind w:firstLine="40"/>
        <w:jc w:val="both"/>
        <w:rPr>
          <w:rFonts w:ascii="GHEA Grapalat" w:hAnsi="GHEA Grapalat"/>
          <w:i/>
          <w:sz w:val="24"/>
          <w:szCs w:val="24"/>
          <w:lang w:val="hy-AM"/>
        </w:rPr>
      </w:pPr>
      <w:r w:rsidRPr="0055552C">
        <w:rPr>
          <w:rFonts w:ascii="GHEA Grapalat" w:hAnsi="GHEA Grapalat" w:cs="Sylfaen"/>
          <w:b/>
          <w:sz w:val="24"/>
          <w:szCs w:val="24"/>
          <w:lang w:val="hy-AM"/>
        </w:rPr>
        <w:t>Հաշվեքննողների մեկնաբանությունը</w:t>
      </w:r>
      <w:r w:rsidRPr="0055552C">
        <w:rPr>
          <w:rFonts w:ascii="GHEA Grapalat" w:hAnsi="GHEA Grapalat" w:cs="Sylfaen"/>
          <w:sz w:val="24"/>
          <w:szCs w:val="24"/>
          <w:lang w:val="hy-AM"/>
        </w:rPr>
        <w:t>-</w:t>
      </w:r>
      <w:r w:rsidR="00B0467B" w:rsidRPr="0055552C">
        <w:rPr>
          <w:rFonts w:ascii="GHEA Grapalat" w:hAnsi="GHEA Grapalat"/>
          <w:sz w:val="24"/>
          <w:szCs w:val="24"/>
          <w:lang w:val="hy-AM"/>
        </w:rPr>
        <w:t xml:space="preserve"> </w:t>
      </w:r>
      <w:r w:rsidR="00B0467B" w:rsidRPr="0055552C">
        <w:rPr>
          <w:rFonts w:ascii="GHEA Grapalat" w:hAnsi="GHEA Grapalat"/>
          <w:i/>
          <w:sz w:val="24"/>
          <w:szCs w:val="24"/>
          <w:lang w:val="hy-AM"/>
        </w:rPr>
        <w:t xml:space="preserve">Կազմակերպության պարզաբանումը ընդու-նելի է մասամբ՝ այն մասով, որ տեղեկանքը </w:t>
      </w:r>
      <w:r w:rsidR="00B0467B" w:rsidRPr="0055552C">
        <w:rPr>
          <w:rFonts w:ascii="GHEA Grapalat" w:hAnsi="GHEA Grapalat" w:cs="Sylfaen"/>
          <w:i/>
          <w:sz w:val="24"/>
          <w:szCs w:val="24"/>
          <w:lang w:val="hy-AM"/>
        </w:rPr>
        <w:t>կազմվել է 18</w:t>
      </w:r>
      <w:r w:rsidR="00B0467B" w:rsidRPr="0055552C">
        <w:rPr>
          <w:rFonts w:ascii="MS Mincho" w:eastAsia="MS Mincho" w:hAnsi="MS Mincho" w:cs="MS Mincho" w:hint="eastAsia"/>
          <w:i/>
          <w:sz w:val="24"/>
          <w:szCs w:val="24"/>
          <w:lang w:val="hy-AM"/>
        </w:rPr>
        <w:t>․</w:t>
      </w:r>
      <w:r w:rsidR="00B0467B" w:rsidRPr="0055552C">
        <w:rPr>
          <w:rFonts w:ascii="GHEA Grapalat" w:hAnsi="GHEA Grapalat" w:cs="Sylfaen"/>
          <w:i/>
          <w:sz w:val="24"/>
          <w:szCs w:val="24"/>
          <w:lang w:val="hy-AM"/>
        </w:rPr>
        <w:t>12</w:t>
      </w:r>
      <w:r w:rsidR="00B0467B" w:rsidRPr="0055552C">
        <w:rPr>
          <w:rFonts w:ascii="MS Mincho" w:eastAsia="MS Mincho" w:hAnsi="MS Mincho" w:cs="MS Mincho" w:hint="eastAsia"/>
          <w:i/>
          <w:sz w:val="24"/>
          <w:szCs w:val="24"/>
          <w:lang w:val="hy-AM"/>
        </w:rPr>
        <w:t>․</w:t>
      </w:r>
      <w:r w:rsidR="00B0467B" w:rsidRPr="0055552C">
        <w:rPr>
          <w:rFonts w:ascii="GHEA Grapalat" w:hAnsi="GHEA Grapalat" w:cs="Sylfaen"/>
          <w:i/>
          <w:sz w:val="24"/>
          <w:szCs w:val="24"/>
          <w:lang w:val="hy-AM"/>
        </w:rPr>
        <w:t>2019թ-ին, ինչը բխում է Պայմանագրի 4</w:t>
      </w:r>
      <w:r w:rsidR="00B0467B" w:rsidRPr="0055552C">
        <w:rPr>
          <w:rFonts w:ascii="MS Mincho" w:eastAsia="MS Mincho" w:hAnsi="MS Mincho" w:cs="MS Mincho" w:hint="eastAsia"/>
          <w:i/>
          <w:sz w:val="24"/>
          <w:szCs w:val="24"/>
          <w:lang w:val="hy-AM"/>
        </w:rPr>
        <w:t>․</w:t>
      </w:r>
      <w:r w:rsidR="00B0467B" w:rsidRPr="0055552C">
        <w:rPr>
          <w:rFonts w:ascii="GHEA Grapalat" w:hAnsi="GHEA Grapalat" w:cs="Cambria Math"/>
          <w:i/>
          <w:sz w:val="24"/>
          <w:szCs w:val="24"/>
          <w:lang w:val="hy-AM"/>
        </w:rPr>
        <w:t xml:space="preserve">5 կետից, համաձայն որի </w:t>
      </w:r>
      <w:r w:rsidR="00B0467B" w:rsidRPr="0055552C">
        <w:rPr>
          <w:rFonts w:ascii="GHEA Grapalat" w:hAnsi="GHEA Grapalat"/>
          <w:i/>
          <w:color w:val="000000"/>
          <w:sz w:val="24"/>
          <w:szCs w:val="24"/>
          <w:lang w:val="hy-AM"/>
        </w:rPr>
        <w:t>«Նախարարությունը դեկտեմբեր ամսվա 20-ից 31-ն ընկած ժամանակահատվածի համար կանխատեսվող ծախսերը ներառում է դեկտեմբեր ամսվա հաշվետվություններում</w:t>
      </w:r>
      <w:r w:rsidR="00B0467B" w:rsidRPr="0055552C">
        <w:rPr>
          <w:rFonts w:ascii="GHEA Grapalat" w:hAnsi="GHEA Grapalat" w:cs="Calibri"/>
          <w:i/>
          <w:color w:val="000000"/>
          <w:sz w:val="24"/>
          <w:szCs w:val="24"/>
          <w:lang w:val="hy-AM"/>
        </w:rPr>
        <w:t>»</w:t>
      </w:r>
      <w:r w:rsidR="00B0467B" w:rsidRPr="0055552C">
        <w:rPr>
          <w:rFonts w:ascii="GHEA Grapalat" w:hAnsi="GHEA Grapalat" w:cs="Cambria Math"/>
          <w:i/>
          <w:sz w:val="24"/>
          <w:szCs w:val="24"/>
          <w:lang w:val="hy-AM"/>
        </w:rPr>
        <w:t xml:space="preserve"> </w:t>
      </w:r>
      <w:r w:rsidR="00B0467B" w:rsidRPr="0055552C">
        <w:rPr>
          <w:rFonts w:ascii="GHEA Grapalat" w:hAnsi="GHEA Grapalat" w:cs="Sylfaen"/>
          <w:i/>
          <w:sz w:val="24"/>
          <w:szCs w:val="24"/>
          <w:lang w:val="hy-AM"/>
        </w:rPr>
        <w:t xml:space="preserve"> հետևաբար մինչև ամսվա վերջը դժվար էր կանխատեսել խնամվողների ճիշտ թվաքանակը</w:t>
      </w:r>
      <w:r w:rsidR="00B0467B" w:rsidRPr="0055552C">
        <w:rPr>
          <w:rFonts w:ascii="GHEA Grapalat" w:hAnsi="GHEA Grapalat"/>
          <w:i/>
          <w:sz w:val="24"/>
          <w:szCs w:val="24"/>
          <w:lang w:val="hy-AM"/>
        </w:rPr>
        <w:t xml:space="preserve">։   </w:t>
      </w:r>
    </w:p>
    <w:p w14:paraId="3F21626F" w14:textId="77777777" w:rsidR="00B47A5F" w:rsidRPr="0055552C" w:rsidRDefault="00B47A5F" w:rsidP="00B0467B">
      <w:pPr>
        <w:ind w:firstLine="40"/>
        <w:jc w:val="both"/>
        <w:rPr>
          <w:rFonts w:ascii="GHEA Grapalat" w:hAnsi="GHEA Grapalat" w:cs="Sylfaen"/>
          <w:sz w:val="20"/>
          <w:szCs w:val="20"/>
          <w:lang w:val="hy-AM"/>
        </w:rPr>
      </w:pPr>
    </w:p>
    <w:p w14:paraId="7ECA0946" w14:textId="77777777" w:rsidR="00D35A67" w:rsidRPr="0055552C" w:rsidRDefault="00D35A67" w:rsidP="008F29FE">
      <w:pPr>
        <w:pStyle w:val="ListParagraph"/>
        <w:numPr>
          <w:ilvl w:val="0"/>
          <w:numId w:val="22"/>
        </w:numPr>
        <w:spacing w:after="0" w:line="240" w:lineRule="auto"/>
        <w:ind w:left="142" w:hanging="284"/>
        <w:jc w:val="both"/>
        <w:rPr>
          <w:rFonts w:ascii="GHEA Grapalat" w:hAnsi="GHEA Grapalat"/>
          <w:sz w:val="24"/>
          <w:szCs w:val="24"/>
          <w:lang w:val="hy-AM"/>
        </w:rPr>
      </w:pPr>
      <w:r w:rsidRPr="0055552C">
        <w:rPr>
          <w:rFonts w:ascii="GHEA Grapalat" w:hAnsi="GHEA Grapalat"/>
          <w:sz w:val="24"/>
          <w:szCs w:val="24"/>
          <w:lang w:val="hy-AM"/>
        </w:rPr>
        <w:t>Համաձայն Պայմանագրի 5</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1 կետի, մեկ խնամվողի հաշվարկով փոփոխուն ծախսերի գծով մեկ օրվա առավելագույն գինը կազմում է 1220 դրամ, կամ այլ կերպ ասած մենյու-պահանջագրով դուրս գրված սննդի գումարը մեկ խնամվողի հաշվարկով չպիտի գերազանցի 1220 դրամը։ Հաշվեքննության ընթացքում ուսումնասիրվեցին մենյու-պահանջագրերը՝ բացահայտելով այն ամսվա օրերը և օրերի քանակը</w:t>
      </w:r>
      <w:r w:rsidR="008676E8" w:rsidRPr="0055552C">
        <w:rPr>
          <w:rFonts w:ascii="GHEA Grapalat" w:hAnsi="GHEA Grapalat"/>
          <w:sz w:val="24"/>
          <w:szCs w:val="24"/>
          <w:lang w:val="hy-AM"/>
        </w:rPr>
        <w:t>,</w:t>
      </w:r>
      <w:r w:rsidRPr="0055552C">
        <w:rPr>
          <w:rFonts w:ascii="GHEA Grapalat" w:hAnsi="GHEA Grapalat"/>
          <w:sz w:val="24"/>
          <w:szCs w:val="24"/>
          <w:lang w:val="hy-AM"/>
        </w:rPr>
        <w:t xml:space="preserve"> երբ մեկ օրվա ծախսված սննդի գումարը գերազանցել էր 1220 դրամը։ Արդյունքում պարզվեց</w:t>
      </w:r>
      <w:r w:rsidR="008676E8" w:rsidRPr="0055552C">
        <w:rPr>
          <w:rFonts w:ascii="GHEA Grapalat" w:hAnsi="GHEA Grapalat"/>
          <w:sz w:val="24"/>
          <w:szCs w:val="24"/>
          <w:lang w:val="hy-AM"/>
        </w:rPr>
        <w:t>,</w:t>
      </w:r>
      <w:r w:rsidRPr="0055552C">
        <w:rPr>
          <w:rFonts w:ascii="GHEA Grapalat" w:hAnsi="GHEA Grapalat"/>
          <w:sz w:val="24"/>
          <w:szCs w:val="24"/>
          <w:lang w:val="hy-AM"/>
        </w:rPr>
        <w:t xml:space="preserve"> որ 2019 թվականին </w:t>
      </w:r>
      <w:r w:rsidRPr="0055552C">
        <w:rPr>
          <w:rFonts w:ascii="GHEA Grapalat" w:hAnsi="GHEA Grapalat"/>
          <w:b/>
          <w:bCs/>
          <w:sz w:val="24"/>
          <w:szCs w:val="24"/>
          <w:lang w:val="hy-AM"/>
        </w:rPr>
        <w:t>43</w:t>
      </w:r>
      <w:r w:rsidRPr="0055552C">
        <w:rPr>
          <w:rFonts w:ascii="GHEA Grapalat" w:hAnsi="GHEA Grapalat"/>
          <w:sz w:val="24"/>
          <w:szCs w:val="24"/>
          <w:lang w:val="hy-AM"/>
        </w:rPr>
        <w:t xml:space="preserve"> օրվա մենյու-պահանջագրերով մեկ օրվա ծախսված սննդի գումարը գերազանցել էր Պայմանագրի 5</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1 կետի սահմանված մեկ օրվա առավելագույն գինը՝ 1220 դրամը։</w:t>
      </w:r>
    </w:p>
    <w:p w14:paraId="27D2B12D" w14:textId="77777777" w:rsidR="00D35A67" w:rsidRPr="0055552C" w:rsidRDefault="00121D81" w:rsidP="00117786">
      <w:pPr>
        <w:shd w:val="clear" w:color="auto" w:fill="FFFFFF"/>
        <w:spacing w:after="0" w:line="240" w:lineRule="auto"/>
        <w:jc w:val="both"/>
        <w:rPr>
          <w:rFonts w:ascii="GHEA Grapalat" w:hAnsi="GHEA Grapalat"/>
          <w:b/>
          <w:bCs/>
          <w:color w:val="000000"/>
          <w:sz w:val="24"/>
          <w:szCs w:val="24"/>
          <w:lang w:val="hy-AM"/>
        </w:rPr>
      </w:pPr>
      <w:r w:rsidRPr="0055552C">
        <w:rPr>
          <w:rFonts w:ascii="GHEA Grapalat" w:hAnsi="GHEA Grapalat"/>
          <w:sz w:val="24"/>
          <w:szCs w:val="24"/>
          <w:lang w:val="hy-AM"/>
        </w:rPr>
        <w:t xml:space="preserve">      </w:t>
      </w:r>
      <w:r w:rsidR="00D35A67" w:rsidRPr="0055552C">
        <w:rPr>
          <w:rFonts w:ascii="GHEA Grapalat" w:hAnsi="GHEA Grapalat"/>
          <w:sz w:val="24"/>
          <w:szCs w:val="24"/>
          <w:lang w:val="hy-AM"/>
        </w:rPr>
        <w:t>Ամփոփելով վերը նշված աղյուսյակների 7-րդ սյունյակների ցուցանիշները, կարելի է փաստել որ 2019 թվականին Պայմանագրի 5</w:t>
      </w:r>
      <w:r w:rsidR="00D35A67" w:rsidRPr="0055552C">
        <w:rPr>
          <w:rFonts w:ascii="MS Mincho" w:eastAsia="MS Mincho" w:hAnsi="MS Mincho" w:cs="MS Mincho" w:hint="eastAsia"/>
          <w:sz w:val="24"/>
          <w:szCs w:val="24"/>
          <w:lang w:val="hy-AM"/>
        </w:rPr>
        <w:t>․</w:t>
      </w:r>
      <w:r w:rsidR="00D35A67" w:rsidRPr="0055552C">
        <w:rPr>
          <w:rFonts w:ascii="GHEA Grapalat" w:hAnsi="GHEA Grapalat"/>
          <w:sz w:val="24"/>
          <w:szCs w:val="24"/>
          <w:lang w:val="hy-AM"/>
        </w:rPr>
        <w:t>2</w:t>
      </w:r>
      <w:r w:rsidR="00D35A67" w:rsidRPr="0055552C">
        <w:rPr>
          <w:rFonts w:ascii="MS Mincho" w:eastAsia="MS Mincho" w:hAnsi="MS Mincho" w:cs="MS Mincho" w:hint="eastAsia"/>
          <w:sz w:val="24"/>
          <w:szCs w:val="24"/>
          <w:lang w:val="hy-AM"/>
        </w:rPr>
        <w:t>․</w:t>
      </w:r>
      <w:r w:rsidR="00D35A67" w:rsidRPr="0055552C">
        <w:rPr>
          <w:rFonts w:ascii="GHEA Grapalat" w:hAnsi="GHEA Grapalat"/>
          <w:sz w:val="24"/>
          <w:szCs w:val="24"/>
          <w:lang w:val="hy-AM"/>
        </w:rPr>
        <w:t xml:space="preserve">1 կետով սահմանված մեկ օրվա առավելագույն գինը գերազանցող գումարը կազմել է </w:t>
      </w:r>
      <w:r w:rsidR="00D35A67" w:rsidRPr="0055552C">
        <w:rPr>
          <w:rFonts w:ascii="GHEA Grapalat" w:hAnsi="GHEA Grapalat"/>
          <w:b/>
          <w:bCs/>
          <w:sz w:val="24"/>
          <w:szCs w:val="24"/>
          <w:lang w:val="hy-AM"/>
        </w:rPr>
        <w:t>2</w:t>
      </w:r>
      <w:r w:rsidR="005816A1" w:rsidRPr="0055552C">
        <w:rPr>
          <w:rFonts w:ascii="GHEA Grapalat" w:hAnsi="GHEA Grapalat"/>
          <w:b/>
          <w:bCs/>
          <w:sz w:val="24"/>
          <w:szCs w:val="24"/>
          <w:lang w:val="hy-AM"/>
        </w:rPr>
        <w:t>,</w:t>
      </w:r>
      <w:r w:rsidR="00D35A67" w:rsidRPr="0055552C">
        <w:rPr>
          <w:rFonts w:ascii="GHEA Grapalat" w:hAnsi="GHEA Grapalat"/>
          <w:b/>
          <w:bCs/>
          <w:sz w:val="24"/>
          <w:szCs w:val="24"/>
          <w:lang w:val="hy-AM"/>
        </w:rPr>
        <w:t>616</w:t>
      </w:r>
      <w:r w:rsidR="005816A1" w:rsidRPr="0055552C">
        <w:rPr>
          <w:rFonts w:ascii="GHEA Grapalat" w:hAnsi="GHEA Grapalat"/>
          <w:b/>
          <w:bCs/>
          <w:sz w:val="24"/>
          <w:szCs w:val="24"/>
          <w:lang w:val="hy-AM"/>
        </w:rPr>
        <w:t>.6 հազ.</w:t>
      </w:r>
      <w:r w:rsidR="00D35A67" w:rsidRPr="0055552C">
        <w:rPr>
          <w:rFonts w:ascii="GHEA Grapalat" w:hAnsi="GHEA Grapalat"/>
          <w:b/>
          <w:bCs/>
          <w:sz w:val="24"/>
          <w:szCs w:val="24"/>
          <w:lang w:val="hy-AM"/>
        </w:rPr>
        <w:t xml:space="preserve"> դրամ</w:t>
      </w:r>
      <w:r w:rsidR="00E45A3D" w:rsidRPr="0055552C">
        <w:rPr>
          <w:rFonts w:ascii="GHEA Grapalat" w:hAnsi="GHEA Grapalat"/>
          <w:b/>
          <w:bCs/>
          <w:sz w:val="24"/>
          <w:szCs w:val="24"/>
          <w:lang w:val="hy-AM"/>
        </w:rPr>
        <w:t>:</w:t>
      </w:r>
    </w:p>
    <w:p w14:paraId="58E3D0CE" w14:textId="77777777" w:rsidR="00AA5DA6" w:rsidRPr="0055552C" w:rsidRDefault="00D35A67" w:rsidP="00AA5DA6">
      <w:pPr>
        <w:shd w:val="clear" w:color="auto" w:fill="FFFFFF"/>
        <w:spacing w:after="0" w:line="240" w:lineRule="auto"/>
        <w:ind w:firstLine="567"/>
        <w:jc w:val="both"/>
        <w:rPr>
          <w:rFonts w:ascii="GHEA Grapalat" w:hAnsi="GHEA Grapalat"/>
          <w:b/>
          <w:bCs/>
          <w:sz w:val="24"/>
          <w:szCs w:val="24"/>
          <w:lang w:val="hy-AM"/>
        </w:rPr>
      </w:pPr>
      <w:r w:rsidRPr="0055552C">
        <w:rPr>
          <w:rStyle w:val="FontStyle11"/>
          <w:rFonts w:ascii="GHEA Grapalat" w:hAnsi="GHEA Grapalat" w:cs="Sylfaen"/>
          <w:noProof/>
          <w:sz w:val="24"/>
          <w:szCs w:val="24"/>
          <w:lang w:val="hy-AM"/>
        </w:rPr>
        <w:t xml:space="preserve">Առկա է անհամապատասխանություն Պայմանագրի </w:t>
      </w:r>
      <w:r w:rsidRPr="0055552C">
        <w:rPr>
          <w:rFonts w:ascii="GHEA Grapalat" w:hAnsi="GHEA Grapalat"/>
          <w:b/>
          <w:bCs/>
          <w:sz w:val="24"/>
          <w:szCs w:val="24"/>
          <w:lang w:val="hy-AM"/>
        </w:rPr>
        <w:t>5</w:t>
      </w:r>
      <w:r w:rsidRPr="0055552C">
        <w:rPr>
          <w:rFonts w:ascii="MS Mincho" w:eastAsia="MS Mincho" w:hAnsi="MS Mincho" w:cs="MS Mincho" w:hint="eastAsia"/>
          <w:b/>
          <w:bCs/>
          <w:sz w:val="24"/>
          <w:szCs w:val="24"/>
          <w:lang w:val="hy-AM"/>
        </w:rPr>
        <w:t>․</w:t>
      </w:r>
      <w:r w:rsidRPr="0055552C">
        <w:rPr>
          <w:rFonts w:ascii="GHEA Grapalat" w:hAnsi="GHEA Grapalat"/>
          <w:b/>
          <w:bCs/>
          <w:sz w:val="24"/>
          <w:szCs w:val="24"/>
          <w:lang w:val="hy-AM"/>
        </w:rPr>
        <w:t>2</w:t>
      </w:r>
      <w:r w:rsidRPr="0055552C">
        <w:rPr>
          <w:rFonts w:ascii="MS Mincho" w:eastAsia="MS Mincho" w:hAnsi="MS Mincho" w:cs="MS Mincho" w:hint="eastAsia"/>
          <w:b/>
          <w:bCs/>
          <w:sz w:val="24"/>
          <w:szCs w:val="24"/>
          <w:lang w:val="hy-AM"/>
        </w:rPr>
        <w:t>․</w:t>
      </w:r>
      <w:r w:rsidRPr="0055552C">
        <w:rPr>
          <w:rFonts w:ascii="GHEA Grapalat" w:hAnsi="GHEA Grapalat"/>
          <w:b/>
          <w:bCs/>
          <w:sz w:val="24"/>
          <w:szCs w:val="24"/>
          <w:lang w:val="hy-AM"/>
        </w:rPr>
        <w:t>1 կետով սահմանված</w:t>
      </w:r>
      <w:r w:rsidR="00AA5DA6" w:rsidRPr="0055552C">
        <w:rPr>
          <w:rFonts w:ascii="GHEA Grapalat" w:hAnsi="GHEA Grapalat"/>
          <w:b/>
          <w:bCs/>
          <w:sz w:val="24"/>
          <w:szCs w:val="24"/>
          <w:lang w:val="hy-AM"/>
        </w:rPr>
        <w:t xml:space="preserve"> մեկ խնամվողի հաշվարկով փոփոխուն ծախսերի գծով մեկ օրվա առավելագույն գինը  1120 դրամ սահմանելու</w:t>
      </w:r>
      <w:r w:rsidRPr="0055552C">
        <w:rPr>
          <w:rFonts w:ascii="GHEA Grapalat" w:hAnsi="GHEA Grapalat"/>
          <w:b/>
          <w:bCs/>
          <w:sz w:val="24"/>
          <w:szCs w:val="24"/>
          <w:lang w:val="hy-AM"/>
        </w:rPr>
        <w:t xml:space="preserve"> պահանջի </w:t>
      </w:r>
      <w:r w:rsidR="00AA5DA6" w:rsidRPr="0055552C">
        <w:rPr>
          <w:rFonts w:ascii="GHEA Grapalat" w:hAnsi="GHEA Grapalat"/>
          <w:b/>
          <w:bCs/>
          <w:sz w:val="24"/>
          <w:szCs w:val="24"/>
          <w:lang w:val="hy-AM"/>
        </w:rPr>
        <w:t>մասով:</w:t>
      </w:r>
    </w:p>
    <w:p w14:paraId="36CE5749" w14:textId="77777777" w:rsidR="00E41CA9" w:rsidRPr="0055552C" w:rsidRDefault="00E41CA9" w:rsidP="00AA5DA6">
      <w:pPr>
        <w:shd w:val="clear" w:color="auto" w:fill="FFFFFF"/>
        <w:spacing w:after="0" w:line="240" w:lineRule="auto"/>
        <w:ind w:firstLine="567"/>
        <w:jc w:val="both"/>
        <w:rPr>
          <w:rFonts w:ascii="GHEA Grapalat" w:hAnsi="GHEA Grapalat"/>
          <w:b/>
          <w:bCs/>
          <w:sz w:val="24"/>
          <w:szCs w:val="24"/>
          <w:lang w:val="hy-AM"/>
        </w:rPr>
      </w:pPr>
    </w:p>
    <w:p w14:paraId="24F76D4E" w14:textId="77777777" w:rsidR="00DF0B4F" w:rsidRPr="0055552C" w:rsidRDefault="00DA2425" w:rsidP="00DF0B4F">
      <w:pPr>
        <w:jc w:val="both"/>
        <w:rPr>
          <w:rFonts w:ascii="GHEA Grapalat" w:hAnsi="GHEA Grapalat" w:cs="Sylfaen"/>
          <w:i/>
          <w:sz w:val="24"/>
          <w:szCs w:val="24"/>
          <w:lang w:val="hy-AM"/>
        </w:rPr>
      </w:pPr>
      <w:r w:rsidRPr="0055552C">
        <w:rPr>
          <w:rFonts w:ascii="GHEA Grapalat" w:hAnsi="GHEA Grapalat"/>
          <w:b/>
          <w:bCs/>
          <w:sz w:val="24"/>
          <w:szCs w:val="24"/>
          <w:lang w:val="hy-AM"/>
        </w:rPr>
        <w:t>Հաշվեքննության օբյեկտի արձագանքը-</w:t>
      </w:r>
      <w:r w:rsidR="00DF0B4F" w:rsidRPr="0055552C">
        <w:rPr>
          <w:rFonts w:ascii="GHEA Grapalat" w:hAnsi="GHEA Grapalat" w:cs="Sylfaen"/>
          <w:i/>
          <w:sz w:val="24"/>
          <w:szCs w:val="24"/>
          <w:lang w:val="hy-AM"/>
        </w:rPr>
        <w:t>Արձանագրության 2</w:t>
      </w:r>
      <w:r w:rsidR="00DF0B4F" w:rsidRPr="0055552C">
        <w:rPr>
          <w:rFonts w:ascii="MS Mincho" w:eastAsia="MS Mincho" w:hAnsi="MS Mincho" w:cs="MS Mincho" w:hint="eastAsia"/>
          <w:i/>
          <w:sz w:val="24"/>
          <w:szCs w:val="24"/>
          <w:lang w:val="hy-AM"/>
        </w:rPr>
        <w:t>․</w:t>
      </w:r>
      <w:r w:rsidR="00DF0B4F" w:rsidRPr="0055552C">
        <w:rPr>
          <w:rFonts w:ascii="GHEA Grapalat" w:hAnsi="GHEA Grapalat" w:cs="Sylfaen"/>
          <w:i/>
          <w:sz w:val="24"/>
          <w:szCs w:val="24"/>
          <w:lang w:val="hy-AM"/>
        </w:rPr>
        <w:t>2</w:t>
      </w:r>
      <w:r w:rsidR="00DF0B4F" w:rsidRPr="0055552C">
        <w:rPr>
          <w:rFonts w:ascii="MS Mincho" w:eastAsia="MS Mincho" w:hAnsi="MS Mincho" w:cs="MS Mincho" w:hint="eastAsia"/>
          <w:i/>
          <w:sz w:val="24"/>
          <w:szCs w:val="24"/>
          <w:lang w:val="hy-AM"/>
        </w:rPr>
        <w:t>․</w:t>
      </w:r>
      <w:r w:rsidR="00DF0B4F" w:rsidRPr="0055552C">
        <w:rPr>
          <w:rFonts w:ascii="GHEA Grapalat" w:hAnsi="GHEA Grapalat" w:cs="Sylfaen"/>
          <w:i/>
          <w:sz w:val="24"/>
          <w:szCs w:val="24"/>
          <w:lang w:val="hy-AM"/>
        </w:rPr>
        <w:t>3 կետով  (էջ-10) նշվում է, որ առկա է անհամապատասխանություն պայմանա-գրի 5</w:t>
      </w:r>
      <w:r w:rsidR="00DF0B4F" w:rsidRPr="0055552C">
        <w:rPr>
          <w:rFonts w:ascii="MS Mincho" w:eastAsia="MS Mincho" w:hAnsi="MS Mincho" w:cs="MS Mincho" w:hint="eastAsia"/>
          <w:i/>
          <w:sz w:val="24"/>
          <w:szCs w:val="24"/>
          <w:lang w:val="hy-AM"/>
        </w:rPr>
        <w:t>․</w:t>
      </w:r>
      <w:r w:rsidR="00DF0B4F" w:rsidRPr="0055552C">
        <w:rPr>
          <w:rFonts w:ascii="GHEA Grapalat" w:hAnsi="GHEA Grapalat" w:cs="Sylfaen"/>
          <w:i/>
          <w:sz w:val="24"/>
          <w:szCs w:val="24"/>
          <w:lang w:val="hy-AM"/>
        </w:rPr>
        <w:t>2</w:t>
      </w:r>
      <w:r w:rsidR="00DF0B4F" w:rsidRPr="0055552C">
        <w:rPr>
          <w:rFonts w:ascii="MS Mincho" w:eastAsia="MS Mincho" w:hAnsi="MS Mincho" w:cs="MS Mincho" w:hint="eastAsia"/>
          <w:i/>
          <w:sz w:val="24"/>
          <w:szCs w:val="24"/>
          <w:lang w:val="hy-AM"/>
        </w:rPr>
        <w:t>․</w:t>
      </w:r>
      <w:r w:rsidR="00DF0B4F" w:rsidRPr="0055552C">
        <w:rPr>
          <w:rFonts w:ascii="GHEA Grapalat" w:hAnsi="GHEA Grapalat" w:cs="Sylfaen"/>
          <w:i/>
          <w:sz w:val="24"/>
          <w:szCs w:val="24"/>
          <w:lang w:val="hy-AM"/>
        </w:rPr>
        <w:t>1 կետով սահմանված պահանջի մասով, այն է մեկ խնամվողի հաշվարկով փոփոխուն ծախսերի գծով մեկ օրվա առավելագույն գինը կազմում է 1220 դրամ: Արդյունքում կազմակերպությունը  որոշակի օրերի (43օր)  ավել գումար է ծախսել, որը կազմում է 2616577  ՀՀ դրամ:</w:t>
      </w:r>
    </w:p>
    <w:p w14:paraId="4328FE63" w14:textId="77777777" w:rsidR="00DF0B4F" w:rsidRPr="0055552C" w:rsidRDefault="00DF0B4F" w:rsidP="00DF0B4F">
      <w:pPr>
        <w:jc w:val="both"/>
        <w:rPr>
          <w:rFonts w:ascii="GHEA Grapalat" w:hAnsi="GHEA Grapalat" w:cs="Sylfaen"/>
          <w:i/>
          <w:sz w:val="24"/>
          <w:szCs w:val="24"/>
          <w:lang w:val="hy-AM"/>
        </w:rPr>
      </w:pPr>
      <w:r w:rsidRPr="0055552C">
        <w:rPr>
          <w:rFonts w:ascii="GHEA Grapalat" w:hAnsi="GHEA Grapalat" w:cs="Sylfaen"/>
          <w:i/>
          <w:sz w:val="24"/>
          <w:szCs w:val="24"/>
          <w:lang w:val="hy-AM"/>
        </w:rPr>
        <w:t xml:space="preserve"> Պայմանագրի 5</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2</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 xml:space="preserve">1 կետում նշվում է, որ փոփո-խուն ծախսերի գծով դրամաշնորհի առավե-լագույն չափը կազմում է 200385,0 հազ. դրամ և այս հաշվարկով փոփոխուն ծախսերի գծով մեկ օրվա առավելագույն գինը կազմում է 1220 դրամ (200385,0 հազ. դրամ : 164250 մարդ/օր): Սա պետք է դիտարկվի տարեկան առավելագույն միջինացված գին, քանի որ հնարավոր չէ ճաշացանկերը կազմել այնպես, որպեսզի դրանք անպայմանորեն կազմեն 1220 դրամ մեկ խնամ-վողի մեկ օրվա </w:t>
      </w:r>
      <w:r w:rsidRPr="0055552C">
        <w:rPr>
          <w:rFonts w:ascii="GHEA Grapalat" w:hAnsi="GHEA Grapalat" w:cs="Sylfaen"/>
          <w:i/>
          <w:color w:val="000000"/>
          <w:sz w:val="24"/>
          <w:szCs w:val="24"/>
          <w:lang w:val="hy-AM"/>
        </w:rPr>
        <w:t xml:space="preserve">համար: </w:t>
      </w:r>
      <w:r w:rsidRPr="0055552C">
        <w:rPr>
          <w:rFonts w:ascii="GHEA Grapalat" w:hAnsi="GHEA Grapalat" w:cs="Sylfaen"/>
          <w:i/>
          <w:color w:val="000000"/>
          <w:sz w:val="24"/>
          <w:szCs w:val="24"/>
          <w:lang w:val="hy-AM"/>
        </w:rPr>
        <w:lastRenderedPageBreak/>
        <w:t>Կարող են լինել օրեր, որ այդ գինը պակաս լինել 1220 դրամից, կլինեն օրեր, որ այդ գինը կարող է ավել լինել 1220 դրամից: Ուստի մեկ օրվա մեկ խնամվողի համար սահմանված գինը չպետք է անցնի նախատեսված  գինը աճողական կարգով:  Այս մեկնաբանություն կատարվում է համաձայն նույն պայմանագրի 5,4 կետի պահանջից ելնելով` այն է  նախարարու-թյունը</w:t>
      </w:r>
      <w:r w:rsidRPr="0055552C">
        <w:rPr>
          <w:rFonts w:ascii="GHEA Grapalat" w:hAnsi="GHEA Grapalat" w:cs="Sylfaen"/>
          <w:i/>
          <w:sz w:val="24"/>
          <w:szCs w:val="24"/>
          <w:lang w:val="hy-AM"/>
        </w:rPr>
        <w:t xml:space="preserve"> կազմակերպության կողմից  իրականաց-ված միջոցառումների դիմաց փոխհատուցում է պայմանագրի N 2 հավելվածով սահմանված ֆի-նանսական միջոցների սահմաններում, բայց ոչ ավելի քան տվյալ ժամանակահատվածի (</w:t>
      </w:r>
      <w:r w:rsidRPr="0055552C">
        <w:rPr>
          <w:rFonts w:ascii="GHEA Grapalat" w:hAnsi="GHEA Grapalat" w:cs="Sylfaen"/>
          <w:b/>
          <w:i/>
          <w:sz w:val="24"/>
          <w:szCs w:val="24"/>
          <w:lang w:val="hy-AM"/>
        </w:rPr>
        <w:t>տարեսկզբից աճողական</w:t>
      </w:r>
      <w:r w:rsidRPr="0055552C">
        <w:rPr>
          <w:rFonts w:ascii="GHEA Grapalat" w:hAnsi="GHEA Grapalat" w:cs="Sylfaen"/>
          <w:i/>
          <w:sz w:val="24"/>
          <w:szCs w:val="24"/>
          <w:lang w:val="hy-AM"/>
        </w:rPr>
        <w:t>) համար նախատեսված  չա-փը: Այս հարցի պարզաբանման հետ կապված ստուգման ընթացքում դիմել ենք ՀՀ ԱՍՀ նախա-րարություն և 10</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03</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2021 թ-ի ստացել ենք պարզա-բանում (պարզաբանումը կցվում է մեկ էջից), համաձայն որի 2019 թ-ի ԴՏՊ–Ծ1032,11001/19-4 պայմանագրով նախատեսված է տարեկան ֆինանսական միջոցի չափ: Հաշվետու ժամանա-կահատվածի փոխհատուցվող գումարի չափը վերահսկվում է պայմանագրին կից 2-րդ հա-վելվսծով սահմանված տարեսկզբից աճողական ցուցանիշի հիման վրա, ուստի ՊՈԱԿ-ը ունի հնարավորություն` չգերազանցելով աճողական ցուցանիշը, փոխհատուցում ստանալ հաշվետու  ժամանակահտվածի աճողական ցուցանիշին համապատասխան:</w:t>
      </w:r>
    </w:p>
    <w:p w14:paraId="16B3E685" w14:textId="77777777" w:rsidR="00DF0B4F" w:rsidRPr="0055552C" w:rsidRDefault="00DF0B4F" w:rsidP="00DF0B4F">
      <w:pPr>
        <w:jc w:val="both"/>
        <w:rPr>
          <w:rFonts w:ascii="GHEA Grapalat" w:hAnsi="GHEA Grapalat" w:cs="Sylfaen"/>
          <w:i/>
          <w:sz w:val="24"/>
          <w:szCs w:val="24"/>
          <w:lang w:val="hy-AM"/>
        </w:rPr>
      </w:pPr>
      <w:r w:rsidRPr="0055552C">
        <w:rPr>
          <w:rFonts w:ascii="GHEA Grapalat" w:hAnsi="GHEA Grapalat" w:cs="Sylfaen"/>
          <w:i/>
          <w:sz w:val="24"/>
          <w:szCs w:val="24"/>
          <w:lang w:val="hy-AM"/>
        </w:rPr>
        <w:t xml:space="preserve"> Տեղեկացնում եմ նաև, որ նշված 2616577 դրամից    1124827 ՀՀ  դրամ գումարը ծախսվել է` մայիսի 28-ին, հոկտեմբերի 10-ին և դեկտեմբերի 27 ին (տոնական օրեր և նոր տարվա առթիվ անհա-տական տոպրակների հանձնում խնամվողներին): </w:t>
      </w:r>
    </w:p>
    <w:p w14:paraId="0E9F4BE5" w14:textId="77777777" w:rsidR="00DF0B4F" w:rsidRPr="0055552C" w:rsidRDefault="00DF0B4F" w:rsidP="00DF0B4F">
      <w:pPr>
        <w:jc w:val="both"/>
        <w:rPr>
          <w:rFonts w:ascii="GHEA Grapalat" w:hAnsi="GHEA Grapalat" w:cs="Sylfaen"/>
          <w:i/>
          <w:sz w:val="24"/>
          <w:szCs w:val="24"/>
          <w:lang w:val="hy-AM"/>
        </w:rPr>
      </w:pPr>
      <w:r w:rsidRPr="0055552C">
        <w:rPr>
          <w:rFonts w:ascii="GHEA Grapalat" w:hAnsi="GHEA Grapalat" w:cs="Sylfaen"/>
          <w:i/>
          <w:sz w:val="24"/>
          <w:szCs w:val="24"/>
          <w:lang w:val="hy-AM"/>
        </w:rPr>
        <w:t>2019 թ-ին մեկ խնամվողի  մեկ օրվա  փաստացի     փոփոխուն ծախսը կազմում է 1106 դրամ (178158,6 դրամ : 161112 մարդ/օր): Այլ խոսքով տարեկան կտրվածքով ունենում ենք տնտեսում փոփոխուն ծախսերի գծով  18366,8 հազ. դրամի չափով ( 1106 դրամ x   161112  մարդ/օր ):</w:t>
      </w:r>
    </w:p>
    <w:p w14:paraId="102F3FED" w14:textId="77777777" w:rsidR="00DA2425" w:rsidRPr="0055552C" w:rsidRDefault="00DF0B4F" w:rsidP="00DF0B4F">
      <w:pPr>
        <w:shd w:val="clear" w:color="auto" w:fill="FFFFFF"/>
        <w:spacing w:after="0" w:line="240" w:lineRule="auto"/>
        <w:ind w:firstLine="567"/>
        <w:jc w:val="both"/>
        <w:rPr>
          <w:rFonts w:ascii="GHEA Grapalat" w:hAnsi="GHEA Grapalat" w:cs="Sylfaen"/>
          <w:i/>
          <w:sz w:val="24"/>
          <w:szCs w:val="24"/>
          <w:lang w:val="hy-AM"/>
        </w:rPr>
      </w:pPr>
      <w:r w:rsidRPr="0055552C">
        <w:rPr>
          <w:rFonts w:ascii="GHEA Grapalat" w:hAnsi="GHEA Grapalat" w:cs="Sylfaen"/>
          <w:i/>
          <w:sz w:val="24"/>
          <w:szCs w:val="24"/>
          <w:lang w:val="hy-AM"/>
        </w:rPr>
        <w:t>Ելնելով վերոշարադրյալից գտնում ենք, որ արձանագրության 2</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2</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3 կետով նշված անհամա-պատասխանություն, կապված կազմակերպու-թյանը ավել  փոխանցված 2616577 դրամ գումարի մասով չի համապատասխանում պայմանագրի դրույթներին:</w:t>
      </w:r>
    </w:p>
    <w:p w14:paraId="7FB40F41" w14:textId="77777777" w:rsidR="00DF0B4F" w:rsidRPr="0055552C" w:rsidRDefault="00DF0B4F" w:rsidP="00DF0B4F">
      <w:pPr>
        <w:shd w:val="clear" w:color="auto" w:fill="FFFFFF"/>
        <w:spacing w:after="0" w:line="240" w:lineRule="auto"/>
        <w:ind w:firstLine="567"/>
        <w:jc w:val="both"/>
        <w:rPr>
          <w:rFonts w:ascii="GHEA Grapalat" w:hAnsi="GHEA Grapalat"/>
          <w:b/>
          <w:bCs/>
          <w:i/>
          <w:sz w:val="24"/>
          <w:szCs w:val="24"/>
          <w:lang w:val="hy-AM"/>
        </w:rPr>
      </w:pPr>
      <w:r w:rsidRPr="0055552C">
        <w:rPr>
          <w:rFonts w:ascii="GHEA Grapalat" w:hAnsi="GHEA Grapalat" w:cs="Sylfaen"/>
          <w:b/>
          <w:sz w:val="24"/>
          <w:szCs w:val="24"/>
          <w:lang w:val="hy-AM"/>
        </w:rPr>
        <w:t>Հաշվեքննողների մեկնաբանությունը-</w:t>
      </w:r>
      <w:r w:rsidR="00D95B98" w:rsidRPr="0055552C">
        <w:rPr>
          <w:rFonts w:ascii="GHEA Grapalat" w:hAnsi="GHEA Grapalat"/>
          <w:sz w:val="20"/>
          <w:szCs w:val="20"/>
          <w:lang w:val="hy-AM"/>
        </w:rPr>
        <w:t xml:space="preserve"> </w:t>
      </w:r>
      <w:r w:rsidR="00D95B98" w:rsidRPr="0055552C">
        <w:rPr>
          <w:rFonts w:ascii="GHEA Grapalat" w:hAnsi="GHEA Grapalat"/>
          <w:i/>
          <w:sz w:val="24"/>
          <w:szCs w:val="24"/>
          <w:lang w:val="hy-AM"/>
        </w:rPr>
        <w:t>Կազմակերպության պարզաբանումը ընդունելի չի, քանի որ պարզաբանումում հղում է կատարվում Պայմանագրի 5.4 կետի վրա, որով սահմանված է ֆինանսավորման կազմակերպական գործընթացը, որը ընդհանրապես առնչություն չունի արձանագրությունում արձանագրված անհամապատասխանության հետ։ Միաժամանակ ևս մեկ անգամ փաստում ենք, որ Պայմանագրի գնի ձևավորումը սահմանված է Պայմանագրի 5</w:t>
      </w:r>
      <w:r w:rsidR="00D95B98" w:rsidRPr="0055552C">
        <w:rPr>
          <w:rFonts w:ascii="MS Mincho" w:eastAsia="MS Mincho" w:hAnsi="MS Mincho" w:cs="MS Mincho" w:hint="eastAsia"/>
          <w:i/>
          <w:sz w:val="24"/>
          <w:szCs w:val="24"/>
          <w:lang w:val="hy-AM"/>
        </w:rPr>
        <w:t>․</w:t>
      </w:r>
      <w:r w:rsidR="00D95B98" w:rsidRPr="0055552C">
        <w:rPr>
          <w:rFonts w:ascii="GHEA Grapalat" w:hAnsi="GHEA Grapalat"/>
          <w:i/>
          <w:sz w:val="24"/>
          <w:szCs w:val="24"/>
          <w:lang w:val="hy-AM"/>
        </w:rPr>
        <w:t>2</w:t>
      </w:r>
      <w:r w:rsidR="00D95B98" w:rsidRPr="0055552C">
        <w:rPr>
          <w:rFonts w:ascii="MS Mincho" w:eastAsia="MS Mincho" w:hAnsi="MS Mincho" w:cs="MS Mincho" w:hint="eastAsia"/>
          <w:i/>
          <w:sz w:val="24"/>
          <w:szCs w:val="24"/>
          <w:lang w:val="hy-AM"/>
        </w:rPr>
        <w:t>․</w:t>
      </w:r>
      <w:r w:rsidR="00D95B98" w:rsidRPr="0055552C">
        <w:rPr>
          <w:rFonts w:ascii="GHEA Grapalat" w:hAnsi="GHEA Grapalat"/>
          <w:i/>
          <w:sz w:val="24"/>
          <w:szCs w:val="24"/>
          <w:lang w:val="hy-AM"/>
        </w:rPr>
        <w:t>1 կետով։</w:t>
      </w:r>
    </w:p>
    <w:p w14:paraId="39BA3E9A" w14:textId="77777777" w:rsidR="00145838" w:rsidRPr="0055552C" w:rsidRDefault="00145838" w:rsidP="00AA5DA6">
      <w:pPr>
        <w:shd w:val="clear" w:color="auto" w:fill="FFFFFF"/>
        <w:spacing w:after="0" w:line="240" w:lineRule="auto"/>
        <w:ind w:firstLine="567"/>
        <w:jc w:val="both"/>
        <w:rPr>
          <w:rFonts w:ascii="GHEA Grapalat" w:hAnsi="GHEA Grapalat"/>
          <w:b/>
          <w:bCs/>
          <w:sz w:val="24"/>
          <w:szCs w:val="24"/>
          <w:lang w:val="hy-AM"/>
        </w:rPr>
      </w:pPr>
    </w:p>
    <w:p w14:paraId="39007BE1" w14:textId="77777777" w:rsidR="00D03EFA" w:rsidRPr="0055552C" w:rsidRDefault="00D03EFA" w:rsidP="00AA5DA6">
      <w:pPr>
        <w:shd w:val="clear" w:color="auto" w:fill="FFFFFF"/>
        <w:spacing w:after="0" w:line="240" w:lineRule="auto"/>
        <w:ind w:firstLine="567"/>
        <w:jc w:val="both"/>
        <w:rPr>
          <w:rFonts w:ascii="GHEA Grapalat" w:hAnsi="GHEA Grapalat"/>
          <w:b/>
          <w:bCs/>
          <w:sz w:val="24"/>
          <w:szCs w:val="24"/>
          <w:lang w:val="hy-AM"/>
        </w:rPr>
      </w:pPr>
    </w:p>
    <w:p w14:paraId="629D29B9" w14:textId="77777777" w:rsidR="00D03EFA" w:rsidRPr="0055552C" w:rsidRDefault="00D03EFA" w:rsidP="00D03EFA">
      <w:pPr>
        <w:shd w:val="clear" w:color="auto" w:fill="FFFFFF"/>
        <w:spacing w:after="0" w:line="240" w:lineRule="auto"/>
        <w:jc w:val="center"/>
        <w:rPr>
          <w:rFonts w:ascii="GHEA Grapalat" w:hAnsi="GHEA Grapalat" w:cs="GHEA Grapalat"/>
          <w:b/>
          <w:bCs/>
          <w:i/>
          <w:iCs/>
          <w:color w:val="000000"/>
          <w:sz w:val="24"/>
          <w:szCs w:val="24"/>
          <w:u w:val="single"/>
          <w:lang w:val="hy-AM"/>
        </w:rPr>
      </w:pPr>
      <w:r w:rsidRPr="0055552C">
        <w:rPr>
          <w:rFonts w:ascii="GHEA Grapalat" w:hAnsi="GHEA Grapalat" w:cs="GHEA Grapalat"/>
          <w:b/>
          <w:bCs/>
          <w:i/>
          <w:iCs/>
          <w:color w:val="000000"/>
          <w:sz w:val="24"/>
          <w:szCs w:val="24"/>
          <w:u w:val="single"/>
          <w:lang w:val="hy-AM"/>
        </w:rPr>
        <w:t>Կազմակերպության</w:t>
      </w:r>
      <w:r w:rsidRPr="0055552C">
        <w:rPr>
          <w:rFonts w:ascii="GHEA Grapalat" w:hAnsi="GHEA Grapalat"/>
          <w:b/>
          <w:bCs/>
          <w:i/>
          <w:iCs/>
          <w:color w:val="000000"/>
          <w:sz w:val="24"/>
          <w:szCs w:val="24"/>
          <w:u w:val="single"/>
          <w:lang w:val="hy-AM"/>
        </w:rPr>
        <w:t xml:space="preserve"> </w:t>
      </w:r>
      <w:r w:rsidRPr="0055552C">
        <w:rPr>
          <w:rFonts w:ascii="GHEA Grapalat" w:hAnsi="GHEA Grapalat" w:cs="GHEA Grapalat"/>
          <w:b/>
          <w:bCs/>
          <w:i/>
          <w:iCs/>
          <w:color w:val="000000"/>
          <w:sz w:val="24"/>
          <w:szCs w:val="24"/>
          <w:u w:val="single"/>
          <w:lang w:val="hy-AM"/>
        </w:rPr>
        <w:t xml:space="preserve">գնումների գործընթացի ուսումնասիրության </w:t>
      </w:r>
    </w:p>
    <w:p w14:paraId="425686E2" w14:textId="77777777" w:rsidR="00D03EFA" w:rsidRPr="0055552C" w:rsidRDefault="00D03EFA" w:rsidP="00D03EFA">
      <w:pPr>
        <w:shd w:val="clear" w:color="auto" w:fill="FFFFFF"/>
        <w:spacing w:after="0" w:line="240" w:lineRule="auto"/>
        <w:jc w:val="center"/>
        <w:rPr>
          <w:rFonts w:ascii="GHEA Grapalat" w:hAnsi="GHEA Grapalat"/>
          <w:b/>
          <w:bCs/>
          <w:i/>
          <w:iCs/>
          <w:color w:val="000000"/>
          <w:sz w:val="24"/>
          <w:szCs w:val="24"/>
          <w:u w:val="single"/>
          <w:lang w:val="hy-AM"/>
        </w:rPr>
      </w:pPr>
      <w:r w:rsidRPr="0055552C">
        <w:rPr>
          <w:rFonts w:ascii="GHEA Grapalat" w:hAnsi="GHEA Grapalat" w:cs="GHEA Grapalat"/>
          <w:b/>
          <w:bCs/>
          <w:i/>
          <w:iCs/>
          <w:color w:val="000000"/>
          <w:sz w:val="24"/>
          <w:szCs w:val="24"/>
          <w:u w:val="single"/>
          <w:lang w:val="hy-AM"/>
        </w:rPr>
        <w:t>արդյունքների</w:t>
      </w:r>
      <w:r w:rsidRPr="0055552C">
        <w:rPr>
          <w:rFonts w:ascii="GHEA Grapalat" w:hAnsi="GHEA Grapalat"/>
          <w:b/>
          <w:bCs/>
          <w:i/>
          <w:iCs/>
          <w:color w:val="000000"/>
          <w:sz w:val="24"/>
          <w:szCs w:val="24"/>
          <w:u w:val="single"/>
          <w:lang w:val="hy-AM"/>
        </w:rPr>
        <w:t xml:space="preserve"> </w:t>
      </w:r>
      <w:r w:rsidRPr="0055552C">
        <w:rPr>
          <w:rFonts w:ascii="GHEA Grapalat" w:hAnsi="GHEA Grapalat" w:cs="GHEA Grapalat"/>
          <w:b/>
          <w:bCs/>
          <w:i/>
          <w:iCs/>
          <w:color w:val="000000"/>
          <w:sz w:val="24"/>
          <w:szCs w:val="24"/>
          <w:u w:val="single"/>
          <w:lang w:val="hy-AM"/>
        </w:rPr>
        <w:t>մասին</w:t>
      </w:r>
      <w:r w:rsidRPr="0055552C">
        <w:rPr>
          <w:rFonts w:ascii="MS Mincho" w:eastAsia="MS Mincho" w:hAnsi="MS Mincho" w:cs="MS Mincho" w:hint="eastAsia"/>
          <w:b/>
          <w:bCs/>
          <w:i/>
          <w:iCs/>
          <w:color w:val="000000"/>
          <w:sz w:val="24"/>
          <w:szCs w:val="24"/>
          <w:u w:val="single"/>
          <w:lang w:val="hy-AM"/>
        </w:rPr>
        <w:t>․</w:t>
      </w:r>
    </w:p>
    <w:p w14:paraId="0C815C6E" w14:textId="77777777" w:rsidR="00D03EFA" w:rsidRPr="0055552C" w:rsidRDefault="00D03EFA" w:rsidP="00D03EFA">
      <w:pPr>
        <w:shd w:val="clear" w:color="auto" w:fill="FFFFFF"/>
        <w:spacing w:after="0" w:line="240" w:lineRule="auto"/>
        <w:jc w:val="center"/>
        <w:rPr>
          <w:rFonts w:ascii="GHEA Grapalat" w:hAnsi="GHEA Grapalat"/>
          <w:b/>
          <w:bCs/>
          <w:color w:val="000000"/>
          <w:lang w:val="hy-AM"/>
        </w:rPr>
      </w:pPr>
    </w:p>
    <w:p w14:paraId="59C390A5" w14:textId="77777777" w:rsidR="00D03EFA" w:rsidRPr="0055552C" w:rsidRDefault="00D03EFA" w:rsidP="00D03EFA">
      <w:pPr>
        <w:shd w:val="clear" w:color="auto" w:fill="FFFFFF"/>
        <w:spacing w:after="0" w:line="240" w:lineRule="auto"/>
        <w:ind w:firstLine="567"/>
        <w:jc w:val="both"/>
        <w:rPr>
          <w:rFonts w:ascii="GHEA Grapalat" w:hAnsi="GHEA Grapalat"/>
          <w:color w:val="000000"/>
          <w:sz w:val="24"/>
          <w:szCs w:val="24"/>
          <w:lang w:val="hy-AM"/>
        </w:rPr>
      </w:pPr>
      <w:r w:rsidRPr="0055552C">
        <w:rPr>
          <w:rFonts w:ascii="GHEA Grapalat" w:hAnsi="GHEA Grapalat"/>
          <w:color w:val="000000"/>
          <w:sz w:val="24"/>
          <w:szCs w:val="24"/>
          <w:lang w:val="hy-AM"/>
        </w:rPr>
        <w:t>Հաշվետու ժամանակաշրջանում նախարարության համակարգի գնումները կարգավորվել են ՀՀ ԱՍՀ նախարարի 2018 թվականի հոկտեմբերի 1-ի «ՀՀ ԱՍՀՆ ենթակայությանը հանձնված ՊՈԱԿ-ների 2019 թվականի կարիքների համար գնումների գործընթացը կենտրոնացված կարգով կազմակերպելու մասին</w:t>
      </w:r>
      <w:r w:rsidRPr="0055552C">
        <w:rPr>
          <w:rFonts w:ascii="GHEA Grapalat" w:hAnsi="GHEA Grapalat" w:cs="Calibri"/>
          <w:color w:val="000000"/>
          <w:sz w:val="24"/>
          <w:szCs w:val="24"/>
          <w:lang w:val="hy-AM"/>
        </w:rPr>
        <w:t>»</w:t>
      </w:r>
      <w:r w:rsidRPr="0055552C">
        <w:rPr>
          <w:rFonts w:ascii="GHEA Grapalat" w:hAnsi="GHEA Grapalat"/>
          <w:color w:val="000000"/>
          <w:sz w:val="24"/>
          <w:szCs w:val="24"/>
          <w:lang w:val="hy-AM"/>
        </w:rPr>
        <w:t xml:space="preserve"> թիվ 106-Ա/1 հրամանով:  Նույն հրամանի Հավելված  4-ով հաստատվել է Կազմակերպության կարիքների համար գնման ենթակա սննդամթերքի օրինակելի տեխնիկական բնութագրերը։ ՈՒսումնասիրության ընթացքում վերը նշված օրինակելի տեխնիկական բնութագրերը համեմատվեցին կենտրոնացված կարգով էլեկտրոնային եղանակով Կազմակերպության կարիքների բավարարման համար պայմանագրի հավելվածով հաստատված «տեխնիկական բնութագիր-գնման ժամանակացույց</w:t>
      </w:r>
      <w:r w:rsidRPr="0055552C">
        <w:rPr>
          <w:rFonts w:ascii="GHEA Grapalat" w:hAnsi="GHEA Grapalat" w:cs="Calibri"/>
          <w:color w:val="000000"/>
          <w:sz w:val="24"/>
          <w:szCs w:val="24"/>
          <w:lang w:val="hy-AM"/>
        </w:rPr>
        <w:t>»</w:t>
      </w:r>
      <w:r w:rsidRPr="0055552C">
        <w:rPr>
          <w:rFonts w:ascii="GHEA Grapalat" w:hAnsi="GHEA Grapalat"/>
          <w:color w:val="000000"/>
          <w:sz w:val="24"/>
          <w:szCs w:val="24"/>
          <w:lang w:val="hy-AM"/>
        </w:rPr>
        <w:t xml:space="preserve">-ի հետ։ Ստորև </w:t>
      </w:r>
      <w:r w:rsidRPr="0055552C">
        <w:rPr>
          <w:rFonts w:ascii="GHEA Grapalat" w:hAnsi="GHEA Grapalat"/>
          <w:color w:val="000000"/>
          <w:sz w:val="24"/>
          <w:szCs w:val="24"/>
        </w:rPr>
        <w:t>ներկայացվում</w:t>
      </w:r>
      <w:r w:rsidRPr="0055552C">
        <w:rPr>
          <w:rFonts w:ascii="GHEA Grapalat" w:hAnsi="GHEA Grapalat"/>
          <w:color w:val="000000"/>
          <w:sz w:val="24"/>
          <w:szCs w:val="24"/>
          <w:lang w:val="hy-AM"/>
        </w:rPr>
        <w:t xml:space="preserve"> է հաշվեքննության արդյունքում </w:t>
      </w:r>
      <w:r w:rsidRPr="0055552C">
        <w:rPr>
          <w:rFonts w:ascii="GHEA Grapalat" w:hAnsi="GHEA Grapalat"/>
          <w:color w:val="000000"/>
          <w:sz w:val="24"/>
          <w:szCs w:val="24"/>
        </w:rPr>
        <w:t xml:space="preserve">       </w:t>
      </w:r>
      <w:r w:rsidRPr="0055552C">
        <w:rPr>
          <w:rFonts w:ascii="GHEA Grapalat" w:hAnsi="GHEA Grapalat"/>
          <w:color w:val="000000"/>
          <w:sz w:val="24"/>
          <w:szCs w:val="24"/>
          <w:lang w:val="hy-AM"/>
        </w:rPr>
        <w:t>ի հայտ եկած անհամապատասխանությունները</w:t>
      </w:r>
      <w:r w:rsidRPr="0055552C">
        <w:rPr>
          <w:rFonts w:ascii="MS Mincho" w:eastAsia="MS Mincho" w:hAnsi="MS Mincho" w:cs="MS Mincho" w:hint="eastAsia"/>
          <w:color w:val="000000"/>
          <w:sz w:val="24"/>
          <w:szCs w:val="24"/>
          <w:lang w:val="hy-AM"/>
        </w:rPr>
        <w:t>․</w:t>
      </w:r>
    </w:p>
    <w:p w14:paraId="3E90FBFC" w14:textId="77777777" w:rsidR="00D03EFA" w:rsidRPr="0055552C" w:rsidRDefault="00D03EFA" w:rsidP="00AA5DA6">
      <w:pPr>
        <w:shd w:val="clear" w:color="auto" w:fill="FFFFFF"/>
        <w:spacing w:after="0" w:line="240" w:lineRule="auto"/>
        <w:ind w:firstLine="567"/>
        <w:jc w:val="both"/>
        <w:rPr>
          <w:rFonts w:ascii="GHEA Grapalat" w:hAnsi="GHEA Grapalat"/>
          <w:color w:val="000000"/>
          <w:sz w:val="24"/>
          <w:szCs w:val="24"/>
          <w:lang w:val="hy-AM"/>
        </w:rPr>
      </w:pPr>
    </w:p>
    <w:bookmarkEnd w:id="11"/>
    <w:p w14:paraId="5B1FB78E" w14:textId="77777777" w:rsidR="00D35A67" w:rsidRPr="0055552C" w:rsidRDefault="00D35A67" w:rsidP="00D35A67">
      <w:pPr>
        <w:rPr>
          <w:rFonts w:ascii="GHEA Grapalat" w:hAnsi="GHEA Grapalat"/>
          <w:lang w:val="hy-AM"/>
        </w:rPr>
      </w:pPr>
    </w:p>
    <w:p w14:paraId="6AD1A796" w14:textId="77777777" w:rsidR="00D35A67" w:rsidRPr="0055552C" w:rsidRDefault="00D35A67" w:rsidP="00D35A67">
      <w:pPr>
        <w:shd w:val="clear" w:color="auto" w:fill="FFFFFF"/>
        <w:spacing w:after="0" w:line="240" w:lineRule="auto"/>
        <w:jc w:val="both"/>
        <w:rPr>
          <w:rFonts w:ascii="GHEA Grapalat" w:hAnsi="GHEA Grapalat"/>
          <w:color w:val="000000"/>
          <w:lang w:val="hy-AM"/>
        </w:rPr>
      </w:pP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976"/>
        <w:gridCol w:w="2191"/>
        <w:gridCol w:w="1175"/>
        <w:gridCol w:w="2356"/>
        <w:gridCol w:w="1049"/>
        <w:gridCol w:w="1874"/>
      </w:tblGrid>
      <w:tr w:rsidR="00D35A67" w:rsidRPr="0055552C" w14:paraId="5636D2EB" w14:textId="77777777" w:rsidTr="00D35A67">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172001" w14:textId="77777777" w:rsidR="00D35A67" w:rsidRPr="0055552C" w:rsidRDefault="00D35A67" w:rsidP="00D35A67">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Հ/Հ</w:t>
            </w:r>
          </w:p>
        </w:tc>
        <w:tc>
          <w:tcPr>
            <w:tcW w:w="1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33793D" w14:textId="77777777" w:rsidR="00D35A67" w:rsidRPr="0055552C" w:rsidRDefault="00D35A67" w:rsidP="00D35A67">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Ապրանքի անվանումը և ապրանքային նշանը</w:t>
            </w:r>
          </w:p>
        </w:tc>
        <w:tc>
          <w:tcPr>
            <w:tcW w:w="3366" w:type="dxa"/>
            <w:gridSpan w:val="2"/>
            <w:tcBorders>
              <w:top w:val="single" w:sz="4" w:space="0" w:color="auto"/>
              <w:left w:val="single" w:sz="4" w:space="0" w:color="auto"/>
              <w:bottom w:val="single" w:sz="4" w:space="0" w:color="auto"/>
              <w:right w:val="single" w:sz="4" w:space="0" w:color="auto"/>
            </w:tcBorders>
            <w:shd w:val="clear" w:color="auto" w:fill="auto"/>
          </w:tcPr>
          <w:p w14:paraId="23BEFFD0" w14:textId="77777777" w:rsidR="00D35A67" w:rsidRPr="0055552C" w:rsidRDefault="00D35A67" w:rsidP="00D35A67">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Կազմակերպության կողմից ներկայացված գնման հայտերը, համաձայն՝ ՀՀ ԱՍՀ նախարարի 2018 թվականի հոկտեմբերի 1-ի թիվ 106-Ա/1 հրամանով հաստատված Հավելված N 4-ի</w:t>
            </w:r>
          </w:p>
        </w:tc>
        <w:tc>
          <w:tcPr>
            <w:tcW w:w="52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68A2B4" w14:textId="77777777" w:rsidR="00D35A67" w:rsidRPr="0055552C" w:rsidRDefault="00D35A67" w:rsidP="00D35A67">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Կազմակերպության կարիքների բավարարման համար՝ Նախարարության կողմից կնքված մատակարարման պայմանագրի հավելվածով հաստատված</w:t>
            </w:r>
          </w:p>
        </w:tc>
      </w:tr>
      <w:tr w:rsidR="00D35A67" w:rsidRPr="0055552C" w14:paraId="2262340E" w14:textId="77777777" w:rsidTr="00D35A67">
        <w:trPr>
          <w:trHeight w:val="895"/>
        </w:trPr>
        <w:tc>
          <w:tcPr>
            <w:tcW w:w="578" w:type="dxa"/>
            <w:vMerge/>
            <w:tcBorders>
              <w:top w:val="single" w:sz="4" w:space="0" w:color="auto"/>
              <w:left w:val="single" w:sz="4" w:space="0" w:color="auto"/>
              <w:bottom w:val="single" w:sz="4" w:space="0" w:color="auto"/>
              <w:right w:val="single" w:sz="4" w:space="0" w:color="auto"/>
            </w:tcBorders>
            <w:shd w:val="clear" w:color="auto" w:fill="auto"/>
          </w:tcPr>
          <w:p w14:paraId="10466135" w14:textId="77777777" w:rsidR="00D35A67" w:rsidRPr="0055552C" w:rsidRDefault="00D35A67" w:rsidP="00D35A67">
            <w:pPr>
              <w:spacing w:line="240" w:lineRule="auto"/>
              <w:jc w:val="both"/>
              <w:rPr>
                <w:rFonts w:ascii="GHEA Grapalat" w:hAnsi="GHEA Grapalat"/>
                <w:color w:val="000000"/>
                <w:highlight w:val="yellow"/>
                <w:lang w:val="hy-AM"/>
              </w:rPr>
            </w:pPr>
          </w:p>
        </w:tc>
        <w:tc>
          <w:tcPr>
            <w:tcW w:w="1976" w:type="dxa"/>
            <w:vMerge/>
            <w:tcBorders>
              <w:top w:val="single" w:sz="4" w:space="0" w:color="auto"/>
              <w:left w:val="single" w:sz="4" w:space="0" w:color="auto"/>
              <w:bottom w:val="single" w:sz="4" w:space="0" w:color="auto"/>
              <w:right w:val="single" w:sz="4" w:space="0" w:color="auto"/>
            </w:tcBorders>
            <w:shd w:val="clear" w:color="auto" w:fill="auto"/>
          </w:tcPr>
          <w:p w14:paraId="770BEDF1" w14:textId="77777777" w:rsidR="00D35A67" w:rsidRPr="0055552C" w:rsidRDefault="00D35A67" w:rsidP="00D35A67">
            <w:pPr>
              <w:spacing w:line="240" w:lineRule="auto"/>
              <w:jc w:val="both"/>
              <w:rPr>
                <w:rFonts w:ascii="GHEA Grapalat" w:hAnsi="GHEA Grapalat"/>
                <w:color w:val="000000"/>
                <w:highlight w:val="yellow"/>
                <w:lang w:val="hy-AM"/>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1FB41F87" w14:textId="77777777" w:rsidR="00D35A67" w:rsidRPr="0055552C" w:rsidRDefault="00D35A67" w:rsidP="00D35A67">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ապրանքի տեխնիկական բնութագիրը</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5C2A43F3" w14:textId="77777777" w:rsidR="00D35A67" w:rsidRPr="0055552C" w:rsidRDefault="00D35A67" w:rsidP="00D35A67">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չափման միավորը</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5C7DAD2C" w14:textId="77777777" w:rsidR="00D35A67" w:rsidRPr="0055552C" w:rsidRDefault="00D35A67" w:rsidP="00D35A67">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ապրանքի տեխնիկական բնութագիրը</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5C696067" w14:textId="77777777" w:rsidR="00D35A67" w:rsidRPr="0055552C" w:rsidRDefault="00D35A67" w:rsidP="00D35A67">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չափման միավորը</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51A42D14" w14:textId="77777777" w:rsidR="00D35A67" w:rsidRPr="0055552C" w:rsidRDefault="00D35A67" w:rsidP="00D35A67">
            <w:pPr>
              <w:spacing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մատակարարման պայմանագրի տվյալները</w:t>
            </w:r>
          </w:p>
        </w:tc>
      </w:tr>
      <w:tr w:rsidR="00D35A67" w:rsidRPr="0055552C" w14:paraId="39591E09" w14:textId="77777777" w:rsidTr="00D35A67">
        <w:trPr>
          <w:trHeight w:val="298"/>
        </w:trPr>
        <w:tc>
          <w:tcPr>
            <w:tcW w:w="578" w:type="dxa"/>
            <w:tcBorders>
              <w:top w:val="single" w:sz="4" w:space="0" w:color="auto"/>
              <w:left w:val="single" w:sz="4" w:space="0" w:color="auto"/>
              <w:bottom w:val="single" w:sz="4" w:space="0" w:color="auto"/>
              <w:right w:val="single" w:sz="4" w:space="0" w:color="auto"/>
            </w:tcBorders>
            <w:shd w:val="clear" w:color="auto" w:fill="auto"/>
          </w:tcPr>
          <w:p w14:paraId="2C73C41F" w14:textId="77777777" w:rsidR="00D35A67" w:rsidRPr="0055552C" w:rsidRDefault="00D35A67" w:rsidP="00D35A67">
            <w:pPr>
              <w:spacing w:after="0" w:line="240" w:lineRule="auto"/>
              <w:jc w:val="center"/>
              <w:rPr>
                <w:rFonts w:ascii="GHEA Grapalat" w:hAnsi="GHEA Grapalat"/>
                <w:color w:val="000000"/>
                <w:lang w:val="ru-RU"/>
              </w:rPr>
            </w:pPr>
            <w:r w:rsidRPr="0055552C">
              <w:rPr>
                <w:rFonts w:ascii="GHEA Grapalat" w:hAnsi="GHEA Grapalat"/>
                <w:color w:val="000000"/>
                <w:lang w:val="ru-RU"/>
              </w:rPr>
              <w:t>1</w:t>
            </w:r>
          </w:p>
        </w:tc>
        <w:tc>
          <w:tcPr>
            <w:tcW w:w="1976" w:type="dxa"/>
            <w:tcBorders>
              <w:top w:val="single" w:sz="4" w:space="0" w:color="auto"/>
              <w:left w:val="single" w:sz="4" w:space="0" w:color="auto"/>
              <w:bottom w:val="single" w:sz="4" w:space="0" w:color="auto"/>
              <w:right w:val="single" w:sz="4" w:space="0" w:color="auto"/>
            </w:tcBorders>
            <w:shd w:val="clear" w:color="auto" w:fill="auto"/>
          </w:tcPr>
          <w:p w14:paraId="7037943A" w14:textId="77777777" w:rsidR="00D35A67" w:rsidRPr="0055552C" w:rsidRDefault="00D35A67" w:rsidP="00D35A67">
            <w:pPr>
              <w:spacing w:after="0" w:line="240" w:lineRule="auto"/>
              <w:jc w:val="center"/>
              <w:rPr>
                <w:rFonts w:ascii="GHEA Grapalat" w:hAnsi="GHEA Grapalat"/>
                <w:color w:val="000000"/>
                <w:lang w:val="hy-AM"/>
              </w:rPr>
            </w:pPr>
            <w:r w:rsidRPr="0055552C">
              <w:rPr>
                <w:rFonts w:ascii="GHEA Grapalat" w:hAnsi="GHEA Grapalat"/>
                <w:color w:val="000000"/>
                <w:sz w:val="20"/>
                <w:szCs w:val="20"/>
                <w:lang w:val="hy-AM"/>
              </w:rPr>
              <w:t>Կարամել 1</w:t>
            </w: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1F3E7367" w14:textId="77777777" w:rsidR="00D35A67" w:rsidRPr="0055552C" w:rsidRDefault="00D35A67" w:rsidP="00D35A67">
            <w:pPr>
              <w:spacing w:after="0" w:line="240" w:lineRule="auto"/>
              <w:jc w:val="both"/>
              <w:rPr>
                <w:rFonts w:ascii="GHEA Grapalat" w:hAnsi="GHEA Grapalat"/>
                <w:color w:val="000000"/>
                <w:sz w:val="20"/>
                <w:szCs w:val="20"/>
                <w:lang w:val="hy-AM"/>
              </w:rPr>
            </w:pPr>
            <w:r w:rsidRPr="0055552C">
              <w:rPr>
                <w:rFonts w:ascii="GHEA Grapalat" w:hAnsi="GHEA Grapalat"/>
                <w:color w:val="000000"/>
                <w:sz w:val="16"/>
                <w:szCs w:val="16"/>
                <w:lang w:val="hy-AM"/>
              </w:rPr>
              <w:t>Կոնֆետներ կարամել, թարմեցնող, պինդ, համա-սեռ, արտաքին մակերեսը փայ-լուն, ձևը, համը և հոտը՝ համապատասխան բաղադրագրի և տեխնո-լոգիական հրահանգի, առնվազն 10 զտաքաշով։ Պիտանելիության ժամ-կետը ոչ պակաս քան 70%։</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39DDF37C"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12D2B750" w14:textId="77777777" w:rsidR="00D35A67" w:rsidRPr="0055552C" w:rsidRDefault="00D35A67" w:rsidP="00D35A67">
            <w:pPr>
              <w:spacing w:after="0" w:line="240" w:lineRule="auto"/>
              <w:jc w:val="both"/>
              <w:rPr>
                <w:rFonts w:ascii="GHEA Grapalat" w:hAnsi="GHEA Grapalat"/>
                <w:color w:val="000000"/>
                <w:sz w:val="20"/>
                <w:szCs w:val="20"/>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գազավոր-ված, շաքարի օշարակի հա-վելումով և առանց շաքարի օշարակի հավելման, արտա-քին տեսքով պարզ։</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38CF34AE"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0024CF08"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1F2714E3"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16"/>
                <w:szCs w:val="16"/>
                <w:lang w:val="hy-AM"/>
              </w:rPr>
              <w:t>ԱՍՀՆ-ՊՈԱԿ-ԷԱՃԱՊՁԲ-19/1-Վ ծածկագրով պայմանագրի Հավելված 1, 46-րդ չափաբաժին</w:t>
            </w:r>
          </w:p>
        </w:tc>
      </w:tr>
      <w:tr w:rsidR="00D35A67" w:rsidRPr="0055552C" w14:paraId="03D9E597" w14:textId="77777777" w:rsidTr="00D35A67">
        <w:trPr>
          <w:trHeight w:val="298"/>
        </w:trPr>
        <w:tc>
          <w:tcPr>
            <w:tcW w:w="578" w:type="dxa"/>
            <w:tcBorders>
              <w:top w:val="single" w:sz="4" w:space="0" w:color="auto"/>
              <w:left w:val="single" w:sz="4" w:space="0" w:color="auto"/>
              <w:bottom w:val="single" w:sz="4" w:space="0" w:color="auto"/>
              <w:right w:val="single" w:sz="4" w:space="0" w:color="auto"/>
            </w:tcBorders>
            <w:shd w:val="clear" w:color="auto" w:fill="auto"/>
          </w:tcPr>
          <w:p w14:paraId="2AE211C4" w14:textId="77777777" w:rsidR="00D35A67" w:rsidRPr="0055552C" w:rsidRDefault="00D35A67" w:rsidP="00D35A67">
            <w:pPr>
              <w:spacing w:after="0" w:line="240" w:lineRule="auto"/>
              <w:jc w:val="center"/>
              <w:rPr>
                <w:rFonts w:ascii="GHEA Grapalat" w:hAnsi="GHEA Grapalat"/>
                <w:color w:val="000000"/>
                <w:lang w:val="hy-AM"/>
              </w:rPr>
            </w:pPr>
            <w:r w:rsidRPr="0055552C">
              <w:rPr>
                <w:rFonts w:ascii="GHEA Grapalat" w:hAnsi="GHEA Grapalat"/>
                <w:color w:val="000000"/>
                <w:lang w:val="hy-AM"/>
              </w:rPr>
              <w:t>2</w:t>
            </w:r>
          </w:p>
        </w:tc>
        <w:tc>
          <w:tcPr>
            <w:tcW w:w="1976" w:type="dxa"/>
            <w:tcBorders>
              <w:top w:val="single" w:sz="4" w:space="0" w:color="auto"/>
              <w:left w:val="single" w:sz="4" w:space="0" w:color="auto"/>
              <w:bottom w:val="single" w:sz="4" w:space="0" w:color="auto"/>
              <w:right w:val="single" w:sz="4" w:space="0" w:color="auto"/>
            </w:tcBorders>
            <w:shd w:val="clear" w:color="auto" w:fill="auto"/>
          </w:tcPr>
          <w:p w14:paraId="3DD06585"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Կարամել 2</w:t>
            </w: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7ED36692" w14:textId="77777777" w:rsidR="00D35A67" w:rsidRPr="0055552C" w:rsidRDefault="00D35A67" w:rsidP="00D35A67">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Կոնֆետներ կարամել, մր-գային միջուկով։ Արտա-քին մակերեսը փայլուն, ձևը, համը և հոտը՝ հա-մապատասխան բաղադ-րագրի և տեխնոլոգիա-կան հրահանգի, առնվա-զն 10 զտաքաշով։ Պիտա-նելիության ժամկետը ոչ պակաս քան 70%։</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0F12E547"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62F2A08B" w14:textId="77777777" w:rsidR="00D35A67" w:rsidRPr="0055552C" w:rsidRDefault="00D35A67" w:rsidP="00D35A67">
            <w:pPr>
              <w:spacing w:after="0" w:line="240" w:lineRule="auto"/>
              <w:jc w:val="both"/>
              <w:rPr>
                <w:rFonts w:ascii="GHEA Grapalat" w:hAnsi="GHEA Grapalat"/>
                <w:b/>
                <w:bCs/>
                <w:color w:val="000000"/>
                <w:sz w:val="16"/>
                <w:szCs w:val="16"/>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գազավոր-ված, շաքարի օշարակի հա-վելումով և առանց շաքարի օշարակի հավելման, արտա-քին տեսքով պարզ։</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1105E6D7"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2A7580A0"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78D44EA4"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ԱՍՀՆ-ՊՈԱԿ-ԷԱՃԱՊՁԲ-19/1-Վ ծածկագրով պայմանագրի Հավելված 1, 47-րդ չափաբաժին</w:t>
            </w:r>
          </w:p>
        </w:tc>
      </w:tr>
      <w:tr w:rsidR="00D35A67" w:rsidRPr="0055552C" w14:paraId="6B3B80C8" w14:textId="77777777" w:rsidTr="00D35A67">
        <w:trPr>
          <w:trHeight w:val="298"/>
        </w:trPr>
        <w:tc>
          <w:tcPr>
            <w:tcW w:w="578" w:type="dxa"/>
            <w:tcBorders>
              <w:top w:val="single" w:sz="4" w:space="0" w:color="auto"/>
            </w:tcBorders>
            <w:shd w:val="clear" w:color="auto" w:fill="auto"/>
          </w:tcPr>
          <w:p w14:paraId="594976A5" w14:textId="77777777" w:rsidR="00D35A67" w:rsidRPr="0055552C" w:rsidRDefault="00D35A67" w:rsidP="00D35A67">
            <w:pPr>
              <w:spacing w:after="0" w:line="240" w:lineRule="auto"/>
              <w:jc w:val="center"/>
              <w:rPr>
                <w:rFonts w:ascii="GHEA Grapalat" w:hAnsi="GHEA Grapalat"/>
                <w:color w:val="000000"/>
                <w:lang w:val="hy-AM"/>
              </w:rPr>
            </w:pPr>
            <w:r w:rsidRPr="0055552C">
              <w:rPr>
                <w:rFonts w:ascii="GHEA Grapalat" w:hAnsi="GHEA Grapalat"/>
                <w:color w:val="000000"/>
                <w:lang w:val="hy-AM"/>
              </w:rPr>
              <w:t>3</w:t>
            </w:r>
          </w:p>
        </w:tc>
        <w:tc>
          <w:tcPr>
            <w:tcW w:w="1976" w:type="dxa"/>
            <w:tcBorders>
              <w:top w:val="single" w:sz="4" w:space="0" w:color="auto"/>
            </w:tcBorders>
            <w:shd w:val="clear" w:color="auto" w:fill="auto"/>
          </w:tcPr>
          <w:p w14:paraId="725978E5"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Թխվածքաբլիթներ 1</w:t>
            </w:r>
          </w:p>
        </w:tc>
        <w:tc>
          <w:tcPr>
            <w:tcW w:w="2191" w:type="dxa"/>
            <w:tcBorders>
              <w:top w:val="single" w:sz="4" w:space="0" w:color="auto"/>
            </w:tcBorders>
            <w:shd w:val="clear" w:color="auto" w:fill="auto"/>
          </w:tcPr>
          <w:p w14:paraId="6D7FEB0A" w14:textId="77777777" w:rsidR="00D35A67" w:rsidRPr="0055552C" w:rsidRDefault="00D35A67" w:rsidP="00D35A67">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 xml:space="preserve">Առանձ միջուկի, բաղադ-րությունը՝ ալյուրի կոշտ տեսակ, մարգարին, շա-քարավազ, աղ, վանիլին։ Պիտանելիության մնա-ցորդային ժամկետը ոչ </w:t>
            </w:r>
            <w:r w:rsidRPr="0055552C">
              <w:rPr>
                <w:rFonts w:ascii="GHEA Grapalat" w:hAnsi="GHEA Grapalat"/>
                <w:color w:val="000000"/>
                <w:sz w:val="16"/>
                <w:szCs w:val="16"/>
                <w:lang w:val="hy-AM"/>
              </w:rPr>
              <w:lastRenderedPageBreak/>
              <w:t>պակաս քան 60%։</w:t>
            </w:r>
          </w:p>
        </w:tc>
        <w:tc>
          <w:tcPr>
            <w:tcW w:w="1175" w:type="dxa"/>
            <w:tcBorders>
              <w:top w:val="single" w:sz="4" w:space="0" w:color="auto"/>
            </w:tcBorders>
            <w:shd w:val="clear" w:color="auto" w:fill="auto"/>
          </w:tcPr>
          <w:p w14:paraId="5F68D697"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lastRenderedPageBreak/>
              <w:t>կգ</w:t>
            </w:r>
          </w:p>
        </w:tc>
        <w:tc>
          <w:tcPr>
            <w:tcW w:w="2356" w:type="dxa"/>
            <w:tcBorders>
              <w:top w:val="single" w:sz="4" w:space="0" w:color="auto"/>
            </w:tcBorders>
            <w:shd w:val="clear" w:color="auto" w:fill="auto"/>
          </w:tcPr>
          <w:p w14:paraId="53FD57B7" w14:textId="77777777" w:rsidR="00D35A67" w:rsidRPr="0055552C" w:rsidRDefault="00D35A67" w:rsidP="00D35A67">
            <w:pPr>
              <w:spacing w:after="0" w:line="240" w:lineRule="auto"/>
              <w:jc w:val="both"/>
              <w:rPr>
                <w:rFonts w:ascii="GHEA Grapalat" w:hAnsi="GHEA Grapalat"/>
                <w:b/>
                <w:bCs/>
                <w:color w:val="000000"/>
                <w:sz w:val="16"/>
                <w:szCs w:val="16"/>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գազավոր-ված, շաքարի օշարակի հա-վելումով և առանց շաքարի օշարակի հավելման, արտա-քին տեսքով պարզ։</w:t>
            </w:r>
          </w:p>
        </w:tc>
        <w:tc>
          <w:tcPr>
            <w:tcW w:w="1049" w:type="dxa"/>
            <w:tcBorders>
              <w:top w:val="single" w:sz="4" w:space="0" w:color="auto"/>
            </w:tcBorders>
            <w:shd w:val="clear" w:color="auto" w:fill="auto"/>
          </w:tcPr>
          <w:p w14:paraId="391AE0CC"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874" w:type="dxa"/>
            <w:tcBorders>
              <w:top w:val="single" w:sz="4" w:space="0" w:color="auto"/>
            </w:tcBorders>
            <w:shd w:val="clear" w:color="auto" w:fill="auto"/>
          </w:tcPr>
          <w:p w14:paraId="572EB95D"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368A1B06"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 xml:space="preserve">ԱՍՀՆ-ՊՈԱԿ-ԷԱՃԱՊՁԲ-19/1-Վ ծածկագրով պայմանագրի Հավելված 1, 48-րդ </w:t>
            </w:r>
            <w:r w:rsidRPr="0055552C">
              <w:rPr>
                <w:rFonts w:ascii="GHEA Grapalat" w:hAnsi="GHEA Grapalat"/>
                <w:color w:val="000000"/>
                <w:sz w:val="16"/>
                <w:szCs w:val="16"/>
                <w:lang w:val="hy-AM"/>
              </w:rPr>
              <w:lastRenderedPageBreak/>
              <w:t>չափաբաժին</w:t>
            </w:r>
          </w:p>
        </w:tc>
      </w:tr>
      <w:tr w:rsidR="00D35A67" w:rsidRPr="0055552C" w14:paraId="60BFE59A" w14:textId="77777777" w:rsidTr="00D35A67">
        <w:trPr>
          <w:trHeight w:val="298"/>
        </w:trPr>
        <w:tc>
          <w:tcPr>
            <w:tcW w:w="578" w:type="dxa"/>
            <w:shd w:val="clear" w:color="auto" w:fill="auto"/>
          </w:tcPr>
          <w:p w14:paraId="64C85D0F" w14:textId="77777777" w:rsidR="00D35A67" w:rsidRPr="0055552C" w:rsidRDefault="00D35A67" w:rsidP="00D35A67">
            <w:pPr>
              <w:spacing w:after="0" w:line="240" w:lineRule="auto"/>
              <w:jc w:val="center"/>
              <w:rPr>
                <w:rFonts w:ascii="GHEA Grapalat" w:hAnsi="GHEA Grapalat"/>
                <w:color w:val="000000"/>
                <w:lang w:val="hy-AM"/>
              </w:rPr>
            </w:pPr>
            <w:r w:rsidRPr="0055552C">
              <w:rPr>
                <w:rFonts w:ascii="GHEA Grapalat" w:hAnsi="GHEA Grapalat"/>
                <w:color w:val="000000"/>
                <w:lang w:val="hy-AM"/>
              </w:rPr>
              <w:lastRenderedPageBreak/>
              <w:t>4</w:t>
            </w:r>
          </w:p>
        </w:tc>
        <w:tc>
          <w:tcPr>
            <w:tcW w:w="1976" w:type="dxa"/>
            <w:shd w:val="clear" w:color="auto" w:fill="auto"/>
          </w:tcPr>
          <w:p w14:paraId="75A6F192"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Վաֆլի 1</w:t>
            </w:r>
          </w:p>
        </w:tc>
        <w:tc>
          <w:tcPr>
            <w:tcW w:w="2191" w:type="dxa"/>
            <w:shd w:val="clear" w:color="auto" w:fill="auto"/>
          </w:tcPr>
          <w:p w14:paraId="208E682D" w14:textId="77777777" w:rsidR="00D35A67" w:rsidRPr="0055552C" w:rsidRDefault="00D35A67" w:rsidP="00D35A67">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Վաֆլի միջուկով։ Շոկո-լադե և կափնային համե-րով։ Պիտանելիության մնացորդային ժամկետը ոչ պակաս քան 60%։</w:t>
            </w:r>
          </w:p>
        </w:tc>
        <w:tc>
          <w:tcPr>
            <w:tcW w:w="1175" w:type="dxa"/>
            <w:shd w:val="clear" w:color="auto" w:fill="auto"/>
          </w:tcPr>
          <w:p w14:paraId="123F3CD3"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shd w:val="clear" w:color="auto" w:fill="auto"/>
          </w:tcPr>
          <w:p w14:paraId="1F0D2027" w14:textId="77777777" w:rsidR="00D35A67" w:rsidRPr="0055552C" w:rsidRDefault="00D35A67" w:rsidP="00D35A67">
            <w:pPr>
              <w:spacing w:after="0" w:line="240" w:lineRule="auto"/>
              <w:jc w:val="both"/>
              <w:rPr>
                <w:rFonts w:ascii="GHEA Grapalat" w:hAnsi="GHEA Grapalat"/>
                <w:b/>
                <w:bCs/>
                <w:color w:val="000000"/>
                <w:sz w:val="16"/>
                <w:szCs w:val="16"/>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գազավոր-ված, շաքարի օշարակի հա-վելումով և առանց շաքարի օշարակի հավելման, արտա-քին տեսքով պարզ։</w:t>
            </w:r>
          </w:p>
        </w:tc>
        <w:tc>
          <w:tcPr>
            <w:tcW w:w="1049" w:type="dxa"/>
            <w:shd w:val="clear" w:color="auto" w:fill="auto"/>
          </w:tcPr>
          <w:p w14:paraId="5597462B"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874" w:type="dxa"/>
            <w:shd w:val="clear" w:color="auto" w:fill="auto"/>
          </w:tcPr>
          <w:p w14:paraId="276BBCD5"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6B380FB8"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ԱՍՀՆ-ՊՈԱԿ-ԷԱՃԱՊՁԲ-19/1-Վ ծածկագրով պայմանագրի Հավելված 1, 50-րդ չափաբաժին</w:t>
            </w:r>
          </w:p>
        </w:tc>
      </w:tr>
      <w:tr w:rsidR="00D35A67" w:rsidRPr="0055552C" w14:paraId="70F15A47" w14:textId="77777777" w:rsidTr="00D35A67">
        <w:trPr>
          <w:trHeight w:val="298"/>
        </w:trPr>
        <w:tc>
          <w:tcPr>
            <w:tcW w:w="578" w:type="dxa"/>
            <w:shd w:val="clear" w:color="auto" w:fill="auto"/>
          </w:tcPr>
          <w:p w14:paraId="3CD8242E" w14:textId="77777777" w:rsidR="00D35A67" w:rsidRPr="0055552C" w:rsidRDefault="00D35A67" w:rsidP="00D35A67">
            <w:pPr>
              <w:spacing w:after="0" w:line="240" w:lineRule="auto"/>
              <w:jc w:val="center"/>
              <w:rPr>
                <w:rFonts w:ascii="GHEA Grapalat" w:hAnsi="GHEA Grapalat"/>
                <w:color w:val="000000"/>
                <w:lang w:val="hy-AM"/>
              </w:rPr>
            </w:pPr>
            <w:r w:rsidRPr="0055552C">
              <w:rPr>
                <w:rFonts w:ascii="GHEA Grapalat" w:hAnsi="GHEA Grapalat"/>
                <w:color w:val="000000"/>
                <w:lang w:val="hy-AM"/>
              </w:rPr>
              <w:t>5</w:t>
            </w:r>
          </w:p>
        </w:tc>
        <w:tc>
          <w:tcPr>
            <w:tcW w:w="1976" w:type="dxa"/>
            <w:shd w:val="clear" w:color="auto" w:fill="auto"/>
          </w:tcPr>
          <w:p w14:paraId="4AF0CD61"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Վաֆլի 2</w:t>
            </w:r>
          </w:p>
        </w:tc>
        <w:tc>
          <w:tcPr>
            <w:tcW w:w="2191" w:type="dxa"/>
            <w:shd w:val="clear" w:color="auto" w:fill="auto"/>
          </w:tcPr>
          <w:p w14:paraId="1303E5D2" w14:textId="77777777" w:rsidR="00D35A67" w:rsidRPr="0055552C" w:rsidRDefault="00D35A67" w:rsidP="00D35A67">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Վաֆլի առանձ միջուկի։ Պիտանելիության մնա-ցորդային ժամկետը ոչ պակաս քան 60%։</w:t>
            </w:r>
          </w:p>
        </w:tc>
        <w:tc>
          <w:tcPr>
            <w:tcW w:w="1175" w:type="dxa"/>
            <w:shd w:val="clear" w:color="auto" w:fill="auto"/>
          </w:tcPr>
          <w:p w14:paraId="17946C21"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shd w:val="clear" w:color="auto" w:fill="auto"/>
          </w:tcPr>
          <w:p w14:paraId="3404E25D" w14:textId="77777777" w:rsidR="00D35A67" w:rsidRPr="0055552C" w:rsidRDefault="00D35A67" w:rsidP="00D35A67">
            <w:pPr>
              <w:spacing w:after="0" w:line="240" w:lineRule="auto"/>
              <w:jc w:val="both"/>
              <w:rPr>
                <w:rFonts w:ascii="GHEA Grapalat" w:hAnsi="GHEA Grapalat"/>
                <w:b/>
                <w:bCs/>
                <w:color w:val="000000"/>
                <w:sz w:val="16"/>
                <w:szCs w:val="16"/>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գազավոր-ված, շաքարի օշարակի հա-վելումով և առանց շաքարի օշարակի հավելման, արտա-քին տեսքով պարզ։</w:t>
            </w:r>
          </w:p>
        </w:tc>
        <w:tc>
          <w:tcPr>
            <w:tcW w:w="1049" w:type="dxa"/>
            <w:shd w:val="clear" w:color="auto" w:fill="auto"/>
          </w:tcPr>
          <w:p w14:paraId="3A6CE25A"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874" w:type="dxa"/>
            <w:shd w:val="clear" w:color="auto" w:fill="auto"/>
          </w:tcPr>
          <w:p w14:paraId="7E3464FE"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3B135D5C"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ԱՍՀՆ-ՊՈԱԿ-ԷԱՃԱՊՁԲ-19/1-Վ ծածկագրով պայմանագրի Հավելված 1, 51-րդ չափաբաժին</w:t>
            </w:r>
          </w:p>
        </w:tc>
      </w:tr>
      <w:tr w:rsidR="00D35A67" w:rsidRPr="0055552C" w14:paraId="32947B92" w14:textId="77777777" w:rsidTr="00D35A67">
        <w:trPr>
          <w:trHeight w:val="298"/>
        </w:trPr>
        <w:tc>
          <w:tcPr>
            <w:tcW w:w="578" w:type="dxa"/>
            <w:shd w:val="clear" w:color="auto" w:fill="auto"/>
          </w:tcPr>
          <w:p w14:paraId="7621370C" w14:textId="77777777" w:rsidR="00D35A67" w:rsidRPr="0055552C" w:rsidRDefault="00D35A67" w:rsidP="00D35A67">
            <w:pPr>
              <w:spacing w:after="0" w:line="240" w:lineRule="auto"/>
              <w:jc w:val="center"/>
              <w:rPr>
                <w:rFonts w:ascii="GHEA Grapalat" w:hAnsi="GHEA Grapalat"/>
                <w:color w:val="000000"/>
                <w:lang w:val="hy-AM"/>
              </w:rPr>
            </w:pPr>
            <w:r w:rsidRPr="0055552C">
              <w:rPr>
                <w:rFonts w:ascii="GHEA Grapalat" w:hAnsi="GHEA Grapalat"/>
                <w:color w:val="000000"/>
                <w:lang w:val="hy-AM"/>
              </w:rPr>
              <w:t>6</w:t>
            </w:r>
          </w:p>
        </w:tc>
        <w:tc>
          <w:tcPr>
            <w:tcW w:w="1976" w:type="dxa"/>
            <w:shd w:val="clear" w:color="auto" w:fill="auto"/>
          </w:tcPr>
          <w:p w14:paraId="7349BEDE"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Խոզի միս ոսկրոտ</w:t>
            </w:r>
          </w:p>
        </w:tc>
        <w:tc>
          <w:tcPr>
            <w:tcW w:w="2191" w:type="dxa"/>
            <w:shd w:val="clear" w:color="auto" w:fill="auto"/>
          </w:tcPr>
          <w:p w14:paraId="6F2C400F" w14:textId="77777777" w:rsidR="00D35A67" w:rsidRPr="0055552C" w:rsidRDefault="00D35A67" w:rsidP="00D35A67">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 xml:space="preserve">Պաղեցրած վիճակում, պահված 0-ից մինչև 12 С ջերմաստիճանի պայման-ներում, ոսկորի և մսի հարաբերությունը՝ համա-պատասխանա-բար 40-60%, մսեղիք, ճարպի շերթի հաստությունը ոչ ավել քան 2 սմ։ Առանձ կողմնակի հոտերի, թարմ։ Պիտանելիության մնա-ցորդային ժամկետը ոչ պակաս քան 60%։ Պար-տադիր պայմաններ՝ տե-ղափոխումը միայն ՀՀ ՍԱՊԾ-ի կողմից տրամա-դրված համապատասխան թույլտվությամբ տրանս-պորտային միջոցներով։ Միսը պետք է լինի բացառապաես սպան-դանոցային ծագման։  </w:t>
            </w:r>
          </w:p>
        </w:tc>
        <w:tc>
          <w:tcPr>
            <w:tcW w:w="1175" w:type="dxa"/>
            <w:shd w:val="clear" w:color="auto" w:fill="auto"/>
          </w:tcPr>
          <w:p w14:paraId="0FA27191"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shd w:val="clear" w:color="auto" w:fill="auto"/>
          </w:tcPr>
          <w:p w14:paraId="65EB93BA" w14:textId="77777777" w:rsidR="00D35A67" w:rsidRPr="0055552C" w:rsidRDefault="00D35A67" w:rsidP="00D35A67">
            <w:pPr>
              <w:spacing w:after="0" w:line="240" w:lineRule="auto"/>
              <w:jc w:val="both"/>
              <w:rPr>
                <w:rFonts w:ascii="GHEA Grapalat" w:hAnsi="GHEA Grapalat"/>
                <w:b/>
                <w:bCs/>
                <w:color w:val="000000"/>
                <w:sz w:val="16"/>
                <w:szCs w:val="16"/>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գազավոր-ված, շաքարի օշարակի հա-վելումով և առանց շաքարի օշարակի հավելման, արտա-քին տեսքով պարզ։</w:t>
            </w:r>
          </w:p>
        </w:tc>
        <w:tc>
          <w:tcPr>
            <w:tcW w:w="1049" w:type="dxa"/>
            <w:shd w:val="clear" w:color="auto" w:fill="auto"/>
          </w:tcPr>
          <w:p w14:paraId="198F2E6C"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874" w:type="dxa"/>
            <w:shd w:val="clear" w:color="auto" w:fill="auto"/>
          </w:tcPr>
          <w:p w14:paraId="24F4B5A2"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5AE8DDDE"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ԱՍՀՆ-ՊՈԱԿ-ԷԱՃԱՊՁԲ-19/1-Վ ծածկագրով պայմանագրի Հավելված 1, 64-րդ չափաբաժին</w:t>
            </w:r>
          </w:p>
        </w:tc>
      </w:tr>
      <w:tr w:rsidR="00D35A67" w:rsidRPr="0055552C" w14:paraId="73D8C486" w14:textId="77777777" w:rsidTr="00D35A67">
        <w:trPr>
          <w:trHeight w:val="298"/>
        </w:trPr>
        <w:tc>
          <w:tcPr>
            <w:tcW w:w="578" w:type="dxa"/>
            <w:shd w:val="clear" w:color="auto" w:fill="auto"/>
          </w:tcPr>
          <w:p w14:paraId="0555556D" w14:textId="77777777" w:rsidR="00D35A67" w:rsidRPr="0055552C" w:rsidRDefault="00D35A67" w:rsidP="00D35A67">
            <w:pPr>
              <w:spacing w:after="0" w:line="240" w:lineRule="auto"/>
              <w:jc w:val="center"/>
              <w:rPr>
                <w:rFonts w:ascii="GHEA Grapalat" w:hAnsi="GHEA Grapalat"/>
                <w:color w:val="000000"/>
                <w:lang w:val="hy-AM"/>
              </w:rPr>
            </w:pPr>
            <w:r w:rsidRPr="0055552C">
              <w:rPr>
                <w:rFonts w:ascii="GHEA Grapalat" w:hAnsi="GHEA Grapalat"/>
                <w:color w:val="000000"/>
                <w:lang w:val="hy-AM"/>
              </w:rPr>
              <w:t>7</w:t>
            </w:r>
          </w:p>
        </w:tc>
        <w:tc>
          <w:tcPr>
            <w:tcW w:w="1976" w:type="dxa"/>
            <w:shd w:val="clear" w:color="auto" w:fill="auto"/>
          </w:tcPr>
          <w:p w14:paraId="35BAF1B8"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Ոչխարի միս</w:t>
            </w:r>
          </w:p>
        </w:tc>
        <w:tc>
          <w:tcPr>
            <w:tcW w:w="2191" w:type="dxa"/>
            <w:shd w:val="clear" w:color="auto" w:fill="auto"/>
          </w:tcPr>
          <w:p w14:paraId="5FD7DF62" w14:textId="77777777" w:rsidR="00D35A67" w:rsidRPr="0055552C" w:rsidRDefault="00D35A67" w:rsidP="00D35A67">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Միս ոչխարի, ոսկրոտ, զարգացած մկաններով, պահված 0-ից մինչև 12 С ջերմաստիճանի պայման-ներում՝ 6 ժամից ոչ ավելի, պաղեցրած մսի մակերեսը չպետք է լինի խոնավ, փաթեթավորումը՝ արկղե-րով։ Առանձ կողմնակի հո-տերի, թարմ։ Պարտադիր պայմաններ՝ տեղափոխու-մը միայն ՀՀ ՍԱՊԾ-ի կողմից տրամադրված հա-մապատասխան թույլտվու-թյամբ տրանսպորտային միջոցներով։ Միսը պետք է լինի բացառապաես սպանդանոցային ծագ-ման։</w:t>
            </w:r>
          </w:p>
        </w:tc>
        <w:tc>
          <w:tcPr>
            <w:tcW w:w="1175" w:type="dxa"/>
            <w:shd w:val="clear" w:color="auto" w:fill="auto"/>
          </w:tcPr>
          <w:p w14:paraId="77A18DA3"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shd w:val="clear" w:color="auto" w:fill="auto"/>
          </w:tcPr>
          <w:p w14:paraId="0BC39AA8" w14:textId="77777777" w:rsidR="00D35A67" w:rsidRPr="0055552C" w:rsidRDefault="00D35A67" w:rsidP="00D35A67">
            <w:pPr>
              <w:spacing w:after="0" w:line="240" w:lineRule="auto"/>
              <w:jc w:val="both"/>
              <w:rPr>
                <w:rFonts w:ascii="GHEA Grapalat" w:hAnsi="GHEA Grapalat"/>
                <w:b/>
                <w:bCs/>
                <w:color w:val="000000"/>
                <w:sz w:val="16"/>
                <w:szCs w:val="16"/>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գազավոր-ված, շաքարի օշարակի հա-վելումով և առանց շաքարի օշարակի հավելման, արտա-քին տեսքով պարզ։</w:t>
            </w:r>
          </w:p>
        </w:tc>
        <w:tc>
          <w:tcPr>
            <w:tcW w:w="1049" w:type="dxa"/>
            <w:shd w:val="clear" w:color="auto" w:fill="auto"/>
          </w:tcPr>
          <w:p w14:paraId="6A10DCFF"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874" w:type="dxa"/>
            <w:shd w:val="clear" w:color="auto" w:fill="auto"/>
          </w:tcPr>
          <w:p w14:paraId="23FB04CB"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6FF3B7A2"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ԱՍՀՆ-ՊՈԱԿ-ԷԱՃԱՊՁԲ-19/1-Վ ծածկագրով պայմանագրի Հավելված 1, 65-րդ չափաբաժին</w:t>
            </w:r>
          </w:p>
        </w:tc>
      </w:tr>
      <w:tr w:rsidR="00D35A67" w:rsidRPr="0055552C" w14:paraId="6250255C" w14:textId="77777777" w:rsidTr="00D35A67">
        <w:trPr>
          <w:trHeight w:val="298"/>
        </w:trPr>
        <w:tc>
          <w:tcPr>
            <w:tcW w:w="578" w:type="dxa"/>
            <w:shd w:val="clear" w:color="auto" w:fill="auto"/>
          </w:tcPr>
          <w:p w14:paraId="5DF8407D" w14:textId="77777777" w:rsidR="00D35A67" w:rsidRPr="0055552C" w:rsidRDefault="00D35A67" w:rsidP="00D35A67">
            <w:pPr>
              <w:spacing w:after="0" w:line="240" w:lineRule="auto"/>
              <w:jc w:val="center"/>
              <w:rPr>
                <w:rFonts w:ascii="GHEA Grapalat" w:hAnsi="GHEA Grapalat"/>
                <w:color w:val="000000"/>
                <w:lang w:val="hy-AM"/>
              </w:rPr>
            </w:pPr>
            <w:r w:rsidRPr="0055552C">
              <w:rPr>
                <w:rFonts w:ascii="GHEA Grapalat" w:hAnsi="GHEA Grapalat"/>
                <w:color w:val="000000"/>
                <w:lang w:val="hy-AM"/>
              </w:rPr>
              <w:t>8</w:t>
            </w:r>
          </w:p>
        </w:tc>
        <w:tc>
          <w:tcPr>
            <w:tcW w:w="1976" w:type="dxa"/>
            <w:shd w:val="clear" w:color="auto" w:fill="auto"/>
          </w:tcPr>
          <w:p w14:paraId="17CEE656"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Հավի ազդրամիս</w:t>
            </w:r>
          </w:p>
        </w:tc>
        <w:tc>
          <w:tcPr>
            <w:tcW w:w="2191" w:type="dxa"/>
            <w:shd w:val="clear" w:color="auto" w:fill="auto"/>
          </w:tcPr>
          <w:p w14:paraId="77672C6F" w14:textId="77777777" w:rsidR="00D35A67" w:rsidRPr="0055552C" w:rsidRDefault="00D35A67" w:rsidP="00D35A67">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Հավի բուդ, սառեցված, մաքուր, արյունազրկված, առանձ կողմնակի հոտե-րի, փաթեթավորված պո-լիէթիլենային թաղանթնե-րով, սառեցված՝ առանձ կշռածրարման, պիտանե-</w:t>
            </w:r>
            <w:r w:rsidRPr="0055552C">
              <w:rPr>
                <w:rFonts w:ascii="GHEA Grapalat" w:hAnsi="GHEA Grapalat"/>
                <w:color w:val="000000"/>
                <w:sz w:val="16"/>
                <w:szCs w:val="16"/>
                <w:lang w:val="hy-AM"/>
              </w:rPr>
              <w:lastRenderedPageBreak/>
              <w:t>լիության մնացորդային ժամկետը ոչ պակաս քան 60%։ Պարտադիր պայ-մաններ՝ տեղափոխումը միայն ՀՀ ՍԱՊԾ-ի կողմից տրամադրված համապա-տասխան թույլտվությամբ տրանսպորտային միջոց-ներով։</w:t>
            </w:r>
          </w:p>
        </w:tc>
        <w:tc>
          <w:tcPr>
            <w:tcW w:w="1175" w:type="dxa"/>
            <w:shd w:val="clear" w:color="auto" w:fill="auto"/>
          </w:tcPr>
          <w:p w14:paraId="4C208B32"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lastRenderedPageBreak/>
              <w:t>կգ</w:t>
            </w:r>
          </w:p>
        </w:tc>
        <w:tc>
          <w:tcPr>
            <w:tcW w:w="2356" w:type="dxa"/>
            <w:shd w:val="clear" w:color="auto" w:fill="auto"/>
          </w:tcPr>
          <w:p w14:paraId="1788D429" w14:textId="77777777" w:rsidR="00D35A67" w:rsidRPr="0055552C" w:rsidRDefault="00D35A67" w:rsidP="00D35A67">
            <w:pPr>
              <w:spacing w:after="0" w:line="240" w:lineRule="auto"/>
              <w:jc w:val="both"/>
              <w:rPr>
                <w:rFonts w:ascii="GHEA Grapalat" w:hAnsi="GHEA Grapalat"/>
                <w:b/>
                <w:bCs/>
                <w:color w:val="000000"/>
                <w:sz w:val="16"/>
                <w:szCs w:val="16"/>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գազավոր-ված, շաքարի օշարակի հա-վելումով և առանց շաքարի օշարակի հավելման, արտա-քին տեսքով պարզ։</w:t>
            </w:r>
          </w:p>
        </w:tc>
        <w:tc>
          <w:tcPr>
            <w:tcW w:w="1049" w:type="dxa"/>
            <w:shd w:val="clear" w:color="auto" w:fill="auto"/>
          </w:tcPr>
          <w:p w14:paraId="773FD7F2"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874" w:type="dxa"/>
            <w:shd w:val="clear" w:color="auto" w:fill="auto"/>
          </w:tcPr>
          <w:p w14:paraId="674C61D0"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78514EFD"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ԱՍՀՆ-ՊՈԱԿ-ԷԱՃԱՊՁԲ-19/1-Վ ծածկագրով պայմանագրի Հավելված 1, 66-րդ չափաբաժին</w:t>
            </w:r>
          </w:p>
        </w:tc>
      </w:tr>
      <w:tr w:rsidR="00D35A67" w:rsidRPr="0055552C" w14:paraId="509380B6" w14:textId="77777777" w:rsidTr="00D35A67">
        <w:trPr>
          <w:trHeight w:val="298"/>
        </w:trPr>
        <w:tc>
          <w:tcPr>
            <w:tcW w:w="578" w:type="dxa"/>
            <w:shd w:val="clear" w:color="auto" w:fill="auto"/>
          </w:tcPr>
          <w:p w14:paraId="37B63887" w14:textId="77777777" w:rsidR="00D35A67" w:rsidRPr="0055552C" w:rsidRDefault="00D35A67" w:rsidP="00D35A67">
            <w:pPr>
              <w:spacing w:after="0" w:line="240" w:lineRule="auto"/>
              <w:jc w:val="center"/>
              <w:rPr>
                <w:rFonts w:ascii="GHEA Grapalat" w:hAnsi="GHEA Grapalat"/>
                <w:color w:val="000000"/>
                <w:lang w:val="hy-AM"/>
              </w:rPr>
            </w:pPr>
            <w:r w:rsidRPr="0055552C">
              <w:rPr>
                <w:rFonts w:ascii="GHEA Grapalat" w:hAnsi="GHEA Grapalat"/>
                <w:color w:val="000000"/>
                <w:lang w:val="hy-AM"/>
              </w:rPr>
              <w:lastRenderedPageBreak/>
              <w:t>9</w:t>
            </w:r>
          </w:p>
        </w:tc>
        <w:tc>
          <w:tcPr>
            <w:tcW w:w="1976" w:type="dxa"/>
            <w:shd w:val="clear" w:color="auto" w:fill="auto"/>
          </w:tcPr>
          <w:p w14:paraId="64A3616B"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Նրբերշիկ</w:t>
            </w:r>
          </w:p>
        </w:tc>
        <w:tc>
          <w:tcPr>
            <w:tcW w:w="2191" w:type="dxa"/>
            <w:shd w:val="clear" w:color="auto" w:fill="auto"/>
          </w:tcPr>
          <w:p w14:paraId="6ADD1F8F" w14:textId="77777777" w:rsidR="00D35A67" w:rsidRPr="0055552C" w:rsidRDefault="00D35A67" w:rsidP="00D35A67">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Բարձր տեսակի, պատ-րաստված տավարի և խո-զի կամ տավարի հորթի մսերից, փաթեթավորումը վակումային կամ ոչ վա-կումային։ Պիտանելիու-թյան մնացորդային ժամ-կետը ոչ պակաս քան 60%։</w:t>
            </w:r>
          </w:p>
        </w:tc>
        <w:tc>
          <w:tcPr>
            <w:tcW w:w="1175" w:type="dxa"/>
            <w:shd w:val="clear" w:color="auto" w:fill="auto"/>
          </w:tcPr>
          <w:p w14:paraId="40109B0C"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shd w:val="clear" w:color="auto" w:fill="auto"/>
          </w:tcPr>
          <w:p w14:paraId="5818FCFD" w14:textId="77777777" w:rsidR="00D35A67" w:rsidRPr="0055552C" w:rsidRDefault="00D35A67" w:rsidP="00D35A67">
            <w:pPr>
              <w:spacing w:after="0" w:line="240" w:lineRule="auto"/>
              <w:jc w:val="both"/>
              <w:rPr>
                <w:rFonts w:ascii="GHEA Grapalat" w:hAnsi="GHEA Grapalat"/>
                <w:b/>
                <w:bCs/>
                <w:color w:val="000000"/>
                <w:sz w:val="16"/>
                <w:szCs w:val="16"/>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գազավոր-ված, շաքարի օշարակի հա-վելումով և առանց շաքարի օշարակի հավելման, արտա-քին տեսքով պարզ։</w:t>
            </w:r>
          </w:p>
        </w:tc>
        <w:tc>
          <w:tcPr>
            <w:tcW w:w="1049" w:type="dxa"/>
            <w:shd w:val="clear" w:color="auto" w:fill="auto"/>
          </w:tcPr>
          <w:p w14:paraId="51AE69C0"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874" w:type="dxa"/>
            <w:shd w:val="clear" w:color="auto" w:fill="auto"/>
          </w:tcPr>
          <w:p w14:paraId="2B1BBD8C"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624372AF"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ԱՍՀՆ-ՊՈԱԿ-ԷԱՃԱՊՁԲ-19/1-Վ ծածկագրով պայմանագրի Հավելված 1, 67-րդ չափաբաժին</w:t>
            </w:r>
          </w:p>
        </w:tc>
      </w:tr>
      <w:tr w:rsidR="00D35A67" w:rsidRPr="0055552C" w14:paraId="4F6EA65A" w14:textId="77777777" w:rsidTr="00D35A67">
        <w:trPr>
          <w:trHeight w:val="298"/>
        </w:trPr>
        <w:tc>
          <w:tcPr>
            <w:tcW w:w="578" w:type="dxa"/>
            <w:shd w:val="clear" w:color="auto" w:fill="auto"/>
          </w:tcPr>
          <w:p w14:paraId="45BD977D" w14:textId="77777777" w:rsidR="00D35A67" w:rsidRPr="0055552C" w:rsidRDefault="00D35A67" w:rsidP="00D35A67">
            <w:pPr>
              <w:spacing w:after="0" w:line="240" w:lineRule="auto"/>
              <w:jc w:val="center"/>
              <w:rPr>
                <w:rFonts w:ascii="GHEA Grapalat" w:hAnsi="GHEA Grapalat"/>
                <w:color w:val="000000"/>
                <w:lang w:val="hy-AM"/>
              </w:rPr>
            </w:pPr>
            <w:r w:rsidRPr="0055552C">
              <w:rPr>
                <w:rFonts w:ascii="GHEA Grapalat" w:hAnsi="GHEA Grapalat"/>
                <w:color w:val="000000"/>
                <w:lang w:val="hy-AM"/>
              </w:rPr>
              <w:t>10</w:t>
            </w:r>
          </w:p>
        </w:tc>
        <w:tc>
          <w:tcPr>
            <w:tcW w:w="1976" w:type="dxa"/>
            <w:shd w:val="clear" w:color="auto" w:fill="auto"/>
            <w:vAlign w:val="center"/>
          </w:tcPr>
          <w:p w14:paraId="15697A4B"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Մսի պահածո</w:t>
            </w:r>
          </w:p>
        </w:tc>
        <w:tc>
          <w:tcPr>
            <w:tcW w:w="2191" w:type="dxa"/>
            <w:shd w:val="clear" w:color="auto" w:fill="auto"/>
          </w:tcPr>
          <w:p w14:paraId="0A854799" w14:textId="77777777" w:rsidR="00D35A67" w:rsidRPr="0055552C" w:rsidRDefault="00D35A67" w:rsidP="00D35A67">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 xml:space="preserve">Պահածոներ տավարի մսի բարձր տեսակի, հերմետիկ փակ մետաղական տարանե-րով։ Մսի և ճարպի զանգվա-ծային մասը ոչ պաակաս 54%-ից, այդ թվում՝ ճարպի զանգ-վածային մասը ոչ ավելի 17%-ից, քլորիդների զանգվածային մասը 1,2-1,5%։ Պիտանելիության մնացոր-դային ժամկետը ոչ պակաս քան 60%  </w:t>
            </w:r>
          </w:p>
        </w:tc>
        <w:tc>
          <w:tcPr>
            <w:tcW w:w="1175" w:type="dxa"/>
            <w:shd w:val="clear" w:color="auto" w:fill="auto"/>
          </w:tcPr>
          <w:p w14:paraId="36185C79"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shd w:val="clear" w:color="auto" w:fill="auto"/>
          </w:tcPr>
          <w:p w14:paraId="5FA06805" w14:textId="77777777" w:rsidR="00D35A67" w:rsidRPr="0055552C" w:rsidRDefault="00D35A67" w:rsidP="00D35A67">
            <w:pPr>
              <w:spacing w:after="0" w:line="240" w:lineRule="auto"/>
              <w:jc w:val="both"/>
              <w:rPr>
                <w:rFonts w:ascii="GHEA Grapalat" w:hAnsi="GHEA Grapalat"/>
                <w:b/>
                <w:bCs/>
                <w:color w:val="000000"/>
                <w:sz w:val="16"/>
                <w:szCs w:val="16"/>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գազավոր-ված, շաքարի օշարակի հա-վելումով և առանց շաքարի օշարակի հավելման, արտա-քին տեսքով պարզ։</w:t>
            </w:r>
          </w:p>
        </w:tc>
        <w:tc>
          <w:tcPr>
            <w:tcW w:w="1049" w:type="dxa"/>
            <w:shd w:val="clear" w:color="auto" w:fill="auto"/>
          </w:tcPr>
          <w:p w14:paraId="27C36E65"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874" w:type="dxa"/>
            <w:shd w:val="clear" w:color="auto" w:fill="auto"/>
          </w:tcPr>
          <w:p w14:paraId="0F6EE5B9"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2C6F9332"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ԱՍՀՆ-ՊՈԱԿ-ԷԱՃԱՊՁԲ-19/1-Վ ծածկագրով պայմանագրի Հավելված 1, 69-րդ չափաբաժին</w:t>
            </w:r>
          </w:p>
        </w:tc>
      </w:tr>
      <w:tr w:rsidR="00D35A67" w:rsidRPr="0055552C" w14:paraId="5537B7F5" w14:textId="77777777" w:rsidTr="00D35A67">
        <w:trPr>
          <w:trHeight w:val="298"/>
        </w:trPr>
        <w:tc>
          <w:tcPr>
            <w:tcW w:w="578" w:type="dxa"/>
            <w:shd w:val="clear" w:color="auto" w:fill="auto"/>
          </w:tcPr>
          <w:p w14:paraId="62F0A595" w14:textId="77777777" w:rsidR="00D35A67" w:rsidRPr="0055552C" w:rsidRDefault="00D35A67" w:rsidP="00D35A67">
            <w:pPr>
              <w:spacing w:after="0" w:line="240" w:lineRule="auto"/>
              <w:jc w:val="center"/>
              <w:rPr>
                <w:rFonts w:ascii="GHEA Grapalat" w:hAnsi="GHEA Grapalat"/>
                <w:color w:val="000000"/>
                <w:lang w:val="hy-AM"/>
              </w:rPr>
            </w:pPr>
            <w:r w:rsidRPr="0055552C">
              <w:rPr>
                <w:rFonts w:ascii="GHEA Grapalat" w:hAnsi="GHEA Grapalat"/>
                <w:color w:val="000000"/>
                <w:lang w:val="hy-AM"/>
              </w:rPr>
              <w:t>11</w:t>
            </w:r>
          </w:p>
        </w:tc>
        <w:tc>
          <w:tcPr>
            <w:tcW w:w="1976" w:type="dxa"/>
            <w:shd w:val="clear" w:color="auto" w:fill="auto"/>
            <w:vAlign w:val="center"/>
          </w:tcPr>
          <w:p w14:paraId="450D2BA1"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Ձկան պահածո տոմատով</w:t>
            </w:r>
          </w:p>
        </w:tc>
        <w:tc>
          <w:tcPr>
            <w:tcW w:w="2191" w:type="dxa"/>
            <w:shd w:val="clear" w:color="auto" w:fill="auto"/>
          </w:tcPr>
          <w:p w14:paraId="254FABE9" w14:textId="77777777" w:rsidR="00D35A67" w:rsidRPr="0055552C" w:rsidRDefault="00D35A67" w:rsidP="00D35A67">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Ձկան զանգվածային մասը ոչ պակաս 65%-ից, տոմա-տի զանգվածային մասն առնվազն 30%։ Հերմետիկ փակ մետաղական տարա-ներով։ Պիտանելիության մնացոր-դային ժամկետը ոչ պակաս քան 60%</w:t>
            </w:r>
          </w:p>
        </w:tc>
        <w:tc>
          <w:tcPr>
            <w:tcW w:w="1175" w:type="dxa"/>
            <w:shd w:val="clear" w:color="auto" w:fill="auto"/>
          </w:tcPr>
          <w:p w14:paraId="7C82DD1C"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shd w:val="clear" w:color="auto" w:fill="auto"/>
          </w:tcPr>
          <w:p w14:paraId="436988B6" w14:textId="77777777" w:rsidR="00D35A67" w:rsidRPr="0055552C" w:rsidRDefault="00D35A67" w:rsidP="00D35A67">
            <w:pPr>
              <w:spacing w:after="0" w:line="240" w:lineRule="auto"/>
              <w:jc w:val="both"/>
              <w:rPr>
                <w:rFonts w:ascii="GHEA Grapalat" w:hAnsi="GHEA Grapalat"/>
                <w:b/>
                <w:bCs/>
                <w:color w:val="000000"/>
                <w:sz w:val="16"/>
                <w:szCs w:val="16"/>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գազավոր-ված, շաքարի օշարակի հա-վելումով և առանց շաքարի օշարակի հավելման, արտա-քին տեսքով պարզ։</w:t>
            </w:r>
          </w:p>
        </w:tc>
        <w:tc>
          <w:tcPr>
            <w:tcW w:w="1049" w:type="dxa"/>
            <w:shd w:val="clear" w:color="auto" w:fill="auto"/>
          </w:tcPr>
          <w:p w14:paraId="42AE8C9A"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874" w:type="dxa"/>
            <w:shd w:val="clear" w:color="auto" w:fill="auto"/>
          </w:tcPr>
          <w:p w14:paraId="3D54CBA8"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7915D274"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ԱՍՀՆ-ՊՈԱԿ-ԷԱՃԱՊՁԲ-19/1-Վ ծածկագրով պայմանագրի Հավելված 1, 70-րդ չափաբաժին</w:t>
            </w:r>
          </w:p>
        </w:tc>
      </w:tr>
      <w:tr w:rsidR="00D35A67" w:rsidRPr="0055552C" w14:paraId="499E97D6" w14:textId="77777777" w:rsidTr="00D35A67">
        <w:trPr>
          <w:trHeight w:val="298"/>
        </w:trPr>
        <w:tc>
          <w:tcPr>
            <w:tcW w:w="578" w:type="dxa"/>
            <w:shd w:val="clear" w:color="auto" w:fill="auto"/>
          </w:tcPr>
          <w:p w14:paraId="559909BE" w14:textId="77777777" w:rsidR="00D35A67" w:rsidRPr="0055552C" w:rsidRDefault="00D35A67" w:rsidP="00D35A67">
            <w:pPr>
              <w:spacing w:after="0" w:line="240" w:lineRule="auto"/>
              <w:jc w:val="center"/>
              <w:rPr>
                <w:rFonts w:ascii="GHEA Grapalat" w:hAnsi="GHEA Grapalat"/>
                <w:color w:val="000000"/>
                <w:lang w:val="hy-AM"/>
              </w:rPr>
            </w:pPr>
            <w:r w:rsidRPr="0055552C">
              <w:rPr>
                <w:rFonts w:ascii="GHEA Grapalat" w:hAnsi="GHEA Grapalat"/>
                <w:color w:val="000000"/>
                <w:lang w:val="hy-AM"/>
              </w:rPr>
              <w:t>12</w:t>
            </w:r>
          </w:p>
        </w:tc>
        <w:tc>
          <w:tcPr>
            <w:tcW w:w="1976" w:type="dxa"/>
            <w:shd w:val="clear" w:color="auto" w:fill="auto"/>
            <w:vAlign w:val="center"/>
          </w:tcPr>
          <w:p w14:paraId="6B17B2C2"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Սուրճ</w:t>
            </w:r>
          </w:p>
        </w:tc>
        <w:tc>
          <w:tcPr>
            <w:tcW w:w="2191" w:type="dxa"/>
            <w:shd w:val="clear" w:color="auto" w:fill="auto"/>
          </w:tcPr>
          <w:p w14:paraId="0731BC88" w14:textId="77777777" w:rsidR="00D35A67" w:rsidRPr="0055552C" w:rsidRDefault="00D35A67" w:rsidP="00D35A67">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Բնական լուծվող սուրճ, չո-րացրած փոշու վիճակով, բնական բոված սուրճի խտածո, նախատեսված տաք և սառը ըմպելիք պատրաստելու համար, խոնավության զանվածա-յին մասը՝ թողարկման ժամանակ՝ 4,0%-ից ոչ ավելի, պահման ժամկետի ընթացքում՝ 6,0%-ից ոչ ավելի, կոֆեինի զանգվա-ծային մասը՝ 2,3%-ից ոչ պակաս, թթվայնությունը՝ 4,7 pH-ից ոչ պակաս։</w:t>
            </w:r>
          </w:p>
        </w:tc>
        <w:tc>
          <w:tcPr>
            <w:tcW w:w="1175" w:type="dxa"/>
            <w:shd w:val="clear" w:color="auto" w:fill="auto"/>
          </w:tcPr>
          <w:p w14:paraId="1A1A7138"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shd w:val="clear" w:color="auto" w:fill="auto"/>
          </w:tcPr>
          <w:p w14:paraId="03763396" w14:textId="77777777" w:rsidR="00D35A67" w:rsidRPr="0055552C" w:rsidRDefault="00D35A67" w:rsidP="00D35A67">
            <w:pPr>
              <w:spacing w:after="0" w:line="240" w:lineRule="auto"/>
              <w:jc w:val="both"/>
              <w:rPr>
                <w:rFonts w:ascii="GHEA Grapalat" w:hAnsi="GHEA Grapalat"/>
                <w:b/>
                <w:bCs/>
                <w:color w:val="000000"/>
                <w:sz w:val="16"/>
                <w:szCs w:val="16"/>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գազավոր-ված, շաքարի օշարակի հա-վելումով և առանց շաքարի օշարակի հավելման, արտա-քին տեսքով պարզ։</w:t>
            </w:r>
          </w:p>
        </w:tc>
        <w:tc>
          <w:tcPr>
            <w:tcW w:w="1049" w:type="dxa"/>
            <w:shd w:val="clear" w:color="auto" w:fill="auto"/>
          </w:tcPr>
          <w:p w14:paraId="68A5A47B"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874" w:type="dxa"/>
            <w:shd w:val="clear" w:color="auto" w:fill="auto"/>
          </w:tcPr>
          <w:p w14:paraId="35A3FC38"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6F0FBBA5"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ԱՍՀՆ-ՊՈԱԿ-ԷԱՃԱՊՁԲ-19/1-Վ ծածկագրով պայմանագրի Հավելված 1, 79-րդ չափաբաժին</w:t>
            </w:r>
          </w:p>
        </w:tc>
      </w:tr>
      <w:tr w:rsidR="00D35A67" w:rsidRPr="0055552C" w14:paraId="570661EC" w14:textId="77777777" w:rsidTr="00D35A67">
        <w:trPr>
          <w:trHeight w:val="298"/>
        </w:trPr>
        <w:tc>
          <w:tcPr>
            <w:tcW w:w="578" w:type="dxa"/>
            <w:shd w:val="clear" w:color="auto" w:fill="auto"/>
          </w:tcPr>
          <w:p w14:paraId="6433BFFC" w14:textId="77777777" w:rsidR="00D35A67" w:rsidRPr="0055552C" w:rsidRDefault="00D35A67" w:rsidP="00D35A67">
            <w:pPr>
              <w:spacing w:after="0" w:line="240" w:lineRule="auto"/>
              <w:jc w:val="center"/>
              <w:rPr>
                <w:rFonts w:ascii="GHEA Grapalat" w:hAnsi="GHEA Grapalat"/>
                <w:color w:val="000000"/>
                <w:lang w:val="hy-AM"/>
              </w:rPr>
            </w:pPr>
            <w:r w:rsidRPr="0055552C">
              <w:rPr>
                <w:rFonts w:ascii="GHEA Grapalat" w:hAnsi="GHEA Grapalat"/>
                <w:color w:val="000000"/>
                <w:lang w:val="hy-AM"/>
              </w:rPr>
              <w:t>13</w:t>
            </w:r>
          </w:p>
        </w:tc>
        <w:tc>
          <w:tcPr>
            <w:tcW w:w="1976" w:type="dxa"/>
            <w:shd w:val="clear" w:color="auto" w:fill="auto"/>
          </w:tcPr>
          <w:p w14:paraId="30591F2F"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Տոմատի մածուկ</w:t>
            </w:r>
          </w:p>
        </w:tc>
        <w:tc>
          <w:tcPr>
            <w:tcW w:w="2191" w:type="dxa"/>
            <w:shd w:val="clear" w:color="auto" w:fill="auto"/>
          </w:tcPr>
          <w:p w14:paraId="660E127B" w14:textId="77777777" w:rsidR="00D35A67" w:rsidRPr="0055552C" w:rsidRDefault="00D35A67" w:rsidP="00D35A67">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 xml:space="preserve">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w:t>
            </w:r>
            <w:r w:rsidRPr="0055552C">
              <w:rPr>
                <w:rFonts w:ascii="GHEA Grapalat" w:hAnsi="GHEA Grapalat"/>
                <w:color w:val="000000"/>
                <w:sz w:val="16"/>
                <w:szCs w:val="16"/>
                <w:lang w:val="hy-AM"/>
              </w:rPr>
              <w:lastRenderedPageBreak/>
              <w:t>Ապակե տարաներով, փա-թեթավորումը՝ մինչև 1 կգ տարողությամբ տարանե-րով։ Պիտանելիության մնացորդային ժամկետը ոչ պակաս քան 60%։</w:t>
            </w:r>
          </w:p>
        </w:tc>
        <w:tc>
          <w:tcPr>
            <w:tcW w:w="1175" w:type="dxa"/>
            <w:shd w:val="clear" w:color="auto" w:fill="auto"/>
          </w:tcPr>
          <w:p w14:paraId="44E7F2AB"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lastRenderedPageBreak/>
              <w:t>կգ</w:t>
            </w:r>
          </w:p>
        </w:tc>
        <w:tc>
          <w:tcPr>
            <w:tcW w:w="2356" w:type="dxa"/>
            <w:shd w:val="clear" w:color="auto" w:fill="auto"/>
          </w:tcPr>
          <w:p w14:paraId="115558E0" w14:textId="77777777" w:rsidR="00D35A67" w:rsidRPr="0055552C" w:rsidRDefault="00D35A67" w:rsidP="00D35A67">
            <w:pPr>
              <w:spacing w:after="0" w:line="240" w:lineRule="auto"/>
              <w:jc w:val="both"/>
              <w:rPr>
                <w:rFonts w:ascii="GHEA Grapalat" w:hAnsi="GHEA Grapalat"/>
                <w:b/>
                <w:bCs/>
                <w:color w:val="000000"/>
                <w:sz w:val="16"/>
                <w:szCs w:val="16"/>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գազավոր-ված, շաքարի օշարակի հա-վելումով և առանց շաքարի օշարակի հավելման, արտա-քին տեսքով պարզ։</w:t>
            </w:r>
          </w:p>
        </w:tc>
        <w:tc>
          <w:tcPr>
            <w:tcW w:w="1049" w:type="dxa"/>
            <w:shd w:val="clear" w:color="auto" w:fill="auto"/>
          </w:tcPr>
          <w:p w14:paraId="123F392F"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874" w:type="dxa"/>
            <w:shd w:val="clear" w:color="auto" w:fill="auto"/>
          </w:tcPr>
          <w:p w14:paraId="1E816F35"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66940165"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ԱՍՀՆ-ՊՈԱԿ-ԷԱՃԱՊՁԲ-19/1-Վ ծածկագրով պայմանագրի Հավելված 1, 86-րդ չափաբաժին</w:t>
            </w:r>
          </w:p>
        </w:tc>
      </w:tr>
      <w:tr w:rsidR="00D35A67" w:rsidRPr="0055552C" w14:paraId="68624153" w14:textId="77777777" w:rsidTr="00D35A67">
        <w:trPr>
          <w:trHeight w:val="298"/>
        </w:trPr>
        <w:tc>
          <w:tcPr>
            <w:tcW w:w="578" w:type="dxa"/>
            <w:shd w:val="clear" w:color="auto" w:fill="auto"/>
          </w:tcPr>
          <w:p w14:paraId="2AE77998" w14:textId="77777777" w:rsidR="00D35A67" w:rsidRPr="0055552C" w:rsidRDefault="00D35A67" w:rsidP="00D35A67">
            <w:pPr>
              <w:spacing w:after="0" w:line="240" w:lineRule="auto"/>
              <w:jc w:val="center"/>
              <w:rPr>
                <w:rFonts w:ascii="GHEA Grapalat" w:hAnsi="GHEA Grapalat"/>
                <w:color w:val="000000"/>
                <w:lang w:val="hy-AM"/>
              </w:rPr>
            </w:pPr>
            <w:r w:rsidRPr="0055552C">
              <w:rPr>
                <w:rFonts w:ascii="GHEA Grapalat" w:hAnsi="GHEA Grapalat"/>
                <w:color w:val="000000"/>
                <w:lang w:val="hy-AM"/>
              </w:rPr>
              <w:lastRenderedPageBreak/>
              <w:t>14</w:t>
            </w:r>
          </w:p>
        </w:tc>
        <w:tc>
          <w:tcPr>
            <w:tcW w:w="1976" w:type="dxa"/>
            <w:shd w:val="clear" w:color="auto" w:fill="auto"/>
          </w:tcPr>
          <w:p w14:paraId="0D30946A"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Բրինձ</w:t>
            </w:r>
          </w:p>
        </w:tc>
        <w:tc>
          <w:tcPr>
            <w:tcW w:w="2191" w:type="dxa"/>
            <w:shd w:val="clear" w:color="auto" w:fill="auto"/>
          </w:tcPr>
          <w:p w14:paraId="1BBA51F8" w14:textId="77777777" w:rsidR="00D35A67" w:rsidRPr="0055552C" w:rsidRDefault="00D35A67" w:rsidP="00D35A67">
            <w:pPr>
              <w:spacing w:after="0" w:line="240" w:lineRule="auto"/>
              <w:jc w:val="both"/>
              <w:rPr>
                <w:rFonts w:ascii="GHEA Grapalat" w:hAnsi="GHEA Grapalat"/>
                <w:color w:val="000000"/>
                <w:sz w:val="16"/>
                <w:szCs w:val="16"/>
                <w:lang w:val="hy-AM"/>
              </w:rPr>
            </w:pPr>
            <w:r w:rsidRPr="0055552C">
              <w:rPr>
                <w:rFonts w:ascii="GHEA Grapalat" w:hAnsi="GHEA Grapalat"/>
                <w:color w:val="000000"/>
                <w:sz w:val="16"/>
                <w:szCs w:val="16"/>
                <w:lang w:val="hy-AM"/>
              </w:rPr>
              <w:t>Սպիտակ, խոշոր, բարձր, երկար տեսակի, չկոտրած</w:t>
            </w:r>
            <w:r w:rsidRPr="0055552C">
              <w:rPr>
                <w:rFonts w:ascii="MS Mincho" w:eastAsia="MS Mincho" w:hAnsi="MS Mincho" w:cs="MS Mincho" w:hint="eastAsia"/>
                <w:color w:val="000000"/>
                <w:sz w:val="16"/>
                <w:szCs w:val="16"/>
                <w:lang w:val="hy-AM"/>
              </w:rPr>
              <w:t>․</w:t>
            </w:r>
            <w:r w:rsidRPr="0055552C">
              <w:rPr>
                <w:rFonts w:ascii="GHEA Grapalat" w:hAnsi="GHEA Grapalat"/>
                <w:color w:val="000000"/>
                <w:sz w:val="16"/>
                <w:szCs w:val="16"/>
                <w:lang w:val="hy-AM"/>
              </w:rPr>
              <w:t xml:space="preserve"> լայնությունից բաժանվում են 1-4 տիպերի, ըստ տիպերի խոնավությունը 13-%-ից մինչև 15-%։ Պի-տանելիության մնացոր-դային ժամկետը ոչ պա-կաս քան 60%։</w:t>
            </w:r>
          </w:p>
        </w:tc>
        <w:tc>
          <w:tcPr>
            <w:tcW w:w="1175" w:type="dxa"/>
            <w:shd w:val="clear" w:color="auto" w:fill="auto"/>
          </w:tcPr>
          <w:p w14:paraId="55E7580E"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2356" w:type="dxa"/>
            <w:shd w:val="clear" w:color="auto" w:fill="auto"/>
          </w:tcPr>
          <w:p w14:paraId="2729FD6F" w14:textId="77777777" w:rsidR="00D35A67" w:rsidRPr="0055552C" w:rsidRDefault="00D35A67" w:rsidP="00D35A67">
            <w:pPr>
              <w:spacing w:after="0" w:line="240" w:lineRule="auto"/>
              <w:jc w:val="both"/>
              <w:rPr>
                <w:rFonts w:ascii="GHEA Grapalat" w:hAnsi="GHEA Grapalat"/>
                <w:b/>
                <w:bCs/>
                <w:color w:val="000000"/>
                <w:sz w:val="16"/>
                <w:szCs w:val="16"/>
                <w:lang w:val="hy-AM"/>
              </w:rPr>
            </w:pPr>
            <w:r w:rsidRPr="0055552C">
              <w:rPr>
                <w:rFonts w:ascii="GHEA Grapalat" w:hAnsi="GHEA Grapalat"/>
                <w:b/>
                <w:bCs/>
                <w:color w:val="000000"/>
                <w:sz w:val="16"/>
                <w:szCs w:val="16"/>
                <w:lang w:val="hy-AM"/>
              </w:rPr>
              <w:t>Լիմոնադ՝</w:t>
            </w:r>
            <w:r w:rsidRPr="0055552C">
              <w:rPr>
                <w:rFonts w:ascii="GHEA Grapalat" w:hAnsi="GHEA Grapalat"/>
                <w:color w:val="000000"/>
                <w:sz w:val="16"/>
                <w:szCs w:val="16"/>
                <w:lang w:val="hy-AM"/>
              </w:rPr>
              <w:t xml:space="preserve"> մրգերի և պտուղ-ների համերով, գազավոր-ված, շաքարի օշարակի հա-վելումով և առանց շաքարի օշարակի հավելման, արտա-քին տեսքով պարզ։</w:t>
            </w:r>
          </w:p>
        </w:tc>
        <w:tc>
          <w:tcPr>
            <w:tcW w:w="1049" w:type="dxa"/>
            <w:shd w:val="clear" w:color="auto" w:fill="auto"/>
          </w:tcPr>
          <w:p w14:paraId="10EC57D4"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կգ</w:t>
            </w:r>
          </w:p>
        </w:tc>
        <w:tc>
          <w:tcPr>
            <w:tcW w:w="1874" w:type="dxa"/>
            <w:shd w:val="clear" w:color="auto" w:fill="auto"/>
          </w:tcPr>
          <w:p w14:paraId="55F224F3"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&lt;Լեբրոն&gt; ՍՊԸ,</w:t>
            </w:r>
          </w:p>
          <w:p w14:paraId="45805C50" w14:textId="77777777" w:rsidR="00D35A67" w:rsidRPr="0055552C" w:rsidRDefault="00D35A67" w:rsidP="00D35A67">
            <w:pPr>
              <w:spacing w:after="0" w:line="240" w:lineRule="auto"/>
              <w:jc w:val="center"/>
              <w:rPr>
                <w:rFonts w:ascii="GHEA Grapalat" w:hAnsi="GHEA Grapalat"/>
                <w:color w:val="000000"/>
                <w:sz w:val="16"/>
                <w:szCs w:val="16"/>
                <w:lang w:val="hy-AM"/>
              </w:rPr>
            </w:pPr>
            <w:r w:rsidRPr="0055552C">
              <w:rPr>
                <w:rFonts w:ascii="GHEA Grapalat" w:hAnsi="GHEA Grapalat"/>
                <w:color w:val="000000"/>
                <w:sz w:val="16"/>
                <w:szCs w:val="16"/>
                <w:lang w:val="hy-AM"/>
              </w:rPr>
              <w:t>ԱՍՀՆ-ՊՈԱԿ-ԷԱՃԱՊՁԲ-19/1-Վ ծածկագրով պայմանագրի Հավելված 1, 92-րդ չափաբաժին</w:t>
            </w:r>
          </w:p>
        </w:tc>
      </w:tr>
    </w:tbl>
    <w:p w14:paraId="1C710C4F" w14:textId="77777777" w:rsidR="00D35A67" w:rsidRPr="0055552C" w:rsidRDefault="00D35A67" w:rsidP="00D35A67">
      <w:pPr>
        <w:shd w:val="clear" w:color="auto" w:fill="FFFFFF"/>
        <w:spacing w:after="0" w:line="240" w:lineRule="auto"/>
        <w:jc w:val="both"/>
        <w:rPr>
          <w:rFonts w:ascii="GHEA Grapalat" w:hAnsi="GHEA Grapalat"/>
          <w:color w:val="000000"/>
          <w:highlight w:val="yellow"/>
          <w:lang w:val="hy-AM"/>
        </w:rPr>
      </w:pPr>
      <w:r w:rsidRPr="0055552C">
        <w:rPr>
          <w:rFonts w:ascii="GHEA Grapalat" w:hAnsi="GHEA Grapalat"/>
          <w:color w:val="000000"/>
          <w:highlight w:val="yellow"/>
          <w:lang w:val="hy-AM"/>
        </w:rPr>
        <w:t xml:space="preserve"> </w:t>
      </w:r>
    </w:p>
    <w:p w14:paraId="37F1EF8B" w14:textId="77777777" w:rsidR="00D35A67" w:rsidRPr="0055552C" w:rsidRDefault="00D35A67" w:rsidP="00A11C53">
      <w:pPr>
        <w:shd w:val="clear" w:color="auto" w:fill="FFFFFF"/>
        <w:spacing w:after="0" w:line="240" w:lineRule="auto"/>
        <w:ind w:firstLine="567"/>
        <w:jc w:val="both"/>
        <w:rPr>
          <w:rStyle w:val="FontStyle11"/>
          <w:rFonts w:ascii="GHEA Grapalat" w:hAnsi="GHEA Grapalat" w:cstheme="minorBidi"/>
          <w:b w:val="0"/>
          <w:bCs w:val="0"/>
          <w:color w:val="000000"/>
          <w:sz w:val="22"/>
          <w:szCs w:val="22"/>
          <w:lang w:val="hy-AM"/>
        </w:rPr>
      </w:pPr>
      <w:r w:rsidRPr="0055552C">
        <w:rPr>
          <w:rFonts w:ascii="GHEA Grapalat" w:hAnsi="GHEA Grapalat"/>
          <w:color w:val="000000"/>
          <w:lang w:val="hy-AM"/>
        </w:rPr>
        <w:t>Վերը նշված աղյուսյակի տեխնիկական բնութագրերի անհամապատասխանության ուսումնասիրությամբ պարզվեց, որ Կազմակերպությունը նշված սննդամթերքների տեխնիկական բնութագրերը կազմել էր առաջնորդվելով ՀՀ ԱՍՀ նախարարի 2018 թվականի հոկտեմբերի 1-ի N 106-Ա/1 հրամանի Հավելված N 4-ով սահմանված օրինակելի տեխնիկական բնութագրերով և դրանք գնումների հայտի ձևով ներկայացվել էին Նախարարություն։ Նախարարությունում, ինչինչ պատճառով, կնքված մատակարարման պայմանագրում նշված սննդամթերքների տեխնիկական բնութագրերում փոփոխություն էր կատարվել։ Միաժամանակ հարկ է նշել</w:t>
      </w:r>
      <w:r w:rsidR="00151E05" w:rsidRPr="0055552C">
        <w:rPr>
          <w:rFonts w:ascii="GHEA Grapalat" w:hAnsi="GHEA Grapalat"/>
          <w:color w:val="000000"/>
          <w:lang w:val="hy-AM"/>
        </w:rPr>
        <w:t>,</w:t>
      </w:r>
      <w:r w:rsidRPr="0055552C">
        <w:rPr>
          <w:rFonts w:ascii="GHEA Grapalat" w:hAnsi="GHEA Grapalat"/>
          <w:color w:val="000000"/>
          <w:lang w:val="hy-AM"/>
        </w:rPr>
        <w:t xml:space="preserve"> որ վերը նշված անհամապատասխանությունը ճշտվում է համաձայնագրի միջոցով։</w:t>
      </w:r>
    </w:p>
    <w:p w14:paraId="577F6DDA" w14:textId="77777777" w:rsidR="00D35A67" w:rsidRPr="0055552C" w:rsidRDefault="00D35A67" w:rsidP="004E21E5">
      <w:pPr>
        <w:shd w:val="clear" w:color="auto" w:fill="FFFFFF"/>
        <w:spacing w:after="0" w:line="240" w:lineRule="auto"/>
        <w:ind w:firstLine="567"/>
        <w:jc w:val="both"/>
        <w:rPr>
          <w:rFonts w:ascii="GHEA Grapalat" w:hAnsi="GHEA Grapalat"/>
          <w:color w:val="000000"/>
          <w:sz w:val="24"/>
          <w:szCs w:val="24"/>
          <w:highlight w:val="yellow"/>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w:t>
      </w:r>
      <w:r w:rsidRPr="0055552C">
        <w:rPr>
          <w:rFonts w:ascii="GHEA Grapalat" w:hAnsi="GHEA Grapalat"/>
          <w:b/>
          <w:bCs/>
          <w:color w:val="000000"/>
          <w:sz w:val="24"/>
          <w:szCs w:val="24"/>
          <w:lang w:val="hy-AM"/>
        </w:rPr>
        <w:t>ՀՀ ԱՍՀ նախարարի 2018 թվականի հոկտեմբերի 1-ի թիվ 106-Ա/1 Հավելված N 4-ով հաստատված տեխնիկական բնութագրերի և մատակարարման պայմանագրով սահմանված տեխնիկական բնութագրերի</w:t>
      </w:r>
      <w:r w:rsidRPr="0055552C">
        <w:rPr>
          <w:rFonts w:ascii="GHEA Grapalat" w:hAnsi="GHEA Grapalat" w:cs="Calibri"/>
          <w:b/>
          <w:bCs/>
          <w:color w:val="000000"/>
          <w:sz w:val="24"/>
          <w:szCs w:val="24"/>
          <w:lang w:val="hy-AM"/>
        </w:rPr>
        <w:t xml:space="preserve"> միջև։</w:t>
      </w:r>
    </w:p>
    <w:p w14:paraId="4EA6338A" w14:textId="78E14E25" w:rsidR="00E8622E" w:rsidRPr="0055552C" w:rsidRDefault="00E8622E" w:rsidP="008F29FE">
      <w:pPr>
        <w:pStyle w:val="ListParagraph"/>
        <w:numPr>
          <w:ilvl w:val="0"/>
          <w:numId w:val="9"/>
        </w:numPr>
        <w:shd w:val="clear" w:color="auto" w:fill="FFFFFF"/>
        <w:spacing w:after="0" w:line="240" w:lineRule="auto"/>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 xml:space="preserve">Նախարարության համակարգի ՊՈԱԿ-ների կարիքների բավարարման համար գնումների գործընթացը իրականացվել է կենտրոնացված կարգով էլեկտրոնային եղանակով, հիմք ընդունելով Կառավարության 2017 թվականի մայիսի 4-ի թիվ 526-Ն  </w:t>
      </w:r>
      <w:r w:rsidR="00F149E7" w:rsidRPr="0055552C">
        <w:rPr>
          <w:rFonts w:ascii="GHEA Grapalat" w:eastAsiaTheme="minorHAnsi" w:hAnsi="GHEA Grapalat"/>
          <w:color w:val="000000"/>
          <w:sz w:val="24"/>
          <w:szCs w:val="24"/>
          <w:lang w:val="hy-AM"/>
        </w:rPr>
        <w:t xml:space="preserve">որոշմամբ հաստատված գնումների գործընթացի կազմակերպման կարգի </w:t>
      </w:r>
      <w:r w:rsidRPr="0055552C">
        <w:rPr>
          <w:rFonts w:ascii="GHEA Grapalat" w:eastAsiaTheme="minorHAnsi" w:hAnsi="GHEA Grapalat"/>
          <w:color w:val="000000"/>
          <w:sz w:val="24"/>
          <w:szCs w:val="24"/>
          <w:lang w:val="hy-AM"/>
        </w:rPr>
        <w:t>կարգի XV-րդ բաժնի պահանջները։</w:t>
      </w:r>
    </w:p>
    <w:p w14:paraId="59140BD3" w14:textId="5C783AAB" w:rsidR="00D35A67" w:rsidRPr="0055552C" w:rsidRDefault="00E8622E" w:rsidP="004D1498">
      <w:pPr>
        <w:shd w:val="clear" w:color="auto" w:fill="FFFFFF"/>
        <w:spacing w:after="0" w:line="240" w:lineRule="auto"/>
        <w:jc w:val="both"/>
        <w:rPr>
          <w:rFonts w:ascii="GHEA Grapalat" w:eastAsiaTheme="minorHAnsi" w:hAnsi="GHEA Grapalat"/>
          <w:color w:val="000000"/>
          <w:sz w:val="24"/>
          <w:szCs w:val="24"/>
          <w:lang w:val="hy-AM"/>
        </w:rPr>
      </w:pPr>
      <w:r w:rsidRPr="0055552C">
        <w:rPr>
          <w:rFonts w:ascii="GHEA Grapalat" w:eastAsiaTheme="minorHAnsi" w:hAnsi="GHEA Grapalat"/>
          <w:color w:val="000000"/>
          <w:sz w:val="24"/>
          <w:szCs w:val="24"/>
          <w:lang w:val="hy-AM"/>
        </w:rPr>
        <w:t xml:space="preserve">    Հաշվեքննությամբ արձանագրվեց, որ կենտրոնացված կարգով էլեկտրոնային եղանակով իրականացված էլեկտրոնային աճուրդի արդյունքում կնքվել էին մի շարք մատակարարման պայմանագրեր, որոնց կողմեր էին հանդիսանում ՀՀ ԱՍՀ նախարարության գլխավոր քարտուղարը և առևտրային կազմակերպությունների (մատակարարների) տնօրենները: Սակայն պայմանագրի փոփոխության դեպքում՝ համաձայնագրի միջոցով, պատվիրատուի մասով պայմանագրի կողմ է հանդիսացել ոչ թե ՀՀ ԱՍՀ նախարարության գլխավոր քարտուղարը, այլ Կազմակերպության տնօրենը։ Պատվիրատուի փոփոխությունը հիմնավորվել է Կառավարության որոշման կարգի 104-րդ </w:t>
      </w:r>
      <w:r w:rsidR="00C60747" w:rsidRPr="0055552C">
        <w:rPr>
          <w:rFonts w:ascii="GHEA Grapalat" w:eastAsiaTheme="minorHAnsi" w:hAnsi="GHEA Grapalat"/>
          <w:color w:val="000000"/>
          <w:sz w:val="24"/>
          <w:szCs w:val="24"/>
          <w:lang w:val="hy-AM"/>
        </w:rPr>
        <w:t>կետ</w:t>
      </w:r>
      <w:r w:rsidRPr="0055552C">
        <w:rPr>
          <w:rFonts w:ascii="GHEA Grapalat" w:eastAsiaTheme="minorHAnsi" w:hAnsi="GHEA Grapalat"/>
          <w:color w:val="000000"/>
          <w:sz w:val="24"/>
          <w:szCs w:val="24"/>
          <w:lang w:val="hy-AM"/>
        </w:rPr>
        <w:t>ի պահանջով, որը ամրագրված է մատակարարման պայմանագրի 8</w:t>
      </w:r>
      <w:r w:rsidRPr="0055552C">
        <w:rPr>
          <w:rFonts w:ascii="MS Mincho" w:eastAsia="MS Mincho" w:hAnsi="MS Mincho" w:cs="MS Mincho" w:hint="eastAsia"/>
          <w:color w:val="000000"/>
          <w:sz w:val="24"/>
          <w:szCs w:val="24"/>
          <w:lang w:val="hy-AM"/>
        </w:rPr>
        <w:t>․</w:t>
      </w:r>
      <w:r w:rsidRPr="0055552C">
        <w:rPr>
          <w:rFonts w:ascii="GHEA Grapalat" w:eastAsiaTheme="minorHAnsi" w:hAnsi="GHEA Grapalat"/>
          <w:color w:val="000000"/>
          <w:sz w:val="24"/>
          <w:szCs w:val="24"/>
          <w:lang w:val="hy-AM"/>
        </w:rPr>
        <w:t xml:space="preserve">1 կետով։ Ընդ որում  Կառավարության 2017 թվականի մայիսի 4-ի թիվ 526-Ն որոշման թիվ 104 </w:t>
      </w:r>
      <w:r w:rsidR="00C60747" w:rsidRPr="0055552C">
        <w:rPr>
          <w:rFonts w:ascii="GHEA Grapalat" w:eastAsiaTheme="minorHAnsi" w:hAnsi="GHEA Grapalat"/>
          <w:color w:val="000000"/>
          <w:sz w:val="24"/>
          <w:szCs w:val="24"/>
          <w:lang w:val="hy-AM"/>
        </w:rPr>
        <w:t>կետ</w:t>
      </w:r>
      <w:r w:rsidRPr="0055552C">
        <w:rPr>
          <w:rFonts w:ascii="GHEA Grapalat" w:eastAsiaTheme="minorHAnsi" w:hAnsi="GHEA Grapalat"/>
          <w:color w:val="000000"/>
          <w:sz w:val="24"/>
          <w:szCs w:val="24"/>
          <w:lang w:val="hy-AM"/>
        </w:rPr>
        <w:t xml:space="preserve">ի՝ «Կենտրոնացված կարգով գնումների կազմակերպումը, պայմանագրերի կնքումը, պայմանագրերի արդյունքների ընդունումը և դրանց դիմաց վճարումների կատարումն իրականացվում է սույն կարգով սահմանված պահանջներին համապատասխան, </w:t>
      </w:r>
      <w:r w:rsidRPr="0055552C">
        <w:rPr>
          <w:rFonts w:ascii="GHEA Grapalat" w:eastAsiaTheme="minorHAnsi" w:hAnsi="GHEA Grapalat"/>
          <w:color w:val="000000"/>
          <w:sz w:val="24"/>
          <w:szCs w:val="24"/>
          <w:lang w:val="hy-AM"/>
        </w:rPr>
        <w:lastRenderedPageBreak/>
        <w:t>հաշվի առնելով, որ յուրաքանչյուր կազմակերպության կարիքի բավարարման համար ընտրված մասնակցի հետ վերադաս պատվիրատուն կնքում է առանձին պայմանագիր, որով պատվիրատուի (գնորդի) իրավունքների ու պարտականությունների իրականացումը վերապահվում է տվյալ կազմակերպությանը</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olor w:val="000000"/>
          <w:sz w:val="24"/>
          <w:szCs w:val="24"/>
          <w:lang w:val="hy-AM"/>
        </w:rPr>
        <w:t>։ Արդյունքում կազմակերպության տնօրենին վերապահված չէ պայմանագրի, հետևաբար նաև դրանում կատարվող փոփոխությունների կնքումը:</w:t>
      </w:r>
    </w:p>
    <w:p w14:paraId="71167D8F" w14:textId="309ED2DF" w:rsidR="00D35A67" w:rsidRPr="0055552C" w:rsidRDefault="00D35A67" w:rsidP="00D35A67">
      <w:pPr>
        <w:shd w:val="clear" w:color="auto" w:fill="FFFFFF"/>
        <w:spacing w:after="0" w:line="240" w:lineRule="auto"/>
        <w:ind w:firstLine="567"/>
        <w:jc w:val="both"/>
        <w:rPr>
          <w:rFonts w:ascii="GHEA Grapalat" w:hAnsi="GHEA Grapalat"/>
          <w:color w:val="000000"/>
          <w:sz w:val="24"/>
          <w:szCs w:val="24"/>
          <w:highlight w:val="yellow"/>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w:t>
      </w:r>
      <w:r w:rsidRPr="0055552C">
        <w:rPr>
          <w:rFonts w:ascii="GHEA Grapalat" w:hAnsi="GHEA Grapalat"/>
          <w:b/>
          <w:bCs/>
          <w:color w:val="000000"/>
          <w:sz w:val="24"/>
          <w:szCs w:val="24"/>
          <w:lang w:val="hy-AM"/>
        </w:rPr>
        <w:t>ՀՀ կառավարության 2017 թվականի մայիսի 4-ի «</w:t>
      </w:r>
      <w:r w:rsidRPr="0055552C">
        <w:rPr>
          <w:rFonts w:ascii="GHEA Grapalat" w:hAnsi="GHEA Grapalat"/>
          <w:b/>
          <w:bCs/>
          <w:sz w:val="24"/>
          <w:szCs w:val="24"/>
          <w:lang w:val="hy-AM"/>
        </w:rPr>
        <w:t>Գնումների գործընթացի կազմակերպման կարգը հաստատելու և ՀՀ կառավարության 2011 թվականի փետրվարի 10-ի N 168-Ն որոշումն ուժը կորցրած ճանաչելու մասին</w:t>
      </w:r>
      <w:r w:rsidRPr="0055552C">
        <w:rPr>
          <w:rFonts w:ascii="GHEA Grapalat" w:hAnsi="GHEA Grapalat" w:cs="Calibri"/>
          <w:b/>
          <w:bCs/>
          <w:color w:val="000000"/>
          <w:sz w:val="24"/>
          <w:szCs w:val="24"/>
          <w:lang w:val="hy-AM"/>
        </w:rPr>
        <w:t xml:space="preserve">» </w:t>
      </w:r>
      <w:r w:rsidRPr="0055552C">
        <w:rPr>
          <w:rFonts w:ascii="GHEA Grapalat" w:hAnsi="GHEA Grapalat"/>
          <w:b/>
          <w:bCs/>
          <w:sz w:val="24"/>
          <w:szCs w:val="24"/>
          <w:lang w:val="hy-AM"/>
        </w:rPr>
        <w:t xml:space="preserve">N 526-Ն </w:t>
      </w:r>
      <w:r w:rsidR="00C36294" w:rsidRPr="0055552C">
        <w:rPr>
          <w:rFonts w:ascii="GHEA Grapalat" w:eastAsiaTheme="minorHAnsi" w:hAnsi="GHEA Grapalat"/>
          <w:b/>
          <w:color w:val="000000"/>
          <w:sz w:val="24"/>
          <w:szCs w:val="24"/>
          <w:lang w:val="hy-AM"/>
        </w:rPr>
        <w:t xml:space="preserve">որոշմամբ հաստատված գնումների գործընթացի կազմակերպման կարգի </w:t>
      </w:r>
      <w:r w:rsidRPr="0055552C">
        <w:rPr>
          <w:rFonts w:ascii="GHEA Grapalat" w:hAnsi="GHEA Grapalat"/>
          <w:b/>
          <w:bCs/>
          <w:sz w:val="24"/>
          <w:szCs w:val="24"/>
          <w:lang w:val="hy-AM"/>
        </w:rPr>
        <w:t xml:space="preserve">կարգի 104-րդ կետի </w:t>
      </w:r>
      <w:r w:rsidR="004D1498" w:rsidRPr="0055552C">
        <w:rPr>
          <w:rFonts w:ascii="GHEA Grapalat" w:hAnsi="GHEA Grapalat"/>
          <w:b/>
          <w:bCs/>
          <w:sz w:val="24"/>
          <w:szCs w:val="24"/>
          <w:lang w:val="hy-AM"/>
        </w:rPr>
        <w:t>պահանջների մասով:</w:t>
      </w:r>
    </w:p>
    <w:p w14:paraId="06DBC3F9" w14:textId="77777777" w:rsidR="00D35A67" w:rsidRPr="0055552C" w:rsidRDefault="00D35A67" w:rsidP="008F29FE">
      <w:pPr>
        <w:pStyle w:val="ListParagraph"/>
        <w:numPr>
          <w:ilvl w:val="0"/>
          <w:numId w:val="9"/>
        </w:numPr>
        <w:shd w:val="clear" w:color="auto" w:fill="FFFFFF"/>
        <w:spacing w:after="0" w:line="240" w:lineRule="auto"/>
        <w:ind w:left="0" w:hanging="284"/>
        <w:jc w:val="both"/>
        <w:rPr>
          <w:rFonts w:ascii="GHEA Grapalat" w:hAnsi="GHEA Grapalat" w:cs="Cambria Math"/>
          <w:sz w:val="24"/>
          <w:szCs w:val="24"/>
          <w:lang w:val="hy-AM"/>
        </w:rPr>
      </w:pPr>
      <w:r w:rsidRPr="0055552C">
        <w:rPr>
          <w:rFonts w:ascii="GHEA Grapalat" w:hAnsi="GHEA Grapalat"/>
          <w:sz w:val="24"/>
          <w:szCs w:val="24"/>
          <w:lang w:val="hy-AM"/>
        </w:rPr>
        <w:t xml:space="preserve">Հաշվեքննության ընթացքում համեմատվեցին Կազմակերպության կողմից Նախարարությանը ներկայացված գնման հայտերով ամրագրված գնման առարկաների մասով պահանջները/ցուցանիշները, </w:t>
      </w:r>
      <w:r w:rsidRPr="0055552C">
        <w:rPr>
          <w:rFonts w:ascii="GHEA Grapalat" w:hAnsi="GHEA Grapalat"/>
          <w:color w:val="000000"/>
          <w:sz w:val="24"/>
          <w:szCs w:val="24"/>
          <w:lang w:val="hy-AM"/>
        </w:rPr>
        <w:t>«</w:t>
      </w:r>
      <w:r w:rsidRPr="0055552C">
        <w:rPr>
          <w:rFonts w:ascii="GHEA Grapalat" w:hAnsi="GHEA Grapalat"/>
          <w:sz w:val="24"/>
          <w:szCs w:val="24"/>
          <w:lang w:val="hy-AM"/>
        </w:rPr>
        <w:t>Ֆոտոն</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ՍՊԸ-ի հետ կնքված պայմանագրով սահմանված պահանջների/ցուցանիշների հետ, որի արդյունքում պարզվեց հետևյալը</w:t>
      </w:r>
      <w:r w:rsidRPr="0055552C">
        <w:rPr>
          <w:rFonts w:ascii="MS Mincho" w:eastAsia="MS Mincho" w:hAnsi="MS Mincho" w:cs="MS Mincho" w:hint="eastAsia"/>
          <w:sz w:val="24"/>
          <w:szCs w:val="24"/>
          <w:lang w:val="hy-AM"/>
        </w:rPr>
        <w:t>․</w:t>
      </w:r>
    </w:p>
    <w:p w14:paraId="37F9E606" w14:textId="77777777" w:rsidR="00D35A67" w:rsidRPr="0055552C" w:rsidRDefault="00D35A67" w:rsidP="00D35A67">
      <w:pPr>
        <w:shd w:val="clear" w:color="auto" w:fill="FFFFFF"/>
        <w:spacing w:after="0" w:line="240" w:lineRule="auto"/>
        <w:jc w:val="both"/>
        <w:rPr>
          <w:rFonts w:ascii="GHEA Grapalat" w:hAnsi="GHEA Grapalat"/>
          <w:lang w:val="hy-AM"/>
        </w:rPr>
      </w:pPr>
    </w:p>
    <w:p w14:paraId="08FA415C" w14:textId="77777777" w:rsidR="00D35A67" w:rsidRPr="0055552C" w:rsidRDefault="00D35A67" w:rsidP="00D35A67">
      <w:pPr>
        <w:shd w:val="clear" w:color="auto" w:fill="FFFFFF"/>
        <w:spacing w:after="0" w:line="240" w:lineRule="auto"/>
        <w:jc w:val="right"/>
        <w:rPr>
          <w:rFonts w:ascii="GHEA Grapalat" w:hAnsi="GHEA Grapalat"/>
          <w:lang w:val="hy-AM"/>
        </w:rPr>
      </w:pPr>
      <w:r w:rsidRPr="0055552C">
        <w:rPr>
          <w:rFonts w:ascii="GHEA Grapalat" w:hAnsi="GHEA Grapalat"/>
          <w:lang w:val="hy-AM"/>
        </w:rPr>
        <w:t>/հազ</w:t>
      </w:r>
      <w:r w:rsidRPr="0055552C">
        <w:rPr>
          <w:rFonts w:ascii="MS Mincho" w:eastAsia="MS Mincho" w:hAnsi="MS Mincho" w:cs="MS Mincho" w:hint="eastAsia"/>
          <w:lang w:val="hy-AM"/>
        </w:rPr>
        <w:t>․</w:t>
      </w:r>
      <w:r w:rsidRPr="0055552C">
        <w:rPr>
          <w:rFonts w:ascii="GHEA Grapalat" w:hAnsi="GHEA Grapalat"/>
          <w:lang w:val="hy-AM"/>
        </w:rPr>
        <w:t xml:space="preserve"> դրամ/</w:t>
      </w:r>
    </w:p>
    <w:tbl>
      <w:tblPr>
        <w:tblStyle w:val="TableGrid"/>
        <w:tblW w:w="9764" w:type="dxa"/>
        <w:tblInd w:w="108" w:type="dxa"/>
        <w:tblLook w:val="04A0" w:firstRow="1" w:lastRow="0" w:firstColumn="1" w:lastColumn="0" w:noHBand="0" w:noVBand="1"/>
      </w:tblPr>
      <w:tblGrid>
        <w:gridCol w:w="582"/>
        <w:gridCol w:w="2820"/>
        <w:gridCol w:w="1134"/>
        <w:gridCol w:w="993"/>
        <w:gridCol w:w="1251"/>
        <w:gridCol w:w="1038"/>
        <w:gridCol w:w="849"/>
        <w:gridCol w:w="1097"/>
      </w:tblGrid>
      <w:tr w:rsidR="00D35A67" w:rsidRPr="0055552C" w14:paraId="7F45B097" w14:textId="77777777" w:rsidTr="00D35A67">
        <w:tc>
          <w:tcPr>
            <w:tcW w:w="582" w:type="dxa"/>
            <w:vMerge w:val="restart"/>
            <w:vAlign w:val="center"/>
          </w:tcPr>
          <w:p w14:paraId="03AA1D5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Հ/Հ</w:t>
            </w:r>
          </w:p>
        </w:tc>
        <w:tc>
          <w:tcPr>
            <w:tcW w:w="2820" w:type="dxa"/>
            <w:vMerge w:val="restart"/>
            <w:vAlign w:val="center"/>
          </w:tcPr>
          <w:p w14:paraId="3034984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Գնման առարկայի անվանումը</w:t>
            </w:r>
          </w:p>
        </w:tc>
        <w:tc>
          <w:tcPr>
            <w:tcW w:w="3378" w:type="dxa"/>
            <w:gridSpan w:val="3"/>
            <w:vAlign w:val="center"/>
          </w:tcPr>
          <w:p w14:paraId="6CC2B76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Գնման հայտով Նախարարությանը ներկայացված</w:t>
            </w:r>
          </w:p>
        </w:tc>
        <w:tc>
          <w:tcPr>
            <w:tcW w:w="2984" w:type="dxa"/>
            <w:gridSpan w:val="3"/>
            <w:vAlign w:val="center"/>
          </w:tcPr>
          <w:p w14:paraId="0503D66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Մատակարարման պայմանագրով կնքված</w:t>
            </w:r>
          </w:p>
        </w:tc>
      </w:tr>
      <w:tr w:rsidR="00D35A67" w:rsidRPr="0055552C" w14:paraId="006DE95D" w14:textId="77777777" w:rsidTr="00D35A67">
        <w:tc>
          <w:tcPr>
            <w:tcW w:w="582" w:type="dxa"/>
            <w:vMerge/>
            <w:vAlign w:val="center"/>
          </w:tcPr>
          <w:p w14:paraId="2F949C60" w14:textId="77777777" w:rsidR="00D35A67" w:rsidRPr="0055552C" w:rsidRDefault="00D35A67" w:rsidP="00D35A67">
            <w:pPr>
              <w:jc w:val="center"/>
              <w:rPr>
                <w:rFonts w:ascii="GHEA Grapalat" w:hAnsi="GHEA Grapalat"/>
                <w:lang w:val="hy-AM"/>
              </w:rPr>
            </w:pPr>
          </w:p>
        </w:tc>
        <w:tc>
          <w:tcPr>
            <w:tcW w:w="2820" w:type="dxa"/>
            <w:vMerge/>
            <w:vAlign w:val="center"/>
          </w:tcPr>
          <w:p w14:paraId="733FCABD" w14:textId="77777777" w:rsidR="00D35A67" w:rsidRPr="0055552C" w:rsidRDefault="00D35A67" w:rsidP="00D35A67">
            <w:pPr>
              <w:jc w:val="center"/>
              <w:rPr>
                <w:rFonts w:ascii="GHEA Grapalat" w:hAnsi="GHEA Grapalat"/>
                <w:lang w:val="hy-AM"/>
              </w:rPr>
            </w:pPr>
          </w:p>
        </w:tc>
        <w:tc>
          <w:tcPr>
            <w:tcW w:w="1134" w:type="dxa"/>
            <w:vAlign w:val="center"/>
          </w:tcPr>
          <w:p w14:paraId="7151B9E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քանակ</w:t>
            </w:r>
          </w:p>
        </w:tc>
        <w:tc>
          <w:tcPr>
            <w:tcW w:w="993" w:type="dxa"/>
            <w:vAlign w:val="center"/>
          </w:tcPr>
          <w:p w14:paraId="6754EB7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գին</w:t>
            </w:r>
          </w:p>
        </w:tc>
        <w:tc>
          <w:tcPr>
            <w:tcW w:w="1251" w:type="dxa"/>
            <w:vAlign w:val="center"/>
          </w:tcPr>
          <w:p w14:paraId="3FD92DE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գումար</w:t>
            </w:r>
          </w:p>
        </w:tc>
        <w:tc>
          <w:tcPr>
            <w:tcW w:w="1038" w:type="dxa"/>
            <w:vAlign w:val="center"/>
          </w:tcPr>
          <w:p w14:paraId="09C21D2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քանակ</w:t>
            </w:r>
          </w:p>
        </w:tc>
        <w:tc>
          <w:tcPr>
            <w:tcW w:w="849" w:type="dxa"/>
            <w:vAlign w:val="center"/>
          </w:tcPr>
          <w:p w14:paraId="76E54A2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գին</w:t>
            </w:r>
          </w:p>
        </w:tc>
        <w:tc>
          <w:tcPr>
            <w:tcW w:w="1097" w:type="dxa"/>
            <w:vAlign w:val="center"/>
          </w:tcPr>
          <w:p w14:paraId="555A334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գումար</w:t>
            </w:r>
          </w:p>
        </w:tc>
      </w:tr>
      <w:tr w:rsidR="00D35A67" w:rsidRPr="0055552C" w14:paraId="214420FC" w14:textId="77777777" w:rsidTr="00D35A67">
        <w:tc>
          <w:tcPr>
            <w:tcW w:w="582" w:type="dxa"/>
            <w:vAlign w:val="center"/>
          </w:tcPr>
          <w:p w14:paraId="139E3B9A"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1</w:t>
            </w:r>
          </w:p>
        </w:tc>
        <w:tc>
          <w:tcPr>
            <w:tcW w:w="2820" w:type="dxa"/>
            <w:vAlign w:val="center"/>
          </w:tcPr>
          <w:p w14:paraId="386139DF"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2</w:t>
            </w:r>
          </w:p>
        </w:tc>
        <w:tc>
          <w:tcPr>
            <w:tcW w:w="1134" w:type="dxa"/>
            <w:vAlign w:val="center"/>
          </w:tcPr>
          <w:p w14:paraId="04F5E476"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3</w:t>
            </w:r>
          </w:p>
        </w:tc>
        <w:tc>
          <w:tcPr>
            <w:tcW w:w="993" w:type="dxa"/>
            <w:vAlign w:val="center"/>
          </w:tcPr>
          <w:p w14:paraId="684A46C0"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4</w:t>
            </w:r>
          </w:p>
        </w:tc>
        <w:tc>
          <w:tcPr>
            <w:tcW w:w="1251" w:type="dxa"/>
            <w:vAlign w:val="center"/>
          </w:tcPr>
          <w:p w14:paraId="04892352"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5</w:t>
            </w:r>
          </w:p>
        </w:tc>
        <w:tc>
          <w:tcPr>
            <w:tcW w:w="1038" w:type="dxa"/>
            <w:vAlign w:val="center"/>
          </w:tcPr>
          <w:p w14:paraId="1C1CC606"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6</w:t>
            </w:r>
          </w:p>
        </w:tc>
        <w:tc>
          <w:tcPr>
            <w:tcW w:w="849" w:type="dxa"/>
            <w:vAlign w:val="center"/>
          </w:tcPr>
          <w:p w14:paraId="16E5A7BA"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7</w:t>
            </w:r>
          </w:p>
        </w:tc>
        <w:tc>
          <w:tcPr>
            <w:tcW w:w="1097" w:type="dxa"/>
            <w:vAlign w:val="center"/>
          </w:tcPr>
          <w:p w14:paraId="0360525B"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8</w:t>
            </w:r>
          </w:p>
        </w:tc>
      </w:tr>
      <w:tr w:rsidR="00D35A67" w:rsidRPr="0055552C" w14:paraId="047D5A6D" w14:textId="77777777" w:rsidTr="00D35A67">
        <w:tc>
          <w:tcPr>
            <w:tcW w:w="582" w:type="dxa"/>
            <w:vAlign w:val="center"/>
          </w:tcPr>
          <w:p w14:paraId="4DB238A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2820" w:type="dxa"/>
            <w:vAlign w:val="center"/>
          </w:tcPr>
          <w:p w14:paraId="4934B8C9" w14:textId="77777777" w:rsidR="00D35A67" w:rsidRPr="0055552C" w:rsidRDefault="00D35A67" w:rsidP="00D35A67">
            <w:pPr>
              <w:rPr>
                <w:rFonts w:ascii="GHEA Grapalat" w:hAnsi="GHEA Grapalat"/>
                <w:lang w:val="ru-RU"/>
              </w:rPr>
            </w:pPr>
            <w:r w:rsidRPr="0055552C">
              <w:rPr>
                <w:rFonts w:ascii="GHEA Grapalat" w:hAnsi="GHEA Grapalat"/>
                <w:lang w:val="hy-AM"/>
              </w:rPr>
              <w:t xml:space="preserve">Սալոր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134" w:type="dxa"/>
            <w:vAlign w:val="center"/>
          </w:tcPr>
          <w:p w14:paraId="06A1C77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821</w:t>
            </w:r>
            <w:r w:rsidRPr="0055552C">
              <w:rPr>
                <w:rFonts w:ascii="MS Mincho" w:eastAsia="MS Mincho" w:hAnsi="MS Mincho" w:cs="MS Mincho" w:hint="eastAsia"/>
                <w:lang w:val="hy-AM"/>
              </w:rPr>
              <w:t>․</w:t>
            </w:r>
            <w:r w:rsidRPr="0055552C">
              <w:rPr>
                <w:rFonts w:ascii="GHEA Grapalat" w:hAnsi="GHEA Grapalat"/>
                <w:lang w:val="hy-AM"/>
              </w:rPr>
              <w:t>3</w:t>
            </w:r>
          </w:p>
        </w:tc>
        <w:tc>
          <w:tcPr>
            <w:tcW w:w="993" w:type="dxa"/>
            <w:vAlign w:val="center"/>
          </w:tcPr>
          <w:p w14:paraId="076F09C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170</w:t>
            </w:r>
          </w:p>
        </w:tc>
        <w:tc>
          <w:tcPr>
            <w:tcW w:w="1251" w:type="dxa"/>
            <w:vAlign w:val="center"/>
          </w:tcPr>
          <w:p w14:paraId="49D6414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139</w:t>
            </w:r>
            <w:r w:rsidRPr="0055552C">
              <w:rPr>
                <w:rFonts w:ascii="MS Mincho" w:eastAsia="MS Mincho" w:hAnsi="MS Mincho" w:cs="MS Mincho" w:hint="eastAsia"/>
                <w:lang w:val="hy-AM"/>
              </w:rPr>
              <w:t>․</w:t>
            </w:r>
            <w:r w:rsidRPr="0055552C">
              <w:rPr>
                <w:rFonts w:ascii="GHEA Grapalat" w:hAnsi="GHEA Grapalat"/>
                <w:lang w:val="hy-AM"/>
              </w:rPr>
              <w:t>6</w:t>
            </w:r>
          </w:p>
        </w:tc>
        <w:tc>
          <w:tcPr>
            <w:tcW w:w="1038" w:type="dxa"/>
            <w:vAlign w:val="center"/>
          </w:tcPr>
          <w:p w14:paraId="3B93068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821</w:t>
            </w:r>
            <w:r w:rsidRPr="0055552C">
              <w:rPr>
                <w:rFonts w:ascii="MS Mincho" w:eastAsia="MS Mincho" w:hAnsi="MS Mincho" w:cs="MS Mincho" w:hint="eastAsia"/>
                <w:lang w:val="hy-AM"/>
              </w:rPr>
              <w:t>․</w:t>
            </w:r>
            <w:r w:rsidRPr="0055552C">
              <w:rPr>
                <w:rFonts w:ascii="GHEA Grapalat" w:hAnsi="GHEA Grapalat"/>
                <w:lang w:val="hy-AM"/>
              </w:rPr>
              <w:t>0</w:t>
            </w:r>
          </w:p>
        </w:tc>
        <w:tc>
          <w:tcPr>
            <w:tcW w:w="849" w:type="dxa"/>
            <w:vAlign w:val="center"/>
          </w:tcPr>
          <w:p w14:paraId="126F2D3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216</w:t>
            </w:r>
          </w:p>
        </w:tc>
        <w:tc>
          <w:tcPr>
            <w:tcW w:w="1097" w:type="dxa"/>
            <w:vAlign w:val="center"/>
          </w:tcPr>
          <w:p w14:paraId="4E25355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177</w:t>
            </w:r>
            <w:r w:rsidRPr="0055552C">
              <w:rPr>
                <w:rFonts w:ascii="MS Mincho" w:eastAsia="MS Mincho" w:hAnsi="MS Mincho" w:cs="MS Mincho" w:hint="eastAsia"/>
                <w:lang w:val="hy-AM"/>
              </w:rPr>
              <w:t>․</w:t>
            </w:r>
            <w:r w:rsidRPr="0055552C">
              <w:rPr>
                <w:rFonts w:ascii="GHEA Grapalat" w:hAnsi="GHEA Grapalat"/>
                <w:lang w:val="hy-AM"/>
              </w:rPr>
              <w:t>3</w:t>
            </w:r>
          </w:p>
        </w:tc>
      </w:tr>
      <w:tr w:rsidR="00D35A67" w:rsidRPr="0055552C" w14:paraId="20276E06" w14:textId="77777777" w:rsidTr="00D35A67">
        <w:tc>
          <w:tcPr>
            <w:tcW w:w="582" w:type="dxa"/>
            <w:vAlign w:val="center"/>
          </w:tcPr>
          <w:p w14:paraId="5802C41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w:t>
            </w:r>
          </w:p>
        </w:tc>
        <w:tc>
          <w:tcPr>
            <w:tcW w:w="2820" w:type="dxa"/>
            <w:vAlign w:val="center"/>
          </w:tcPr>
          <w:p w14:paraId="7D288A0D"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Հաճար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134" w:type="dxa"/>
            <w:vAlign w:val="center"/>
          </w:tcPr>
          <w:p w14:paraId="174518A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821</w:t>
            </w:r>
            <w:r w:rsidRPr="0055552C">
              <w:rPr>
                <w:rFonts w:ascii="MS Mincho" w:eastAsia="MS Mincho" w:hAnsi="MS Mincho" w:cs="MS Mincho" w:hint="eastAsia"/>
                <w:lang w:val="hy-AM"/>
              </w:rPr>
              <w:t>․</w:t>
            </w:r>
            <w:r w:rsidRPr="0055552C">
              <w:rPr>
                <w:rFonts w:ascii="GHEA Grapalat" w:hAnsi="GHEA Grapalat"/>
                <w:lang w:val="hy-AM"/>
              </w:rPr>
              <w:t>3</w:t>
            </w:r>
          </w:p>
        </w:tc>
        <w:tc>
          <w:tcPr>
            <w:tcW w:w="993" w:type="dxa"/>
            <w:vAlign w:val="center"/>
          </w:tcPr>
          <w:p w14:paraId="50D0536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237</w:t>
            </w:r>
          </w:p>
        </w:tc>
        <w:tc>
          <w:tcPr>
            <w:tcW w:w="1251" w:type="dxa"/>
            <w:vAlign w:val="center"/>
          </w:tcPr>
          <w:p w14:paraId="631B825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194</w:t>
            </w:r>
            <w:r w:rsidRPr="0055552C">
              <w:rPr>
                <w:rFonts w:ascii="MS Mincho" w:eastAsia="MS Mincho" w:hAnsi="MS Mincho" w:cs="MS Mincho" w:hint="eastAsia"/>
                <w:lang w:val="hy-AM"/>
              </w:rPr>
              <w:t>․</w:t>
            </w:r>
            <w:r w:rsidRPr="0055552C">
              <w:rPr>
                <w:rFonts w:ascii="GHEA Grapalat" w:hAnsi="GHEA Grapalat"/>
                <w:lang w:val="hy-AM"/>
              </w:rPr>
              <w:t>6</w:t>
            </w:r>
          </w:p>
        </w:tc>
        <w:tc>
          <w:tcPr>
            <w:tcW w:w="1038" w:type="dxa"/>
            <w:vAlign w:val="center"/>
          </w:tcPr>
          <w:p w14:paraId="3164E04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821</w:t>
            </w:r>
            <w:r w:rsidRPr="0055552C">
              <w:rPr>
                <w:rFonts w:ascii="MS Mincho" w:eastAsia="MS Mincho" w:hAnsi="MS Mincho" w:cs="MS Mincho" w:hint="eastAsia"/>
                <w:lang w:val="hy-AM"/>
              </w:rPr>
              <w:t>․</w:t>
            </w:r>
            <w:r w:rsidRPr="0055552C">
              <w:rPr>
                <w:rFonts w:ascii="GHEA Grapalat" w:hAnsi="GHEA Grapalat"/>
                <w:lang w:val="hy-AM"/>
              </w:rPr>
              <w:t>0</w:t>
            </w:r>
          </w:p>
        </w:tc>
        <w:tc>
          <w:tcPr>
            <w:tcW w:w="849" w:type="dxa"/>
            <w:vAlign w:val="center"/>
          </w:tcPr>
          <w:p w14:paraId="05FC1FD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253</w:t>
            </w:r>
          </w:p>
        </w:tc>
        <w:tc>
          <w:tcPr>
            <w:tcW w:w="1097" w:type="dxa"/>
            <w:vAlign w:val="center"/>
          </w:tcPr>
          <w:p w14:paraId="345E491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207</w:t>
            </w:r>
            <w:r w:rsidRPr="0055552C">
              <w:rPr>
                <w:rFonts w:ascii="MS Mincho" w:eastAsia="MS Mincho" w:hAnsi="MS Mincho" w:cs="MS Mincho" w:hint="eastAsia"/>
                <w:lang w:val="hy-AM"/>
              </w:rPr>
              <w:t>․</w:t>
            </w:r>
            <w:r w:rsidRPr="0055552C">
              <w:rPr>
                <w:rFonts w:ascii="GHEA Grapalat" w:hAnsi="GHEA Grapalat"/>
                <w:lang w:val="hy-AM"/>
              </w:rPr>
              <w:t>6</w:t>
            </w:r>
          </w:p>
        </w:tc>
      </w:tr>
      <w:tr w:rsidR="00D35A67" w:rsidRPr="0055552C" w14:paraId="7A81BCE7" w14:textId="77777777" w:rsidTr="00D35A67">
        <w:tc>
          <w:tcPr>
            <w:tcW w:w="582" w:type="dxa"/>
            <w:vAlign w:val="center"/>
          </w:tcPr>
          <w:p w14:paraId="23B48E2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w:t>
            </w:r>
          </w:p>
        </w:tc>
        <w:tc>
          <w:tcPr>
            <w:tcW w:w="2820" w:type="dxa"/>
            <w:vAlign w:val="center"/>
          </w:tcPr>
          <w:p w14:paraId="60BE744A"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Բլղուր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134" w:type="dxa"/>
            <w:vAlign w:val="center"/>
          </w:tcPr>
          <w:p w14:paraId="058019F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821</w:t>
            </w:r>
            <w:r w:rsidRPr="0055552C">
              <w:rPr>
                <w:rFonts w:ascii="MS Mincho" w:eastAsia="MS Mincho" w:hAnsi="MS Mincho" w:cs="MS Mincho" w:hint="eastAsia"/>
                <w:lang w:val="hy-AM"/>
              </w:rPr>
              <w:t>․</w:t>
            </w:r>
            <w:r w:rsidRPr="0055552C">
              <w:rPr>
                <w:rFonts w:ascii="GHEA Grapalat" w:hAnsi="GHEA Grapalat"/>
                <w:lang w:val="hy-AM"/>
              </w:rPr>
              <w:t>3</w:t>
            </w:r>
          </w:p>
        </w:tc>
        <w:tc>
          <w:tcPr>
            <w:tcW w:w="993" w:type="dxa"/>
            <w:vAlign w:val="center"/>
          </w:tcPr>
          <w:p w14:paraId="1E7105D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276</w:t>
            </w:r>
          </w:p>
        </w:tc>
        <w:tc>
          <w:tcPr>
            <w:tcW w:w="1251" w:type="dxa"/>
            <w:vAlign w:val="center"/>
          </w:tcPr>
          <w:p w14:paraId="70F95B7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226</w:t>
            </w:r>
            <w:r w:rsidRPr="0055552C">
              <w:rPr>
                <w:rFonts w:ascii="MS Mincho" w:eastAsia="MS Mincho" w:hAnsi="MS Mincho" w:cs="MS Mincho" w:hint="eastAsia"/>
                <w:lang w:val="hy-AM"/>
              </w:rPr>
              <w:t>․</w:t>
            </w:r>
            <w:r w:rsidRPr="0055552C">
              <w:rPr>
                <w:rFonts w:ascii="GHEA Grapalat" w:hAnsi="GHEA Grapalat"/>
                <w:lang w:val="hy-AM"/>
              </w:rPr>
              <w:t>7</w:t>
            </w:r>
          </w:p>
        </w:tc>
        <w:tc>
          <w:tcPr>
            <w:tcW w:w="1038" w:type="dxa"/>
            <w:vAlign w:val="center"/>
          </w:tcPr>
          <w:p w14:paraId="2937196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821</w:t>
            </w:r>
            <w:r w:rsidRPr="0055552C">
              <w:rPr>
                <w:rFonts w:ascii="MS Mincho" w:eastAsia="MS Mincho" w:hAnsi="MS Mincho" w:cs="MS Mincho" w:hint="eastAsia"/>
                <w:lang w:val="hy-AM"/>
              </w:rPr>
              <w:t>․</w:t>
            </w:r>
            <w:r w:rsidRPr="0055552C">
              <w:rPr>
                <w:rFonts w:ascii="GHEA Grapalat" w:hAnsi="GHEA Grapalat"/>
                <w:lang w:val="hy-AM"/>
              </w:rPr>
              <w:t>0</w:t>
            </w:r>
          </w:p>
        </w:tc>
        <w:tc>
          <w:tcPr>
            <w:tcW w:w="849" w:type="dxa"/>
            <w:vAlign w:val="center"/>
          </w:tcPr>
          <w:p w14:paraId="41D68CB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284</w:t>
            </w:r>
          </w:p>
        </w:tc>
        <w:tc>
          <w:tcPr>
            <w:tcW w:w="1097" w:type="dxa"/>
            <w:vAlign w:val="center"/>
          </w:tcPr>
          <w:p w14:paraId="5EE10B7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233</w:t>
            </w:r>
            <w:r w:rsidRPr="0055552C">
              <w:rPr>
                <w:rFonts w:ascii="MS Mincho" w:eastAsia="MS Mincho" w:hAnsi="MS Mincho" w:cs="MS Mincho" w:hint="eastAsia"/>
                <w:lang w:val="hy-AM"/>
              </w:rPr>
              <w:t>․</w:t>
            </w:r>
            <w:r w:rsidRPr="0055552C">
              <w:rPr>
                <w:rFonts w:ascii="GHEA Grapalat" w:hAnsi="GHEA Grapalat"/>
                <w:lang w:val="hy-AM"/>
              </w:rPr>
              <w:t>2</w:t>
            </w:r>
          </w:p>
        </w:tc>
      </w:tr>
      <w:tr w:rsidR="00D35A67" w:rsidRPr="0055552C" w14:paraId="4516E956" w14:textId="77777777" w:rsidTr="00D35A67">
        <w:tc>
          <w:tcPr>
            <w:tcW w:w="582" w:type="dxa"/>
            <w:vAlign w:val="center"/>
          </w:tcPr>
          <w:p w14:paraId="5E38E09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w:t>
            </w:r>
          </w:p>
        </w:tc>
        <w:tc>
          <w:tcPr>
            <w:tcW w:w="2820" w:type="dxa"/>
            <w:vAlign w:val="center"/>
          </w:tcPr>
          <w:p w14:paraId="470D695C"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Կաղամբ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134" w:type="dxa"/>
            <w:vAlign w:val="center"/>
          </w:tcPr>
          <w:p w14:paraId="688FBA1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32850</w:t>
            </w:r>
            <w:r w:rsidRPr="0055552C">
              <w:rPr>
                <w:rFonts w:ascii="MS Mincho" w:eastAsia="MS Mincho" w:hAnsi="MS Mincho" w:cs="MS Mincho" w:hint="eastAsia"/>
                <w:lang w:val="hy-AM"/>
              </w:rPr>
              <w:t>․</w:t>
            </w:r>
            <w:r w:rsidRPr="0055552C">
              <w:rPr>
                <w:rFonts w:ascii="GHEA Grapalat" w:hAnsi="GHEA Grapalat"/>
                <w:lang w:val="hy-AM"/>
              </w:rPr>
              <w:t>0</w:t>
            </w:r>
          </w:p>
        </w:tc>
        <w:tc>
          <w:tcPr>
            <w:tcW w:w="993" w:type="dxa"/>
            <w:vAlign w:val="center"/>
          </w:tcPr>
          <w:p w14:paraId="6CE33C7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08</w:t>
            </w:r>
          </w:p>
        </w:tc>
        <w:tc>
          <w:tcPr>
            <w:tcW w:w="1251" w:type="dxa"/>
            <w:vAlign w:val="center"/>
          </w:tcPr>
          <w:p w14:paraId="6493132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2,628</w:t>
            </w:r>
            <w:r w:rsidRPr="0055552C">
              <w:rPr>
                <w:rFonts w:ascii="MS Mincho" w:eastAsia="MS Mincho" w:hAnsi="MS Mincho" w:cs="MS Mincho" w:hint="eastAsia"/>
                <w:lang w:val="hy-AM"/>
              </w:rPr>
              <w:t>․</w:t>
            </w:r>
            <w:r w:rsidRPr="0055552C">
              <w:rPr>
                <w:rFonts w:ascii="GHEA Grapalat" w:hAnsi="GHEA Grapalat"/>
                <w:lang w:val="hy-AM"/>
              </w:rPr>
              <w:t>0</w:t>
            </w:r>
          </w:p>
        </w:tc>
        <w:tc>
          <w:tcPr>
            <w:tcW w:w="1038" w:type="dxa"/>
            <w:vAlign w:val="center"/>
          </w:tcPr>
          <w:p w14:paraId="7952469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32850</w:t>
            </w:r>
            <w:r w:rsidRPr="0055552C">
              <w:rPr>
                <w:rFonts w:ascii="MS Mincho" w:eastAsia="MS Mincho" w:hAnsi="MS Mincho" w:cs="MS Mincho" w:hint="eastAsia"/>
                <w:lang w:val="hy-AM"/>
              </w:rPr>
              <w:t>․</w:t>
            </w:r>
            <w:r w:rsidRPr="0055552C">
              <w:rPr>
                <w:rFonts w:ascii="GHEA Grapalat" w:hAnsi="GHEA Grapalat"/>
                <w:lang w:val="hy-AM"/>
              </w:rPr>
              <w:t>0</w:t>
            </w:r>
          </w:p>
        </w:tc>
        <w:tc>
          <w:tcPr>
            <w:tcW w:w="849" w:type="dxa"/>
            <w:vAlign w:val="center"/>
          </w:tcPr>
          <w:p w14:paraId="646AC1A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085</w:t>
            </w:r>
          </w:p>
        </w:tc>
        <w:tc>
          <w:tcPr>
            <w:tcW w:w="1097" w:type="dxa"/>
            <w:vAlign w:val="center"/>
          </w:tcPr>
          <w:p w14:paraId="6E9429D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2,792</w:t>
            </w:r>
            <w:r w:rsidRPr="0055552C">
              <w:rPr>
                <w:rFonts w:ascii="MS Mincho" w:eastAsia="MS Mincho" w:hAnsi="MS Mincho" w:cs="MS Mincho" w:hint="eastAsia"/>
                <w:lang w:val="hy-AM"/>
              </w:rPr>
              <w:t>․</w:t>
            </w:r>
            <w:r w:rsidRPr="0055552C">
              <w:rPr>
                <w:rFonts w:ascii="GHEA Grapalat" w:hAnsi="GHEA Grapalat"/>
                <w:lang w:val="hy-AM"/>
              </w:rPr>
              <w:t>3</w:t>
            </w:r>
          </w:p>
        </w:tc>
      </w:tr>
      <w:tr w:rsidR="00D35A67" w:rsidRPr="0055552C" w14:paraId="7BA04A63" w14:textId="77777777" w:rsidTr="00D35A67">
        <w:tc>
          <w:tcPr>
            <w:tcW w:w="582" w:type="dxa"/>
            <w:vAlign w:val="center"/>
          </w:tcPr>
          <w:p w14:paraId="1B02715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5</w:t>
            </w:r>
          </w:p>
        </w:tc>
        <w:tc>
          <w:tcPr>
            <w:tcW w:w="2820" w:type="dxa"/>
            <w:vAlign w:val="center"/>
          </w:tcPr>
          <w:p w14:paraId="47C3F6EB"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Մուրաբա 5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134" w:type="dxa"/>
            <w:vAlign w:val="center"/>
          </w:tcPr>
          <w:p w14:paraId="43E4720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164</w:t>
            </w:r>
            <w:r w:rsidRPr="0055552C">
              <w:rPr>
                <w:rFonts w:ascii="MS Mincho" w:eastAsia="MS Mincho" w:hAnsi="MS Mincho" w:cs="MS Mincho" w:hint="eastAsia"/>
                <w:lang w:val="hy-AM"/>
              </w:rPr>
              <w:t>․</w:t>
            </w:r>
            <w:r w:rsidRPr="0055552C">
              <w:rPr>
                <w:rFonts w:ascii="GHEA Grapalat" w:hAnsi="GHEA Grapalat"/>
                <w:lang w:val="hy-AM"/>
              </w:rPr>
              <w:t>3</w:t>
            </w:r>
          </w:p>
        </w:tc>
        <w:tc>
          <w:tcPr>
            <w:tcW w:w="993" w:type="dxa"/>
            <w:vAlign w:val="center"/>
          </w:tcPr>
          <w:p w14:paraId="2DF8776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867</w:t>
            </w:r>
          </w:p>
        </w:tc>
        <w:tc>
          <w:tcPr>
            <w:tcW w:w="1251" w:type="dxa"/>
            <w:vAlign w:val="center"/>
          </w:tcPr>
          <w:p w14:paraId="3008741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142</w:t>
            </w:r>
            <w:r w:rsidRPr="0055552C">
              <w:rPr>
                <w:rFonts w:ascii="MS Mincho" w:eastAsia="MS Mincho" w:hAnsi="MS Mincho" w:cs="MS Mincho" w:hint="eastAsia"/>
                <w:lang w:val="hy-AM"/>
              </w:rPr>
              <w:t>․</w:t>
            </w:r>
            <w:r w:rsidRPr="0055552C">
              <w:rPr>
                <w:rFonts w:ascii="GHEA Grapalat" w:hAnsi="GHEA Grapalat"/>
                <w:lang w:val="hy-AM"/>
              </w:rPr>
              <w:t>4</w:t>
            </w:r>
          </w:p>
        </w:tc>
        <w:tc>
          <w:tcPr>
            <w:tcW w:w="1038" w:type="dxa"/>
            <w:vAlign w:val="center"/>
          </w:tcPr>
          <w:p w14:paraId="4F5B7F5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164</w:t>
            </w:r>
            <w:r w:rsidRPr="0055552C">
              <w:rPr>
                <w:rFonts w:ascii="MS Mincho" w:eastAsia="MS Mincho" w:hAnsi="MS Mincho" w:cs="MS Mincho" w:hint="eastAsia"/>
                <w:lang w:val="hy-AM"/>
              </w:rPr>
              <w:t>․</w:t>
            </w:r>
            <w:r w:rsidRPr="0055552C">
              <w:rPr>
                <w:rFonts w:ascii="GHEA Grapalat" w:hAnsi="GHEA Grapalat"/>
                <w:lang w:val="hy-AM"/>
              </w:rPr>
              <w:t>0</w:t>
            </w:r>
          </w:p>
        </w:tc>
        <w:tc>
          <w:tcPr>
            <w:tcW w:w="849" w:type="dxa"/>
            <w:vAlign w:val="center"/>
          </w:tcPr>
          <w:p w14:paraId="0431CBC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r w:rsidRPr="0055552C">
              <w:rPr>
                <w:rFonts w:ascii="MS Mincho" w:eastAsia="MS Mincho" w:hAnsi="MS Mincho" w:cs="MS Mincho" w:hint="eastAsia"/>
                <w:lang w:val="hy-AM"/>
              </w:rPr>
              <w:t>․</w:t>
            </w:r>
            <w:r w:rsidRPr="0055552C">
              <w:rPr>
                <w:rFonts w:ascii="GHEA Grapalat" w:hAnsi="GHEA Grapalat"/>
                <w:lang w:val="hy-AM"/>
              </w:rPr>
              <w:t>1</w:t>
            </w:r>
          </w:p>
        </w:tc>
        <w:tc>
          <w:tcPr>
            <w:tcW w:w="1097" w:type="dxa"/>
            <w:vAlign w:val="center"/>
          </w:tcPr>
          <w:p w14:paraId="0564807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180</w:t>
            </w:r>
            <w:r w:rsidRPr="0055552C">
              <w:rPr>
                <w:rFonts w:ascii="MS Mincho" w:eastAsia="MS Mincho" w:hAnsi="MS Mincho" w:cs="MS Mincho" w:hint="eastAsia"/>
                <w:lang w:val="hy-AM"/>
              </w:rPr>
              <w:t>․</w:t>
            </w:r>
            <w:r w:rsidRPr="0055552C">
              <w:rPr>
                <w:rFonts w:ascii="GHEA Grapalat" w:hAnsi="GHEA Grapalat"/>
                <w:lang w:val="hy-AM"/>
              </w:rPr>
              <w:t>4</w:t>
            </w:r>
          </w:p>
        </w:tc>
      </w:tr>
      <w:tr w:rsidR="00D35A67" w:rsidRPr="0055552C" w14:paraId="316176BB" w14:textId="77777777" w:rsidTr="00D35A67">
        <w:tc>
          <w:tcPr>
            <w:tcW w:w="582" w:type="dxa"/>
            <w:vAlign w:val="center"/>
          </w:tcPr>
          <w:p w14:paraId="4F52A1E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6</w:t>
            </w:r>
          </w:p>
        </w:tc>
        <w:tc>
          <w:tcPr>
            <w:tcW w:w="2820" w:type="dxa"/>
            <w:vAlign w:val="center"/>
          </w:tcPr>
          <w:p w14:paraId="301A61DB"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Աղացած պղպեղ սև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134" w:type="dxa"/>
            <w:vAlign w:val="center"/>
          </w:tcPr>
          <w:p w14:paraId="7F28CBD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32</w:t>
            </w:r>
            <w:r w:rsidRPr="0055552C">
              <w:rPr>
                <w:rFonts w:ascii="MS Mincho" w:eastAsia="MS Mincho" w:hAnsi="MS Mincho" w:cs="MS Mincho" w:hint="eastAsia"/>
                <w:lang w:val="hy-AM"/>
              </w:rPr>
              <w:t>․</w:t>
            </w:r>
            <w:r w:rsidRPr="0055552C">
              <w:rPr>
                <w:rFonts w:ascii="GHEA Grapalat" w:hAnsi="GHEA Grapalat"/>
                <w:lang w:val="hy-AM"/>
              </w:rPr>
              <w:t>9</w:t>
            </w:r>
          </w:p>
        </w:tc>
        <w:tc>
          <w:tcPr>
            <w:tcW w:w="993" w:type="dxa"/>
            <w:vAlign w:val="center"/>
          </w:tcPr>
          <w:p w14:paraId="5B21340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w:t>
            </w:r>
            <w:r w:rsidRPr="0055552C">
              <w:rPr>
                <w:rFonts w:ascii="MS Mincho" w:eastAsia="MS Mincho" w:hAnsi="MS Mincho" w:cs="MS Mincho" w:hint="eastAsia"/>
                <w:lang w:val="hy-AM"/>
              </w:rPr>
              <w:t>․</w:t>
            </w:r>
            <w:r w:rsidRPr="0055552C">
              <w:rPr>
                <w:rFonts w:ascii="GHEA Grapalat" w:hAnsi="GHEA Grapalat"/>
                <w:lang w:val="hy-AM"/>
              </w:rPr>
              <w:t>238</w:t>
            </w:r>
          </w:p>
        </w:tc>
        <w:tc>
          <w:tcPr>
            <w:tcW w:w="1251" w:type="dxa"/>
            <w:vAlign w:val="center"/>
          </w:tcPr>
          <w:p w14:paraId="23D4BAB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73</w:t>
            </w:r>
            <w:r w:rsidRPr="0055552C">
              <w:rPr>
                <w:rFonts w:ascii="MS Mincho" w:eastAsia="MS Mincho" w:hAnsi="MS Mincho" w:cs="MS Mincho" w:hint="eastAsia"/>
                <w:lang w:val="hy-AM"/>
              </w:rPr>
              <w:t>․</w:t>
            </w:r>
            <w:r w:rsidRPr="0055552C">
              <w:rPr>
                <w:rFonts w:ascii="GHEA Grapalat" w:hAnsi="GHEA Grapalat"/>
                <w:lang w:val="hy-AM"/>
              </w:rPr>
              <w:t>6</w:t>
            </w:r>
          </w:p>
        </w:tc>
        <w:tc>
          <w:tcPr>
            <w:tcW w:w="1038" w:type="dxa"/>
            <w:vAlign w:val="center"/>
          </w:tcPr>
          <w:p w14:paraId="330AF83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33</w:t>
            </w:r>
            <w:r w:rsidRPr="0055552C">
              <w:rPr>
                <w:rFonts w:ascii="MS Mincho" w:eastAsia="MS Mincho" w:hAnsi="MS Mincho" w:cs="MS Mincho" w:hint="eastAsia"/>
                <w:lang w:val="hy-AM"/>
              </w:rPr>
              <w:t>․</w:t>
            </w:r>
            <w:r w:rsidRPr="0055552C">
              <w:rPr>
                <w:rFonts w:ascii="GHEA Grapalat" w:hAnsi="GHEA Grapalat"/>
                <w:lang w:val="hy-AM"/>
              </w:rPr>
              <w:t>0</w:t>
            </w:r>
          </w:p>
        </w:tc>
        <w:tc>
          <w:tcPr>
            <w:tcW w:w="849" w:type="dxa"/>
            <w:vAlign w:val="center"/>
          </w:tcPr>
          <w:p w14:paraId="46E0F64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w:t>
            </w:r>
            <w:r w:rsidRPr="0055552C">
              <w:rPr>
                <w:rFonts w:ascii="MS Mincho" w:eastAsia="MS Mincho" w:hAnsi="MS Mincho" w:cs="MS Mincho" w:hint="eastAsia"/>
                <w:lang w:val="hy-AM"/>
              </w:rPr>
              <w:t>․</w:t>
            </w:r>
            <w:r w:rsidRPr="0055552C">
              <w:rPr>
                <w:rFonts w:ascii="GHEA Grapalat" w:hAnsi="GHEA Grapalat"/>
                <w:lang w:val="hy-AM"/>
              </w:rPr>
              <w:t>7</w:t>
            </w:r>
          </w:p>
        </w:tc>
        <w:tc>
          <w:tcPr>
            <w:tcW w:w="1097" w:type="dxa"/>
            <w:vAlign w:val="center"/>
          </w:tcPr>
          <w:p w14:paraId="3F54C04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89</w:t>
            </w:r>
            <w:r w:rsidRPr="0055552C">
              <w:rPr>
                <w:rFonts w:ascii="MS Mincho" w:eastAsia="MS Mincho" w:hAnsi="MS Mincho" w:cs="MS Mincho" w:hint="eastAsia"/>
                <w:lang w:val="hy-AM"/>
              </w:rPr>
              <w:t>․</w:t>
            </w:r>
            <w:r w:rsidRPr="0055552C">
              <w:rPr>
                <w:rFonts w:ascii="GHEA Grapalat" w:hAnsi="GHEA Grapalat"/>
                <w:lang w:val="hy-AM"/>
              </w:rPr>
              <w:t>1</w:t>
            </w:r>
          </w:p>
        </w:tc>
      </w:tr>
      <w:tr w:rsidR="00D35A67" w:rsidRPr="0055552C" w14:paraId="0CA4BBB9" w14:textId="77777777" w:rsidTr="00D35A67">
        <w:tc>
          <w:tcPr>
            <w:tcW w:w="3402" w:type="dxa"/>
            <w:gridSpan w:val="2"/>
            <w:vAlign w:val="center"/>
          </w:tcPr>
          <w:p w14:paraId="03149EFB"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ԸՆԴԱՄԵՆԸ</w:t>
            </w:r>
          </w:p>
        </w:tc>
        <w:tc>
          <w:tcPr>
            <w:tcW w:w="1134" w:type="dxa"/>
            <w:vAlign w:val="center"/>
          </w:tcPr>
          <w:p w14:paraId="4923BBC1"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993" w:type="dxa"/>
            <w:vAlign w:val="center"/>
          </w:tcPr>
          <w:p w14:paraId="7AE6BA45"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1251" w:type="dxa"/>
            <w:vAlign w:val="center"/>
          </w:tcPr>
          <w:p w14:paraId="0084F423"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1038" w:type="dxa"/>
            <w:vAlign w:val="center"/>
          </w:tcPr>
          <w:p w14:paraId="07969AFD"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849" w:type="dxa"/>
            <w:vAlign w:val="center"/>
          </w:tcPr>
          <w:p w14:paraId="37C49F33"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1097" w:type="dxa"/>
            <w:vAlign w:val="center"/>
          </w:tcPr>
          <w:p w14:paraId="0D1C2ADB"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r>
    </w:tbl>
    <w:p w14:paraId="26C26979" w14:textId="77777777" w:rsidR="00D35A67" w:rsidRPr="0055552C" w:rsidRDefault="00D35A67" w:rsidP="00D35A67">
      <w:pPr>
        <w:shd w:val="clear" w:color="auto" w:fill="FFFFFF"/>
        <w:spacing w:after="0" w:line="240" w:lineRule="auto"/>
        <w:jc w:val="both"/>
        <w:rPr>
          <w:rFonts w:ascii="GHEA Grapalat" w:hAnsi="GHEA Grapalat"/>
          <w:color w:val="000000"/>
          <w:lang w:val="hy-AM"/>
        </w:rPr>
      </w:pPr>
    </w:p>
    <w:p w14:paraId="0B550274" w14:textId="77777777" w:rsidR="00D35A67" w:rsidRPr="0055552C" w:rsidRDefault="00D35A67" w:rsidP="00CD5587">
      <w:pPr>
        <w:shd w:val="clear" w:color="auto" w:fill="FFFFFF"/>
        <w:spacing w:after="0" w:line="240" w:lineRule="auto"/>
        <w:ind w:firstLine="567"/>
        <w:jc w:val="both"/>
        <w:rPr>
          <w:rFonts w:ascii="GHEA Grapalat" w:hAnsi="GHEA Grapalat" w:cs="Calibri"/>
          <w:color w:val="000000"/>
          <w:sz w:val="24"/>
          <w:szCs w:val="24"/>
          <w:highlight w:val="yellow"/>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w:t>
      </w:r>
      <w:r w:rsidRPr="0055552C">
        <w:rPr>
          <w:rFonts w:ascii="GHEA Grapalat" w:hAnsi="GHEA Grapalat"/>
          <w:b/>
          <w:bCs/>
          <w:color w:val="000000"/>
          <w:sz w:val="24"/>
          <w:szCs w:val="24"/>
          <w:lang w:val="hy-AM"/>
        </w:rPr>
        <w:t>Կազմակերպության կողմից ներկայացված գնման հայտերի և Նախարարության ու «</w:t>
      </w:r>
      <w:r w:rsidRPr="0055552C">
        <w:rPr>
          <w:rFonts w:ascii="GHEA Grapalat" w:hAnsi="GHEA Grapalat"/>
          <w:b/>
          <w:bCs/>
          <w:sz w:val="24"/>
          <w:szCs w:val="24"/>
          <w:lang w:val="hy-AM"/>
        </w:rPr>
        <w:t>Ֆոտոն</w:t>
      </w:r>
      <w:r w:rsidRPr="0055552C">
        <w:rPr>
          <w:rFonts w:ascii="GHEA Grapalat" w:hAnsi="GHEA Grapalat" w:cs="Calibri"/>
          <w:b/>
          <w:bCs/>
          <w:color w:val="000000"/>
          <w:sz w:val="24"/>
          <w:szCs w:val="24"/>
          <w:lang w:val="hy-AM"/>
        </w:rPr>
        <w:t>»</w:t>
      </w:r>
      <w:r w:rsidRPr="0055552C">
        <w:rPr>
          <w:rFonts w:ascii="GHEA Grapalat" w:hAnsi="GHEA Grapalat"/>
          <w:b/>
          <w:bCs/>
          <w:sz w:val="24"/>
          <w:szCs w:val="24"/>
          <w:lang w:val="hy-AM"/>
        </w:rPr>
        <w:t xml:space="preserve"> ՍՊԸ-ի հետ կնքված մատակարարման պայմանագրի</w:t>
      </w:r>
      <w:r w:rsidRPr="0055552C">
        <w:rPr>
          <w:rFonts w:ascii="GHEA Grapalat" w:hAnsi="GHEA Grapalat" w:cs="Calibri"/>
          <w:b/>
          <w:bCs/>
          <w:color w:val="000000"/>
          <w:sz w:val="24"/>
          <w:szCs w:val="24"/>
          <w:lang w:val="hy-AM"/>
        </w:rPr>
        <w:t xml:space="preserve"> միջև։</w:t>
      </w:r>
    </w:p>
    <w:p w14:paraId="574BD828" w14:textId="77777777" w:rsidR="00D35A67" w:rsidRPr="0055552C" w:rsidRDefault="00D35A67" w:rsidP="00D35A67">
      <w:pPr>
        <w:shd w:val="clear" w:color="auto" w:fill="FFFFFF"/>
        <w:spacing w:after="0" w:line="240" w:lineRule="auto"/>
        <w:ind w:firstLine="567"/>
        <w:jc w:val="both"/>
        <w:rPr>
          <w:rFonts w:ascii="GHEA Grapalat" w:hAnsi="GHEA Grapalat"/>
          <w:lang w:val="hy-AM"/>
        </w:rPr>
      </w:pPr>
    </w:p>
    <w:p w14:paraId="13B06355" w14:textId="77777777" w:rsidR="00D35A67" w:rsidRPr="0055552C" w:rsidRDefault="00D35A67" w:rsidP="008F29FE">
      <w:pPr>
        <w:pStyle w:val="ListParagraph"/>
        <w:numPr>
          <w:ilvl w:val="0"/>
          <w:numId w:val="9"/>
        </w:numPr>
        <w:shd w:val="clear" w:color="auto" w:fill="FFFFFF"/>
        <w:spacing w:after="0" w:line="240" w:lineRule="auto"/>
        <w:jc w:val="both"/>
        <w:rPr>
          <w:rFonts w:ascii="GHEA Grapalat" w:hAnsi="GHEA Grapalat"/>
          <w:sz w:val="24"/>
          <w:szCs w:val="24"/>
          <w:lang w:val="hy-AM"/>
        </w:rPr>
      </w:pPr>
      <w:r w:rsidRPr="0055552C">
        <w:rPr>
          <w:rFonts w:ascii="GHEA Grapalat" w:hAnsi="GHEA Grapalat"/>
          <w:sz w:val="24"/>
          <w:szCs w:val="24"/>
          <w:lang w:val="hy-AM"/>
        </w:rPr>
        <w:t xml:space="preserve">Հաշվեքննության ընթացքում համեմատվեցին Կազմակերպության կողմից Նախարարությանը ներկայացված գնման հայտերով ամրագրված գնման առարկաների մասով պահանջները/ցուցանիշները, </w:t>
      </w:r>
      <w:r w:rsidRPr="0055552C">
        <w:rPr>
          <w:rFonts w:ascii="GHEA Grapalat" w:hAnsi="GHEA Grapalat"/>
          <w:color w:val="000000"/>
          <w:sz w:val="24"/>
          <w:szCs w:val="24"/>
          <w:lang w:val="hy-AM"/>
        </w:rPr>
        <w:t>«Կարեն Սարգսյան</w:t>
      </w:r>
      <w:r w:rsidRPr="0055552C">
        <w:rPr>
          <w:rFonts w:ascii="GHEA Grapalat" w:hAnsi="GHEA Grapalat" w:cs="Calibri"/>
          <w:color w:val="000000"/>
          <w:sz w:val="24"/>
          <w:szCs w:val="24"/>
          <w:lang w:val="hy-AM"/>
        </w:rPr>
        <w:t>»</w:t>
      </w:r>
      <w:r w:rsidRPr="0055552C">
        <w:rPr>
          <w:rFonts w:ascii="GHEA Grapalat" w:hAnsi="GHEA Grapalat"/>
          <w:color w:val="000000"/>
          <w:sz w:val="24"/>
          <w:szCs w:val="24"/>
          <w:lang w:val="hy-AM"/>
        </w:rPr>
        <w:t xml:space="preserve"> ԱՁ</w:t>
      </w:r>
      <w:r w:rsidRPr="0055552C">
        <w:rPr>
          <w:rFonts w:ascii="GHEA Grapalat" w:hAnsi="GHEA Grapalat"/>
          <w:sz w:val="24"/>
          <w:szCs w:val="24"/>
          <w:lang w:val="hy-AM"/>
        </w:rPr>
        <w:t>-ի հետ կնքված պայմանագրով սահմանված պահանջների/ցուցանիշների հետ, որի արդյունքում պարզվեց հետևյալը</w:t>
      </w:r>
      <w:r w:rsidRPr="0055552C">
        <w:rPr>
          <w:rFonts w:ascii="MS Mincho" w:eastAsia="MS Mincho" w:hAnsi="MS Mincho" w:cs="MS Mincho" w:hint="eastAsia"/>
          <w:sz w:val="24"/>
          <w:szCs w:val="24"/>
          <w:lang w:val="hy-AM"/>
        </w:rPr>
        <w:t>․</w:t>
      </w:r>
    </w:p>
    <w:p w14:paraId="70DF5D76" w14:textId="77777777" w:rsidR="00D35A67" w:rsidRPr="0055552C" w:rsidRDefault="00D35A67" w:rsidP="00D35A67">
      <w:pPr>
        <w:shd w:val="clear" w:color="auto" w:fill="FFFFFF"/>
        <w:spacing w:after="0" w:line="240" w:lineRule="auto"/>
        <w:rPr>
          <w:rFonts w:ascii="GHEA Grapalat" w:hAnsi="GHEA Grapalat"/>
          <w:sz w:val="24"/>
          <w:szCs w:val="24"/>
          <w:lang w:val="hy-AM"/>
        </w:rPr>
      </w:pPr>
    </w:p>
    <w:p w14:paraId="441170CD" w14:textId="77777777" w:rsidR="00D35A67" w:rsidRPr="0055552C" w:rsidRDefault="00D35A67" w:rsidP="00D35A67">
      <w:pPr>
        <w:shd w:val="clear" w:color="auto" w:fill="FFFFFF"/>
        <w:spacing w:after="0" w:line="240" w:lineRule="auto"/>
        <w:ind w:right="-279"/>
        <w:jc w:val="right"/>
        <w:rPr>
          <w:rFonts w:ascii="GHEA Grapalat" w:hAnsi="GHEA Grapalat"/>
          <w:lang w:val="hy-AM"/>
        </w:rPr>
      </w:pPr>
      <w:r w:rsidRPr="0055552C">
        <w:rPr>
          <w:rFonts w:ascii="GHEA Grapalat" w:hAnsi="GHEA Grapalat"/>
          <w:lang w:val="hy-AM"/>
        </w:rPr>
        <w:t>/հազ</w:t>
      </w:r>
      <w:r w:rsidRPr="0055552C">
        <w:rPr>
          <w:rFonts w:ascii="MS Mincho" w:eastAsia="MS Mincho" w:hAnsi="MS Mincho" w:cs="MS Mincho" w:hint="eastAsia"/>
          <w:lang w:val="hy-AM"/>
        </w:rPr>
        <w:t>․</w:t>
      </w:r>
      <w:r w:rsidRPr="0055552C">
        <w:rPr>
          <w:rFonts w:ascii="GHEA Grapalat" w:hAnsi="GHEA Grapalat"/>
          <w:lang w:val="hy-AM"/>
        </w:rPr>
        <w:t xml:space="preserve"> դրամ/</w:t>
      </w:r>
    </w:p>
    <w:tbl>
      <w:tblPr>
        <w:tblStyle w:val="TableGrid"/>
        <w:tblW w:w="10119" w:type="dxa"/>
        <w:tblInd w:w="-34" w:type="dxa"/>
        <w:tblLook w:val="04A0" w:firstRow="1" w:lastRow="0" w:firstColumn="1" w:lastColumn="0" w:noHBand="0" w:noVBand="1"/>
      </w:tblPr>
      <w:tblGrid>
        <w:gridCol w:w="583"/>
        <w:gridCol w:w="3670"/>
        <w:gridCol w:w="1036"/>
        <w:gridCol w:w="838"/>
        <w:gridCol w:w="1014"/>
        <w:gridCol w:w="1036"/>
        <w:gridCol w:w="847"/>
        <w:gridCol w:w="1095"/>
      </w:tblGrid>
      <w:tr w:rsidR="00D35A67" w:rsidRPr="0055552C" w14:paraId="5F007E43" w14:textId="77777777" w:rsidTr="00D35A67">
        <w:tc>
          <w:tcPr>
            <w:tcW w:w="583" w:type="dxa"/>
            <w:vMerge w:val="restart"/>
            <w:vAlign w:val="center"/>
          </w:tcPr>
          <w:p w14:paraId="6C2148E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lastRenderedPageBreak/>
              <w:t>Հ/Հ</w:t>
            </w:r>
          </w:p>
        </w:tc>
        <w:tc>
          <w:tcPr>
            <w:tcW w:w="3670" w:type="dxa"/>
            <w:vMerge w:val="restart"/>
            <w:vAlign w:val="center"/>
          </w:tcPr>
          <w:p w14:paraId="53F6BD5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Գնման առարկայի անվանումը</w:t>
            </w:r>
          </w:p>
        </w:tc>
        <w:tc>
          <w:tcPr>
            <w:tcW w:w="2888" w:type="dxa"/>
            <w:gridSpan w:val="3"/>
            <w:vAlign w:val="center"/>
          </w:tcPr>
          <w:p w14:paraId="3BCB143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Գնման հայտով Նախարարությանը ներկայացված</w:t>
            </w:r>
          </w:p>
        </w:tc>
        <w:tc>
          <w:tcPr>
            <w:tcW w:w="2978" w:type="dxa"/>
            <w:gridSpan w:val="3"/>
            <w:vAlign w:val="center"/>
          </w:tcPr>
          <w:p w14:paraId="78D358B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Մատակարարման պայմանագրով կնքված</w:t>
            </w:r>
          </w:p>
        </w:tc>
      </w:tr>
      <w:tr w:rsidR="00D35A67" w:rsidRPr="0055552C" w14:paraId="7F4FEE83" w14:textId="77777777" w:rsidTr="00D35A67">
        <w:tc>
          <w:tcPr>
            <w:tcW w:w="583" w:type="dxa"/>
            <w:vMerge/>
            <w:vAlign w:val="center"/>
          </w:tcPr>
          <w:p w14:paraId="30F8B951" w14:textId="77777777" w:rsidR="00D35A67" w:rsidRPr="0055552C" w:rsidRDefault="00D35A67" w:rsidP="00D35A67">
            <w:pPr>
              <w:jc w:val="center"/>
              <w:rPr>
                <w:rFonts w:ascii="GHEA Grapalat" w:hAnsi="GHEA Grapalat"/>
                <w:lang w:val="hy-AM"/>
              </w:rPr>
            </w:pPr>
          </w:p>
        </w:tc>
        <w:tc>
          <w:tcPr>
            <w:tcW w:w="3670" w:type="dxa"/>
            <w:vMerge/>
            <w:vAlign w:val="center"/>
          </w:tcPr>
          <w:p w14:paraId="50EA1E42" w14:textId="77777777" w:rsidR="00D35A67" w:rsidRPr="0055552C" w:rsidRDefault="00D35A67" w:rsidP="00D35A67">
            <w:pPr>
              <w:jc w:val="center"/>
              <w:rPr>
                <w:rFonts w:ascii="GHEA Grapalat" w:hAnsi="GHEA Grapalat"/>
                <w:lang w:val="hy-AM"/>
              </w:rPr>
            </w:pPr>
          </w:p>
        </w:tc>
        <w:tc>
          <w:tcPr>
            <w:tcW w:w="1036" w:type="dxa"/>
            <w:vAlign w:val="center"/>
          </w:tcPr>
          <w:p w14:paraId="4097AEE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քանակ</w:t>
            </w:r>
          </w:p>
        </w:tc>
        <w:tc>
          <w:tcPr>
            <w:tcW w:w="838" w:type="dxa"/>
            <w:vAlign w:val="center"/>
          </w:tcPr>
          <w:p w14:paraId="161DC77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գին</w:t>
            </w:r>
          </w:p>
        </w:tc>
        <w:tc>
          <w:tcPr>
            <w:tcW w:w="1014" w:type="dxa"/>
            <w:vAlign w:val="center"/>
          </w:tcPr>
          <w:p w14:paraId="0F79B0C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գումար</w:t>
            </w:r>
          </w:p>
        </w:tc>
        <w:tc>
          <w:tcPr>
            <w:tcW w:w="1036" w:type="dxa"/>
            <w:vAlign w:val="center"/>
          </w:tcPr>
          <w:p w14:paraId="4A8014B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քանակ</w:t>
            </w:r>
          </w:p>
        </w:tc>
        <w:tc>
          <w:tcPr>
            <w:tcW w:w="847" w:type="dxa"/>
            <w:vAlign w:val="center"/>
          </w:tcPr>
          <w:p w14:paraId="2EA6A5F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գին</w:t>
            </w:r>
          </w:p>
        </w:tc>
        <w:tc>
          <w:tcPr>
            <w:tcW w:w="1095" w:type="dxa"/>
            <w:vAlign w:val="center"/>
          </w:tcPr>
          <w:p w14:paraId="4A38C7A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գումար</w:t>
            </w:r>
          </w:p>
        </w:tc>
      </w:tr>
      <w:tr w:rsidR="00D35A67" w:rsidRPr="0055552C" w14:paraId="65EB6F89" w14:textId="77777777" w:rsidTr="00D35A67">
        <w:tc>
          <w:tcPr>
            <w:tcW w:w="583" w:type="dxa"/>
            <w:vAlign w:val="center"/>
          </w:tcPr>
          <w:p w14:paraId="387E152C"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1</w:t>
            </w:r>
          </w:p>
        </w:tc>
        <w:tc>
          <w:tcPr>
            <w:tcW w:w="3670" w:type="dxa"/>
            <w:vAlign w:val="center"/>
          </w:tcPr>
          <w:p w14:paraId="57FEFCF1"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2</w:t>
            </w:r>
          </w:p>
        </w:tc>
        <w:tc>
          <w:tcPr>
            <w:tcW w:w="1036" w:type="dxa"/>
            <w:vAlign w:val="center"/>
          </w:tcPr>
          <w:p w14:paraId="6C3AA016"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3</w:t>
            </w:r>
          </w:p>
        </w:tc>
        <w:tc>
          <w:tcPr>
            <w:tcW w:w="838" w:type="dxa"/>
            <w:vAlign w:val="center"/>
          </w:tcPr>
          <w:p w14:paraId="201C5378"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4</w:t>
            </w:r>
          </w:p>
        </w:tc>
        <w:tc>
          <w:tcPr>
            <w:tcW w:w="1014" w:type="dxa"/>
            <w:vAlign w:val="center"/>
          </w:tcPr>
          <w:p w14:paraId="79BAF696"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5</w:t>
            </w:r>
          </w:p>
        </w:tc>
        <w:tc>
          <w:tcPr>
            <w:tcW w:w="1036" w:type="dxa"/>
            <w:vAlign w:val="center"/>
          </w:tcPr>
          <w:p w14:paraId="1492CA16"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6</w:t>
            </w:r>
          </w:p>
        </w:tc>
        <w:tc>
          <w:tcPr>
            <w:tcW w:w="847" w:type="dxa"/>
            <w:vAlign w:val="center"/>
          </w:tcPr>
          <w:p w14:paraId="5E5F6F8E"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7</w:t>
            </w:r>
          </w:p>
        </w:tc>
        <w:tc>
          <w:tcPr>
            <w:tcW w:w="1095" w:type="dxa"/>
            <w:vAlign w:val="center"/>
          </w:tcPr>
          <w:p w14:paraId="0E4771F5"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8</w:t>
            </w:r>
          </w:p>
        </w:tc>
      </w:tr>
      <w:tr w:rsidR="00D35A67" w:rsidRPr="0055552C" w14:paraId="098F0958" w14:textId="77777777" w:rsidTr="00D35A67">
        <w:tc>
          <w:tcPr>
            <w:tcW w:w="583" w:type="dxa"/>
            <w:vAlign w:val="center"/>
          </w:tcPr>
          <w:p w14:paraId="1422C91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3670" w:type="dxa"/>
            <w:vAlign w:val="center"/>
          </w:tcPr>
          <w:p w14:paraId="1588530A" w14:textId="77777777" w:rsidR="00D35A67" w:rsidRPr="0055552C" w:rsidRDefault="00D35A67" w:rsidP="00D35A67">
            <w:pPr>
              <w:rPr>
                <w:rFonts w:ascii="GHEA Grapalat" w:hAnsi="GHEA Grapalat"/>
                <w:lang w:val="ru-RU"/>
              </w:rPr>
            </w:pPr>
            <w:r w:rsidRPr="0055552C">
              <w:rPr>
                <w:rFonts w:ascii="GHEA Grapalat" w:hAnsi="GHEA Grapalat"/>
                <w:lang w:val="hy-AM"/>
              </w:rPr>
              <w:t xml:space="preserve">Պղպեղ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29E6738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1314</w:t>
            </w:r>
            <w:r w:rsidRPr="0055552C">
              <w:rPr>
                <w:rFonts w:ascii="MS Mincho" w:eastAsia="MS Mincho" w:hAnsi="MS Mincho" w:cs="MS Mincho" w:hint="eastAsia"/>
                <w:lang w:val="hy-AM"/>
              </w:rPr>
              <w:t>․</w:t>
            </w:r>
            <w:r w:rsidRPr="0055552C">
              <w:rPr>
                <w:rFonts w:ascii="GHEA Grapalat" w:hAnsi="GHEA Grapalat"/>
                <w:lang w:val="hy-AM"/>
              </w:rPr>
              <w:t>0</w:t>
            </w:r>
          </w:p>
        </w:tc>
        <w:tc>
          <w:tcPr>
            <w:tcW w:w="838" w:type="dxa"/>
            <w:vAlign w:val="center"/>
          </w:tcPr>
          <w:p w14:paraId="08EA2A0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0,165</w:t>
            </w:r>
          </w:p>
        </w:tc>
        <w:tc>
          <w:tcPr>
            <w:tcW w:w="1014" w:type="dxa"/>
            <w:vAlign w:val="center"/>
          </w:tcPr>
          <w:p w14:paraId="1A5A31C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216</w:t>
            </w:r>
            <w:r w:rsidRPr="0055552C">
              <w:rPr>
                <w:rFonts w:ascii="MS Mincho" w:eastAsia="MS Mincho" w:hAnsi="MS Mincho" w:cs="MS Mincho" w:hint="eastAsia"/>
                <w:lang w:val="hy-AM"/>
              </w:rPr>
              <w:t>․</w:t>
            </w:r>
            <w:r w:rsidRPr="0055552C">
              <w:rPr>
                <w:rFonts w:ascii="GHEA Grapalat" w:hAnsi="GHEA Grapalat"/>
                <w:lang w:val="hy-AM"/>
              </w:rPr>
              <w:t>8</w:t>
            </w:r>
          </w:p>
        </w:tc>
        <w:tc>
          <w:tcPr>
            <w:tcW w:w="1036" w:type="dxa"/>
            <w:vAlign w:val="center"/>
          </w:tcPr>
          <w:p w14:paraId="113512E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1314</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3C2255A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0,186</w:t>
            </w:r>
          </w:p>
        </w:tc>
        <w:tc>
          <w:tcPr>
            <w:tcW w:w="1095" w:type="dxa"/>
            <w:vAlign w:val="center"/>
          </w:tcPr>
          <w:p w14:paraId="0C3C8A3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244</w:t>
            </w:r>
            <w:r w:rsidRPr="0055552C">
              <w:rPr>
                <w:rFonts w:ascii="MS Mincho" w:eastAsia="MS Mincho" w:hAnsi="MS Mincho" w:cs="MS Mincho" w:hint="eastAsia"/>
                <w:lang w:val="hy-AM"/>
              </w:rPr>
              <w:t>․</w:t>
            </w:r>
            <w:r w:rsidRPr="0055552C">
              <w:rPr>
                <w:rFonts w:ascii="GHEA Grapalat" w:hAnsi="GHEA Grapalat"/>
                <w:lang w:val="hy-AM"/>
              </w:rPr>
              <w:t>4</w:t>
            </w:r>
          </w:p>
        </w:tc>
      </w:tr>
      <w:tr w:rsidR="00D35A67" w:rsidRPr="0055552C" w14:paraId="5E66789F" w14:textId="77777777" w:rsidTr="00D35A67">
        <w:tc>
          <w:tcPr>
            <w:tcW w:w="583" w:type="dxa"/>
            <w:vAlign w:val="center"/>
          </w:tcPr>
          <w:p w14:paraId="4F6632A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w:t>
            </w:r>
          </w:p>
        </w:tc>
        <w:tc>
          <w:tcPr>
            <w:tcW w:w="3670" w:type="dxa"/>
            <w:vAlign w:val="center"/>
          </w:tcPr>
          <w:p w14:paraId="1EB15D80" w14:textId="77777777" w:rsidR="00D35A67" w:rsidRPr="0055552C" w:rsidRDefault="00D35A67" w:rsidP="00D35A67">
            <w:pPr>
              <w:rPr>
                <w:rFonts w:ascii="GHEA Grapalat" w:hAnsi="GHEA Grapalat"/>
                <w:lang w:val="hy-AM"/>
              </w:rPr>
            </w:pPr>
            <w:r w:rsidRPr="0055552C">
              <w:rPr>
                <w:rFonts w:ascii="GHEA Grapalat" w:hAnsi="GHEA Grapalat"/>
                <w:lang w:val="hy-AM"/>
              </w:rPr>
              <w:t>Վարունգի և լոլիկի մարի-նադ խառը (կգ)</w:t>
            </w:r>
          </w:p>
        </w:tc>
        <w:tc>
          <w:tcPr>
            <w:tcW w:w="1036" w:type="dxa"/>
            <w:vAlign w:val="center"/>
          </w:tcPr>
          <w:p w14:paraId="155CB98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2463</w:t>
            </w:r>
            <w:r w:rsidRPr="0055552C">
              <w:rPr>
                <w:rFonts w:ascii="MS Mincho" w:eastAsia="MS Mincho" w:hAnsi="MS Mincho" w:cs="MS Mincho" w:hint="eastAsia"/>
                <w:lang w:val="hy-AM"/>
              </w:rPr>
              <w:t>․</w:t>
            </w:r>
            <w:r w:rsidRPr="0055552C">
              <w:rPr>
                <w:rFonts w:ascii="GHEA Grapalat" w:hAnsi="GHEA Grapalat"/>
                <w:lang w:val="hy-AM"/>
              </w:rPr>
              <w:t>8</w:t>
            </w:r>
          </w:p>
        </w:tc>
        <w:tc>
          <w:tcPr>
            <w:tcW w:w="838" w:type="dxa"/>
            <w:vAlign w:val="center"/>
          </w:tcPr>
          <w:p w14:paraId="2145B16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333</w:t>
            </w:r>
          </w:p>
        </w:tc>
        <w:tc>
          <w:tcPr>
            <w:tcW w:w="1014" w:type="dxa"/>
            <w:vAlign w:val="center"/>
          </w:tcPr>
          <w:p w14:paraId="09B39BF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820</w:t>
            </w:r>
            <w:r w:rsidRPr="0055552C">
              <w:rPr>
                <w:rFonts w:ascii="MS Mincho" w:eastAsia="MS Mincho" w:hAnsi="MS Mincho" w:cs="MS Mincho" w:hint="eastAsia"/>
                <w:lang w:val="hy-AM"/>
              </w:rPr>
              <w:t>․</w:t>
            </w:r>
            <w:r w:rsidRPr="0055552C">
              <w:rPr>
                <w:rFonts w:ascii="GHEA Grapalat" w:hAnsi="GHEA Grapalat"/>
                <w:lang w:val="hy-AM"/>
              </w:rPr>
              <w:t>4</w:t>
            </w:r>
          </w:p>
        </w:tc>
        <w:tc>
          <w:tcPr>
            <w:tcW w:w="1036" w:type="dxa"/>
            <w:vAlign w:val="center"/>
          </w:tcPr>
          <w:p w14:paraId="4A72A9D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2464</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2BE9B06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44</w:t>
            </w:r>
          </w:p>
        </w:tc>
        <w:tc>
          <w:tcPr>
            <w:tcW w:w="1095" w:type="dxa"/>
            <w:vAlign w:val="center"/>
          </w:tcPr>
          <w:p w14:paraId="3F208A4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1083</w:t>
            </w:r>
            <w:r w:rsidRPr="0055552C">
              <w:rPr>
                <w:rFonts w:ascii="MS Mincho" w:eastAsia="MS Mincho" w:hAnsi="MS Mincho" w:cs="MS Mincho" w:hint="eastAsia"/>
                <w:lang w:val="hy-AM"/>
              </w:rPr>
              <w:t>․</w:t>
            </w:r>
            <w:r w:rsidRPr="0055552C">
              <w:rPr>
                <w:rFonts w:ascii="GHEA Grapalat" w:hAnsi="GHEA Grapalat"/>
                <w:lang w:val="hy-AM"/>
              </w:rPr>
              <w:t>6</w:t>
            </w:r>
          </w:p>
        </w:tc>
      </w:tr>
      <w:tr w:rsidR="00D35A67" w:rsidRPr="0055552C" w14:paraId="6A749790" w14:textId="77777777" w:rsidTr="00D35A67">
        <w:tc>
          <w:tcPr>
            <w:tcW w:w="583" w:type="dxa"/>
            <w:vAlign w:val="center"/>
          </w:tcPr>
          <w:p w14:paraId="1C2E650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w:t>
            </w:r>
          </w:p>
        </w:tc>
        <w:tc>
          <w:tcPr>
            <w:tcW w:w="3670" w:type="dxa"/>
            <w:vAlign w:val="center"/>
          </w:tcPr>
          <w:p w14:paraId="3AE5606E"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Մանդարին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0CB134F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2463</w:t>
            </w:r>
            <w:r w:rsidRPr="0055552C">
              <w:rPr>
                <w:rFonts w:ascii="MS Mincho" w:eastAsia="MS Mincho" w:hAnsi="MS Mincho" w:cs="MS Mincho" w:hint="eastAsia"/>
                <w:lang w:val="hy-AM"/>
              </w:rPr>
              <w:t>․</w:t>
            </w:r>
            <w:r w:rsidRPr="0055552C">
              <w:rPr>
                <w:rFonts w:ascii="GHEA Grapalat" w:hAnsi="GHEA Grapalat"/>
                <w:lang w:val="hy-AM"/>
              </w:rPr>
              <w:t>8</w:t>
            </w:r>
          </w:p>
        </w:tc>
        <w:tc>
          <w:tcPr>
            <w:tcW w:w="838" w:type="dxa"/>
            <w:vAlign w:val="center"/>
          </w:tcPr>
          <w:p w14:paraId="054A2C9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285</w:t>
            </w:r>
          </w:p>
        </w:tc>
        <w:tc>
          <w:tcPr>
            <w:tcW w:w="1014" w:type="dxa"/>
            <w:vAlign w:val="center"/>
          </w:tcPr>
          <w:p w14:paraId="099C970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702</w:t>
            </w:r>
            <w:r w:rsidRPr="0055552C">
              <w:rPr>
                <w:rFonts w:ascii="MS Mincho" w:eastAsia="MS Mincho" w:hAnsi="MS Mincho" w:cs="MS Mincho" w:hint="eastAsia"/>
                <w:lang w:val="hy-AM"/>
              </w:rPr>
              <w:t>․</w:t>
            </w:r>
            <w:r w:rsidRPr="0055552C">
              <w:rPr>
                <w:rFonts w:ascii="GHEA Grapalat" w:hAnsi="GHEA Grapalat"/>
                <w:lang w:val="hy-AM"/>
              </w:rPr>
              <w:t>2</w:t>
            </w:r>
          </w:p>
        </w:tc>
        <w:tc>
          <w:tcPr>
            <w:tcW w:w="1036" w:type="dxa"/>
            <w:vAlign w:val="center"/>
          </w:tcPr>
          <w:p w14:paraId="575AFE5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2464</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58DD750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29</w:t>
            </w:r>
          </w:p>
        </w:tc>
        <w:tc>
          <w:tcPr>
            <w:tcW w:w="1095" w:type="dxa"/>
            <w:vAlign w:val="center"/>
          </w:tcPr>
          <w:p w14:paraId="42DE6FD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714</w:t>
            </w:r>
            <w:r w:rsidRPr="0055552C">
              <w:rPr>
                <w:rFonts w:ascii="MS Mincho" w:eastAsia="MS Mincho" w:hAnsi="MS Mincho" w:cs="MS Mincho" w:hint="eastAsia"/>
                <w:lang w:val="hy-AM"/>
              </w:rPr>
              <w:t>․</w:t>
            </w:r>
            <w:r w:rsidRPr="0055552C">
              <w:rPr>
                <w:rFonts w:ascii="GHEA Grapalat" w:hAnsi="GHEA Grapalat"/>
                <w:lang w:val="hy-AM"/>
              </w:rPr>
              <w:t>0</w:t>
            </w:r>
          </w:p>
        </w:tc>
      </w:tr>
      <w:tr w:rsidR="00D35A67" w:rsidRPr="0055552C" w14:paraId="5E547409" w14:textId="77777777" w:rsidTr="00D35A67">
        <w:tc>
          <w:tcPr>
            <w:tcW w:w="583" w:type="dxa"/>
            <w:vAlign w:val="center"/>
          </w:tcPr>
          <w:p w14:paraId="15E76C1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w:t>
            </w:r>
          </w:p>
        </w:tc>
        <w:tc>
          <w:tcPr>
            <w:tcW w:w="3670" w:type="dxa"/>
            <w:vAlign w:val="center"/>
          </w:tcPr>
          <w:p w14:paraId="6A29B292"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Տանձ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5CB4888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2463</w:t>
            </w:r>
            <w:r w:rsidRPr="0055552C">
              <w:rPr>
                <w:rFonts w:ascii="MS Mincho" w:eastAsia="MS Mincho" w:hAnsi="MS Mincho" w:cs="MS Mincho" w:hint="eastAsia"/>
                <w:lang w:val="hy-AM"/>
              </w:rPr>
              <w:t>․</w:t>
            </w:r>
            <w:r w:rsidRPr="0055552C">
              <w:rPr>
                <w:rFonts w:ascii="GHEA Grapalat" w:hAnsi="GHEA Grapalat"/>
                <w:lang w:val="hy-AM"/>
              </w:rPr>
              <w:t>8</w:t>
            </w:r>
          </w:p>
        </w:tc>
        <w:tc>
          <w:tcPr>
            <w:tcW w:w="838" w:type="dxa"/>
            <w:vAlign w:val="center"/>
          </w:tcPr>
          <w:p w14:paraId="14E71FD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23</w:t>
            </w:r>
          </w:p>
        </w:tc>
        <w:tc>
          <w:tcPr>
            <w:tcW w:w="1014" w:type="dxa"/>
            <w:vAlign w:val="center"/>
          </w:tcPr>
          <w:p w14:paraId="01BDC27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566</w:t>
            </w:r>
            <w:r w:rsidRPr="0055552C">
              <w:rPr>
                <w:rFonts w:ascii="MS Mincho" w:eastAsia="MS Mincho" w:hAnsi="MS Mincho" w:cs="MS Mincho" w:hint="eastAsia"/>
                <w:lang w:val="hy-AM"/>
              </w:rPr>
              <w:t>․</w:t>
            </w:r>
            <w:r w:rsidRPr="0055552C">
              <w:rPr>
                <w:rFonts w:ascii="GHEA Grapalat" w:hAnsi="GHEA Grapalat"/>
                <w:lang w:val="hy-AM"/>
              </w:rPr>
              <w:t>7</w:t>
            </w:r>
          </w:p>
        </w:tc>
        <w:tc>
          <w:tcPr>
            <w:tcW w:w="1036" w:type="dxa"/>
            <w:vAlign w:val="center"/>
          </w:tcPr>
          <w:p w14:paraId="67DB1C8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2464</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5BE1A50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337</w:t>
            </w:r>
          </w:p>
        </w:tc>
        <w:tc>
          <w:tcPr>
            <w:tcW w:w="1095" w:type="dxa"/>
            <w:vAlign w:val="center"/>
          </w:tcPr>
          <w:p w14:paraId="7A8513C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831</w:t>
            </w:r>
            <w:r w:rsidRPr="0055552C">
              <w:rPr>
                <w:rFonts w:ascii="MS Mincho" w:eastAsia="MS Mincho" w:hAnsi="MS Mincho" w:cs="MS Mincho" w:hint="eastAsia"/>
                <w:lang w:val="hy-AM"/>
              </w:rPr>
              <w:t>․</w:t>
            </w:r>
            <w:r w:rsidRPr="0055552C">
              <w:rPr>
                <w:rFonts w:ascii="GHEA Grapalat" w:hAnsi="GHEA Grapalat" w:cs="Cambria Math"/>
                <w:lang w:val="hy-AM"/>
              </w:rPr>
              <w:t>6</w:t>
            </w:r>
          </w:p>
        </w:tc>
      </w:tr>
      <w:tr w:rsidR="00D35A67" w:rsidRPr="0055552C" w14:paraId="044E2945" w14:textId="77777777" w:rsidTr="00D35A67">
        <w:tc>
          <w:tcPr>
            <w:tcW w:w="583" w:type="dxa"/>
            <w:vAlign w:val="center"/>
          </w:tcPr>
          <w:p w14:paraId="68F466B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5</w:t>
            </w:r>
          </w:p>
        </w:tc>
        <w:tc>
          <w:tcPr>
            <w:tcW w:w="3670" w:type="dxa"/>
            <w:vAlign w:val="center"/>
          </w:tcPr>
          <w:p w14:paraId="031483F3"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Ջեմ 7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4516A71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164</w:t>
            </w:r>
            <w:r w:rsidRPr="0055552C">
              <w:rPr>
                <w:rFonts w:ascii="MS Mincho" w:eastAsia="MS Mincho" w:hAnsi="MS Mincho" w:cs="MS Mincho" w:hint="eastAsia"/>
                <w:lang w:val="hy-AM"/>
              </w:rPr>
              <w:t>․</w:t>
            </w:r>
            <w:r w:rsidRPr="0055552C">
              <w:rPr>
                <w:rFonts w:ascii="GHEA Grapalat" w:hAnsi="GHEA Grapalat"/>
                <w:lang w:val="hy-AM"/>
              </w:rPr>
              <w:t>3</w:t>
            </w:r>
          </w:p>
        </w:tc>
        <w:tc>
          <w:tcPr>
            <w:tcW w:w="838" w:type="dxa"/>
            <w:vAlign w:val="center"/>
          </w:tcPr>
          <w:p w14:paraId="1115F95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567</w:t>
            </w:r>
          </w:p>
        </w:tc>
        <w:tc>
          <w:tcPr>
            <w:tcW w:w="1014" w:type="dxa"/>
            <w:vAlign w:val="center"/>
          </w:tcPr>
          <w:p w14:paraId="130AC45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93</w:t>
            </w:r>
            <w:r w:rsidRPr="0055552C">
              <w:rPr>
                <w:rFonts w:ascii="MS Mincho" w:eastAsia="MS Mincho" w:hAnsi="MS Mincho" w:cs="MS Mincho" w:hint="eastAsia"/>
                <w:lang w:val="hy-AM"/>
              </w:rPr>
              <w:t>․</w:t>
            </w:r>
            <w:r w:rsidRPr="0055552C">
              <w:rPr>
                <w:rFonts w:ascii="GHEA Grapalat" w:hAnsi="GHEA Grapalat"/>
                <w:lang w:val="hy-AM"/>
              </w:rPr>
              <w:t>1</w:t>
            </w:r>
          </w:p>
        </w:tc>
        <w:tc>
          <w:tcPr>
            <w:tcW w:w="1036" w:type="dxa"/>
            <w:vAlign w:val="center"/>
          </w:tcPr>
          <w:p w14:paraId="1F19FEC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164</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434F668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68</w:t>
            </w:r>
          </w:p>
        </w:tc>
        <w:tc>
          <w:tcPr>
            <w:tcW w:w="1095" w:type="dxa"/>
            <w:vAlign w:val="center"/>
          </w:tcPr>
          <w:p w14:paraId="581DA4F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111</w:t>
            </w:r>
            <w:r w:rsidRPr="0055552C">
              <w:rPr>
                <w:rFonts w:ascii="MS Mincho" w:eastAsia="MS Mincho" w:hAnsi="MS Mincho" w:cs="MS Mincho" w:hint="eastAsia"/>
                <w:lang w:val="hy-AM"/>
              </w:rPr>
              <w:t>․</w:t>
            </w:r>
            <w:r w:rsidRPr="0055552C">
              <w:rPr>
                <w:rFonts w:ascii="GHEA Grapalat" w:hAnsi="GHEA Grapalat"/>
                <w:lang w:val="hy-AM"/>
              </w:rPr>
              <w:t>6</w:t>
            </w:r>
          </w:p>
        </w:tc>
      </w:tr>
      <w:tr w:rsidR="00D35A67" w:rsidRPr="0055552C" w14:paraId="4116B232" w14:textId="77777777" w:rsidTr="00D35A67">
        <w:tc>
          <w:tcPr>
            <w:tcW w:w="583" w:type="dxa"/>
            <w:vAlign w:val="center"/>
          </w:tcPr>
          <w:p w14:paraId="4591DC8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6</w:t>
            </w:r>
          </w:p>
        </w:tc>
        <w:tc>
          <w:tcPr>
            <w:tcW w:w="3670" w:type="dxa"/>
            <w:vAlign w:val="center"/>
          </w:tcPr>
          <w:p w14:paraId="07C55A05"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Դեղձ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391B2FC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1642</w:t>
            </w:r>
            <w:r w:rsidRPr="0055552C">
              <w:rPr>
                <w:rFonts w:ascii="MS Mincho" w:eastAsia="MS Mincho" w:hAnsi="MS Mincho" w:cs="MS Mincho" w:hint="eastAsia"/>
                <w:lang w:val="hy-AM"/>
              </w:rPr>
              <w:t>․</w:t>
            </w:r>
            <w:r w:rsidRPr="0055552C">
              <w:rPr>
                <w:rFonts w:ascii="GHEA Grapalat" w:hAnsi="GHEA Grapalat"/>
                <w:lang w:val="hy-AM"/>
              </w:rPr>
              <w:t>5</w:t>
            </w:r>
          </w:p>
        </w:tc>
        <w:tc>
          <w:tcPr>
            <w:tcW w:w="838" w:type="dxa"/>
            <w:vAlign w:val="center"/>
          </w:tcPr>
          <w:p w14:paraId="6304EDC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244</w:t>
            </w:r>
          </w:p>
        </w:tc>
        <w:tc>
          <w:tcPr>
            <w:tcW w:w="1014" w:type="dxa"/>
            <w:vAlign w:val="center"/>
          </w:tcPr>
          <w:p w14:paraId="4F241C7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400</w:t>
            </w:r>
            <w:r w:rsidRPr="0055552C">
              <w:rPr>
                <w:rFonts w:ascii="MS Mincho" w:eastAsia="MS Mincho" w:hAnsi="MS Mincho" w:cs="MS Mincho" w:hint="eastAsia"/>
                <w:lang w:val="hy-AM"/>
              </w:rPr>
              <w:t>․</w:t>
            </w:r>
            <w:r w:rsidRPr="0055552C">
              <w:rPr>
                <w:rFonts w:ascii="GHEA Grapalat" w:hAnsi="GHEA Grapalat"/>
                <w:lang w:val="hy-AM"/>
              </w:rPr>
              <w:t>8</w:t>
            </w:r>
          </w:p>
        </w:tc>
        <w:tc>
          <w:tcPr>
            <w:tcW w:w="1036" w:type="dxa"/>
            <w:vAlign w:val="center"/>
          </w:tcPr>
          <w:p w14:paraId="37646A7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1643</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2254B59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277</w:t>
            </w:r>
          </w:p>
        </w:tc>
        <w:tc>
          <w:tcPr>
            <w:tcW w:w="1095" w:type="dxa"/>
            <w:vAlign w:val="center"/>
          </w:tcPr>
          <w:p w14:paraId="26C7265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455</w:t>
            </w:r>
            <w:r w:rsidRPr="0055552C">
              <w:rPr>
                <w:rFonts w:ascii="MS Mincho" w:eastAsia="MS Mincho" w:hAnsi="MS Mincho" w:cs="MS Mincho" w:hint="eastAsia"/>
                <w:lang w:val="hy-AM"/>
              </w:rPr>
              <w:t>․</w:t>
            </w:r>
            <w:r w:rsidRPr="0055552C">
              <w:rPr>
                <w:rFonts w:ascii="GHEA Grapalat" w:hAnsi="GHEA Grapalat"/>
                <w:lang w:val="hy-AM"/>
              </w:rPr>
              <w:t>4</w:t>
            </w:r>
          </w:p>
        </w:tc>
      </w:tr>
      <w:tr w:rsidR="00D35A67" w:rsidRPr="0055552C" w14:paraId="6D8AA617" w14:textId="77777777" w:rsidTr="00D35A67">
        <w:tc>
          <w:tcPr>
            <w:tcW w:w="583" w:type="dxa"/>
            <w:vAlign w:val="center"/>
          </w:tcPr>
          <w:p w14:paraId="1EBEF2C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7</w:t>
            </w:r>
          </w:p>
        </w:tc>
        <w:tc>
          <w:tcPr>
            <w:tcW w:w="3670" w:type="dxa"/>
            <w:vAlign w:val="center"/>
          </w:tcPr>
          <w:p w14:paraId="1E752C4A"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Չամիչ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1030E4D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492</w:t>
            </w:r>
            <w:r w:rsidRPr="0055552C">
              <w:rPr>
                <w:rFonts w:ascii="MS Mincho" w:eastAsia="MS Mincho" w:hAnsi="MS Mincho" w:cs="MS Mincho" w:hint="eastAsia"/>
                <w:lang w:val="hy-AM"/>
              </w:rPr>
              <w:t>․</w:t>
            </w:r>
            <w:r w:rsidRPr="0055552C">
              <w:rPr>
                <w:rFonts w:ascii="GHEA Grapalat" w:hAnsi="GHEA Grapalat"/>
                <w:lang w:val="hy-AM"/>
              </w:rPr>
              <w:t>8</w:t>
            </w:r>
          </w:p>
        </w:tc>
        <w:tc>
          <w:tcPr>
            <w:tcW w:w="838" w:type="dxa"/>
            <w:vAlign w:val="center"/>
          </w:tcPr>
          <w:p w14:paraId="3EC8747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95</w:t>
            </w:r>
          </w:p>
        </w:tc>
        <w:tc>
          <w:tcPr>
            <w:tcW w:w="1014" w:type="dxa"/>
            <w:vAlign w:val="center"/>
          </w:tcPr>
          <w:p w14:paraId="2B28909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468</w:t>
            </w:r>
            <w:r w:rsidRPr="0055552C">
              <w:rPr>
                <w:rFonts w:ascii="MS Mincho" w:eastAsia="MS Mincho" w:hAnsi="MS Mincho" w:cs="MS Mincho" w:hint="eastAsia"/>
                <w:lang w:val="hy-AM"/>
              </w:rPr>
              <w:t>․</w:t>
            </w:r>
            <w:r w:rsidRPr="0055552C">
              <w:rPr>
                <w:rFonts w:ascii="GHEA Grapalat" w:hAnsi="GHEA Grapalat"/>
                <w:lang w:val="hy-AM"/>
              </w:rPr>
              <w:t>1</w:t>
            </w:r>
          </w:p>
        </w:tc>
        <w:tc>
          <w:tcPr>
            <w:tcW w:w="1036" w:type="dxa"/>
            <w:vAlign w:val="center"/>
          </w:tcPr>
          <w:p w14:paraId="4E407DE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493</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1B2BAAF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r w:rsidRPr="0055552C">
              <w:rPr>
                <w:rFonts w:ascii="MS Mincho" w:eastAsia="MS Mincho" w:hAnsi="MS Mincho" w:cs="MS Mincho" w:hint="eastAsia"/>
                <w:lang w:val="hy-AM"/>
              </w:rPr>
              <w:t>․</w:t>
            </w:r>
            <w:r w:rsidRPr="0055552C">
              <w:rPr>
                <w:rFonts w:ascii="GHEA Grapalat" w:hAnsi="GHEA Grapalat"/>
                <w:lang w:val="hy-AM"/>
              </w:rPr>
              <w:t>064</w:t>
            </w:r>
          </w:p>
        </w:tc>
        <w:tc>
          <w:tcPr>
            <w:tcW w:w="1095" w:type="dxa"/>
            <w:vAlign w:val="center"/>
          </w:tcPr>
          <w:p w14:paraId="754B871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524</w:t>
            </w:r>
            <w:r w:rsidRPr="0055552C">
              <w:rPr>
                <w:rFonts w:ascii="MS Mincho" w:eastAsia="MS Mincho" w:hAnsi="MS Mincho" w:cs="MS Mincho" w:hint="eastAsia"/>
                <w:lang w:val="hy-AM"/>
              </w:rPr>
              <w:t>․</w:t>
            </w:r>
            <w:r w:rsidRPr="0055552C">
              <w:rPr>
                <w:rFonts w:ascii="GHEA Grapalat" w:hAnsi="GHEA Grapalat"/>
                <w:lang w:val="hy-AM"/>
              </w:rPr>
              <w:t>7</w:t>
            </w:r>
          </w:p>
        </w:tc>
      </w:tr>
      <w:tr w:rsidR="00D35A67" w:rsidRPr="0055552C" w14:paraId="5A5315C6" w14:textId="77777777" w:rsidTr="00D35A67">
        <w:tc>
          <w:tcPr>
            <w:tcW w:w="583" w:type="dxa"/>
            <w:vAlign w:val="center"/>
          </w:tcPr>
          <w:p w14:paraId="7B12C2A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w:t>
            </w:r>
          </w:p>
        </w:tc>
        <w:tc>
          <w:tcPr>
            <w:tcW w:w="3670" w:type="dxa"/>
            <w:vAlign w:val="center"/>
          </w:tcPr>
          <w:p w14:paraId="19C27C14"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Թխվածքաբլիթ 2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551EC50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492</w:t>
            </w:r>
            <w:r w:rsidRPr="0055552C">
              <w:rPr>
                <w:rFonts w:ascii="MS Mincho" w:eastAsia="MS Mincho" w:hAnsi="MS Mincho" w:cs="MS Mincho" w:hint="eastAsia"/>
                <w:lang w:val="hy-AM"/>
              </w:rPr>
              <w:t>․</w:t>
            </w:r>
            <w:r w:rsidRPr="0055552C">
              <w:rPr>
                <w:rFonts w:ascii="GHEA Grapalat" w:hAnsi="GHEA Grapalat"/>
                <w:lang w:val="hy-AM"/>
              </w:rPr>
              <w:t>8</w:t>
            </w:r>
          </w:p>
        </w:tc>
        <w:tc>
          <w:tcPr>
            <w:tcW w:w="838" w:type="dxa"/>
            <w:vAlign w:val="center"/>
          </w:tcPr>
          <w:p w14:paraId="1879C5D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7</w:t>
            </w:r>
          </w:p>
        </w:tc>
        <w:tc>
          <w:tcPr>
            <w:tcW w:w="1014" w:type="dxa"/>
            <w:vAlign w:val="center"/>
          </w:tcPr>
          <w:p w14:paraId="12A754D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344</w:t>
            </w:r>
            <w:r w:rsidRPr="0055552C">
              <w:rPr>
                <w:rFonts w:ascii="MS Mincho" w:eastAsia="MS Mincho" w:hAnsi="MS Mincho" w:cs="MS Mincho" w:hint="eastAsia"/>
                <w:lang w:val="hy-AM"/>
              </w:rPr>
              <w:t>․</w:t>
            </w:r>
            <w:r w:rsidRPr="0055552C">
              <w:rPr>
                <w:rFonts w:ascii="GHEA Grapalat" w:hAnsi="GHEA Grapalat"/>
                <w:lang w:val="hy-AM"/>
              </w:rPr>
              <w:t>9</w:t>
            </w:r>
          </w:p>
        </w:tc>
        <w:tc>
          <w:tcPr>
            <w:tcW w:w="1036" w:type="dxa"/>
            <w:vAlign w:val="center"/>
          </w:tcPr>
          <w:p w14:paraId="386FB65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493</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30B324D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742</w:t>
            </w:r>
          </w:p>
        </w:tc>
        <w:tc>
          <w:tcPr>
            <w:tcW w:w="1095" w:type="dxa"/>
            <w:vAlign w:val="center"/>
          </w:tcPr>
          <w:p w14:paraId="6398070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366</w:t>
            </w:r>
            <w:r w:rsidRPr="0055552C">
              <w:rPr>
                <w:rFonts w:ascii="MS Mincho" w:eastAsia="MS Mincho" w:hAnsi="MS Mincho" w:cs="MS Mincho" w:hint="eastAsia"/>
                <w:lang w:val="hy-AM"/>
              </w:rPr>
              <w:t>․</w:t>
            </w:r>
            <w:r w:rsidRPr="0055552C">
              <w:rPr>
                <w:rFonts w:ascii="GHEA Grapalat" w:hAnsi="GHEA Grapalat"/>
                <w:lang w:val="hy-AM"/>
              </w:rPr>
              <w:t>1</w:t>
            </w:r>
          </w:p>
        </w:tc>
      </w:tr>
      <w:tr w:rsidR="00D35A67" w:rsidRPr="0055552C" w14:paraId="366CB678" w14:textId="77777777" w:rsidTr="00D35A67">
        <w:tc>
          <w:tcPr>
            <w:tcW w:w="583" w:type="dxa"/>
            <w:vAlign w:val="center"/>
          </w:tcPr>
          <w:p w14:paraId="4077328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9</w:t>
            </w:r>
          </w:p>
        </w:tc>
        <w:tc>
          <w:tcPr>
            <w:tcW w:w="3670" w:type="dxa"/>
            <w:vAlign w:val="center"/>
          </w:tcPr>
          <w:p w14:paraId="37DA70EF"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Ձուկ սառեցված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r w:rsidRPr="0055552C">
              <w:rPr>
                <w:rFonts w:ascii="GHEA Grapalat" w:hAnsi="GHEA Grapalat"/>
                <w:lang w:val="hy-AM"/>
              </w:rPr>
              <w:t xml:space="preserve"> </w:t>
            </w:r>
          </w:p>
        </w:tc>
        <w:tc>
          <w:tcPr>
            <w:tcW w:w="1036" w:type="dxa"/>
            <w:vAlign w:val="center"/>
          </w:tcPr>
          <w:p w14:paraId="522B5F6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4434</w:t>
            </w:r>
            <w:r w:rsidRPr="0055552C">
              <w:rPr>
                <w:rFonts w:ascii="MS Mincho" w:eastAsia="MS Mincho" w:hAnsi="MS Mincho" w:cs="MS Mincho" w:hint="eastAsia"/>
                <w:lang w:val="hy-AM"/>
              </w:rPr>
              <w:t>․</w:t>
            </w:r>
            <w:r w:rsidRPr="0055552C">
              <w:rPr>
                <w:rFonts w:ascii="GHEA Grapalat" w:hAnsi="GHEA Grapalat"/>
                <w:lang w:val="hy-AM"/>
              </w:rPr>
              <w:t>0</w:t>
            </w:r>
          </w:p>
        </w:tc>
        <w:tc>
          <w:tcPr>
            <w:tcW w:w="838" w:type="dxa"/>
            <w:vAlign w:val="center"/>
          </w:tcPr>
          <w:p w14:paraId="64F7154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r w:rsidRPr="0055552C">
              <w:rPr>
                <w:rFonts w:ascii="MS Mincho" w:eastAsia="MS Mincho" w:hAnsi="MS Mincho" w:cs="MS Mincho" w:hint="eastAsia"/>
                <w:lang w:val="hy-AM"/>
              </w:rPr>
              <w:t>․</w:t>
            </w:r>
            <w:r w:rsidRPr="0055552C">
              <w:rPr>
                <w:rFonts w:ascii="GHEA Grapalat" w:hAnsi="GHEA Grapalat"/>
                <w:lang w:val="hy-AM"/>
              </w:rPr>
              <w:t>067</w:t>
            </w:r>
          </w:p>
        </w:tc>
        <w:tc>
          <w:tcPr>
            <w:tcW w:w="1014" w:type="dxa"/>
            <w:vAlign w:val="center"/>
          </w:tcPr>
          <w:p w14:paraId="75F84D7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4,731</w:t>
            </w:r>
            <w:r w:rsidRPr="0055552C">
              <w:rPr>
                <w:rFonts w:ascii="MS Mincho" w:eastAsia="MS Mincho" w:hAnsi="MS Mincho" w:cs="MS Mincho" w:hint="eastAsia"/>
                <w:lang w:val="hy-AM"/>
              </w:rPr>
              <w:t>․</w:t>
            </w:r>
            <w:r w:rsidRPr="0055552C">
              <w:rPr>
                <w:rFonts w:ascii="GHEA Grapalat" w:hAnsi="GHEA Grapalat"/>
                <w:lang w:val="hy-AM"/>
              </w:rPr>
              <w:t>1</w:t>
            </w:r>
          </w:p>
        </w:tc>
        <w:tc>
          <w:tcPr>
            <w:tcW w:w="1036" w:type="dxa"/>
            <w:vAlign w:val="center"/>
          </w:tcPr>
          <w:p w14:paraId="51C08DB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4434</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6308B9C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r w:rsidRPr="0055552C">
              <w:rPr>
                <w:rFonts w:ascii="MS Mincho" w:eastAsia="MS Mincho" w:hAnsi="MS Mincho" w:cs="MS Mincho" w:hint="eastAsia"/>
                <w:lang w:val="hy-AM"/>
              </w:rPr>
              <w:t>․</w:t>
            </w:r>
            <w:r w:rsidRPr="0055552C">
              <w:rPr>
                <w:rFonts w:ascii="GHEA Grapalat" w:hAnsi="GHEA Grapalat"/>
                <w:lang w:val="hy-AM"/>
              </w:rPr>
              <w:t>082</w:t>
            </w:r>
          </w:p>
        </w:tc>
        <w:tc>
          <w:tcPr>
            <w:tcW w:w="1095" w:type="dxa"/>
            <w:vAlign w:val="center"/>
          </w:tcPr>
          <w:p w14:paraId="60CD135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4,800</w:t>
            </w:r>
            <w:r w:rsidRPr="0055552C">
              <w:rPr>
                <w:rFonts w:ascii="MS Mincho" w:eastAsia="MS Mincho" w:hAnsi="MS Mincho" w:cs="MS Mincho" w:hint="eastAsia"/>
                <w:lang w:val="hy-AM"/>
              </w:rPr>
              <w:t>․</w:t>
            </w:r>
            <w:r w:rsidRPr="0055552C">
              <w:rPr>
                <w:rFonts w:ascii="GHEA Grapalat" w:hAnsi="GHEA Grapalat"/>
                <w:lang w:val="hy-AM"/>
              </w:rPr>
              <w:t>0</w:t>
            </w:r>
          </w:p>
        </w:tc>
      </w:tr>
      <w:tr w:rsidR="00D35A67" w:rsidRPr="0055552C" w14:paraId="65E7DFE1" w14:textId="77777777" w:rsidTr="00D35A67">
        <w:tc>
          <w:tcPr>
            <w:tcW w:w="583" w:type="dxa"/>
            <w:vAlign w:val="center"/>
          </w:tcPr>
          <w:p w14:paraId="03A0F1B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10</w:t>
            </w:r>
          </w:p>
        </w:tc>
        <w:tc>
          <w:tcPr>
            <w:tcW w:w="3670" w:type="dxa"/>
            <w:vAlign w:val="center"/>
          </w:tcPr>
          <w:p w14:paraId="50659DF8"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Բուլկի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656A1E8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164</w:t>
            </w:r>
            <w:r w:rsidRPr="0055552C">
              <w:rPr>
                <w:rFonts w:ascii="MS Mincho" w:eastAsia="MS Mincho" w:hAnsi="MS Mincho" w:cs="MS Mincho" w:hint="eastAsia"/>
                <w:lang w:val="hy-AM"/>
              </w:rPr>
              <w:t>․</w:t>
            </w:r>
            <w:r w:rsidRPr="0055552C">
              <w:rPr>
                <w:rFonts w:ascii="GHEA Grapalat" w:hAnsi="GHEA Grapalat"/>
                <w:lang w:val="hy-AM"/>
              </w:rPr>
              <w:t>3</w:t>
            </w:r>
          </w:p>
        </w:tc>
        <w:tc>
          <w:tcPr>
            <w:tcW w:w="838" w:type="dxa"/>
            <w:vAlign w:val="center"/>
          </w:tcPr>
          <w:p w14:paraId="3322801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62</w:t>
            </w:r>
          </w:p>
        </w:tc>
        <w:tc>
          <w:tcPr>
            <w:tcW w:w="1014" w:type="dxa"/>
            <w:vAlign w:val="center"/>
          </w:tcPr>
          <w:p w14:paraId="4D995BD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101</w:t>
            </w:r>
            <w:r w:rsidRPr="0055552C">
              <w:rPr>
                <w:rFonts w:ascii="MS Mincho" w:eastAsia="MS Mincho" w:hAnsi="MS Mincho" w:cs="MS Mincho" w:hint="eastAsia"/>
                <w:lang w:val="hy-AM"/>
              </w:rPr>
              <w:t>․</w:t>
            </w:r>
            <w:r w:rsidRPr="0055552C">
              <w:rPr>
                <w:rFonts w:ascii="GHEA Grapalat" w:hAnsi="GHEA Grapalat"/>
                <w:lang w:val="hy-AM"/>
              </w:rPr>
              <w:t>8</w:t>
            </w:r>
          </w:p>
        </w:tc>
        <w:tc>
          <w:tcPr>
            <w:tcW w:w="1036" w:type="dxa"/>
            <w:vAlign w:val="center"/>
          </w:tcPr>
          <w:p w14:paraId="0F64D3E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164</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2A22BA8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792</w:t>
            </w:r>
          </w:p>
        </w:tc>
        <w:tc>
          <w:tcPr>
            <w:tcW w:w="1095" w:type="dxa"/>
            <w:vAlign w:val="center"/>
          </w:tcPr>
          <w:p w14:paraId="115ADD4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129</w:t>
            </w:r>
            <w:r w:rsidRPr="0055552C">
              <w:rPr>
                <w:rFonts w:ascii="MS Mincho" w:eastAsia="MS Mincho" w:hAnsi="MS Mincho" w:cs="MS Mincho" w:hint="eastAsia"/>
                <w:lang w:val="hy-AM"/>
              </w:rPr>
              <w:t>․</w:t>
            </w:r>
            <w:r w:rsidRPr="0055552C">
              <w:rPr>
                <w:rFonts w:ascii="GHEA Grapalat" w:hAnsi="GHEA Grapalat"/>
                <w:lang w:val="hy-AM"/>
              </w:rPr>
              <w:t>9</w:t>
            </w:r>
          </w:p>
        </w:tc>
      </w:tr>
      <w:tr w:rsidR="00D35A67" w:rsidRPr="0055552C" w14:paraId="1F6EF0E6" w14:textId="77777777" w:rsidTr="00D35A67">
        <w:tc>
          <w:tcPr>
            <w:tcW w:w="583" w:type="dxa"/>
            <w:vAlign w:val="center"/>
          </w:tcPr>
          <w:p w14:paraId="0B84BAF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11</w:t>
            </w:r>
          </w:p>
        </w:tc>
        <w:tc>
          <w:tcPr>
            <w:tcW w:w="3670" w:type="dxa"/>
            <w:vAlign w:val="center"/>
          </w:tcPr>
          <w:p w14:paraId="7E048138"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Բողկ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0DDE411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821</w:t>
            </w:r>
            <w:r w:rsidRPr="0055552C">
              <w:rPr>
                <w:rFonts w:ascii="MS Mincho" w:eastAsia="MS Mincho" w:hAnsi="MS Mincho" w:cs="MS Mincho" w:hint="eastAsia"/>
                <w:lang w:val="hy-AM"/>
              </w:rPr>
              <w:t>․</w:t>
            </w:r>
            <w:r w:rsidRPr="0055552C">
              <w:rPr>
                <w:rFonts w:ascii="GHEA Grapalat" w:hAnsi="GHEA Grapalat"/>
                <w:lang w:val="hy-AM"/>
              </w:rPr>
              <w:t>3</w:t>
            </w:r>
          </w:p>
        </w:tc>
        <w:tc>
          <w:tcPr>
            <w:tcW w:w="838" w:type="dxa"/>
            <w:vAlign w:val="center"/>
          </w:tcPr>
          <w:p w14:paraId="22742A6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1</w:t>
            </w:r>
          </w:p>
        </w:tc>
        <w:tc>
          <w:tcPr>
            <w:tcW w:w="1014" w:type="dxa"/>
            <w:vAlign w:val="center"/>
          </w:tcPr>
          <w:p w14:paraId="5D8AC45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w:t>
            </w:r>
            <w:r w:rsidRPr="0055552C">
              <w:rPr>
                <w:rFonts w:ascii="MS Mincho" w:eastAsia="MS Mincho" w:hAnsi="MS Mincho" w:cs="MS Mincho" w:hint="eastAsia"/>
                <w:lang w:val="hy-AM"/>
              </w:rPr>
              <w:t>․</w:t>
            </w:r>
            <w:r w:rsidRPr="0055552C">
              <w:rPr>
                <w:rFonts w:ascii="GHEA Grapalat" w:hAnsi="GHEA Grapalat"/>
                <w:lang w:val="hy-AM"/>
              </w:rPr>
              <w:t>1</w:t>
            </w:r>
          </w:p>
        </w:tc>
        <w:tc>
          <w:tcPr>
            <w:tcW w:w="1036" w:type="dxa"/>
            <w:vAlign w:val="center"/>
          </w:tcPr>
          <w:p w14:paraId="2F9A6C0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821</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522E69F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218</w:t>
            </w:r>
          </w:p>
        </w:tc>
        <w:tc>
          <w:tcPr>
            <w:tcW w:w="1095" w:type="dxa"/>
            <w:vAlign w:val="center"/>
          </w:tcPr>
          <w:p w14:paraId="59A4B98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178</w:t>
            </w:r>
            <w:r w:rsidRPr="0055552C">
              <w:rPr>
                <w:rFonts w:ascii="MS Mincho" w:eastAsia="MS Mincho" w:hAnsi="MS Mincho" w:cs="MS Mincho" w:hint="eastAsia"/>
                <w:lang w:val="hy-AM"/>
              </w:rPr>
              <w:t>․</w:t>
            </w:r>
            <w:r w:rsidRPr="0055552C">
              <w:rPr>
                <w:rFonts w:ascii="GHEA Grapalat" w:hAnsi="GHEA Grapalat"/>
                <w:lang w:val="hy-AM"/>
              </w:rPr>
              <w:t>8</w:t>
            </w:r>
          </w:p>
        </w:tc>
      </w:tr>
      <w:tr w:rsidR="00D35A67" w:rsidRPr="0055552C" w14:paraId="1A017807" w14:textId="77777777" w:rsidTr="00D35A67">
        <w:tc>
          <w:tcPr>
            <w:tcW w:w="583" w:type="dxa"/>
            <w:vAlign w:val="center"/>
          </w:tcPr>
          <w:p w14:paraId="7E1C748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12</w:t>
            </w:r>
          </w:p>
        </w:tc>
        <w:tc>
          <w:tcPr>
            <w:tcW w:w="3670" w:type="dxa"/>
            <w:vAlign w:val="center"/>
          </w:tcPr>
          <w:p w14:paraId="24AE679C"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Ծաղկակաղամբ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r w:rsidRPr="0055552C">
              <w:rPr>
                <w:rFonts w:ascii="GHEA Grapalat" w:hAnsi="GHEA Grapalat"/>
                <w:lang w:val="hy-AM"/>
              </w:rPr>
              <w:t xml:space="preserve"> </w:t>
            </w:r>
          </w:p>
        </w:tc>
        <w:tc>
          <w:tcPr>
            <w:tcW w:w="1036" w:type="dxa"/>
            <w:vAlign w:val="center"/>
          </w:tcPr>
          <w:p w14:paraId="51C9912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821</w:t>
            </w:r>
            <w:r w:rsidRPr="0055552C">
              <w:rPr>
                <w:rFonts w:ascii="MS Mincho" w:eastAsia="MS Mincho" w:hAnsi="MS Mincho" w:cs="MS Mincho" w:hint="eastAsia"/>
                <w:lang w:val="hy-AM"/>
              </w:rPr>
              <w:t>․</w:t>
            </w:r>
            <w:r w:rsidRPr="0055552C">
              <w:rPr>
                <w:rFonts w:ascii="GHEA Grapalat" w:hAnsi="GHEA Grapalat"/>
                <w:lang w:val="hy-AM"/>
              </w:rPr>
              <w:t>3</w:t>
            </w:r>
          </w:p>
        </w:tc>
        <w:tc>
          <w:tcPr>
            <w:tcW w:w="838" w:type="dxa"/>
            <w:vAlign w:val="center"/>
          </w:tcPr>
          <w:p w14:paraId="3CD1877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153</w:t>
            </w:r>
          </w:p>
        </w:tc>
        <w:tc>
          <w:tcPr>
            <w:tcW w:w="1014" w:type="dxa"/>
            <w:vAlign w:val="center"/>
          </w:tcPr>
          <w:p w14:paraId="4D45B57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125</w:t>
            </w:r>
            <w:r w:rsidRPr="0055552C">
              <w:rPr>
                <w:rFonts w:ascii="MS Mincho" w:eastAsia="MS Mincho" w:hAnsi="MS Mincho" w:cs="MS Mincho" w:hint="eastAsia"/>
                <w:lang w:val="hy-AM"/>
              </w:rPr>
              <w:t>․</w:t>
            </w:r>
            <w:r w:rsidRPr="0055552C">
              <w:rPr>
                <w:rFonts w:ascii="GHEA Grapalat" w:hAnsi="GHEA Grapalat" w:cs="Cambria Math"/>
                <w:lang w:val="hy-AM"/>
              </w:rPr>
              <w:t>6</w:t>
            </w:r>
          </w:p>
        </w:tc>
        <w:tc>
          <w:tcPr>
            <w:tcW w:w="1036" w:type="dxa"/>
            <w:vAlign w:val="center"/>
          </w:tcPr>
          <w:p w14:paraId="064F980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821</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36874F4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18</w:t>
            </w:r>
          </w:p>
        </w:tc>
        <w:tc>
          <w:tcPr>
            <w:tcW w:w="1095" w:type="dxa"/>
            <w:vAlign w:val="center"/>
          </w:tcPr>
          <w:p w14:paraId="7FF94CB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147</w:t>
            </w:r>
            <w:r w:rsidRPr="0055552C">
              <w:rPr>
                <w:rFonts w:ascii="MS Mincho" w:eastAsia="MS Mincho" w:hAnsi="MS Mincho" w:cs="MS Mincho" w:hint="eastAsia"/>
                <w:lang w:val="hy-AM"/>
              </w:rPr>
              <w:t>․</w:t>
            </w:r>
            <w:r w:rsidRPr="0055552C">
              <w:rPr>
                <w:rFonts w:ascii="GHEA Grapalat" w:hAnsi="GHEA Grapalat"/>
                <w:lang w:val="hy-AM"/>
              </w:rPr>
              <w:t>6</w:t>
            </w:r>
          </w:p>
        </w:tc>
      </w:tr>
      <w:tr w:rsidR="00D35A67" w:rsidRPr="0055552C" w14:paraId="15C64A63" w14:textId="77777777" w:rsidTr="00D35A67">
        <w:tc>
          <w:tcPr>
            <w:tcW w:w="583" w:type="dxa"/>
            <w:vAlign w:val="center"/>
          </w:tcPr>
          <w:p w14:paraId="4566732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13</w:t>
            </w:r>
          </w:p>
        </w:tc>
        <w:tc>
          <w:tcPr>
            <w:tcW w:w="3670" w:type="dxa"/>
            <w:vAlign w:val="center"/>
          </w:tcPr>
          <w:p w14:paraId="065C1AAD"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Ձմերուկ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1678163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2463</w:t>
            </w:r>
            <w:r w:rsidRPr="0055552C">
              <w:rPr>
                <w:rFonts w:ascii="MS Mincho" w:eastAsia="MS Mincho" w:hAnsi="MS Mincho" w:cs="MS Mincho" w:hint="eastAsia"/>
                <w:lang w:val="hy-AM"/>
              </w:rPr>
              <w:t>․</w:t>
            </w:r>
            <w:r w:rsidRPr="0055552C">
              <w:rPr>
                <w:rFonts w:ascii="GHEA Grapalat" w:hAnsi="GHEA Grapalat"/>
                <w:lang w:val="hy-AM"/>
              </w:rPr>
              <w:t>8</w:t>
            </w:r>
          </w:p>
        </w:tc>
        <w:tc>
          <w:tcPr>
            <w:tcW w:w="838" w:type="dxa"/>
            <w:vAlign w:val="center"/>
          </w:tcPr>
          <w:p w14:paraId="17F9451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087</w:t>
            </w:r>
          </w:p>
        </w:tc>
        <w:tc>
          <w:tcPr>
            <w:tcW w:w="1014" w:type="dxa"/>
            <w:vAlign w:val="center"/>
          </w:tcPr>
          <w:p w14:paraId="50DCB95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214</w:t>
            </w:r>
            <w:r w:rsidRPr="0055552C">
              <w:rPr>
                <w:rFonts w:ascii="MS Mincho" w:eastAsia="MS Mincho" w:hAnsi="MS Mincho" w:cs="MS Mincho" w:hint="eastAsia"/>
                <w:lang w:val="hy-AM"/>
              </w:rPr>
              <w:t>․</w:t>
            </w:r>
            <w:r w:rsidRPr="0055552C">
              <w:rPr>
                <w:rFonts w:ascii="GHEA Grapalat" w:hAnsi="GHEA Grapalat"/>
                <w:lang w:val="hy-AM"/>
              </w:rPr>
              <w:t>3</w:t>
            </w:r>
          </w:p>
        </w:tc>
        <w:tc>
          <w:tcPr>
            <w:tcW w:w="1036" w:type="dxa"/>
            <w:vAlign w:val="center"/>
          </w:tcPr>
          <w:p w14:paraId="3EBFB9C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2464</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5C4668A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11</w:t>
            </w:r>
          </w:p>
        </w:tc>
        <w:tc>
          <w:tcPr>
            <w:tcW w:w="1095" w:type="dxa"/>
            <w:vAlign w:val="center"/>
          </w:tcPr>
          <w:p w14:paraId="142976F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271</w:t>
            </w:r>
            <w:r w:rsidRPr="0055552C">
              <w:rPr>
                <w:rFonts w:ascii="MS Mincho" w:eastAsia="MS Mincho" w:hAnsi="MS Mincho" w:cs="MS Mincho" w:hint="eastAsia"/>
                <w:lang w:val="hy-AM"/>
              </w:rPr>
              <w:t>․</w:t>
            </w:r>
            <w:r w:rsidRPr="0055552C">
              <w:rPr>
                <w:rFonts w:ascii="GHEA Grapalat" w:hAnsi="GHEA Grapalat"/>
                <w:lang w:val="hy-AM"/>
              </w:rPr>
              <w:t>0</w:t>
            </w:r>
          </w:p>
        </w:tc>
      </w:tr>
      <w:tr w:rsidR="00D35A67" w:rsidRPr="0055552C" w14:paraId="6B5CBD40" w14:textId="77777777" w:rsidTr="00D35A67">
        <w:tc>
          <w:tcPr>
            <w:tcW w:w="583" w:type="dxa"/>
            <w:vAlign w:val="center"/>
          </w:tcPr>
          <w:p w14:paraId="73206B3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14</w:t>
            </w:r>
          </w:p>
        </w:tc>
        <w:tc>
          <w:tcPr>
            <w:tcW w:w="3670" w:type="dxa"/>
            <w:vAlign w:val="center"/>
          </w:tcPr>
          <w:p w14:paraId="3DBE001C"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Խաղող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3D17180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1642</w:t>
            </w:r>
            <w:r w:rsidRPr="0055552C">
              <w:rPr>
                <w:rFonts w:ascii="MS Mincho" w:eastAsia="MS Mincho" w:hAnsi="MS Mincho" w:cs="MS Mincho" w:hint="eastAsia"/>
                <w:lang w:val="hy-AM"/>
              </w:rPr>
              <w:t>․</w:t>
            </w:r>
            <w:r w:rsidRPr="0055552C">
              <w:rPr>
                <w:rFonts w:ascii="GHEA Grapalat" w:hAnsi="GHEA Grapalat"/>
                <w:lang w:val="hy-AM"/>
              </w:rPr>
              <w:t>5</w:t>
            </w:r>
          </w:p>
        </w:tc>
        <w:tc>
          <w:tcPr>
            <w:tcW w:w="838" w:type="dxa"/>
            <w:vAlign w:val="center"/>
          </w:tcPr>
          <w:p w14:paraId="3A008C1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285</w:t>
            </w:r>
          </w:p>
        </w:tc>
        <w:tc>
          <w:tcPr>
            <w:tcW w:w="1014" w:type="dxa"/>
            <w:vAlign w:val="center"/>
          </w:tcPr>
          <w:p w14:paraId="420A60B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468</w:t>
            </w:r>
            <w:r w:rsidRPr="0055552C">
              <w:rPr>
                <w:rFonts w:ascii="MS Mincho" w:eastAsia="MS Mincho" w:hAnsi="MS Mincho" w:cs="MS Mincho" w:hint="eastAsia"/>
                <w:lang w:val="hy-AM"/>
              </w:rPr>
              <w:t>․</w:t>
            </w:r>
            <w:r w:rsidRPr="0055552C">
              <w:rPr>
                <w:rFonts w:ascii="GHEA Grapalat" w:hAnsi="GHEA Grapalat"/>
                <w:lang w:val="hy-AM"/>
              </w:rPr>
              <w:t>1</w:t>
            </w:r>
          </w:p>
        </w:tc>
        <w:tc>
          <w:tcPr>
            <w:tcW w:w="1036" w:type="dxa"/>
            <w:vAlign w:val="center"/>
          </w:tcPr>
          <w:p w14:paraId="232DF01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1643</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3460ED3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299</w:t>
            </w:r>
          </w:p>
        </w:tc>
        <w:tc>
          <w:tcPr>
            <w:tcW w:w="1095" w:type="dxa"/>
            <w:vAlign w:val="center"/>
          </w:tcPr>
          <w:p w14:paraId="057818D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491</w:t>
            </w:r>
            <w:r w:rsidRPr="0055552C">
              <w:rPr>
                <w:rFonts w:ascii="MS Mincho" w:eastAsia="MS Mincho" w:hAnsi="MS Mincho" w:cs="MS Mincho" w:hint="eastAsia"/>
                <w:lang w:val="hy-AM"/>
              </w:rPr>
              <w:t>․</w:t>
            </w:r>
            <w:r w:rsidRPr="0055552C">
              <w:rPr>
                <w:rFonts w:ascii="GHEA Grapalat" w:hAnsi="GHEA Grapalat"/>
                <w:lang w:val="hy-AM"/>
              </w:rPr>
              <w:t>1</w:t>
            </w:r>
          </w:p>
        </w:tc>
      </w:tr>
      <w:tr w:rsidR="00D35A67" w:rsidRPr="0055552C" w14:paraId="02D15F06" w14:textId="77777777" w:rsidTr="00D35A67">
        <w:tc>
          <w:tcPr>
            <w:tcW w:w="583" w:type="dxa"/>
            <w:vAlign w:val="center"/>
          </w:tcPr>
          <w:p w14:paraId="5FD52A5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15</w:t>
            </w:r>
          </w:p>
        </w:tc>
        <w:tc>
          <w:tcPr>
            <w:tcW w:w="3670" w:type="dxa"/>
            <w:vAlign w:val="center"/>
          </w:tcPr>
          <w:p w14:paraId="0FC679F8"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Սեխ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4C41C63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1314</w:t>
            </w:r>
            <w:r w:rsidRPr="0055552C">
              <w:rPr>
                <w:rFonts w:ascii="MS Mincho" w:eastAsia="MS Mincho" w:hAnsi="MS Mincho" w:cs="MS Mincho" w:hint="eastAsia"/>
                <w:lang w:val="hy-AM"/>
              </w:rPr>
              <w:t>․</w:t>
            </w:r>
            <w:r w:rsidRPr="0055552C">
              <w:rPr>
                <w:rFonts w:ascii="GHEA Grapalat" w:hAnsi="GHEA Grapalat"/>
                <w:lang w:val="hy-AM"/>
              </w:rPr>
              <w:t>0</w:t>
            </w:r>
          </w:p>
        </w:tc>
        <w:tc>
          <w:tcPr>
            <w:tcW w:w="838" w:type="dxa"/>
            <w:vAlign w:val="center"/>
          </w:tcPr>
          <w:p w14:paraId="125DB20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108</w:t>
            </w:r>
          </w:p>
        </w:tc>
        <w:tc>
          <w:tcPr>
            <w:tcW w:w="1014" w:type="dxa"/>
            <w:vAlign w:val="center"/>
          </w:tcPr>
          <w:p w14:paraId="2F846B8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14</w:t>
            </w:r>
            <w:r w:rsidRPr="0055552C">
              <w:rPr>
                <w:rFonts w:ascii="MS Mincho" w:eastAsia="MS Mincho" w:hAnsi="MS Mincho" w:cs="MS Mincho" w:hint="eastAsia"/>
                <w:lang w:val="hy-AM"/>
              </w:rPr>
              <w:t>․</w:t>
            </w:r>
            <w:r w:rsidRPr="0055552C">
              <w:rPr>
                <w:rFonts w:ascii="GHEA Grapalat" w:hAnsi="GHEA Grapalat"/>
                <w:lang w:val="hy-AM"/>
              </w:rPr>
              <w:t>2</w:t>
            </w:r>
          </w:p>
        </w:tc>
        <w:tc>
          <w:tcPr>
            <w:tcW w:w="1036" w:type="dxa"/>
            <w:vAlign w:val="center"/>
          </w:tcPr>
          <w:p w14:paraId="061EB70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1314</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635F260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135</w:t>
            </w:r>
          </w:p>
        </w:tc>
        <w:tc>
          <w:tcPr>
            <w:tcW w:w="1095" w:type="dxa"/>
            <w:vAlign w:val="center"/>
          </w:tcPr>
          <w:p w14:paraId="5441FE9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177</w:t>
            </w:r>
            <w:r w:rsidRPr="0055552C">
              <w:rPr>
                <w:rFonts w:ascii="MS Mincho" w:eastAsia="MS Mincho" w:hAnsi="MS Mincho" w:cs="MS Mincho" w:hint="eastAsia"/>
                <w:lang w:val="hy-AM"/>
              </w:rPr>
              <w:t>․</w:t>
            </w:r>
            <w:r w:rsidRPr="0055552C">
              <w:rPr>
                <w:rFonts w:ascii="GHEA Grapalat" w:hAnsi="GHEA Grapalat"/>
                <w:lang w:val="hy-AM"/>
              </w:rPr>
              <w:t>4</w:t>
            </w:r>
          </w:p>
        </w:tc>
      </w:tr>
      <w:tr w:rsidR="00D35A67" w:rsidRPr="0055552C" w14:paraId="02B1438E" w14:textId="77777777" w:rsidTr="00D35A67">
        <w:tc>
          <w:tcPr>
            <w:tcW w:w="583" w:type="dxa"/>
            <w:vAlign w:val="center"/>
          </w:tcPr>
          <w:p w14:paraId="35370D1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w:t>
            </w:r>
          </w:p>
        </w:tc>
        <w:tc>
          <w:tcPr>
            <w:tcW w:w="3670" w:type="dxa"/>
            <w:vAlign w:val="center"/>
          </w:tcPr>
          <w:p w14:paraId="1BFD459C"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Ծիրան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5E64228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1149</w:t>
            </w:r>
            <w:r w:rsidRPr="0055552C">
              <w:rPr>
                <w:rFonts w:ascii="MS Mincho" w:eastAsia="MS Mincho" w:hAnsi="MS Mincho" w:cs="MS Mincho" w:hint="eastAsia"/>
                <w:lang w:val="hy-AM"/>
              </w:rPr>
              <w:t>․</w:t>
            </w:r>
            <w:r w:rsidRPr="0055552C">
              <w:rPr>
                <w:rFonts w:ascii="GHEA Grapalat" w:hAnsi="GHEA Grapalat"/>
                <w:lang w:val="hy-AM"/>
              </w:rPr>
              <w:t>8</w:t>
            </w:r>
          </w:p>
        </w:tc>
        <w:tc>
          <w:tcPr>
            <w:tcW w:w="838" w:type="dxa"/>
            <w:vAlign w:val="center"/>
          </w:tcPr>
          <w:p w14:paraId="428D590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25</w:t>
            </w:r>
          </w:p>
        </w:tc>
        <w:tc>
          <w:tcPr>
            <w:tcW w:w="1014" w:type="dxa"/>
            <w:vAlign w:val="center"/>
          </w:tcPr>
          <w:p w14:paraId="439C4B8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287</w:t>
            </w:r>
            <w:r w:rsidRPr="0055552C">
              <w:rPr>
                <w:rFonts w:ascii="MS Mincho" w:eastAsia="MS Mincho" w:hAnsi="MS Mincho" w:cs="MS Mincho" w:hint="eastAsia"/>
                <w:lang w:val="hy-AM"/>
              </w:rPr>
              <w:t>․</w:t>
            </w:r>
            <w:r w:rsidRPr="0055552C">
              <w:rPr>
                <w:rFonts w:ascii="GHEA Grapalat" w:hAnsi="GHEA Grapalat"/>
                <w:lang w:val="hy-AM"/>
              </w:rPr>
              <w:t>4</w:t>
            </w:r>
          </w:p>
        </w:tc>
        <w:tc>
          <w:tcPr>
            <w:tcW w:w="1036" w:type="dxa"/>
            <w:vAlign w:val="center"/>
          </w:tcPr>
          <w:p w14:paraId="5E0AAE3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1150</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5ACB7AC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278</w:t>
            </w:r>
          </w:p>
        </w:tc>
        <w:tc>
          <w:tcPr>
            <w:tcW w:w="1095" w:type="dxa"/>
            <w:vAlign w:val="center"/>
          </w:tcPr>
          <w:p w14:paraId="4B331B7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319</w:t>
            </w:r>
            <w:r w:rsidRPr="0055552C">
              <w:rPr>
                <w:rFonts w:ascii="MS Mincho" w:eastAsia="MS Mincho" w:hAnsi="MS Mincho" w:cs="MS Mincho" w:hint="eastAsia"/>
                <w:lang w:val="hy-AM"/>
              </w:rPr>
              <w:t>․</w:t>
            </w:r>
            <w:r w:rsidRPr="0055552C">
              <w:rPr>
                <w:rFonts w:ascii="GHEA Grapalat" w:hAnsi="GHEA Grapalat"/>
                <w:lang w:val="hy-AM"/>
              </w:rPr>
              <w:t>2</w:t>
            </w:r>
          </w:p>
        </w:tc>
      </w:tr>
      <w:tr w:rsidR="00D35A67" w:rsidRPr="0055552C" w14:paraId="743990F3" w14:textId="77777777" w:rsidTr="00D35A67">
        <w:tc>
          <w:tcPr>
            <w:tcW w:w="4253" w:type="dxa"/>
            <w:gridSpan w:val="2"/>
            <w:vAlign w:val="center"/>
          </w:tcPr>
          <w:p w14:paraId="65794F36"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ԸՆԴԱՄԵՆԸ</w:t>
            </w:r>
          </w:p>
        </w:tc>
        <w:tc>
          <w:tcPr>
            <w:tcW w:w="1036" w:type="dxa"/>
            <w:vAlign w:val="center"/>
          </w:tcPr>
          <w:p w14:paraId="79E0C666"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838" w:type="dxa"/>
            <w:vAlign w:val="center"/>
          </w:tcPr>
          <w:p w14:paraId="3F282A98"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1014" w:type="dxa"/>
            <w:vAlign w:val="center"/>
          </w:tcPr>
          <w:p w14:paraId="02F6E6A9"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1036" w:type="dxa"/>
            <w:vAlign w:val="center"/>
          </w:tcPr>
          <w:p w14:paraId="54FB81EA"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847" w:type="dxa"/>
            <w:vAlign w:val="center"/>
          </w:tcPr>
          <w:p w14:paraId="4FB3C168"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1095" w:type="dxa"/>
            <w:vAlign w:val="center"/>
          </w:tcPr>
          <w:p w14:paraId="3E0F83A1"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r>
    </w:tbl>
    <w:p w14:paraId="5F7AB5D5" w14:textId="77777777" w:rsidR="00D35A67" w:rsidRPr="0055552C" w:rsidRDefault="00D35A67" w:rsidP="00D35A67">
      <w:pPr>
        <w:shd w:val="clear" w:color="auto" w:fill="FFFFFF"/>
        <w:spacing w:after="0" w:line="240" w:lineRule="auto"/>
        <w:ind w:firstLine="567"/>
        <w:jc w:val="both"/>
        <w:rPr>
          <w:rFonts w:ascii="GHEA Grapalat" w:hAnsi="GHEA Grapalat"/>
          <w:color w:val="000000"/>
          <w:lang w:val="hy-AM"/>
        </w:rPr>
      </w:pPr>
      <w:r w:rsidRPr="0055552C">
        <w:rPr>
          <w:rFonts w:ascii="GHEA Grapalat" w:hAnsi="GHEA Grapalat"/>
          <w:color w:val="000000"/>
          <w:lang w:val="hy-AM"/>
        </w:rPr>
        <w:t xml:space="preserve"> </w:t>
      </w:r>
    </w:p>
    <w:p w14:paraId="019E9A74" w14:textId="77777777" w:rsidR="00D35A67" w:rsidRPr="0055552C" w:rsidRDefault="00D35A67" w:rsidP="00D35A67">
      <w:pPr>
        <w:shd w:val="clear" w:color="auto" w:fill="FFFFFF"/>
        <w:spacing w:after="0" w:line="240" w:lineRule="auto"/>
        <w:ind w:firstLine="567"/>
        <w:jc w:val="both"/>
        <w:rPr>
          <w:rFonts w:ascii="GHEA Grapalat" w:hAnsi="GHEA Grapalat"/>
          <w:color w:val="000000"/>
          <w:sz w:val="24"/>
          <w:szCs w:val="24"/>
          <w:highlight w:val="yellow"/>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sz w:val="24"/>
          <w:szCs w:val="24"/>
          <w:lang w:val="hy-AM"/>
        </w:rPr>
        <w:t xml:space="preserve"> </w:t>
      </w:r>
      <w:r w:rsidRPr="0055552C">
        <w:rPr>
          <w:rFonts w:ascii="GHEA Grapalat" w:hAnsi="GHEA Grapalat"/>
          <w:b/>
          <w:bCs/>
          <w:color w:val="000000"/>
          <w:sz w:val="24"/>
          <w:szCs w:val="24"/>
          <w:lang w:val="hy-AM"/>
        </w:rPr>
        <w:t>Կազմակերպության կողմից ներկայացված գնման հայտերի և Նախարարության ու «Կարեն Սարգսյան</w:t>
      </w:r>
      <w:r w:rsidRPr="0055552C">
        <w:rPr>
          <w:rFonts w:ascii="GHEA Grapalat" w:hAnsi="GHEA Grapalat" w:cs="Calibri"/>
          <w:b/>
          <w:bCs/>
          <w:color w:val="000000"/>
          <w:sz w:val="24"/>
          <w:szCs w:val="24"/>
          <w:lang w:val="hy-AM"/>
        </w:rPr>
        <w:t>»</w:t>
      </w:r>
      <w:r w:rsidRPr="0055552C">
        <w:rPr>
          <w:rFonts w:ascii="GHEA Grapalat" w:hAnsi="GHEA Grapalat"/>
          <w:b/>
          <w:bCs/>
          <w:color w:val="000000"/>
          <w:sz w:val="24"/>
          <w:szCs w:val="24"/>
          <w:lang w:val="hy-AM"/>
        </w:rPr>
        <w:t xml:space="preserve"> ԱՁ</w:t>
      </w:r>
      <w:r w:rsidRPr="0055552C">
        <w:rPr>
          <w:rFonts w:ascii="GHEA Grapalat" w:hAnsi="GHEA Grapalat"/>
          <w:b/>
          <w:bCs/>
          <w:sz w:val="24"/>
          <w:szCs w:val="24"/>
          <w:lang w:val="hy-AM"/>
        </w:rPr>
        <w:t>-ի հետ կնքված մատակարարման պայմանագրի</w:t>
      </w:r>
      <w:r w:rsidRPr="0055552C">
        <w:rPr>
          <w:rFonts w:ascii="GHEA Grapalat" w:hAnsi="GHEA Grapalat" w:cs="Calibri"/>
          <w:b/>
          <w:bCs/>
          <w:color w:val="000000"/>
          <w:sz w:val="24"/>
          <w:szCs w:val="24"/>
          <w:lang w:val="hy-AM"/>
        </w:rPr>
        <w:t xml:space="preserve"> միջև։</w:t>
      </w:r>
    </w:p>
    <w:p w14:paraId="3C980119" w14:textId="77777777" w:rsidR="00D35A67" w:rsidRPr="0055552C" w:rsidRDefault="00D35A67" w:rsidP="008F29FE">
      <w:pPr>
        <w:pStyle w:val="ListParagraph"/>
        <w:numPr>
          <w:ilvl w:val="0"/>
          <w:numId w:val="9"/>
        </w:numPr>
        <w:shd w:val="clear" w:color="auto" w:fill="FFFFFF"/>
        <w:spacing w:after="0" w:line="240" w:lineRule="auto"/>
        <w:ind w:left="142" w:hanging="284"/>
        <w:jc w:val="both"/>
        <w:rPr>
          <w:rFonts w:ascii="GHEA Grapalat" w:hAnsi="GHEA Grapalat"/>
          <w:sz w:val="24"/>
          <w:szCs w:val="24"/>
          <w:lang w:val="hy-AM"/>
        </w:rPr>
      </w:pPr>
      <w:r w:rsidRPr="0055552C">
        <w:rPr>
          <w:rFonts w:ascii="GHEA Grapalat" w:hAnsi="GHEA Grapalat"/>
          <w:sz w:val="24"/>
          <w:szCs w:val="24"/>
          <w:lang w:val="hy-AM"/>
        </w:rPr>
        <w:t xml:space="preserve">Հաշվեքննության ընթացքում համեմատվեցին Կազմակերպության կողմից Նախարարությանը ներկայացված գնման հայտերով ամրագրված գնման առարկաների մասով պահանջները/ցուցանիշները, </w:t>
      </w:r>
      <w:r w:rsidRPr="0055552C">
        <w:rPr>
          <w:rFonts w:ascii="GHEA Grapalat" w:hAnsi="GHEA Grapalat"/>
          <w:color w:val="000000"/>
          <w:sz w:val="24"/>
          <w:szCs w:val="24"/>
          <w:lang w:val="hy-AM"/>
        </w:rPr>
        <w:t>«</w:t>
      </w:r>
      <w:r w:rsidRPr="0055552C">
        <w:rPr>
          <w:rFonts w:ascii="GHEA Grapalat" w:hAnsi="GHEA Grapalat"/>
          <w:sz w:val="24"/>
          <w:szCs w:val="24"/>
          <w:lang w:val="hy-AM"/>
        </w:rPr>
        <w:t>Լեբրոն</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ՍՊԸ-ի հետ կնքված պայմանագրով սահմանված պահանջների/ցուցանիշների հետ, որի արդյունքում պարզվեց հետևյալը</w:t>
      </w:r>
      <w:r w:rsidRPr="0055552C">
        <w:rPr>
          <w:rFonts w:ascii="MS Mincho" w:eastAsia="MS Mincho" w:hAnsi="MS Mincho" w:cs="MS Mincho" w:hint="eastAsia"/>
          <w:sz w:val="24"/>
          <w:szCs w:val="24"/>
          <w:lang w:val="hy-AM"/>
        </w:rPr>
        <w:t>․</w:t>
      </w:r>
    </w:p>
    <w:p w14:paraId="2E6EF553" w14:textId="77777777" w:rsidR="00D35A67" w:rsidRPr="0055552C" w:rsidRDefault="00D35A67" w:rsidP="00D35A67">
      <w:pPr>
        <w:shd w:val="clear" w:color="auto" w:fill="FFFFFF"/>
        <w:spacing w:after="0" w:line="240" w:lineRule="auto"/>
        <w:ind w:right="288"/>
        <w:jc w:val="right"/>
        <w:rPr>
          <w:rFonts w:ascii="GHEA Grapalat" w:hAnsi="GHEA Grapalat"/>
          <w:lang w:val="hy-AM"/>
        </w:rPr>
      </w:pPr>
      <w:r w:rsidRPr="0055552C">
        <w:rPr>
          <w:rFonts w:ascii="GHEA Grapalat" w:hAnsi="GHEA Grapalat"/>
          <w:lang w:val="hy-AM"/>
        </w:rPr>
        <w:t>/հազ</w:t>
      </w:r>
      <w:r w:rsidRPr="0055552C">
        <w:rPr>
          <w:rFonts w:ascii="MS Mincho" w:eastAsia="MS Mincho" w:hAnsi="MS Mincho" w:cs="MS Mincho" w:hint="eastAsia"/>
          <w:lang w:val="hy-AM"/>
        </w:rPr>
        <w:t>․</w:t>
      </w:r>
      <w:r w:rsidRPr="0055552C">
        <w:rPr>
          <w:rFonts w:ascii="GHEA Grapalat" w:hAnsi="GHEA Grapalat"/>
          <w:lang w:val="hy-AM"/>
        </w:rPr>
        <w:t xml:space="preserve"> դրամ/</w:t>
      </w:r>
    </w:p>
    <w:tbl>
      <w:tblPr>
        <w:tblStyle w:val="TableGrid"/>
        <w:tblW w:w="9410" w:type="dxa"/>
        <w:tblInd w:w="108" w:type="dxa"/>
        <w:tblLook w:val="04A0" w:firstRow="1" w:lastRow="0" w:firstColumn="1" w:lastColumn="0" w:noHBand="0" w:noVBand="1"/>
      </w:tblPr>
      <w:tblGrid>
        <w:gridCol w:w="583"/>
        <w:gridCol w:w="2961"/>
        <w:gridCol w:w="1036"/>
        <w:gridCol w:w="838"/>
        <w:gridCol w:w="1014"/>
        <w:gridCol w:w="1036"/>
        <w:gridCol w:w="847"/>
        <w:gridCol w:w="1095"/>
      </w:tblGrid>
      <w:tr w:rsidR="00D35A67" w:rsidRPr="0055552C" w14:paraId="7892649F" w14:textId="77777777" w:rsidTr="00D35A67">
        <w:tc>
          <w:tcPr>
            <w:tcW w:w="583" w:type="dxa"/>
            <w:vMerge w:val="restart"/>
            <w:vAlign w:val="center"/>
          </w:tcPr>
          <w:p w14:paraId="71C63CE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Հ/Հ</w:t>
            </w:r>
          </w:p>
        </w:tc>
        <w:tc>
          <w:tcPr>
            <w:tcW w:w="2961" w:type="dxa"/>
            <w:vMerge w:val="restart"/>
            <w:vAlign w:val="center"/>
          </w:tcPr>
          <w:p w14:paraId="5D1B5C4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Գնման առարկայի անվանումը</w:t>
            </w:r>
          </w:p>
        </w:tc>
        <w:tc>
          <w:tcPr>
            <w:tcW w:w="2888" w:type="dxa"/>
            <w:gridSpan w:val="3"/>
            <w:vAlign w:val="center"/>
          </w:tcPr>
          <w:p w14:paraId="7DAF310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Գնման հայտով Նախարարությանը ներկայացված</w:t>
            </w:r>
          </w:p>
        </w:tc>
        <w:tc>
          <w:tcPr>
            <w:tcW w:w="2978" w:type="dxa"/>
            <w:gridSpan w:val="3"/>
            <w:vAlign w:val="center"/>
          </w:tcPr>
          <w:p w14:paraId="44F7FC2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Մատակարարման պայմանագրով կնքված</w:t>
            </w:r>
          </w:p>
        </w:tc>
      </w:tr>
      <w:tr w:rsidR="00D35A67" w:rsidRPr="0055552C" w14:paraId="4188C2D0" w14:textId="77777777" w:rsidTr="00D35A67">
        <w:tc>
          <w:tcPr>
            <w:tcW w:w="583" w:type="dxa"/>
            <w:vMerge/>
            <w:vAlign w:val="center"/>
          </w:tcPr>
          <w:p w14:paraId="232B27E4" w14:textId="77777777" w:rsidR="00D35A67" w:rsidRPr="0055552C" w:rsidRDefault="00D35A67" w:rsidP="00D35A67">
            <w:pPr>
              <w:jc w:val="center"/>
              <w:rPr>
                <w:rFonts w:ascii="GHEA Grapalat" w:hAnsi="GHEA Grapalat"/>
                <w:lang w:val="hy-AM"/>
              </w:rPr>
            </w:pPr>
          </w:p>
        </w:tc>
        <w:tc>
          <w:tcPr>
            <w:tcW w:w="2961" w:type="dxa"/>
            <w:vMerge/>
            <w:vAlign w:val="center"/>
          </w:tcPr>
          <w:p w14:paraId="49A620AE" w14:textId="77777777" w:rsidR="00D35A67" w:rsidRPr="0055552C" w:rsidRDefault="00D35A67" w:rsidP="00D35A67">
            <w:pPr>
              <w:jc w:val="center"/>
              <w:rPr>
                <w:rFonts w:ascii="GHEA Grapalat" w:hAnsi="GHEA Grapalat"/>
                <w:lang w:val="hy-AM"/>
              </w:rPr>
            </w:pPr>
          </w:p>
        </w:tc>
        <w:tc>
          <w:tcPr>
            <w:tcW w:w="1036" w:type="dxa"/>
            <w:vAlign w:val="center"/>
          </w:tcPr>
          <w:p w14:paraId="05409EA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քանակ</w:t>
            </w:r>
          </w:p>
        </w:tc>
        <w:tc>
          <w:tcPr>
            <w:tcW w:w="838" w:type="dxa"/>
            <w:vAlign w:val="center"/>
          </w:tcPr>
          <w:p w14:paraId="1B137F0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գին</w:t>
            </w:r>
          </w:p>
        </w:tc>
        <w:tc>
          <w:tcPr>
            <w:tcW w:w="1014" w:type="dxa"/>
            <w:vAlign w:val="center"/>
          </w:tcPr>
          <w:p w14:paraId="55FC196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գումար</w:t>
            </w:r>
          </w:p>
        </w:tc>
        <w:tc>
          <w:tcPr>
            <w:tcW w:w="1036" w:type="dxa"/>
            <w:vAlign w:val="center"/>
          </w:tcPr>
          <w:p w14:paraId="4366C48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քանակ</w:t>
            </w:r>
          </w:p>
        </w:tc>
        <w:tc>
          <w:tcPr>
            <w:tcW w:w="847" w:type="dxa"/>
            <w:vAlign w:val="center"/>
          </w:tcPr>
          <w:p w14:paraId="588D650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գին</w:t>
            </w:r>
          </w:p>
        </w:tc>
        <w:tc>
          <w:tcPr>
            <w:tcW w:w="1095" w:type="dxa"/>
            <w:vAlign w:val="center"/>
          </w:tcPr>
          <w:p w14:paraId="4369810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գումար</w:t>
            </w:r>
          </w:p>
        </w:tc>
      </w:tr>
      <w:tr w:rsidR="00D35A67" w:rsidRPr="0055552C" w14:paraId="0C11AC13" w14:textId="77777777" w:rsidTr="00D35A67">
        <w:tc>
          <w:tcPr>
            <w:tcW w:w="583" w:type="dxa"/>
            <w:vAlign w:val="center"/>
          </w:tcPr>
          <w:p w14:paraId="36A67F67"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1</w:t>
            </w:r>
          </w:p>
        </w:tc>
        <w:tc>
          <w:tcPr>
            <w:tcW w:w="2961" w:type="dxa"/>
            <w:vAlign w:val="center"/>
          </w:tcPr>
          <w:p w14:paraId="2C726417"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2</w:t>
            </w:r>
          </w:p>
        </w:tc>
        <w:tc>
          <w:tcPr>
            <w:tcW w:w="1036" w:type="dxa"/>
            <w:vAlign w:val="center"/>
          </w:tcPr>
          <w:p w14:paraId="3B769FBF"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3</w:t>
            </w:r>
          </w:p>
        </w:tc>
        <w:tc>
          <w:tcPr>
            <w:tcW w:w="838" w:type="dxa"/>
            <w:vAlign w:val="center"/>
          </w:tcPr>
          <w:p w14:paraId="50DB309C"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4</w:t>
            </w:r>
          </w:p>
        </w:tc>
        <w:tc>
          <w:tcPr>
            <w:tcW w:w="1014" w:type="dxa"/>
            <w:vAlign w:val="center"/>
          </w:tcPr>
          <w:p w14:paraId="03E4C2CB"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5</w:t>
            </w:r>
          </w:p>
        </w:tc>
        <w:tc>
          <w:tcPr>
            <w:tcW w:w="1036" w:type="dxa"/>
            <w:vAlign w:val="center"/>
          </w:tcPr>
          <w:p w14:paraId="7A118B5B"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6</w:t>
            </w:r>
          </w:p>
        </w:tc>
        <w:tc>
          <w:tcPr>
            <w:tcW w:w="847" w:type="dxa"/>
            <w:vAlign w:val="center"/>
          </w:tcPr>
          <w:p w14:paraId="0E1C294F"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7</w:t>
            </w:r>
          </w:p>
        </w:tc>
        <w:tc>
          <w:tcPr>
            <w:tcW w:w="1095" w:type="dxa"/>
            <w:vAlign w:val="center"/>
          </w:tcPr>
          <w:p w14:paraId="696969EE"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8</w:t>
            </w:r>
          </w:p>
        </w:tc>
      </w:tr>
      <w:tr w:rsidR="00D35A67" w:rsidRPr="0055552C" w14:paraId="231744DE" w14:textId="77777777" w:rsidTr="00D35A67">
        <w:tc>
          <w:tcPr>
            <w:tcW w:w="583" w:type="dxa"/>
            <w:vAlign w:val="center"/>
          </w:tcPr>
          <w:p w14:paraId="1D031BD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2961" w:type="dxa"/>
            <w:vAlign w:val="center"/>
          </w:tcPr>
          <w:p w14:paraId="1B50A14A" w14:textId="77777777" w:rsidR="00D35A67" w:rsidRPr="0055552C" w:rsidRDefault="00D35A67" w:rsidP="00D35A67">
            <w:pPr>
              <w:rPr>
                <w:rFonts w:ascii="GHEA Grapalat" w:hAnsi="GHEA Grapalat"/>
                <w:lang w:val="ru-RU"/>
              </w:rPr>
            </w:pPr>
            <w:r w:rsidRPr="0055552C">
              <w:rPr>
                <w:rFonts w:ascii="GHEA Grapalat" w:hAnsi="GHEA Grapalat"/>
                <w:lang w:val="hy-AM"/>
              </w:rPr>
              <w:t xml:space="preserve">Նարինջ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7F48499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2463</w:t>
            </w:r>
            <w:r w:rsidRPr="0055552C">
              <w:rPr>
                <w:rFonts w:ascii="MS Mincho" w:eastAsia="MS Mincho" w:hAnsi="MS Mincho" w:cs="MS Mincho" w:hint="eastAsia"/>
                <w:lang w:val="hy-AM"/>
              </w:rPr>
              <w:t>․</w:t>
            </w:r>
            <w:r w:rsidRPr="0055552C">
              <w:rPr>
                <w:rFonts w:ascii="GHEA Grapalat" w:hAnsi="GHEA Grapalat"/>
                <w:lang w:val="hy-AM"/>
              </w:rPr>
              <w:t>8</w:t>
            </w:r>
          </w:p>
        </w:tc>
        <w:tc>
          <w:tcPr>
            <w:tcW w:w="838" w:type="dxa"/>
            <w:vAlign w:val="center"/>
          </w:tcPr>
          <w:p w14:paraId="133CA23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399</w:t>
            </w:r>
          </w:p>
        </w:tc>
        <w:tc>
          <w:tcPr>
            <w:tcW w:w="1014" w:type="dxa"/>
            <w:vAlign w:val="center"/>
          </w:tcPr>
          <w:p w14:paraId="1827E8D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983</w:t>
            </w:r>
            <w:r w:rsidRPr="0055552C">
              <w:rPr>
                <w:rFonts w:ascii="MS Mincho" w:eastAsia="MS Mincho" w:hAnsi="MS Mincho" w:cs="MS Mincho" w:hint="eastAsia"/>
                <w:lang w:val="hy-AM"/>
              </w:rPr>
              <w:t>․</w:t>
            </w:r>
            <w:r w:rsidRPr="0055552C">
              <w:rPr>
                <w:rFonts w:ascii="GHEA Grapalat" w:hAnsi="GHEA Grapalat"/>
                <w:lang w:val="hy-AM"/>
              </w:rPr>
              <w:t>0</w:t>
            </w:r>
          </w:p>
        </w:tc>
        <w:tc>
          <w:tcPr>
            <w:tcW w:w="1036" w:type="dxa"/>
            <w:vAlign w:val="center"/>
          </w:tcPr>
          <w:p w14:paraId="4E1BE67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2464</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1F65D1E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444</w:t>
            </w:r>
          </w:p>
        </w:tc>
        <w:tc>
          <w:tcPr>
            <w:tcW w:w="1095" w:type="dxa"/>
            <w:vAlign w:val="center"/>
          </w:tcPr>
          <w:p w14:paraId="20316C5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1094</w:t>
            </w:r>
            <w:r w:rsidRPr="0055552C">
              <w:rPr>
                <w:rFonts w:ascii="MS Mincho" w:eastAsia="MS Mincho" w:hAnsi="MS Mincho" w:cs="MS Mincho" w:hint="eastAsia"/>
                <w:lang w:val="hy-AM"/>
              </w:rPr>
              <w:t>․</w:t>
            </w:r>
            <w:r w:rsidRPr="0055552C">
              <w:rPr>
                <w:rFonts w:ascii="GHEA Grapalat" w:hAnsi="GHEA Grapalat"/>
                <w:lang w:val="hy-AM"/>
              </w:rPr>
              <w:t>0</w:t>
            </w:r>
          </w:p>
        </w:tc>
      </w:tr>
      <w:tr w:rsidR="00D35A67" w:rsidRPr="0055552C" w14:paraId="4A394C0D" w14:textId="77777777" w:rsidTr="00D35A67">
        <w:tc>
          <w:tcPr>
            <w:tcW w:w="583" w:type="dxa"/>
            <w:vAlign w:val="center"/>
          </w:tcPr>
          <w:p w14:paraId="4EB9AFA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w:t>
            </w:r>
          </w:p>
        </w:tc>
        <w:tc>
          <w:tcPr>
            <w:tcW w:w="2961" w:type="dxa"/>
            <w:vAlign w:val="center"/>
          </w:tcPr>
          <w:p w14:paraId="44943338" w14:textId="77777777" w:rsidR="00D35A67" w:rsidRPr="0055552C" w:rsidRDefault="00D35A67" w:rsidP="00D35A67">
            <w:pPr>
              <w:rPr>
                <w:rFonts w:ascii="GHEA Grapalat" w:hAnsi="GHEA Grapalat"/>
                <w:lang w:val="hy-AM"/>
              </w:rPr>
            </w:pPr>
            <w:r w:rsidRPr="0055552C">
              <w:rPr>
                <w:rFonts w:ascii="GHEA Grapalat" w:hAnsi="GHEA Grapalat"/>
                <w:lang w:val="hy-AM"/>
              </w:rPr>
              <w:t>Կարամել 2 (կգ)</w:t>
            </w:r>
          </w:p>
        </w:tc>
        <w:tc>
          <w:tcPr>
            <w:tcW w:w="1036" w:type="dxa"/>
            <w:vAlign w:val="center"/>
          </w:tcPr>
          <w:p w14:paraId="047DC2D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657</w:t>
            </w:r>
            <w:r w:rsidRPr="0055552C">
              <w:rPr>
                <w:rFonts w:ascii="MS Mincho" w:eastAsia="MS Mincho" w:hAnsi="MS Mincho" w:cs="MS Mincho" w:hint="eastAsia"/>
                <w:lang w:val="hy-AM"/>
              </w:rPr>
              <w:t>․</w:t>
            </w:r>
            <w:r w:rsidRPr="0055552C">
              <w:rPr>
                <w:rFonts w:ascii="GHEA Grapalat" w:hAnsi="GHEA Grapalat"/>
                <w:lang w:val="hy-AM"/>
              </w:rPr>
              <w:t>0</w:t>
            </w:r>
          </w:p>
        </w:tc>
        <w:tc>
          <w:tcPr>
            <w:tcW w:w="838" w:type="dxa"/>
            <w:vAlign w:val="center"/>
          </w:tcPr>
          <w:p w14:paraId="67A951C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69</w:t>
            </w:r>
          </w:p>
        </w:tc>
        <w:tc>
          <w:tcPr>
            <w:tcW w:w="1014" w:type="dxa"/>
            <w:vAlign w:val="center"/>
          </w:tcPr>
          <w:p w14:paraId="65B23F2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453</w:t>
            </w:r>
            <w:r w:rsidRPr="0055552C">
              <w:rPr>
                <w:rFonts w:ascii="MS Mincho" w:eastAsia="MS Mincho" w:hAnsi="MS Mincho" w:cs="MS Mincho" w:hint="eastAsia"/>
                <w:lang w:val="hy-AM"/>
              </w:rPr>
              <w:t>․</w:t>
            </w:r>
            <w:r w:rsidRPr="0055552C">
              <w:rPr>
                <w:rFonts w:ascii="GHEA Grapalat" w:hAnsi="GHEA Grapalat"/>
                <w:lang w:val="hy-AM"/>
              </w:rPr>
              <w:t>3</w:t>
            </w:r>
          </w:p>
        </w:tc>
        <w:tc>
          <w:tcPr>
            <w:tcW w:w="1036" w:type="dxa"/>
            <w:vAlign w:val="center"/>
          </w:tcPr>
          <w:p w14:paraId="022E173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657</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3D3E1EA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715</w:t>
            </w:r>
          </w:p>
        </w:tc>
        <w:tc>
          <w:tcPr>
            <w:tcW w:w="1095" w:type="dxa"/>
            <w:vAlign w:val="center"/>
          </w:tcPr>
          <w:p w14:paraId="1329EB6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469</w:t>
            </w:r>
            <w:r w:rsidRPr="0055552C">
              <w:rPr>
                <w:rFonts w:ascii="MS Mincho" w:eastAsia="MS Mincho" w:hAnsi="MS Mincho" w:cs="MS Mincho" w:hint="eastAsia"/>
                <w:lang w:val="hy-AM"/>
              </w:rPr>
              <w:t>․</w:t>
            </w:r>
            <w:r w:rsidRPr="0055552C">
              <w:rPr>
                <w:rFonts w:ascii="GHEA Grapalat" w:hAnsi="GHEA Grapalat"/>
                <w:lang w:val="hy-AM"/>
              </w:rPr>
              <w:t>7</w:t>
            </w:r>
          </w:p>
        </w:tc>
      </w:tr>
      <w:tr w:rsidR="00D35A67" w:rsidRPr="0055552C" w14:paraId="6AD2DBB8" w14:textId="77777777" w:rsidTr="00D35A67">
        <w:tc>
          <w:tcPr>
            <w:tcW w:w="583" w:type="dxa"/>
            <w:vAlign w:val="center"/>
          </w:tcPr>
          <w:p w14:paraId="132762F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lastRenderedPageBreak/>
              <w:t>3</w:t>
            </w:r>
          </w:p>
        </w:tc>
        <w:tc>
          <w:tcPr>
            <w:tcW w:w="2961" w:type="dxa"/>
            <w:vAlign w:val="center"/>
          </w:tcPr>
          <w:p w14:paraId="690B97AE"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Վաֆլի 1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7CC6F02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492</w:t>
            </w:r>
            <w:r w:rsidRPr="0055552C">
              <w:rPr>
                <w:rFonts w:ascii="MS Mincho" w:eastAsia="MS Mincho" w:hAnsi="MS Mincho" w:cs="MS Mincho" w:hint="eastAsia"/>
                <w:lang w:val="hy-AM"/>
              </w:rPr>
              <w:t>․</w:t>
            </w:r>
            <w:r w:rsidRPr="0055552C">
              <w:rPr>
                <w:rFonts w:ascii="GHEA Grapalat" w:hAnsi="GHEA Grapalat"/>
                <w:lang w:val="hy-AM"/>
              </w:rPr>
              <w:t>8</w:t>
            </w:r>
          </w:p>
        </w:tc>
        <w:tc>
          <w:tcPr>
            <w:tcW w:w="838" w:type="dxa"/>
            <w:vAlign w:val="center"/>
          </w:tcPr>
          <w:p w14:paraId="76F7473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696</w:t>
            </w:r>
          </w:p>
        </w:tc>
        <w:tc>
          <w:tcPr>
            <w:tcW w:w="1014" w:type="dxa"/>
            <w:vAlign w:val="center"/>
          </w:tcPr>
          <w:p w14:paraId="077383A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343</w:t>
            </w:r>
            <w:r w:rsidRPr="0055552C">
              <w:rPr>
                <w:rFonts w:ascii="MS Mincho" w:eastAsia="MS Mincho" w:hAnsi="MS Mincho" w:cs="MS Mincho" w:hint="eastAsia"/>
                <w:lang w:val="hy-AM"/>
              </w:rPr>
              <w:t>․</w:t>
            </w:r>
            <w:r w:rsidRPr="0055552C">
              <w:rPr>
                <w:rFonts w:ascii="GHEA Grapalat" w:hAnsi="GHEA Grapalat"/>
                <w:lang w:val="hy-AM"/>
              </w:rPr>
              <w:t>0</w:t>
            </w:r>
          </w:p>
        </w:tc>
        <w:tc>
          <w:tcPr>
            <w:tcW w:w="1036" w:type="dxa"/>
            <w:vAlign w:val="center"/>
          </w:tcPr>
          <w:p w14:paraId="758EC84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493</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01A63C7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717</w:t>
            </w:r>
          </w:p>
        </w:tc>
        <w:tc>
          <w:tcPr>
            <w:tcW w:w="1095" w:type="dxa"/>
            <w:vAlign w:val="center"/>
          </w:tcPr>
          <w:p w14:paraId="616B421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353</w:t>
            </w:r>
            <w:r w:rsidRPr="0055552C">
              <w:rPr>
                <w:rFonts w:ascii="MS Mincho" w:eastAsia="MS Mincho" w:hAnsi="MS Mincho" w:cs="MS Mincho" w:hint="eastAsia"/>
                <w:lang w:val="hy-AM"/>
              </w:rPr>
              <w:t>․</w:t>
            </w:r>
            <w:r w:rsidRPr="0055552C">
              <w:rPr>
                <w:rFonts w:ascii="GHEA Grapalat" w:hAnsi="GHEA Grapalat"/>
                <w:lang w:val="hy-AM"/>
              </w:rPr>
              <w:t>5</w:t>
            </w:r>
          </w:p>
        </w:tc>
      </w:tr>
      <w:tr w:rsidR="00D35A67" w:rsidRPr="0055552C" w14:paraId="34DD8CB5" w14:textId="77777777" w:rsidTr="00D35A67">
        <w:tc>
          <w:tcPr>
            <w:tcW w:w="583" w:type="dxa"/>
            <w:vAlign w:val="center"/>
          </w:tcPr>
          <w:p w14:paraId="3644211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w:t>
            </w:r>
          </w:p>
        </w:tc>
        <w:tc>
          <w:tcPr>
            <w:tcW w:w="2961" w:type="dxa"/>
            <w:vAlign w:val="center"/>
          </w:tcPr>
          <w:p w14:paraId="6EB599DC" w14:textId="77777777" w:rsidR="00D35A67" w:rsidRPr="0055552C" w:rsidRDefault="00D35A67" w:rsidP="00D35A67">
            <w:pPr>
              <w:rPr>
                <w:rFonts w:ascii="GHEA Grapalat" w:hAnsi="GHEA Grapalat"/>
                <w:lang w:val="hy-AM"/>
              </w:rPr>
            </w:pPr>
            <w:r w:rsidRPr="0055552C">
              <w:rPr>
                <w:rFonts w:ascii="GHEA Grapalat" w:hAnsi="GHEA Grapalat"/>
                <w:lang w:val="hy-AM"/>
              </w:rPr>
              <w:t>Վաֆլի 2</w:t>
            </w:r>
            <w:r w:rsidRPr="0055552C">
              <w:rPr>
                <w:rFonts w:ascii="GHEA Grapalat" w:hAnsi="GHEA Grapalat"/>
                <w:lang w:val="ru-RU"/>
              </w:rPr>
              <w:t xml:space="preserve"> (</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47DC837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492</w:t>
            </w:r>
            <w:r w:rsidRPr="0055552C">
              <w:rPr>
                <w:rFonts w:ascii="MS Mincho" w:eastAsia="MS Mincho" w:hAnsi="MS Mincho" w:cs="MS Mincho" w:hint="eastAsia"/>
                <w:lang w:val="hy-AM"/>
              </w:rPr>
              <w:t>․</w:t>
            </w:r>
            <w:r w:rsidRPr="0055552C">
              <w:rPr>
                <w:rFonts w:ascii="GHEA Grapalat" w:hAnsi="GHEA Grapalat"/>
                <w:lang w:val="hy-AM"/>
              </w:rPr>
              <w:t>8</w:t>
            </w:r>
          </w:p>
        </w:tc>
        <w:tc>
          <w:tcPr>
            <w:tcW w:w="838" w:type="dxa"/>
            <w:vAlign w:val="center"/>
          </w:tcPr>
          <w:p w14:paraId="71AC072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696</w:t>
            </w:r>
          </w:p>
        </w:tc>
        <w:tc>
          <w:tcPr>
            <w:tcW w:w="1014" w:type="dxa"/>
            <w:vAlign w:val="center"/>
          </w:tcPr>
          <w:p w14:paraId="6F9A5ED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343</w:t>
            </w:r>
            <w:r w:rsidRPr="0055552C">
              <w:rPr>
                <w:rFonts w:ascii="MS Mincho" w:eastAsia="MS Mincho" w:hAnsi="MS Mincho" w:cs="MS Mincho" w:hint="eastAsia"/>
                <w:lang w:val="hy-AM"/>
              </w:rPr>
              <w:t>․</w:t>
            </w:r>
            <w:r w:rsidRPr="0055552C">
              <w:rPr>
                <w:rFonts w:ascii="GHEA Grapalat" w:hAnsi="GHEA Grapalat"/>
                <w:lang w:val="hy-AM"/>
              </w:rPr>
              <w:t>0</w:t>
            </w:r>
          </w:p>
        </w:tc>
        <w:tc>
          <w:tcPr>
            <w:tcW w:w="1036" w:type="dxa"/>
            <w:vAlign w:val="center"/>
          </w:tcPr>
          <w:p w14:paraId="1035670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493</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6BBD3F7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717</w:t>
            </w:r>
          </w:p>
        </w:tc>
        <w:tc>
          <w:tcPr>
            <w:tcW w:w="1095" w:type="dxa"/>
            <w:vAlign w:val="center"/>
          </w:tcPr>
          <w:p w14:paraId="5637C71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353</w:t>
            </w:r>
            <w:r w:rsidRPr="0055552C">
              <w:rPr>
                <w:rFonts w:ascii="MS Mincho" w:eastAsia="MS Mincho" w:hAnsi="MS Mincho" w:cs="MS Mincho" w:hint="eastAsia"/>
                <w:lang w:val="hy-AM"/>
              </w:rPr>
              <w:t>․</w:t>
            </w:r>
            <w:r w:rsidRPr="0055552C">
              <w:rPr>
                <w:rFonts w:ascii="GHEA Grapalat" w:hAnsi="GHEA Grapalat"/>
                <w:lang w:val="hy-AM"/>
              </w:rPr>
              <w:t>5</w:t>
            </w:r>
          </w:p>
        </w:tc>
      </w:tr>
      <w:tr w:rsidR="00D35A67" w:rsidRPr="0055552C" w14:paraId="2F58708B" w14:textId="77777777" w:rsidTr="00D35A67">
        <w:tc>
          <w:tcPr>
            <w:tcW w:w="583" w:type="dxa"/>
            <w:vAlign w:val="center"/>
          </w:tcPr>
          <w:p w14:paraId="326BBCF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5</w:t>
            </w:r>
          </w:p>
        </w:tc>
        <w:tc>
          <w:tcPr>
            <w:tcW w:w="2961" w:type="dxa"/>
            <w:vAlign w:val="center"/>
          </w:tcPr>
          <w:p w14:paraId="6A3C4470"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Նրբերշիկ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251A633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1149</w:t>
            </w:r>
            <w:r w:rsidRPr="0055552C">
              <w:rPr>
                <w:rFonts w:ascii="MS Mincho" w:eastAsia="MS Mincho" w:hAnsi="MS Mincho" w:cs="MS Mincho" w:hint="eastAsia"/>
                <w:lang w:val="hy-AM"/>
              </w:rPr>
              <w:t>․</w:t>
            </w:r>
            <w:r w:rsidRPr="0055552C">
              <w:rPr>
                <w:rFonts w:ascii="GHEA Grapalat" w:hAnsi="GHEA Grapalat"/>
                <w:lang w:val="hy-AM"/>
              </w:rPr>
              <w:t>8</w:t>
            </w:r>
          </w:p>
        </w:tc>
        <w:tc>
          <w:tcPr>
            <w:tcW w:w="838" w:type="dxa"/>
            <w:vAlign w:val="center"/>
          </w:tcPr>
          <w:p w14:paraId="005C14D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9</w:t>
            </w:r>
          </w:p>
        </w:tc>
        <w:tc>
          <w:tcPr>
            <w:tcW w:w="1014" w:type="dxa"/>
            <w:vAlign w:val="center"/>
          </w:tcPr>
          <w:p w14:paraId="67990F6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1034</w:t>
            </w:r>
            <w:r w:rsidRPr="0055552C">
              <w:rPr>
                <w:rFonts w:ascii="MS Mincho" w:eastAsia="MS Mincho" w:hAnsi="MS Mincho" w:cs="MS Mincho" w:hint="eastAsia"/>
                <w:lang w:val="hy-AM"/>
              </w:rPr>
              <w:t>․</w:t>
            </w:r>
            <w:r w:rsidRPr="0055552C">
              <w:rPr>
                <w:rFonts w:ascii="GHEA Grapalat" w:hAnsi="GHEA Grapalat"/>
                <w:lang w:val="hy-AM"/>
              </w:rPr>
              <w:t>8</w:t>
            </w:r>
          </w:p>
        </w:tc>
        <w:tc>
          <w:tcPr>
            <w:tcW w:w="1036" w:type="dxa"/>
            <w:vAlign w:val="center"/>
          </w:tcPr>
          <w:p w14:paraId="75F0568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1150</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20337FA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99</w:t>
            </w:r>
          </w:p>
        </w:tc>
        <w:tc>
          <w:tcPr>
            <w:tcW w:w="1095" w:type="dxa"/>
            <w:vAlign w:val="center"/>
          </w:tcPr>
          <w:p w14:paraId="72B5465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1138</w:t>
            </w:r>
            <w:r w:rsidRPr="0055552C">
              <w:rPr>
                <w:rFonts w:ascii="MS Mincho" w:eastAsia="MS Mincho" w:hAnsi="MS Mincho" w:cs="MS Mincho" w:hint="eastAsia"/>
                <w:lang w:val="hy-AM"/>
              </w:rPr>
              <w:t>․</w:t>
            </w:r>
            <w:r w:rsidRPr="0055552C">
              <w:rPr>
                <w:rFonts w:ascii="GHEA Grapalat" w:hAnsi="GHEA Grapalat"/>
                <w:lang w:val="hy-AM"/>
              </w:rPr>
              <w:t>5</w:t>
            </w:r>
          </w:p>
        </w:tc>
      </w:tr>
      <w:tr w:rsidR="00D35A67" w:rsidRPr="0055552C" w14:paraId="4B3AA8D1" w14:textId="77777777" w:rsidTr="00D35A67">
        <w:tc>
          <w:tcPr>
            <w:tcW w:w="583" w:type="dxa"/>
            <w:vAlign w:val="center"/>
          </w:tcPr>
          <w:p w14:paraId="6EE23E9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6</w:t>
            </w:r>
          </w:p>
        </w:tc>
        <w:tc>
          <w:tcPr>
            <w:tcW w:w="2961" w:type="dxa"/>
            <w:vAlign w:val="center"/>
          </w:tcPr>
          <w:p w14:paraId="788711BF"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Բրինձ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70C0BAE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1642</w:t>
            </w:r>
            <w:r w:rsidRPr="0055552C">
              <w:rPr>
                <w:rFonts w:ascii="MS Mincho" w:eastAsia="MS Mincho" w:hAnsi="MS Mincho" w:cs="MS Mincho" w:hint="eastAsia"/>
                <w:lang w:val="hy-AM"/>
              </w:rPr>
              <w:t>․</w:t>
            </w:r>
            <w:r w:rsidRPr="0055552C">
              <w:rPr>
                <w:rFonts w:ascii="GHEA Grapalat" w:hAnsi="GHEA Grapalat"/>
                <w:lang w:val="hy-AM"/>
              </w:rPr>
              <w:t>5</w:t>
            </w:r>
          </w:p>
        </w:tc>
        <w:tc>
          <w:tcPr>
            <w:tcW w:w="838" w:type="dxa"/>
            <w:vAlign w:val="center"/>
          </w:tcPr>
          <w:p w14:paraId="2CCF2D2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244</w:t>
            </w:r>
          </w:p>
        </w:tc>
        <w:tc>
          <w:tcPr>
            <w:tcW w:w="1014" w:type="dxa"/>
            <w:vAlign w:val="center"/>
          </w:tcPr>
          <w:p w14:paraId="2302EC2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400</w:t>
            </w:r>
            <w:r w:rsidRPr="0055552C">
              <w:rPr>
                <w:rFonts w:ascii="MS Mincho" w:eastAsia="MS Mincho" w:hAnsi="MS Mincho" w:cs="MS Mincho" w:hint="eastAsia"/>
                <w:lang w:val="hy-AM"/>
              </w:rPr>
              <w:t>․</w:t>
            </w:r>
            <w:r w:rsidRPr="0055552C">
              <w:rPr>
                <w:rFonts w:ascii="GHEA Grapalat" w:hAnsi="GHEA Grapalat"/>
                <w:lang w:val="hy-AM"/>
              </w:rPr>
              <w:t>8</w:t>
            </w:r>
          </w:p>
        </w:tc>
        <w:tc>
          <w:tcPr>
            <w:tcW w:w="1036" w:type="dxa"/>
            <w:vAlign w:val="center"/>
          </w:tcPr>
          <w:p w14:paraId="422B8C7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1643</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1BB845F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311</w:t>
            </w:r>
          </w:p>
        </w:tc>
        <w:tc>
          <w:tcPr>
            <w:tcW w:w="1095" w:type="dxa"/>
            <w:vAlign w:val="center"/>
          </w:tcPr>
          <w:p w14:paraId="0761BA7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510</w:t>
            </w:r>
            <w:r w:rsidRPr="0055552C">
              <w:rPr>
                <w:rFonts w:ascii="MS Mincho" w:eastAsia="MS Mincho" w:hAnsi="MS Mincho" w:cs="MS Mincho" w:hint="eastAsia"/>
                <w:lang w:val="hy-AM"/>
              </w:rPr>
              <w:t>․</w:t>
            </w:r>
            <w:r w:rsidRPr="0055552C">
              <w:rPr>
                <w:rFonts w:ascii="GHEA Grapalat" w:hAnsi="GHEA Grapalat"/>
                <w:lang w:val="hy-AM"/>
              </w:rPr>
              <w:t>4</w:t>
            </w:r>
          </w:p>
        </w:tc>
      </w:tr>
      <w:tr w:rsidR="00D35A67" w:rsidRPr="0055552C" w14:paraId="134EC482" w14:textId="77777777" w:rsidTr="00D35A67">
        <w:tc>
          <w:tcPr>
            <w:tcW w:w="583" w:type="dxa"/>
            <w:vAlign w:val="center"/>
          </w:tcPr>
          <w:p w14:paraId="246B280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7</w:t>
            </w:r>
          </w:p>
        </w:tc>
        <w:tc>
          <w:tcPr>
            <w:tcW w:w="2961" w:type="dxa"/>
            <w:vAlign w:val="center"/>
          </w:tcPr>
          <w:p w14:paraId="3DEA6C2E"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Կաթնաշոռ 1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6544F4E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8212</w:t>
            </w:r>
            <w:r w:rsidRPr="0055552C">
              <w:rPr>
                <w:rFonts w:ascii="MS Mincho" w:eastAsia="MS Mincho" w:hAnsi="MS Mincho" w:cs="MS Mincho" w:hint="eastAsia"/>
                <w:lang w:val="hy-AM"/>
              </w:rPr>
              <w:t>․</w:t>
            </w:r>
            <w:r w:rsidRPr="0055552C">
              <w:rPr>
                <w:rFonts w:ascii="GHEA Grapalat" w:hAnsi="GHEA Grapalat"/>
                <w:lang w:val="hy-AM"/>
              </w:rPr>
              <w:t>5</w:t>
            </w:r>
          </w:p>
        </w:tc>
        <w:tc>
          <w:tcPr>
            <w:tcW w:w="838" w:type="dxa"/>
            <w:vAlign w:val="center"/>
          </w:tcPr>
          <w:p w14:paraId="21752E9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99</w:t>
            </w:r>
          </w:p>
        </w:tc>
        <w:tc>
          <w:tcPr>
            <w:tcW w:w="1014" w:type="dxa"/>
            <w:vAlign w:val="center"/>
          </w:tcPr>
          <w:p w14:paraId="278958C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8130</w:t>
            </w:r>
            <w:r w:rsidRPr="0055552C">
              <w:rPr>
                <w:rFonts w:ascii="MS Mincho" w:eastAsia="MS Mincho" w:hAnsi="MS Mincho" w:cs="MS Mincho" w:hint="eastAsia"/>
                <w:lang w:val="hy-AM"/>
              </w:rPr>
              <w:t>․</w:t>
            </w:r>
            <w:r w:rsidRPr="0055552C">
              <w:rPr>
                <w:rFonts w:ascii="GHEA Grapalat" w:hAnsi="GHEA Grapalat"/>
                <w:lang w:val="hy-AM"/>
              </w:rPr>
              <w:t>4</w:t>
            </w:r>
          </w:p>
        </w:tc>
        <w:tc>
          <w:tcPr>
            <w:tcW w:w="1036" w:type="dxa"/>
            <w:vAlign w:val="center"/>
          </w:tcPr>
          <w:p w14:paraId="5B1FC92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8213</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6D747E2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r w:rsidRPr="0055552C">
              <w:rPr>
                <w:rFonts w:ascii="MS Mincho" w:eastAsia="MS Mincho" w:hAnsi="MS Mincho" w:cs="MS Mincho" w:hint="eastAsia"/>
                <w:lang w:val="hy-AM"/>
              </w:rPr>
              <w:t>․</w:t>
            </w:r>
            <w:r w:rsidRPr="0055552C">
              <w:rPr>
                <w:rFonts w:ascii="GHEA Grapalat" w:hAnsi="GHEA Grapalat"/>
                <w:lang w:val="hy-AM"/>
              </w:rPr>
              <w:t>272</w:t>
            </w:r>
          </w:p>
        </w:tc>
        <w:tc>
          <w:tcPr>
            <w:tcW w:w="1095" w:type="dxa"/>
            <w:vAlign w:val="center"/>
          </w:tcPr>
          <w:p w14:paraId="2917DB8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10446</w:t>
            </w:r>
            <w:r w:rsidRPr="0055552C">
              <w:rPr>
                <w:rFonts w:ascii="MS Mincho" w:eastAsia="MS Mincho" w:hAnsi="MS Mincho" w:cs="MS Mincho" w:hint="eastAsia"/>
                <w:lang w:val="hy-AM"/>
              </w:rPr>
              <w:t>․</w:t>
            </w:r>
            <w:r w:rsidRPr="0055552C">
              <w:rPr>
                <w:rFonts w:ascii="GHEA Grapalat" w:hAnsi="GHEA Grapalat"/>
                <w:lang w:val="hy-AM"/>
              </w:rPr>
              <w:t>5</w:t>
            </w:r>
          </w:p>
        </w:tc>
      </w:tr>
      <w:tr w:rsidR="00D35A67" w:rsidRPr="0055552C" w14:paraId="106CE1CB" w14:textId="77777777" w:rsidTr="00D35A67">
        <w:tc>
          <w:tcPr>
            <w:tcW w:w="583" w:type="dxa"/>
            <w:vAlign w:val="center"/>
          </w:tcPr>
          <w:p w14:paraId="4FD5749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w:t>
            </w:r>
          </w:p>
        </w:tc>
        <w:tc>
          <w:tcPr>
            <w:tcW w:w="2961" w:type="dxa"/>
            <w:vAlign w:val="center"/>
          </w:tcPr>
          <w:p w14:paraId="4AE76627"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Հյութ գազավորված </w:t>
            </w:r>
            <w:r w:rsidRPr="0055552C">
              <w:rPr>
                <w:rFonts w:ascii="GHEA Grapalat" w:hAnsi="GHEA Grapalat"/>
                <w:lang w:val="ru-RU"/>
              </w:rPr>
              <w:t>(</w:t>
            </w:r>
            <w:r w:rsidRPr="0055552C">
              <w:rPr>
                <w:rFonts w:ascii="GHEA Grapalat" w:hAnsi="GHEA Grapalat"/>
                <w:lang w:val="hy-AM"/>
              </w:rPr>
              <w:t>լ</w:t>
            </w:r>
            <w:r w:rsidRPr="0055552C">
              <w:rPr>
                <w:rFonts w:ascii="GHEA Grapalat" w:hAnsi="GHEA Grapalat"/>
                <w:lang w:val="ru-RU"/>
              </w:rPr>
              <w:t>)</w:t>
            </w:r>
          </w:p>
        </w:tc>
        <w:tc>
          <w:tcPr>
            <w:tcW w:w="1036" w:type="dxa"/>
            <w:vAlign w:val="center"/>
          </w:tcPr>
          <w:p w14:paraId="2A46CC1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12154</w:t>
            </w:r>
            <w:r w:rsidRPr="0055552C">
              <w:rPr>
                <w:rFonts w:ascii="MS Mincho" w:eastAsia="MS Mincho" w:hAnsi="MS Mincho" w:cs="MS Mincho" w:hint="eastAsia"/>
                <w:lang w:val="hy-AM"/>
              </w:rPr>
              <w:t>․</w:t>
            </w:r>
            <w:r w:rsidRPr="0055552C">
              <w:rPr>
                <w:rFonts w:ascii="GHEA Grapalat" w:hAnsi="GHEA Grapalat"/>
                <w:lang w:val="hy-AM"/>
              </w:rPr>
              <w:t>5</w:t>
            </w:r>
          </w:p>
        </w:tc>
        <w:tc>
          <w:tcPr>
            <w:tcW w:w="838" w:type="dxa"/>
            <w:vAlign w:val="center"/>
          </w:tcPr>
          <w:p w14:paraId="790FA99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071</w:t>
            </w:r>
          </w:p>
        </w:tc>
        <w:tc>
          <w:tcPr>
            <w:tcW w:w="1014" w:type="dxa"/>
            <w:vAlign w:val="center"/>
          </w:tcPr>
          <w:p w14:paraId="68E960D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863</w:t>
            </w:r>
            <w:r w:rsidRPr="0055552C">
              <w:rPr>
                <w:rFonts w:ascii="MS Mincho" w:eastAsia="MS Mincho" w:hAnsi="MS Mincho" w:cs="MS Mincho" w:hint="eastAsia"/>
                <w:lang w:val="hy-AM"/>
              </w:rPr>
              <w:t>․</w:t>
            </w:r>
            <w:r w:rsidRPr="0055552C">
              <w:rPr>
                <w:rFonts w:ascii="GHEA Grapalat" w:hAnsi="GHEA Grapalat"/>
                <w:lang w:val="hy-AM"/>
              </w:rPr>
              <w:t>0</w:t>
            </w:r>
          </w:p>
        </w:tc>
        <w:tc>
          <w:tcPr>
            <w:tcW w:w="1036" w:type="dxa"/>
            <w:vAlign w:val="center"/>
          </w:tcPr>
          <w:p w14:paraId="5C34FC6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12155</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77C5107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078</w:t>
            </w:r>
          </w:p>
        </w:tc>
        <w:tc>
          <w:tcPr>
            <w:tcW w:w="1095" w:type="dxa"/>
            <w:vAlign w:val="center"/>
          </w:tcPr>
          <w:p w14:paraId="5E16169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948</w:t>
            </w:r>
            <w:r w:rsidRPr="0055552C">
              <w:rPr>
                <w:rFonts w:ascii="MS Mincho" w:eastAsia="MS Mincho" w:hAnsi="MS Mincho" w:cs="MS Mincho" w:hint="eastAsia"/>
                <w:lang w:val="hy-AM"/>
              </w:rPr>
              <w:t>․</w:t>
            </w:r>
            <w:r w:rsidRPr="0055552C">
              <w:rPr>
                <w:rFonts w:ascii="GHEA Grapalat" w:hAnsi="GHEA Grapalat"/>
                <w:lang w:val="hy-AM"/>
              </w:rPr>
              <w:t>1</w:t>
            </w:r>
          </w:p>
        </w:tc>
      </w:tr>
      <w:tr w:rsidR="00D35A67" w:rsidRPr="0055552C" w14:paraId="6F350DDA" w14:textId="77777777" w:rsidTr="00D35A67">
        <w:tc>
          <w:tcPr>
            <w:tcW w:w="583" w:type="dxa"/>
            <w:vAlign w:val="center"/>
          </w:tcPr>
          <w:p w14:paraId="3C1EDAC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9</w:t>
            </w:r>
          </w:p>
        </w:tc>
        <w:tc>
          <w:tcPr>
            <w:tcW w:w="2961" w:type="dxa"/>
            <w:vAlign w:val="center"/>
          </w:tcPr>
          <w:p w14:paraId="06BCAAD7"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Կիսել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r w:rsidRPr="0055552C">
              <w:rPr>
                <w:rFonts w:ascii="GHEA Grapalat" w:hAnsi="GHEA Grapalat"/>
                <w:lang w:val="hy-AM"/>
              </w:rPr>
              <w:t xml:space="preserve"> </w:t>
            </w:r>
          </w:p>
        </w:tc>
        <w:tc>
          <w:tcPr>
            <w:tcW w:w="1036" w:type="dxa"/>
            <w:vAlign w:val="center"/>
          </w:tcPr>
          <w:p w14:paraId="0EF2AEB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164</w:t>
            </w:r>
            <w:r w:rsidRPr="0055552C">
              <w:rPr>
                <w:rFonts w:ascii="MS Mincho" w:eastAsia="MS Mincho" w:hAnsi="MS Mincho" w:cs="MS Mincho" w:hint="eastAsia"/>
                <w:lang w:val="hy-AM"/>
              </w:rPr>
              <w:t>․</w:t>
            </w:r>
            <w:r w:rsidRPr="0055552C">
              <w:rPr>
                <w:rFonts w:ascii="GHEA Grapalat" w:hAnsi="GHEA Grapalat"/>
                <w:lang w:val="hy-AM"/>
              </w:rPr>
              <w:t>3</w:t>
            </w:r>
          </w:p>
        </w:tc>
        <w:tc>
          <w:tcPr>
            <w:tcW w:w="838" w:type="dxa"/>
            <w:vAlign w:val="center"/>
          </w:tcPr>
          <w:p w14:paraId="0F251CD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84</w:t>
            </w:r>
          </w:p>
        </w:tc>
        <w:tc>
          <w:tcPr>
            <w:tcW w:w="1014" w:type="dxa"/>
            <w:vAlign w:val="center"/>
          </w:tcPr>
          <w:p w14:paraId="1DD10C3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138</w:t>
            </w:r>
            <w:r w:rsidRPr="0055552C">
              <w:rPr>
                <w:rFonts w:ascii="MS Mincho" w:eastAsia="MS Mincho" w:hAnsi="MS Mincho" w:cs="MS Mincho" w:hint="eastAsia"/>
                <w:lang w:val="hy-AM"/>
              </w:rPr>
              <w:t>․</w:t>
            </w:r>
            <w:r w:rsidRPr="0055552C">
              <w:rPr>
                <w:rFonts w:ascii="GHEA Grapalat" w:hAnsi="GHEA Grapalat"/>
                <w:lang w:val="hy-AM"/>
              </w:rPr>
              <w:t>0</w:t>
            </w:r>
          </w:p>
        </w:tc>
        <w:tc>
          <w:tcPr>
            <w:tcW w:w="1036" w:type="dxa"/>
            <w:vAlign w:val="center"/>
          </w:tcPr>
          <w:p w14:paraId="77CEBA8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164</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50D796E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96</w:t>
            </w:r>
          </w:p>
        </w:tc>
        <w:tc>
          <w:tcPr>
            <w:tcW w:w="1095" w:type="dxa"/>
            <w:vAlign w:val="center"/>
          </w:tcPr>
          <w:p w14:paraId="79C3FFB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157</w:t>
            </w:r>
            <w:r w:rsidRPr="0055552C">
              <w:rPr>
                <w:rFonts w:ascii="MS Mincho" w:eastAsia="MS Mincho" w:hAnsi="MS Mincho" w:cs="MS Mincho" w:hint="eastAsia"/>
                <w:lang w:val="hy-AM"/>
              </w:rPr>
              <w:t>․</w:t>
            </w:r>
            <w:r w:rsidRPr="0055552C">
              <w:rPr>
                <w:rFonts w:ascii="GHEA Grapalat" w:hAnsi="GHEA Grapalat"/>
                <w:lang w:val="hy-AM"/>
              </w:rPr>
              <w:t>5</w:t>
            </w:r>
          </w:p>
        </w:tc>
      </w:tr>
      <w:tr w:rsidR="00D35A67" w:rsidRPr="0055552C" w14:paraId="0AC77393" w14:textId="77777777" w:rsidTr="00D35A67">
        <w:tc>
          <w:tcPr>
            <w:tcW w:w="583" w:type="dxa"/>
            <w:vAlign w:val="center"/>
          </w:tcPr>
          <w:p w14:paraId="61615B6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10</w:t>
            </w:r>
          </w:p>
        </w:tc>
        <w:tc>
          <w:tcPr>
            <w:tcW w:w="2961" w:type="dxa"/>
            <w:vAlign w:val="center"/>
          </w:tcPr>
          <w:p w14:paraId="6EFC7E51"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Երշիկ եփած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6786EBF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1149</w:t>
            </w:r>
            <w:r w:rsidRPr="0055552C">
              <w:rPr>
                <w:rFonts w:ascii="MS Mincho" w:eastAsia="MS Mincho" w:hAnsi="MS Mincho" w:cs="MS Mincho" w:hint="eastAsia"/>
                <w:lang w:val="hy-AM"/>
              </w:rPr>
              <w:t>․</w:t>
            </w:r>
            <w:r w:rsidRPr="0055552C">
              <w:rPr>
                <w:rFonts w:ascii="GHEA Grapalat" w:hAnsi="GHEA Grapalat"/>
                <w:lang w:val="hy-AM"/>
              </w:rPr>
              <w:t>8</w:t>
            </w:r>
          </w:p>
        </w:tc>
        <w:tc>
          <w:tcPr>
            <w:tcW w:w="838" w:type="dxa"/>
            <w:vAlign w:val="center"/>
          </w:tcPr>
          <w:p w14:paraId="3E16B34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96</w:t>
            </w:r>
          </w:p>
        </w:tc>
        <w:tc>
          <w:tcPr>
            <w:tcW w:w="1014" w:type="dxa"/>
            <w:vAlign w:val="center"/>
          </w:tcPr>
          <w:p w14:paraId="07E96BA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1103</w:t>
            </w:r>
            <w:r w:rsidRPr="0055552C">
              <w:rPr>
                <w:rFonts w:ascii="MS Mincho" w:eastAsia="MS Mincho" w:hAnsi="MS Mincho" w:cs="MS Mincho" w:hint="eastAsia"/>
                <w:lang w:val="hy-AM"/>
              </w:rPr>
              <w:t>․</w:t>
            </w:r>
            <w:r w:rsidRPr="0055552C">
              <w:rPr>
                <w:rFonts w:ascii="GHEA Grapalat" w:hAnsi="GHEA Grapalat"/>
                <w:lang w:val="hy-AM"/>
              </w:rPr>
              <w:t>8</w:t>
            </w:r>
          </w:p>
        </w:tc>
        <w:tc>
          <w:tcPr>
            <w:tcW w:w="1036" w:type="dxa"/>
            <w:vAlign w:val="center"/>
          </w:tcPr>
          <w:p w14:paraId="20D31DD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1150</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5E2B86F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r w:rsidRPr="0055552C">
              <w:rPr>
                <w:rFonts w:ascii="MS Mincho" w:eastAsia="MS Mincho" w:hAnsi="MS Mincho" w:cs="MS Mincho" w:hint="eastAsia"/>
                <w:lang w:val="hy-AM"/>
              </w:rPr>
              <w:t>․</w:t>
            </w:r>
            <w:r w:rsidRPr="0055552C">
              <w:rPr>
                <w:rFonts w:ascii="GHEA Grapalat" w:hAnsi="GHEA Grapalat"/>
                <w:lang w:val="hy-AM"/>
              </w:rPr>
              <w:t>125</w:t>
            </w:r>
          </w:p>
        </w:tc>
        <w:tc>
          <w:tcPr>
            <w:tcW w:w="1095" w:type="dxa"/>
            <w:vAlign w:val="center"/>
          </w:tcPr>
          <w:p w14:paraId="46E643E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1293</w:t>
            </w:r>
            <w:r w:rsidRPr="0055552C">
              <w:rPr>
                <w:rFonts w:ascii="MS Mincho" w:eastAsia="MS Mincho" w:hAnsi="MS Mincho" w:cs="MS Mincho" w:hint="eastAsia"/>
                <w:lang w:val="hy-AM"/>
              </w:rPr>
              <w:t>․</w:t>
            </w:r>
            <w:r w:rsidRPr="0055552C">
              <w:rPr>
                <w:rFonts w:ascii="GHEA Grapalat" w:hAnsi="GHEA Grapalat"/>
                <w:lang w:val="hy-AM"/>
              </w:rPr>
              <w:t>6</w:t>
            </w:r>
          </w:p>
        </w:tc>
      </w:tr>
      <w:tr w:rsidR="00D35A67" w:rsidRPr="0055552C" w14:paraId="4FA4F970" w14:textId="77777777" w:rsidTr="00D35A67">
        <w:tc>
          <w:tcPr>
            <w:tcW w:w="583" w:type="dxa"/>
            <w:vAlign w:val="center"/>
          </w:tcPr>
          <w:p w14:paraId="20A9778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11</w:t>
            </w:r>
          </w:p>
        </w:tc>
        <w:tc>
          <w:tcPr>
            <w:tcW w:w="2961" w:type="dxa"/>
            <w:vAlign w:val="center"/>
          </w:tcPr>
          <w:p w14:paraId="205BB842"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Ջեմ 1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79B88E9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1314</w:t>
            </w:r>
            <w:r w:rsidRPr="0055552C">
              <w:rPr>
                <w:rFonts w:ascii="MS Mincho" w:eastAsia="MS Mincho" w:hAnsi="MS Mincho" w:cs="MS Mincho" w:hint="eastAsia"/>
                <w:lang w:val="hy-AM"/>
              </w:rPr>
              <w:t>․</w:t>
            </w:r>
            <w:r w:rsidRPr="0055552C">
              <w:rPr>
                <w:rFonts w:ascii="GHEA Grapalat" w:hAnsi="GHEA Grapalat"/>
                <w:lang w:val="hy-AM"/>
              </w:rPr>
              <w:t>0</w:t>
            </w:r>
          </w:p>
        </w:tc>
        <w:tc>
          <w:tcPr>
            <w:tcW w:w="838" w:type="dxa"/>
            <w:vAlign w:val="center"/>
          </w:tcPr>
          <w:p w14:paraId="3844510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567</w:t>
            </w:r>
          </w:p>
        </w:tc>
        <w:tc>
          <w:tcPr>
            <w:tcW w:w="1014" w:type="dxa"/>
            <w:vAlign w:val="center"/>
          </w:tcPr>
          <w:p w14:paraId="2FE4C59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745,0</w:t>
            </w:r>
          </w:p>
        </w:tc>
        <w:tc>
          <w:tcPr>
            <w:tcW w:w="1036" w:type="dxa"/>
            <w:vAlign w:val="center"/>
          </w:tcPr>
          <w:p w14:paraId="767E1CF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1314</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5F29C5A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0,57</w:t>
            </w:r>
          </w:p>
        </w:tc>
        <w:tc>
          <w:tcPr>
            <w:tcW w:w="1095" w:type="dxa"/>
            <w:vAlign w:val="center"/>
          </w:tcPr>
          <w:p w14:paraId="6091ACF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749</w:t>
            </w:r>
            <w:r w:rsidRPr="0055552C">
              <w:rPr>
                <w:rFonts w:ascii="MS Mincho" w:eastAsia="MS Mincho" w:hAnsi="MS Mincho" w:cs="MS Mincho" w:hint="eastAsia"/>
                <w:lang w:val="hy-AM"/>
              </w:rPr>
              <w:t>․</w:t>
            </w:r>
            <w:r w:rsidRPr="0055552C">
              <w:rPr>
                <w:rFonts w:ascii="GHEA Grapalat" w:hAnsi="GHEA Grapalat"/>
                <w:lang w:val="hy-AM"/>
              </w:rPr>
              <w:t>0</w:t>
            </w:r>
          </w:p>
        </w:tc>
      </w:tr>
      <w:tr w:rsidR="00D35A67" w:rsidRPr="0055552C" w14:paraId="59A43DEB" w14:textId="77777777" w:rsidTr="00D35A67">
        <w:tc>
          <w:tcPr>
            <w:tcW w:w="583" w:type="dxa"/>
            <w:vAlign w:val="center"/>
          </w:tcPr>
          <w:p w14:paraId="07020DA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12</w:t>
            </w:r>
          </w:p>
        </w:tc>
        <w:tc>
          <w:tcPr>
            <w:tcW w:w="2961" w:type="dxa"/>
            <w:vAlign w:val="center"/>
          </w:tcPr>
          <w:p w14:paraId="74D1F8C8"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Թթվասեր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3642174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4927</w:t>
            </w:r>
            <w:r w:rsidRPr="0055552C">
              <w:rPr>
                <w:rFonts w:ascii="MS Mincho" w:eastAsia="MS Mincho" w:hAnsi="MS Mincho" w:cs="MS Mincho" w:hint="eastAsia"/>
                <w:lang w:val="hy-AM"/>
              </w:rPr>
              <w:t>․</w:t>
            </w:r>
            <w:r w:rsidRPr="0055552C">
              <w:rPr>
                <w:rFonts w:ascii="GHEA Grapalat" w:hAnsi="GHEA Grapalat"/>
                <w:lang w:val="hy-AM"/>
              </w:rPr>
              <w:t>5</w:t>
            </w:r>
          </w:p>
        </w:tc>
        <w:tc>
          <w:tcPr>
            <w:tcW w:w="838" w:type="dxa"/>
            <w:vAlign w:val="center"/>
          </w:tcPr>
          <w:p w14:paraId="2084CE8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85</w:t>
            </w:r>
          </w:p>
        </w:tc>
        <w:tc>
          <w:tcPr>
            <w:tcW w:w="1014" w:type="dxa"/>
            <w:vAlign w:val="center"/>
          </w:tcPr>
          <w:p w14:paraId="21F4A81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4188</w:t>
            </w:r>
            <w:r w:rsidRPr="0055552C">
              <w:rPr>
                <w:rFonts w:ascii="MS Mincho" w:eastAsia="MS Mincho" w:hAnsi="MS Mincho" w:cs="MS Mincho" w:hint="eastAsia"/>
                <w:lang w:val="hy-AM"/>
              </w:rPr>
              <w:t>․</w:t>
            </w:r>
            <w:r w:rsidRPr="0055552C">
              <w:rPr>
                <w:rFonts w:ascii="GHEA Grapalat" w:hAnsi="GHEA Grapalat"/>
                <w:lang w:val="hy-AM"/>
              </w:rPr>
              <w:t>4</w:t>
            </w:r>
          </w:p>
        </w:tc>
        <w:tc>
          <w:tcPr>
            <w:tcW w:w="1036" w:type="dxa"/>
            <w:vAlign w:val="center"/>
          </w:tcPr>
          <w:p w14:paraId="41E0CB3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4928</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67E1403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96</w:t>
            </w:r>
          </w:p>
        </w:tc>
        <w:tc>
          <w:tcPr>
            <w:tcW w:w="1095" w:type="dxa"/>
            <w:vAlign w:val="center"/>
          </w:tcPr>
          <w:p w14:paraId="476A720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4730</w:t>
            </w:r>
            <w:r w:rsidRPr="0055552C">
              <w:rPr>
                <w:rFonts w:ascii="MS Mincho" w:eastAsia="MS Mincho" w:hAnsi="MS Mincho" w:cs="MS Mincho" w:hint="eastAsia"/>
                <w:lang w:val="hy-AM"/>
              </w:rPr>
              <w:t>․</w:t>
            </w:r>
            <w:r w:rsidRPr="0055552C">
              <w:rPr>
                <w:rFonts w:ascii="GHEA Grapalat" w:hAnsi="GHEA Grapalat"/>
                <w:lang w:val="hy-AM"/>
              </w:rPr>
              <w:t>9</w:t>
            </w:r>
          </w:p>
        </w:tc>
      </w:tr>
      <w:tr w:rsidR="00D35A67" w:rsidRPr="0055552C" w14:paraId="1546E2F9" w14:textId="77777777" w:rsidTr="00D35A67">
        <w:tc>
          <w:tcPr>
            <w:tcW w:w="583" w:type="dxa"/>
            <w:vAlign w:val="center"/>
          </w:tcPr>
          <w:p w14:paraId="0CE84AF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13</w:t>
            </w:r>
          </w:p>
        </w:tc>
        <w:tc>
          <w:tcPr>
            <w:tcW w:w="2961" w:type="dxa"/>
            <w:vAlign w:val="center"/>
          </w:tcPr>
          <w:p w14:paraId="4691DE52"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Կակաո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650AC6C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164</w:t>
            </w:r>
            <w:r w:rsidRPr="0055552C">
              <w:rPr>
                <w:rFonts w:ascii="MS Mincho" w:eastAsia="MS Mincho" w:hAnsi="MS Mincho" w:cs="MS Mincho" w:hint="eastAsia"/>
                <w:lang w:val="hy-AM"/>
              </w:rPr>
              <w:t>․</w:t>
            </w:r>
            <w:r w:rsidRPr="0055552C">
              <w:rPr>
                <w:rFonts w:ascii="GHEA Grapalat" w:hAnsi="GHEA Grapalat"/>
                <w:lang w:val="hy-AM"/>
              </w:rPr>
              <w:t>3</w:t>
            </w:r>
          </w:p>
        </w:tc>
        <w:tc>
          <w:tcPr>
            <w:tcW w:w="838" w:type="dxa"/>
            <w:vAlign w:val="center"/>
          </w:tcPr>
          <w:p w14:paraId="6978BC1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r w:rsidRPr="0055552C">
              <w:rPr>
                <w:rFonts w:ascii="MS Mincho" w:eastAsia="MS Mincho" w:hAnsi="MS Mincho" w:cs="MS Mincho" w:hint="eastAsia"/>
                <w:lang w:val="hy-AM"/>
              </w:rPr>
              <w:t>․</w:t>
            </w:r>
            <w:r w:rsidRPr="0055552C">
              <w:rPr>
                <w:rFonts w:ascii="GHEA Grapalat" w:hAnsi="GHEA Grapalat"/>
                <w:lang w:val="hy-AM"/>
              </w:rPr>
              <w:t>8</w:t>
            </w:r>
          </w:p>
        </w:tc>
        <w:tc>
          <w:tcPr>
            <w:tcW w:w="1014" w:type="dxa"/>
            <w:vAlign w:val="center"/>
          </w:tcPr>
          <w:p w14:paraId="57D4017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295</w:t>
            </w:r>
            <w:r w:rsidRPr="0055552C">
              <w:rPr>
                <w:rFonts w:ascii="MS Mincho" w:eastAsia="MS Mincho" w:hAnsi="MS Mincho" w:cs="MS Mincho" w:hint="eastAsia"/>
                <w:lang w:val="hy-AM"/>
              </w:rPr>
              <w:t>․</w:t>
            </w:r>
            <w:r w:rsidRPr="0055552C">
              <w:rPr>
                <w:rFonts w:ascii="GHEA Grapalat" w:hAnsi="GHEA Grapalat"/>
                <w:lang w:val="hy-AM"/>
              </w:rPr>
              <w:t>7</w:t>
            </w:r>
          </w:p>
        </w:tc>
        <w:tc>
          <w:tcPr>
            <w:tcW w:w="1036" w:type="dxa"/>
            <w:vAlign w:val="center"/>
          </w:tcPr>
          <w:p w14:paraId="7B480C0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164</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1602BA1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r w:rsidRPr="0055552C">
              <w:rPr>
                <w:rFonts w:ascii="MS Mincho" w:eastAsia="MS Mincho" w:hAnsi="MS Mincho" w:cs="MS Mincho" w:hint="eastAsia"/>
                <w:lang w:val="hy-AM"/>
              </w:rPr>
              <w:t>․</w:t>
            </w:r>
            <w:r w:rsidRPr="0055552C">
              <w:rPr>
                <w:rFonts w:ascii="GHEA Grapalat" w:hAnsi="GHEA Grapalat"/>
                <w:lang w:val="hy-AM"/>
              </w:rPr>
              <w:t>9</w:t>
            </w:r>
          </w:p>
        </w:tc>
        <w:tc>
          <w:tcPr>
            <w:tcW w:w="1095" w:type="dxa"/>
            <w:vAlign w:val="center"/>
          </w:tcPr>
          <w:p w14:paraId="01AAECB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311</w:t>
            </w:r>
            <w:r w:rsidRPr="0055552C">
              <w:rPr>
                <w:rFonts w:ascii="MS Mincho" w:eastAsia="MS Mincho" w:hAnsi="MS Mincho" w:cs="MS Mincho" w:hint="eastAsia"/>
                <w:lang w:val="hy-AM"/>
              </w:rPr>
              <w:t>․</w:t>
            </w:r>
            <w:r w:rsidRPr="0055552C">
              <w:rPr>
                <w:rFonts w:ascii="GHEA Grapalat" w:hAnsi="GHEA Grapalat"/>
                <w:lang w:val="hy-AM"/>
              </w:rPr>
              <w:t>6</w:t>
            </w:r>
          </w:p>
        </w:tc>
      </w:tr>
      <w:tr w:rsidR="00D35A67" w:rsidRPr="0055552C" w14:paraId="71075EBD" w14:textId="77777777" w:rsidTr="00D35A67">
        <w:tc>
          <w:tcPr>
            <w:tcW w:w="3544" w:type="dxa"/>
            <w:gridSpan w:val="2"/>
            <w:vAlign w:val="center"/>
          </w:tcPr>
          <w:p w14:paraId="5B7E256D"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ԸՆԴԱՄԵՆԸ</w:t>
            </w:r>
          </w:p>
        </w:tc>
        <w:tc>
          <w:tcPr>
            <w:tcW w:w="1036" w:type="dxa"/>
            <w:vAlign w:val="center"/>
          </w:tcPr>
          <w:p w14:paraId="116EB592"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838" w:type="dxa"/>
            <w:vAlign w:val="center"/>
          </w:tcPr>
          <w:p w14:paraId="5F3855E3"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1014" w:type="dxa"/>
            <w:vAlign w:val="center"/>
          </w:tcPr>
          <w:p w14:paraId="0F43D9FB"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1036" w:type="dxa"/>
            <w:vAlign w:val="center"/>
          </w:tcPr>
          <w:p w14:paraId="390E36F8"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847" w:type="dxa"/>
            <w:vAlign w:val="center"/>
          </w:tcPr>
          <w:p w14:paraId="715F9830"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1095" w:type="dxa"/>
            <w:vAlign w:val="center"/>
          </w:tcPr>
          <w:p w14:paraId="7B5E704E"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r>
    </w:tbl>
    <w:p w14:paraId="42CA62FC" w14:textId="77777777" w:rsidR="00D35A67" w:rsidRPr="0055552C" w:rsidRDefault="00D35A67" w:rsidP="00D35A67">
      <w:pPr>
        <w:shd w:val="clear" w:color="auto" w:fill="FFFFFF"/>
        <w:spacing w:after="0" w:line="240" w:lineRule="auto"/>
        <w:ind w:firstLine="567"/>
        <w:jc w:val="both"/>
        <w:rPr>
          <w:rFonts w:ascii="GHEA Grapalat" w:hAnsi="GHEA Grapalat"/>
          <w:color w:val="000000"/>
          <w:lang w:val="hy-AM"/>
        </w:rPr>
      </w:pPr>
      <w:r w:rsidRPr="0055552C">
        <w:rPr>
          <w:rFonts w:ascii="GHEA Grapalat" w:hAnsi="GHEA Grapalat"/>
          <w:color w:val="000000"/>
          <w:lang w:val="hy-AM"/>
        </w:rPr>
        <w:t xml:space="preserve"> </w:t>
      </w:r>
    </w:p>
    <w:p w14:paraId="69442DCB" w14:textId="77777777" w:rsidR="00D35A67" w:rsidRPr="0055552C" w:rsidRDefault="00D35A67" w:rsidP="00202D96">
      <w:pPr>
        <w:shd w:val="clear" w:color="auto" w:fill="FFFFFF"/>
        <w:spacing w:after="0" w:line="240" w:lineRule="auto"/>
        <w:ind w:firstLine="567"/>
        <w:jc w:val="both"/>
        <w:rPr>
          <w:rFonts w:ascii="GHEA Grapalat" w:hAnsi="GHEA Grapalat"/>
          <w:color w:val="000000"/>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sz w:val="24"/>
          <w:szCs w:val="24"/>
          <w:lang w:val="hy-AM"/>
        </w:rPr>
        <w:t xml:space="preserve"> </w:t>
      </w:r>
      <w:r w:rsidRPr="0055552C">
        <w:rPr>
          <w:rFonts w:ascii="GHEA Grapalat" w:hAnsi="GHEA Grapalat"/>
          <w:b/>
          <w:bCs/>
          <w:color w:val="000000"/>
          <w:sz w:val="24"/>
          <w:szCs w:val="24"/>
          <w:lang w:val="hy-AM"/>
        </w:rPr>
        <w:t>Կազմակերպության կողմից ներկայացված գնման հայտերի և Նախարարության ու «</w:t>
      </w:r>
      <w:r w:rsidRPr="0055552C">
        <w:rPr>
          <w:rFonts w:ascii="GHEA Grapalat" w:hAnsi="GHEA Grapalat"/>
          <w:b/>
          <w:bCs/>
          <w:sz w:val="24"/>
          <w:szCs w:val="24"/>
          <w:lang w:val="hy-AM"/>
        </w:rPr>
        <w:t>Լեբրոն</w:t>
      </w:r>
      <w:r w:rsidRPr="0055552C">
        <w:rPr>
          <w:rFonts w:ascii="GHEA Grapalat" w:hAnsi="GHEA Grapalat" w:cs="Calibri"/>
          <w:b/>
          <w:bCs/>
          <w:color w:val="000000"/>
          <w:sz w:val="24"/>
          <w:szCs w:val="24"/>
          <w:lang w:val="hy-AM"/>
        </w:rPr>
        <w:t>»</w:t>
      </w:r>
      <w:r w:rsidRPr="0055552C">
        <w:rPr>
          <w:rFonts w:ascii="GHEA Grapalat" w:hAnsi="GHEA Grapalat"/>
          <w:b/>
          <w:bCs/>
          <w:lang w:val="hy-AM"/>
        </w:rPr>
        <w:t xml:space="preserve"> ՍՊԸ</w:t>
      </w:r>
      <w:r w:rsidRPr="0055552C">
        <w:rPr>
          <w:rFonts w:ascii="GHEA Grapalat" w:hAnsi="GHEA Grapalat"/>
          <w:b/>
          <w:bCs/>
          <w:sz w:val="24"/>
          <w:szCs w:val="24"/>
          <w:lang w:val="hy-AM"/>
        </w:rPr>
        <w:t>-ի հետ կնքված մատակարարման պայմանագրի</w:t>
      </w:r>
      <w:r w:rsidRPr="0055552C">
        <w:rPr>
          <w:rFonts w:ascii="GHEA Grapalat" w:hAnsi="GHEA Grapalat" w:cs="Calibri"/>
          <w:b/>
          <w:bCs/>
          <w:color w:val="000000"/>
          <w:sz w:val="24"/>
          <w:szCs w:val="24"/>
          <w:lang w:val="hy-AM"/>
        </w:rPr>
        <w:t xml:space="preserve"> միջև։</w:t>
      </w:r>
    </w:p>
    <w:p w14:paraId="779DB330" w14:textId="77777777" w:rsidR="00D35A67" w:rsidRPr="0055552C" w:rsidRDefault="00D35A67" w:rsidP="008F29FE">
      <w:pPr>
        <w:pStyle w:val="ListParagraph"/>
        <w:numPr>
          <w:ilvl w:val="0"/>
          <w:numId w:val="9"/>
        </w:numPr>
        <w:shd w:val="clear" w:color="auto" w:fill="FFFFFF"/>
        <w:spacing w:after="0" w:line="240" w:lineRule="auto"/>
        <w:jc w:val="both"/>
        <w:rPr>
          <w:rFonts w:ascii="GHEA Grapalat" w:hAnsi="GHEA Grapalat"/>
          <w:sz w:val="24"/>
          <w:szCs w:val="24"/>
          <w:lang w:val="hy-AM"/>
        </w:rPr>
      </w:pPr>
      <w:r w:rsidRPr="0055552C">
        <w:rPr>
          <w:rFonts w:ascii="GHEA Grapalat" w:hAnsi="GHEA Grapalat"/>
          <w:sz w:val="24"/>
          <w:szCs w:val="24"/>
          <w:lang w:val="hy-AM"/>
        </w:rPr>
        <w:t xml:space="preserve">Հաշվեքննության ընթացքում համեմատվեցին Կազմակերպության կողմից Նախարարությանը ներկայացված գնման հայտերով ամրագրված գնման առարկաների մասով պահանջները/ցուցանիշները, </w:t>
      </w:r>
      <w:r w:rsidRPr="0055552C">
        <w:rPr>
          <w:rFonts w:ascii="GHEA Grapalat" w:hAnsi="GHEA Grapalat"/>
          <w:color w:val="000000"/>
          <w:sz w:val="24"/>
          <w:szCs w:val="24"/>
          <w:lang w:val="hy-AM"/>
        </w:rPr>
        <w:t>«</w:t>
      </w:r>
      <w:r w:rsidRPr="0055552C">
        <w:rPr>
          <w:rFonts w:ascii="GHEA Grapalat" w:hAnsi="GHEA Grapalat"/>
          <w:sz w:val="24"/>
          <w:szCs w:val="24"/>
          <w:lang w:val="hy-AM"/>
        </w:rPr>
        <w:t>Ցիկլոիդ</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ՍՊԸ-ի հետ կնքված պայմանագրով սահմանված պահանջների/ցուցանիշների հետ, որի արդյունքում պարզվեց հետևյալը</w:t>
      </w:r>
      <w:r w:rsidRPr="0055552C">
        <w:rPr>
          <w:rFonts w:ascii="MS Mincho" w:eastAsia="MS Mincho" w:hAnsi="MS Mincho" w:cs="MS Mincho" w:hint="eastAsia"/>
          <w:sz w:val="24"/>
          <w:szCs w:val="24"/>
          <w:lang w:val="hy-AM"/>
        </w:rPr>
        <w:t>․</w:t>
      </w:r>
    </w:p>
    <w:p w14:paraId="77F02E99" w14:textId="77777777" w:rsidR="00D35A67" w:rsidRPr="0055552C" w:rsidRDefault="00D35A67" w:rsidP="00D35A67">
      <w:pPr>
        <w:shd w:val="clear" w:color="auto" w:fill="FFFFFF"/>
        <w:spacing w:after="0" w:line="240" w:lineRule="auto"/>
        <w:rPr>
          <w:rFonts w:ascii="GHEA Grapalat" w:hAnsi="GHEA Grapalat"/>
          <w:lang w:val="hy-AM"/>
        </w:rPr>
      </w:pPr>
    </w:p>
    <w:p w14:paraId="54388EA7" w14:textId="77777777" w:rsidR="00D35A67" w:rsidRPr="0055552C" w:rsidRDefault="00D35A67" w:rsidP="00D35A67">
      <w:pPr>
        <w:shd w:val="clear" w:color="auto" w:fill="FFFFFF"/>
        <w:spacing w:after="0" w:line="240" w:lineRule="auto"/>
        <w:ind w:right="-421"/>
        <w:jc w:val="right"/>
        <w:rPr>
          <w:rFonts w:ascii="GHEA Grapalat" w:hAnsi="GHEA Grapalat"/>
          <w:lang w:val="hy-AM"/>
        </w:rPr>
      </w:pPr>
      <w:r w:rsidRPr="0055552C">
        <w:rPr>
          <w:rFonts w:ascii="GHEA Grapalat" w:hAnsi="GHEA Grapalat"/>
          <w:lang w:val="hy-AM"/>
        </w:rPr>
        <w:t>/հազ</w:t>
      </w:r>
      <w:r w:rsidRPr="0055552C">
        <w:rPr>
          <w:rFonts w:ascii="MS Mincho" w:eastAsia="MS Mincho" w:hAnsi="MS Mincho" w:cs="MS Mincho" w:hint="eastAsia"/>
          <w:lang w:val="hy-AM"/>
        </w:rPr>
        <w:t>․</w:t>
      </w:r>
      <w:r w:rsidRPr="0055552C">
        <w:rPr>
          <w:rFonts w:ascii="GHEA Grapalat" w:hAnsi="GHEA Grapalat"/>
          <w:lang w:val="hy-AM"/>
        </w:rPr>
        <w:t xml:space="preserve"> դրամ/</w:t>
      </w:r>
    </w:p>
    <w:tbl>
      <w:tblPr>
        <w:tblStyle w:val="TableGrid"/>
        <w:tblW w:w="10065" w:type="dxa"/>
        <w:tblInd w:w="108" w:type="dxa"/>
        <w:tblLook w:val="04A0" w:firstRow="1" w:lastRow="0" w:firstColumn="1" w:lastColumn="0" w:noHBand="0" w:noVBand="1"/>
      </w:tblPr>
      <w:tblGrid>
        <w:gridCol w:w="583"/>
        <w:gridCol w:w="2678"/>
        <w:gridCol w:w="1036"/>
        <w:gridCol w:w="838"/>
        <w:gridCol w:w="1528"/>
        <w:gridCol w:w="1036"/>
        <w:gridCol w:w="847"/>
        <w:gridCol w:w="1519"/>
      </w:tblGrid>
      <w:tr w:rsidR="00D35A67" w:rsidRPr="0055552C" w14:paraId="0FAF35CA" w14:textId="77777777" w:rsidTr="00D35A67">
        <w:tc>
          <w:tcPr>
            <w:tcW w:w="583" w:type="dxa"/>
            <w:vMerge w:val="restart"/>
            <w:vAlign w:val="center"/>
          </w:tcPr>
          <w:p w14:paraId="18C58C3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Հ/Հ</w:t>
            </w:r>
          </w:p>
        </w:tc>
        <w:tc>
          <w:tcPr>
            <w:tcW w:w="2678" w:type="dxa"/>
            <w:vMerge w:val="restart"/>
            <w:vAlign w:val="center"/>
          </w:tcPr>
          <w:p w14:paraId="6DA1C56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Գնման առարկայի անվանումը</w:t>
            </w:r>
          </w:p>
        </w:tc>
        <w:tc>
          <w:tcPr>
            <w:tcW w:w="3402" w:type="dxa"/>
            <w:gridSpan w:val="3"/>
            <w:vAlign w:val="center"/>
          </w:tcPr>
          <w:p w14:paraId="721E873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Գնման հայտով Նախարարությանը ներկայացված</w:t>
            </w:r>
          </w:p>
        </w:tc>
        <w:tc>
          <w:tcPr>
            <w:tcW w:w="3402" w:type="dxa"/>
            <w:gridSpan w:val="3"/>
            <w:vAlign w:val="center"/>
          </w:tcPr>
          <w:p w14:paraId="1836F70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Մատակարարման պայմանագրով կնքված</w:t>
            </w:r>
          </w:p>
        </w:tc>
      </w:tr>
      <w:tr w:rsidR="00D35A67" w:rsidRPr="0055552C" w14:paraId="4E6C3E27" w14:textId="77777777" w:rsidTr="00D35A67">
        <w:tc>
          <w:tcPr>
            <w:tcW w:w="583" w:type="dxa"/>
            <w:vMerge/>
            <w:vAlign w:val="center"/>
          </w:tcPr>
          <w:p w14:paraId="4FAF37FC" w14:textId="77777777" w:rsidR="00D35A67" w:rsidRPr="0055552C" w:rsidRDefault="00D35A67" w:rsidP="00D35A67">
            <w:pPr>
              <w:jc w:val="center"/>
              <w:rPr>
                <w:rFonts w:ascii="GHEA Grapalat" w:hAnsi="GHEA Grapalat"/>
                <w:lang w:val="hy-AM"/>
              </w:rPr>
            </w:pPr>
          </w:p>
        </w:tc>
        <w:tc>
          <w:tcPr>
            <w:tcW w:w="2678" w:type="dxa"/>
            <w:vMerge/>
            <w:vAlign w:val="center"/>
          </w:tcPr>
          <w:p w14:paraId="1003A1D5" w14:textId="77777777" w:rsidR="00D35A67" w:rsidRPr="0055552C" w:rsidRDefault="00D35A67" w:rsidP="00D35A67">
            <w:pPr>
              <w:jc w:val="center"/>
              <w:rPr>
                <w:rFonts w:ascii="GHEA Grapalat" w:hAnsi="GHEA Grapalat"/>
                <w:lang w:val="hy-AM"/>
              </w:rPr>
            </w:pPr>
          </w:p>
        </w:tc>
        <w:tc>
          <w:tcPr>
            <w:tcW w:w="1036" w:type="dxa"/>
            <w:vAlign w:val="center"/>
          </w:tcPr>
          <w:p w14:paraId="76640F5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քանակ</w:t>
            </w:r>
          </w:p>
        </w:tc>
        <w:tc>
          <w:tcPr>
            <w:tcW w:w="838" w:type="dxa"/>
            <w:vAlign w:val="center"/>
          </w:tcPr>
          <w:p w14:paraId="77AD67D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գին</w:t>
            </w:r>
          </w:p>
        </w:tc>
        <w:tc>
          <w:tcPr>
            <w:tcW w:w="1528" w:type="dxa"/>
            <w:vAlign w:val="center"/>
          </w:tcPr>
          <w:p w14:paraId="5275072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գումար</w:t>
            </w:r>
          </w:p>
        </w:tc>
        <w:tc>
          <w:tcPr>
            <w:tcW w:w="1036" w:type="dxa"/>
            <w:vAlign w:val="center"/>
          </w:tcPr>
          <w:p w14:paraId="6EA06CF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քանակ</w:t>
            </w:r>
          </w:p>
        </w:tc>
        <w:tc>
          <w:tcPr>
            <w:tcW w:w="847" w:type="dxa"/>
            <w:vAlign w:val="center"/>
          </w:tcPr>
          <w:p w14:paraId="1B80F4A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գին</w:t>
            </w:r>
          </w:p>
        </w:tc>
        <w:tc>
          <w:tcPr>
            <w:tcW w:w="1519" w:type="dxa"/>
            <w:vAlign w:val="center"/>
          </w:tcPr>
          <w:p w14:paraId="3D35A79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Գումար</w:t>
            </w:r>
          </w:p>
        </w:tc>
      </w:tr>
      <w:tr w:rsidR="00D35A67" w:rsidRPr="0055552C" w14:paraId="36A8F75D" w14:textId="77777777" w:rsidTr="00D35A67">
        <w:tc>
          <w:tcPr>
            <w:tcW w:w="583" w:type="dxa"/>
            <w:vAlign w:val="center"/>
          </w:tcPr>
          <w:p w14:paraId="29992B45"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1</w:t>
            </w:r>
          </w:p>
        </w:tc>
        <w:tc>
          <w:tcPr>
            <w:tcW w:w="2678" w:type="dxa"/>
            <w:vAlign w:val="center"/>
          </w:tcPr>
          <w:p w14:paraId="741DCC62"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2</w:t>
            </w:r>
          </w:p>
        </w:tc>
        <w:tc>
          <w:tcPr>
            <w:tcW w:w="1036" w:type="dxa"/>
            <w:vAlign w:val="center"/>
          </w:tcPr>
          <w:p w14:paraId="3636AF08"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3</w:t>
            </w:r>
          </w:p>
        </w:tc>
        <w:tc>
          <w:tcPr>
            <w:tcW w:w="838" w:type="dxa"/>
            <w:vAlign w:val="center"/>
          </w:tcPr>
          <w:p w14:paraId="6AE5A13E"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4</w:t>
            </w:r>
          </w:p>
        </w:tc>
        <w:tc>
          <w:tcPr>
            <w:tcW w:w="1528" w:type="dxa"/>
            <w:vAlign w:val="center"/>
          </w:tcPr>
          <w:p w14:paraId="0667B17A"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5</w:t>
            </w:r>
          </w:p>
        </w:tc>
        <w:tc>
          <w:tcPr>
            <w:tcW w:w="1036" w:type="dxa"/>
            <w:vAlign w:val="center"/>
          </w:tcPr>
          <w:p w14:paraId="531042CD"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6</w:t>
            </w:r>
          </w:p>
        </w:tc>
        <w:tc>
          <w:tcPr>
            <w:tcW w:w="847" w:type="dxa"/>
            <w:vAlign w:val="center"/>
          </w:tcPr>
          <w:p w14:paraId="31DF9621"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7</w:t>
            </w:r>
          </w:p>
        </w:tc>
        <w:tc>
          <w:tcPr>
            <w:tcW w:w="1519" w:type="dxa"/>
            <w:vAlign w:val="center"/>
          </w:tcPr>
          <w:p w14:paraId="698F39CA"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8</w:t>
            </w:r>
          </w:p>
        </w:tc>
      </w:tr>
      <w:tr w:rsidR="00D35A67" w:rsidRPr="0055552C" w14:paraId="4870677A" w14:textId="77777777" w:rsidTr="00D35A67">
        <w:tc>
          <w:tcPr>
            <w:tcW w:w="583" w:type="dxa"/>
            <w:vAlign w:val="center"/>
          </w:tcPr>
          <w:p w14:paraId="0B2683B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2678" w:type="dxa"/>
            <w:vAlign w:val="center"/>
          </w:tcPr>
          <w:p w14:paraId="5F984159" w14:textId="77777777" w:rsidR="00D35A67" w:rsidRPr="0055552C" w:rsidRDefault="00D35A67" w:rsidP="00D35A67">
            <w:pPr>
              <w:rPr>
                <w:rFonts w:ascii="GHEA Grapalat" w:hAnsi="GHEA Grapalat"/>
                <w:lang w:val="ru-RU"/>
              </w:rPr>
            </w:pPr>
            <w:r w:rsidRPr="0055552C">
              <w:rPr>
                <w:rFonts w:ascii="GHEA Grapalat" w:hAnsi="GHEA Grapalat"/>
                <w:lang w:val="hy-AM"/>
              </w:rPr>
              <w:t xml:space="preserve">Շոկոլադ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036" w:type="dxa"/>
            <w:vAlign w:val="center"/>
          </w:tcPr>
          <w:p w14:paraId="6F0FD7C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821</w:t>
            </w:r>
            <w:r w:rsidRPr="0055552C">
              <w:rPr>
                <w:rFonts w:ascii="MS Mincho" w:eastAsia="MS Mincho" w:hAnsi="MS Mincho" w:cs="MS Mincho" w:hint="eastAsia"/>
                <w:lang w:val="hy-AM"/>
              </w:rPr>
              <w:t>․</w:t>
            </w:r>
            <w:r w:rsidRPr="0055552C">
              <w:rPr>
                <w:rFonts w:ascii="GHEA Grapalat" w:hAnsi="GHEA Grapalat"/>
                <w:lang w:val="hy-AM"/>
              </w:rPr>
              <w:t>3</w:t>
            </w:r>
          </w:p>
        </w:tc>
        <w:tc>
          <w:tcPr>
            <w:tcW w:w="838" w:type="dxa"/>
            <w:vAlign w:val="center"/>
          </w:tcPr>
          <w:p w14:paraId="4DD7104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954</w:t>
            </w:r>
          </w:p>
        </w:tc>
        <w:tc>
          <w:tcPr>
            <w:tcW w:w="1528" w:type="dxa"/>
            <w:vAlign w:val="center"/>
          </w:tcPr>
          <w:p w14:paraId="4E98DCE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783</w:t>
            </w:r>
            <w:r w:rsidRPr="0055552C">
              <w:rPr>
                <w:rFonts w:ascii="MS Mincho" w:eastAsia="MS Mincho" w:hAnsi="MS Mincho" w:cs="MS Mincho" w:hint="eastAsia"/>
                <w:lang w:val="hy-AM"/>
              </w:rPr>
              <w:t>․</w:t>
            </w:r>
            <w:r w:rsidRPr="0055552C">
              <w:rPr>
                <w:rFonts w:ascii="GHEA Grapalat" w:hAnsi="GHEA Grapalat"/>
                <w:lang w:val="hy-AM"/>
              </w:rPr>
              <w:t>5</w:t>
            </w:r>
          </w:p>
        </w:tc>
        <w:tc>
          <w:tcPr>
            <w:tcW w:w="1036" w:type="dxa"/>
            <w:vAlign w:val="center"/>
          </w:tcPr>
          <w:p w14:paraId="595F1A4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821</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307EFA0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973</w:t>
            </w:r>
          </w:p>
        </w:tc>
        <w:tc>
          <w:tcPr>
            <w:tcW w:w="1519" w:type="dxa"/>
            <w:vAlign w:val="center"/>
          </w:tcPr>
          <w:p w14:paraId="124A537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799</w:t>
            </w:r>
            <w:r w:rsidRPr="0055552C">
              <w:rPr>
                <w:rFonts w:ascii="MS Mincho" w:eastAsia="MS Mincho" w:hAnsi="MS Mincho" w:cs="MS Mincho" w:hint="eastAsia"/>
                <w:lang w:val="hy-AM"/>
              </w:rPr>
              <w:t>․</w:t>
            </w:r>
            <w:r w:rsidRPr="0055552C">
              <w:rPr>
                <w:rFonts w:ascii="GHEA Grapalat" w:hAnsi="GHEA Grapalat"/>
                <w:lang w:val="hy-AM"/>
              </w:rPr>
              <w:t>2</w:t>
            </w:r>
          </w:p>
        </w:tc>
      </w:tr>
      <w:tr w:rsidR="00D35A67" w:rsidRPr="0055552C" w14:paraId="042FA80F" w14:textId="77777777" w:rsidTr="00D35A67">
        <w:tc>
          <w:tcPr>
            <w:tcW w:w="583" w:type="dxa"/>
            <w:vAlign w:val="center"/>
          </w:tcPr>
          <w:p w14:paraId="1B3E811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w:t>
            </w:r>
          </w:p>
        </w:tc>
        <w:tc>
          <w:tcPr>
            <w:tcW w:w="2678" w:type="dxa"/>
            <w:vAlign w:val="center"/>
          </w:tcPr>
          <w:p w14:paraId="47EB6463" w14:textId="77777777" w:rsidR="00D35A67" w:rsidRPr="0055552C" w:rsidRDefault="00D35A67" w:rsidP="00D35A67">
            <w:pPr>
              <w:rPr>
                <w:rFonts w:ascii="GHEA Grapalat" w:hAnsi="GHEA Grapalat"/>
                <w:lang w:val="hy-AM"/>
              </w:rPr>
            </w:pPr>
            <w:r w:rsidRPr="0055552C">
              <w:rPr>
                <w:rFonts w:ascii="GHEA Grapalat" w:hAnsi="GHEA Grapalat"/>
                <w:lang w:val="hy-AM"/>
              </w:rPr>
              <w:t>Խմորիչ (կգ)</w:t>
            </w:r>
          </w:p>
        </w:tc>
        <w:tc>
          <w:tcPr>
            <w:tcW w:w="1036" w:type="dxa"/>
            <w:vAlign w:val="center"/>
          </w:tcPr>
          <w:p w14:paraId="2C770EA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w:t>
            </w:r>
            <w:r w:rsidRPr="0055552C">
              <w:rPr>
                <w:rFonts w:ascii="MS Mincho" w:eastAsia="MS Mincho" w:hAnsi="MS Mincho" w:cs="MS Mincho" w:hint="eastAsia"/>
                <w:lang w:val="hy-AM"/>
              </w:rPr>
              <w:t>․</w:t>
            </w:r>
            <w:r w:rsidRPr="0055552C">
              <w:rPr>
                <w:rFonts w:ascii="GHEA Grapalat" w:hAnsi="GHEA Grapalat"/>
                <w:lang w:val="hy-AM"/>
              </w:rPr>
              <w:t>2</w:t>
            </w:r>
          </w:p>
        </w:tc>
        <w:tc>
          <w:tcPr>
            <w:tcW w:w="838" w:type="dxa"/>
            <w:vAlign w:val="center"/>
          </w:tcPr>
          <w:p w14:paraId="6E7A94C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r w:rsidRPr="0055552C">
              <w:rPr>
                <w:rFonts w:ascii="MS Mincho" w:eastAsia="MS Mincho" w:hAnsi="MS Mincho" w:cs="MS Mincho" w:hint="eastAsia"/>
                <w:lang w:val="hy-AM"/>
              </w:rPr>
              <w:t>․</w:t>
            </w:r>
            <w:r w:rsidRPr="0055552C">
              <w:rPr>
                <w:rFonts w:ascii="GHEA Grapalat" w:hAnsi="GHEA Grapalat"/>
                <w:lang w:val="hy-AM"/>
              </w:rPr>
              <w:t>2</w:t>
            </w:r>
          </w:p>
        </w:tc>
        <w:tc>
          <w:tcPr>
            <w:tcW w:w="1528" w:type="dxa"/>
            <w:vAlign w:val="center"/>
          </w:tcPr>
          <w:p w14:paraId="6FA999C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9</w:t>
            </w:r>
            <w:r w:rsidRPr="0055552C">
              <w:rPr>
                <w:rFonts w:ascii="MS Mincho" w:eastAsia="MS Mincho" w:hAnsi="MS Mincho" w:cs="MS Mincho" w:hint="eastAsia"/>
                <w:lang w:val="hy-AM"/>
              </w:rPr>
              <w:t>․</w:t>
            </w:r>
            <w:r w:rsidRPr="0055552C">
              <w:rPr>
                <w:rFonts w:ascii="GHEA Grapalat" w:hAnsi="GHEA Grapalat"/>
                <w:lang w:val="hy-AM"/>
              </w:rPr>
              <w:t>9</w:t>
            </w:r>
          </w:p>
        </w:tc>
        <w:tc>
          <w:tcPr>
            <w:tcW w:w="1036" w:type="dxa"/>
            <w:vAlign w:val="center"/>
          </w:tcPr>
          <w:p w14:paraId="587CAC2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w:t>
            </w:r>
            <w:r w:rsidRPr="0055552C">
              <w:rPr>
                <w:rFonts w:ascii="MS Mincho" w:eastAsia="MS Mincho" w:hAnsi="MS Mincho" w:cs="MS Mincho" w:hint="eastAsia"/>
                <w:lang w:val="hy-AM"/>
              </w:rPr>
              <w:t>․</w:t>
            </w:r>
            <w:r w:rsidRPr="0055552C">
              <w:rPr>
                <w:rFonts w:ascii="GHEA Grapalat" w:hAnsi="GHEA Grapalat"/>
                <w:lang w:val="hy-AM"/>
              </w:rPr>
              <w:t>0</w:t>
            </w:r>
          </w:p>
        </w:tc>
        <w:tc>
          <w:tcPr>
            <w:tcW w:w="847" w:type="dxa"/>
            <w:vAlign w:val="center"/>
          </w:tcPr>
          <w:p w14:paraId="41E6083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r w:rsidRPr="0055552C">
              <w:rPr>
                <w:rFonts w:ascii="MS Mincho" w:eastAsia="MS Mincho" w:hAnsi="MS Mincho" w:cs="MS Mincho" w:hint="eastAsia"/>
                <w:lang w:val="hy-AM"/>
              </w:rPr>
              <w:t>․</w:t>
            </w:r>
            <w:r w:rsidRPr="0055552C">
              <w:rPr>
                <w:rFonts w:ascii="GHEA Grapalat" w:hAnsi="GHEA Grapalat"/>
                <w:lang w:val="hy-AM"/>
              </w:rPr>
              <w:t>5</w:t>
            </w:r>
          </w:p>
        </w:tc>
        <w:tc>
          <w:tcPr>
            <w:tcW w:w="1519" w:type="dxa"/>
            <w:vAlign w:val="center"/>
          </w:tcPr>
          <w:p w14:paraId="30D55BC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12</w:t>
            </w:r>
            <w:r w:rsidRPr="0055552C">
              <w:rPr>
                <w:rFonts w:ascii="MS Mincho" w:eastAsia="MS Mincho" w:hAnsi="MS Mincho" w:cs="MS Mincho" w:hint="eastAsia"/>
                <w:lang w:val="hy-AM"/>
              </w:rPr>
              <w:t>․</w:t>
            </w:r>
            <w:r w:rsidRPr="0055552C">
              <w:rPr>
                <w:rFonts w:ascii="GHEA Grapalat" w:hAnsi="GHEA Grapalat"/>
                <w:lang w:val="hy-AM"/>
              </w:rPr>
              <w:t>0</w:t>
            </w:r>
          </w:p>
        </w:tc>
      </w:tr>
      <w:tr w:rsidR="00D35A67" w:rsidRPr="0055552C" w14:paraId="2621808F" w14:textId="77777777" w:rsidTr="00D35A67">
        <w:tc>
          <w:tcPr>
            <w:tcW w:w="3261" w:type="dxa"/>
            <w:gridSpan w:val="2"/>
            <w:vAlign w:val="center"/>
          </w:tcPr>
          <w:p w14:paraId="334F0019"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ԸՆԴԱՄԵՆԸ</w:t>
            </w:r>
          </w:p>
        </w:tc>
        <w:tc>
          <w:tcPr>
            <w:tcW w:w="1036" w:type="dxa"/>
            <w:vAlign w:val="center"/>
          </w:tcPr>
          <w:p w14:paraId="78C37ED8"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838" w:type="dxa"/>
            <w:vAlign w:val="center"/>
          </w:tcPr>
          <w:p w14:paraId="7EE61468"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1528" w:type="dxa"/>
            <w:vAlign w:val="center"/>
          </w:tcPr>
          <w:p w14:paraId="5BA9E85E"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1036" w:type="dxa"/>
            <w:vAlign w:val="center"/>
          </w:tcPr>
          <w:p w14:paraId="20445177"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847" w:type="dxa"/>
            <w:vAlign w:val="center"/>
          </w:tcPr>
          <w:p w14:paraId="77F60A9C"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1519" w:type="dxa"/>
            <w:vAlign w:val="center"/>
          </w:tcPr>
          <w:p w14:paraId="3501EE58"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r>
    </w:tbl>
    <w:p w14:paraId="6E4DB893" w14:textId="77777777" w:rsidR="00D35A67" w:rsidRPr="0055552C" w:rsidRDefault="00D35A67" w:rsidP="00D35A67">
      <w:pPr>
        <w:shd w:val="clear" w:color="auto" w:fill="FFFFFF"/>
        <w:spacing w:after="0" w:line="240" w:lineRule="auto"/>
        <w:ind w:firstLine="567"/>
        <w:jc w:val="both"/>
        <w:rPr>
          <w:rFonts w:ascii="GHEA Grapalat" w:hAnsi="GHEA Grapalat"/>
          <w:color w:val="000000"/>
          <w:lang w:val="hy-AM"/>
        </w:rPr>
      </w:pPr>
      <w:r w:rsidRPr="0055552C">
        <w:rPr>
          <w:rFonts w:ascii="GHEA Grapalat" w:hAnsi="GHEA Grapalat"/>
          <w:color w:val="000000"/>
          <w:lang w:val="hy-AM"/>
        </w:rPr>
        <w:t xml:space="preserve"> </w:t>
      </w:r>
    </w:p>
    <w:p w14:paraId="36AEDC4F" w14:textId="77777777" w:rsidR="00D35A67" w:rsidRPr="0055552C" w:rsidRDefault="00D35A67" w:rsidP="00D35A67">
      <w:pPr>
        <w:shd w:val="clear" w:color="auto" w:fill="FFFFFF"/>
        <w:spacing w:after="0" w:line="240" w:lineRule="auto"/>
        <w:ind w:firstLine="567"/>
        <w:jc w:val="both"/>
        <w:rPr>
          <w:rFonts w:ascii="GHEA Grapalat" w:hAnsi="GHEA Grapalat"/>
          <w:color w:val="000000"/>
          <w:highlight w:val="yellow"/>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sz w:val="24"/>
          <w:szCs w:val="24"/>
          <w:lang w:val="hy-AM"/>
        </w:rPr>
        <w:t xml:space="preserve"> </w:t>
      </w:r>
      <w:r w:rsidRPr="0055552C">
        <w:rPr>
          <w:rFonts w:ascii="GHEA Grapalat" w:hAnsi="GHEA Grapalat"/>
          <w:b/>
          <w:bCs/>
          <w:color w:val="000000"/>
          <w:sz w:val="24"/>
          <w:szCs w:val="24"/>
          <w:lang w:val="hy-AM"/>
        </w:rPr>
        <w:t xml:space="preserve">Կազմակերպության կողմից ներկայացված գնման հայտերի և Նախարարության ու </w:t>
      </w:r>
      <w:r w:rsidRPr="0055552C">
        <w:rPr>
          <w:rFonts w:ascii="GHEA Grapalat" w:hAnsi="GHEA Grapalat"/>
          <w:b/>
          <w:bCs/>
          <w:color w:val="000000"/>
          <w:lang w:val="hy-AM"/>
        </w:rPr>
        <w:t>«</w:t>
      </w:r>
      <w:r w:rsidRPr="0055552C">
        <w:rPr>
          <w:rFonts w:ascii="GHEA Grapalat" w:hAnsi="GHEA Grapalat"/>
          <w:b/>
          <w:bCs/>
          <w:lang w:val="hy-AM"/>
        </w:rPr>
        <w:t>Ցիկլոիդ</w:t>
      </w:r>
      <w:r w:rsidRPr="0055552C">
        <w:rPr>
          <w:rFonts w:ascii="GHEA Grapalat" w:hAnsi="GHEA Grapalat" w:cs="Calibri"/>
          <w:b/>
          <w:bCs/>
          <w:color w:val="000000"/>
          <w:lang w:val="hy-AM"/>
        </w:rPr>
        <w:t>»</w:t>
      </w:r>
      <w:r w:rsidRPr="0055552C">
        <w:rPr>
          <w:rFonts w:ascii="GHEA Grapalat" w:hAnsi="GHEA Grapalat"/>
          <w:b/>
          <w:bCs/>
          <w:lang w:val="hy-AM"/>
        </w:rPr>
        <w:t xml:space="preserve"> ՍՊԸ</w:t>
      </w:r>
      <w:r w:rsidRPr="0055552C">
        <w:rPr>
          <w:rFonts w:ascii="GHEA Grapalat" w:hAnsi="GHEA Grapalat"/>
          <w:b/>
          <w:bCs/>
          <w:sz w:val="24"/>
          <w:szCs w:val="24"/>
          <w:lang w:val="hy-AM"/>
        </w:rPr>
        <w:t>-ի հետ կնքված մատակարարման պայմանագրի</w:t>
      </w:r>
      <w:r w:rsidRPr="0055552C">
        <w:rPr>
          <w:rFonts w:ascii="GHEA Grapalat" w:hAnsi="GHEA Grapalat" w:cs="Calibri"/>
          <w:b/>
          <w:bCs/>
          <w:color w:val="000000"/>
          <w:sz w:val="24"/>
          <w:szCs w:val="24"/>
          <w:lang w:val="hy-AM"/>
        </w:rPr>
        <w:t xml:space="preserve"> միջև։</w:t>
      </w:r>
    </w:p>
    <w:p w14:paraId="6D4694BE" w14:textId="77777777" w:rsidR="00D35A67" w:rsidRPr="0055552C" w:rsidRDefault="00D35A67" w:rsidP="00202D96">
      <w:pPr>
        <w:shd w:val="clear" w:color="auto" w:fill="FFFFFF"/>
        <w:spacing w:after="0" w:line="240" w:lineRule="auto"/>
        <w:jc w:val="both"/>
        <w:rPr>
          <w:rFonts w:ascii="GHEA Grapalat" w:hAnsi="GHEA Grapalat"/>
          <w:lang w:val="hy-AM"/>
        </w:rPr>
      </w:pPr>
    </w:p>
    <w:p w14:paraId="47C53941" w14:textId="77777777" w:rsidR="00D35A67" w:rsidRPr="0055552C" w:rsidRDefault="00D35A67" w:rsidP="008F29FE">
      <w:pPr>
        <w:pStyle w:val="ListParagraph"/>
        <w:numPr>
          <w:ilvl w:val="0"/>
          <w:numId w:val="9"/>
        </w:numPr>
        <w:shd w:val="clear" w:color="auto" w:fill="FFFFFF"/>
        <w:spacing w:after="0" w:line="240" w:lineRule="auto"/>
        <w:ind w:left="0" w:hanging="284"/>
        <w:jc w:val="both"/>
        <w:rPr>
          <w:rFonts w:ascii="GHEA Grapalat" w:hAnsi="GHEA Grapalat"/>
          <w:sz w:val="24"/>
          <w:szCs w:val="24"/>
          <w:lang w:val="hy-AM"/>
        </w:rPr>
      </w:pPr>
      <w:r w:rsidRPr="0055552C">
        <w:rPr>
          <w:rFonts w:ascii="GHEA Grapalat" w:hAnsi="GHEA Grapalat"/>
          <w:sz w:val="24"/>
          <w:szCs w:val="24"/>
          <w:lang w:val="hy-AM"/>
        </w:rPr>
        <w:t xml:space="preserve">Հաշվեքննության ընթացքում համեմատվեցին Կազմակերպության կողմից Նախարարությանը ներկայացված գնման հայտերով ամրագրված գնման առարկաների մասով պահանջները/ցուցանիշները, </w:t>
      </w:r>
      <w:r w:rsidRPr="0055552C">
        <w:rPr>
          <w:rFonts w:ascii="GHEA Grapalat" w:hAnsi="GHEA Grapalat"/>
          <w:color w:val="000000"/>
          <w:sz w:val="24"/>
          <w:szCs w:val="24"/>
          <w:lang w:val="hy-AM"/>
        </w:rPr>
        <w:t>«</w:t>
      </w:r>
      <w:r w:rsidRPr="0055552C">
        <w:rPr>
          <w:rFonts w:ascii="GHEA Grapalat" w:hAnsi="GHEA Grapalat"/>
          <w:sz w:val="24"/>
          <w:szCs w:val="24"/>
          <w:lang w:val="hy-AM"/>
        </w:rPr>
        <w:t>Դեագա</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ՍՊԸ-ի հետ կնքված պայմանագրով սահմանված պահանջների/ցուցանիշների հետ, որի արդյունքում պարզվեց հետևյալը</w:t>
      </w:r>
      <w:r w:rsidRPr="0055552C">
        <w:rPr>
          <w:rFonts w:ascii="MS Mincho" w:eastAsia="MS Mincho" w:hAnsi="MS Mincho" w:cs="MS Mincho" w:hint="eastAsia"/>
          <w:sz w:val="24"/>
          <w:szCs w:val="24"/>
          <w:lang w:val="hy-AM"/>
        </w:rPr>
        <w:t>․</w:t>
      </w:r>
    </w:p>
    <w:p w14:paraId="743252BE" w14:textId="77777777" w:rsidR="00D35A67" w:rsidRPr="0055552C" w:rsidRDefault="00D35A67" w:rsidP="00D35A67">
      <w:pPr>
        <w:shd w:val="clear" w:color="auto" w:fill="FFFFFF"/>
        <w:spacing w:after="0" w:line="240" w:lineRule="auto"/>
        <w:ind w:right="-279"/>
        <w:jc w:val="right"/>
        <w:rPr>
          <w:rFonts w:ascii="GHEA Grapalat" w:hAnsi="GHEA Grapalat"/>
          <w:lang w:val="hy-AM"/>
        </w:rPr>
      </w:pPr>
    </w:p>
    <w:p w14:paraId="499D44F3" w14:textId="77777777" w:rsidR="00D35A67" w:rsidRPr="0055552C" w:rsidRDefault="00D35A67" w:rsidP="00D35A67">
      <w:pPr>
        <w:shd w:val="clear" w:color="auto" w:fill="FFFFFF"/>
        <w:spacing w:after="0" w:line="240" w:lineRule="auto"/>
        <w:ind w:right="-279"/>
        <w:jc w:val="right"/>
        <w:rPr>
          <w:rFonts w:ascii="GHEA Grapalat" w:hAnsi="GHEA Grapalat"/>
          <w:lang w:val="hy-AM"/>
        </w:rPr>
      </w:pPr>
      <w:r w:rsidRPr="0055552C">
        <w:rPr>
          <w:rFonts w:ascii="GHEA Grapalat" w:hAnsi="GHEA Grapalat"/>
          <w:lang w:val="hy-AM"/>
        </w:rPr>
        <w:t>/հազ</w:t>
      </w:r>
      <w:r w:rsidRPr="0055552C">
        <w:rPr>
          <w:rFonts w:ascii="MS Mincho" w:eastAsia="MS Mincho" w:hAnsi="MS Mincho" w:cs="MS Mincho" w:hint="eastAsia"/>
          <w:lang w:val="hy-AM"/>
        </w:rPr>
        <w:t>․</w:t>
      </w:r>
      <w:r w:rsidRPr="0055552C">
        <w:rPr>
          <w:rFonts w:ascii="GHEA Grapalat" w:hAnsi="GHEA Grapalat"/>
          <w:lang w:val="hy-AM"/>
        </w:rPr>
        <w:t xml:space="preserve"> դրամ/</w:t>
      </w:r>
    </w:p>
    <w:tbl>
      <w:tblPr>
        <w:tblStyle w:val="TableGrid"/>
        <w:tblW w:w="10365" w:type="dxa"/>
        <w:tblInd w:w="-318" w:type="dxa"/>
        <w:tblLook w:val="04A0" w:firstRow="1" w:lastRow="0" w:firstColumn="1" w:lastColumn="0" w:noHBand="0" w:noVBand="1"/>
      </w:tblPr>
      <w:tblGrid>
        <w:gridCol w:w="583"/>
        <w:gridCol w:w="1844"/>
        <w:gridCol w:w="1259"/>
        <w:gridCol w:w="1357"/>
        <w:gridCol w:w="1653"/>
        <w:gridCol w:w="18"/>
        <w:gridCol w:w="1367"/>
        <w:gridCol w:w="1134"/>
        <w:gridCol w:w="1150"/>
      </w:tblGrid>
      <w:tr w:rsidR="00D35A67" w:rsidRPr="0055552C" w14:paraId="7B325B3A" w14:textId="77777777" w:rsidTr="00D35A67">
        <w:tc>
          <w:tcPr>
            <w:tcW w:w="583" w:type="dxa"/>
            <w:vMerge w:val="restart"/>
            <w:vAlign w:val="center"/>
          </w:tcPr>
          <w:p w14:paraId="316AF6E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Հ/Հ</w:t>
            </w:r>
          </w:p>
        </w:tc>
        <w:tc>
          <w:tcPr>
            <w:tcW w:w="1844" w:type="dxa"/>
            <w:vMerge w:val="restart"/>
            <w:vAlign w:val="center"/>
          </w:tcPr>
          <w:p w14:paraId="6F8F6AA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Գնման առարկայի անվանումը</w:t>
            </w:r>
          </w:p>
        </w:tc>
        <w:tc>
          <w:tcPr>
            <w:tcW w:w="4287" w:type="dxa"/>
            <w:gridSpan w:val="4"/>
            <w:vAlign w:val="center"/>
          </w:tcPr>
          <w:p w14:paraId="6BFAE42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Գնման հայտով Նախարարությանը ներկայացված</w:t>
            </w:r>
          </w:p>
        </w:tc>
        <w:tc>
          <w:tcPr>
            <w:tcW w:w="3651" w:type="dxa"/>
            <w:gridSpan w:val="3"/>
            <w:vAlign w:val="center"/>
          </w:tcPr>
          <w:p w14:paraId="1310810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Մատակարարման պայմանագրով կնքված</w:t>
            </w:r>
          </w:p>
        </w:tc>
      </w:tr>
      <w:tr w:rsidR="00D35A67" w:rsidRPr="0055552C" w14:paraId="1E94D501" w14:textId="77777777" w:rsidTr="00D35A67">
        <w:tc>
          <w:tcPr>
            <w:tcW w:w="583" w:type="dxa"/>
            <w:vMerge/>
            <w:vAlign w:val="center"/>
          </w:tcPr>
          <w:p w14:paraId="55E2CC09" w14:textId="77777777" w:rsidR="00D35A67" w:rsidRPr="0055552C" w:rsidRDefault="00D35A67" w:rsidP="00D35A67">
            <w:pPr>
              <w:jc w:val="center"/>
              <w:rPr>
                <w:rFonts w:ascii="GHEA Grapalat" w:hAnsi="GHEA Grapalat"/>
                <w:lang w:val="hy-AM"/>
              </w:rPr>
            </w:pPr>
          </w:p>
        </w:tc>
        <w:tc>
          <w:tcPr>
            <w:tcW w:w="1844" w:type="dxa"/>
            <w:vMerge/>
            <w:vAlign w:val="center"/>
          </w:tcPr>
          <w:p w14:paraId="78BA5ACB" w14:textId="77777777" w:rsidR="00D35A67" w:rsidRPr="0055552C" w:rsidRDefault="00D35A67" w:rsidP="00D35A67">
            <w:pPr>
              <w:jc w:val="center"/>
              <w:rPr>
                <w:rFonts w:ascii="GHEA Grapalat" w:hAnsi="GHEA Grapalat"/>
                <w:lang w:val="hy-AM"/>
              </w:rPr>
            </w:pPr>
          </w:p>
        </w:tc>
        <w:tc>
          <w:tcPr>
            <w:tcW w:w="1259" w:type="dxa"/>
            <w:vAlign w:val="center"/>
          </w:tcPr>
          <w:p w14:paraId="203A22A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քանակ</w:t>
            </w:r>
          </w:p>
        </w:tc>
        <w:tc>
          <w:tcPr>
            <w:tcW w:w="1357" w:type="dxa"/>
            <w:vAlign w:val="center"/>
          </w:tcPr>
          <w:p w14:paraId="7150DCF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գին</w:t>
            </w:r>
          </w:p>
        </w:tc>
        <w:tc>
          <w:tcPr>
            <w:tcW w:w="1653" w:type="dxa"/>
            <w:vAlign w:val="center"/>
          </w:tcPr>
          <w:p w14:paraId="4639468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գումար</w:t>
            </w:r>
          </w:p>
        </w:tc>
        <w:tc>
          <w:tcPr>
            <w:tcW w:w="1385" w:type="dxa"/>
            <w:gridSpan w:val="2"/>
            <w:vAlign w:val="center"/>
          </w:tcPr>
          <w:p w14:paraId="1E533A0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քանակ</w:t>
            </w:r>
          </w:p>
        </w:tc>
        <w:tc>
          <w:tcPr>
            <w:tcW w:w="1134" w:type="dxa"/>
            <w:vAlign w:val="center"/>
          </w:tcPr>
          <w:p w14:paraId="79E6E77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գին</w:t>
            </w:r>
          </w:p>
        </w:tc>
        <w:tc>
          <w:tcPr>
            <w:tcW w:w="1150" w:type="dxa"/>
            <w:vAlign w:val="center"/>
          </w:tcPr>
          <w:p w14:paraId="2A4B1C9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Գումար</w:t>
            </w:r>
          </w:p>
        </w:tc>
      </w:tr>
      <w:tr w:rsidR="00D35A67" w:rsidRPr="0055552C" w14:paraId="416F1E66" w14:textId="77777777" w:rsidTr="00D35A67">
        <w:tc>
          <w:tcPr>
            <w:tcW w:w="583" w:type="dxa"/>
            <w:vAlign w:val="center"/>
          </w:tcPr>
          <w:p w14:paraId="4EBC3C69"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1</w:t>
            </w:r>
          </w:p>
        </w:tc>
        <w:tc>
          <w:tcPr>
            <w:tcW w:w="1844" w:type="dxa"/>
            <w:vAlign w:val="center"/>
          </w:tcPr>
          <w:p w14:paraId="26667910"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2</w:t>
            </w:r>
          </w:p>
        </w:tc>
        <w:tc>
          <w:tcPr>
            <w:tcW w:w="1259" w:type="dxa"/>
            <w:vAlign w:val="center"/>
          </w:tcPr>
          <w:p w14:paraId="443F2A63"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3</w:t>
            </w:r>
          </w:p>
        </w:tc>
        <w:tc>
          <w:tcPr>
            <w:tcW w:w="1357" w:type="dxa"/>
            <w:vAlign w:val="center"/>
          </w:tcPr>
          <w:p w14:paraId="4649EE0F"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4</w:t>
            </w:r>
          </w:p>
        </w:tc>
        <w:tc>
          <w:tcPr>
            <w:tcW w:w="1653" w:type="dxa"/>
            <w:vAlign w:val="center"/>
          </w:tcPr>
          <w:p w14:paraId="1D3E83FA"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5</w:t>
            </w:r>
          </w:p>
        </w:tc>
        <w:tc>
          <w:tcPr>
            <w:tcW w:w="1385" w:type="dxa"/>
            <w:gridSpan w:val="2"/>
            <w:vAlign w:val="center"/>
          </w:tcPr>
          <w:p w14:paraId="0259CF16"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6</w:t>
            </w:r>
          </w:p>
        </w:tc>
        <w:tc>
          <w:tcPr>
            <w:tcW w:w="1134" w:type="dxa"/>
            <w:vAlign w:val="center"/>
          </w:tcPr>
          <w:p w14:paraId="4A6A3A7C"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7</w:t>
            </w:r>
          </w:p>
        </w:tc>
        <w:tc>
          <w:tcPr>
            <w:tcW w:w="1150" w:type="dxa"/>
            <w:vAlign w:val="center"/>
          </w:tcPr>
          <w:p w14:paraId="6852896E"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8</w:t>
            </w:r>
          </w:p>
        </w:tc>
      </w:tr>
      <w:tr w:rsidR="00D35A67" w:rsidRPr="0055552C" w14:paraId="3EA61A00" w14:textId="77777777" w:rsidTr="00D35A67">
        <w:tc>
          <w:tcPr>
            <w:tcW w:w="583" w:type="dxa"/>
            <w:vAlign w:val="center"/>
          </w:tcPr>
          <w:p w14:paraId="5EEDF5E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1844" w:type="dxa"/>
            <w:vAlign w:val="center"/>
          </w:tcPr>
          <w:p w14:paraId="6A00CB95" w14:textId="77777777" w:rsidR="00D35A67" w:rsidRPr="0055552C" w:rsidRDefault="00D35A67" w:rsidP="00D35A67">
            <w:pPr>
              <w:rPr>
                <w:rFonts w:ascii="GHEA Grapalat" w:hAnsi="GHEA Grapalat"/>
                <w:lang w:val="ru-RU"/>
              </w:rPr>
            </w:pPr>
            <w:r w:rsidRPr="0055552C">
              <w:rPr>
                <w:rFonts w:ascii="GHEA Grapalat" w:hAnsi="GHEA Grapalat"/>
                <w:lang w:val="hy-AM"/>
              </w:rPr>
              <w:t xml:space="preserve">Սոխ </w:t>
            </w:r>
            <w:r w:rsidRPr="0055552C">
              <w:rPr>
                <w:rFonts w:ascii="GHEA Grapalat" w:hAnsi="GHEA Grapalat"/>
                <w:lang w:val="ru-RU"/>
              </w:rPr>
              <w:t>(</w:t>
            </w:r>
            <w:r w:rsidRPr="0055552C">
              <w:rPr>
                <w:rFonts w:ascii="GHEA Grapalat" w:hAnsi="GHEA Grapalat"/>
                <w:lang w:val="hy-AM"/>
              </w:rPr>
              <w:t>կգ</w:t>
            </w:r>
            <w:r w:rsidRPr="0055552C">
              <w:rPr>
                <w:rFonts w:ascii="GHEA Grapalat" w:hAnsi="GHEA Grapalat"/>
                <w:lang w:val="ru-RU"/>
              </w:rPr>
              <w:t>)</w:t>
            </w:r>
          </w:p>
        </w:tc>
        <w:tc>
          <w:tcPr>
            <w:tcW w:w="1259" w:type="dxa"/>
            <w:vAlign w:val="center"/>
          </w:tcPr>
          <w:p w14:paraId="3B8EF35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8212</w:t>
            </w:r>
            <w:r w:rsidRPr="0055552C">
              <w:rPr>
                <w:rFonts w:ascii="MS Mincho" w:eastAsia="MS Mincho" w:hAnsi="MS Mincho" w:cs="MS Mincho" w:hint="eastAsia"/>
                <w:lang w:val="hy-AM"/>
              </w:rPr>
              <w:t>․</w:t>
            </w:r>
            <w:r w:rsidRPr="0055552C">
              <w:rPr>
                <w:rFonts w:ascii="GHEA Grapalat" w:hAnsi="GHEA Grapalat"/>
                <w:lang w:val="hy-AM"/>
              </w:rPr>
              <w:t>5</w:t>
            </w:r>
          </w:p>
        </w:tc>
        <w:tc>
          <w:tcPr>
            <w:tcW w:w="1357" w:type="dxa"/>
            <w:vAlign w:val="center"/>
          </w:tcPr>
          <w:p w14:paraId="761A0CC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144</w:t>
            </w:r>
          </w:p>
        </w:tc>
        <w:tc>
          <w:tcPr>
            <w:tcW w:w="1653" w:type="dxa"/>
            <w:vAlign w:val="center"/>
          </w:tcPr>
          <w:p w14:paraId="6068DC4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1182</w:t>
            </w:r>
            <w:r w:rsidRPr="0055552C">
              <w:rPr>
                <w:rFonts w:ascii="MS Mincho" w:eastAsia="MS Mincho" w:hAnsi="MS Mincho" w:cs="MS Mincho" w:hint="eastAsia"/>
                <w:lang w:val="hy-AM"/>
              </w:rPr>
              <w:t>․</w:t>
            </w:r>
            <w:r w:rsidRPr="0055552C">
              <w:rPr>
                <w:rFonts w:ascii="GHEA Grapalat" w:hAnsi="GHEA Grapalat"/>
                <w:lang w:val="hy-AM"/>
              </w:rPr>
              <w:t>6</w:t>
            </w:r>
          </w:p>
        </w:tc>
        <w:tc>
          <w:tcPr>
            <w:tcW w:w="1385" w:type="dxa"/>
            <w:gridSpan w:val="2"/>
            <w:vAlign w:val="center"/>
          </w:tcPr>
          <w:p w14:paraId="31D83DD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8213</w:t>
            </w:r>
            <w:r w:rsidRPr="0055552C">
              <w:rPr>
                <w:rFonts w:ascii="MS Mincho" w:eastAsia="MS Mincho" w:hAnsi="MS Mincho" w:cs="MS Mincho" w:hint="eastAsia"/>
                <w:lang w:val="hy-AM"/>
              </w:rPr>
              <w:t>․</w:t>
            </w:r>
            <w:r w:rsidRPr="0055552C">
              <w:rPr>
                <w:rFonts w:ascii="GHEA Grapalat" w:hAnsi="GHEA Grapalat"/>
                <w:lang w:val="hy-AM"/>
              </w:rPr>
              <w:t>0</w:t>
            </w:r>
          </w:p>
        </w:tc>
        <w:tc>
          <w:tcPr>
            <w:tcW w:w="1134" w:type="dxa"/>
            <w:vAlign w:val="center"/>
          </w:tcPr>
          <w:p w14:paraId="4FC8CF4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165</w:t>
            </w:r>
          </w:p>
        </w:tc>
        <w:tc>
          <w:tcPr>
            <w:tcW w:w="1150" w:type="dxa"/>
            <w:vAlign w:val="center"/>
          </w:tcPr>
          <w:p w14:paraId="65C4816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1352</w:t>
            </w:r>
            <w:r w:rsidRPr="0055552C">
              <w:rPr>
                <w:rFonts w:ascii="MS Mincho" w:eastAsia="MS Mincho" w:hAnsi="MS Mincho" w:cs="MS Mincho" w:hint="eastAsia"/>
                <w:lang w:val="hy-AM"/>
              </w:rPr>
              <w:t>․</w:t>
            </w:r>
            <w:r w:rsidRPr="0055552C">
              <w:rPr>
                <w:rFonts w:ascii="GHEA Grapalat" w:hAnsi="GHEA Grapalat"/>
                <w:lang w:val="hy-AM"/>
              </w:rPr>
              <w:t>4</w:t>
            </w:r>
          </w:p>
        </w:tc>
      </w:tr>
      <w:tr w:rsidR="00D35A67" w:rsidRPr="0055552C" w14:paraId="03CF595D" w14:textId="77777777" w:rsidTr="00D35A67">
        <w:tc>
          <w:tcPr>
            <w:tcW w:w="583" w:type="dxa"/>
            <w:vAlign w:val="center"/>
          </w:tcPr>
          <w:p w14:paraId="05403EF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w:t>
            </w:r>
          </w:p>
        </w:tc>
        <w:tc>
          <w:tcPr>
            <w:tcW w:w="1844" w:type="dxa"/>
            <w:vAlign w:val="center"/>
          </w:tcPr>
          <w:p w14:paraId="0CBBDF06" w14:textId="77777777" w:rsidR="00D35A67" w:rsidRPr="0055552C" w:rsidRDefault="00D35A67" w:rsidP="00D35A67">
            <w:pPr>
              <w:rPr>
                <w:rFonts w:ascii="GHEA Grapalat" w:hAnsi="GHEA Grapalat"/>
                <w:lang w:val="hy-AM"/>
              </w:rPr>
            </w:pPr>
            <w:r w:rsidRPr="0055552C">
              <w:rPr>
                <w:rFonts w:ascii="GHEA Grapalat" w:hAnsi="GHEA Grapalat"/>
                <w:lang w:val="hy-AM"/>
              </w:rPr>
              <w:t>Գազար (կգ)</w:t>
            </w:r>
          </w:p>
        </w:tc>
        <w:tc>
          <w:tcPr>
            <w:tcW w:w="1259" w:type="dxa"/>
            <w:vAlign w:val="center"/>
          </w:tcPr>
          <w:p w14:paraId="1E67AE7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3613,5</w:t>
            </w:r>
          </w:p>
        </w:tc>
        <w:tc>
          <w:tcPr>
            <w:tcW w:w="1357" w:type="dxa"/>
            <w:vAlign w:val="center"/>
          </w:tcPr>
          <w:p w14:paraId="0A9DCBE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148</w:t>
            </w:r>
          </w:p>
        </w:tc>
        <w:tc>
          <w:tcPr>
            <w:tcW w:w="1653" w:type="dxa"/>
            <w:vAlign w:val="center"/>
          </w:tcPr>
          <w:p w14:paraId="62A506C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534</w:t>
            </w:r>
            <w:r w:rsidRPr="0055552C">
              <w:rPr>
                <w:rFonts w:ascii="MS Mincho" w:eastAsia="MS Mincho" w:hAnsi="MS Mincho" w:cs="MS Mincho" w:hint="eastAsia"/>
                <w:lang w:val="hy-AM"/>
              </w:rPr>
              <w:t>․</w:t>
            </w:r>
            <w:r w:rsidRPr="0055552C">
              <w:rPr>
                <w:rFonts w:ascii="GHEA Grapalat" w:hAnsi="GHEA Grapalat"/>
                <w:lang w:val="hy-AM"/>
              </w:rPr>
              <w:t>8</w:t>
            </w:r>
          </w:p>
        </w:tc>
        <w:tc>
          <w:tcPr>
            <w:tcW w:w="1385" w:type="dxa"/>
            <w:gridSpan w:val="2"/>
            <w:vAlign w:val="center"/>
          </w:tcPr>
          <w:p w14:paraId="70011B2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3614</w:t>
            </w:r>
            <w:r w:rsidRPr="0055552C">
              <w:rPr>
                <w:rFonts w:ascii="MS Mincho" w:eastAsia="MS Mincho" w:hAnsi="MS Mincho" w:cs="MS Mincho" w:hint="eastAsia"/>
                <w:lang w:val="hy-AM"/>
              </w:rPr>
              <w:t>․</w:t>
            </w:r>
            <w:r w:rsidRPr="0055552C">
              <w:rPr>
                <w:rFonts w:ascii="GHEA Grapalat" w:hAnsi="GHEA Grapalat"/>
                <w:lang w:val="hy-AM"/>
              </w:rPr>
              <w:t>0</w:t>
            </w:r>
          </w:p>
        </w:tc>
        <w:tc>
          <w:tcPr>
            <w:tcW w:w="1134" w:type="dxa"/>
            <w:vAlign w:val="center"/>
          </w:tcPr>
          <w:p w14:paraId="757B05A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168</w:t>
            </w:r>
          </w:p>
        </w:tc>
        <w:tc>
          <w:tcPr>
            <w:tcW w:w="1150" w:type="dxa"/>
            <w:vAlign w:val="center"/>
          </w:tcPr>
          <w:p w14:paraId="0B95905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607</w:t>
            </w:r>
            <w:r w:rsidRPr="0055552C">
              <w:rPr>
                <w:rFonts w:ascii="MS Mincho" w:eastAsia="MS Mincho" w:hAnsi="MS Mincho" w:cs="MS Mincho" w:hint="eastAsia"/>
                <w:lang w:val="hy-AM"/>
              </w:rPr>
              <w:t>․</w:t>
            </w:r>
            <w:r w:rsidRPr="0055552C">
              <w:rPr>
                <w:rFonts w:ascii="GHEA Grapalat" w:hAnsi="GHEA Grapalat"/>
                <w:lang w:val="hy-AM"/>
              </w:rPr>
              <w:t>2</w:t>
            </w:r>
          </w:p>
        </w:tc>
      </w:tr>
      <w:tr w:rsidR="00D35A67" w:rsidRPr="0055552C" w14:paraId="1EAE4BFA" w14:textId="77777777" w:rsidTr="00D35A67">
        <w:tc>
          <w:tcPr>
            <w:tcW w:w="583" w:type="dxa"/>
            <w:vAlign w:val="center"/>
          </w:tcPr>
          <w:p w14:paraId="44A3ECA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w:t>
            </w:r>
          </w:p>
        </w:tc>
        <w:tc>
          <w:tcPr>
            <w:tcW w:w="1844" w:type="dxa"/>
            <w:vAlign w:val="center"/>
          </w:tcPr>
          <w:p w14:paraId="5FBA680E" w14:textId="77777777" w:rsidR="00D35A67" w:rsidRPr="0055552C" w:rsidRDefault="00D35A67" w:rsidP="00D35A67">
            <w:pPr>
              <w:rPr>
                <w:rFonts w:ascii="GHEA Grapalat" w:hAnsi="GHEA Grapalat"/>
                <w:lang w:val="hy-AM"/>
              </w:rPr>
            </w:pPr>
            <w:r w:rsidRPr="0055552C">
              <w:rPr>
                <w:rFonts w:ascii="GHEA Grapalat" w:hAnsi="GHEA Grapalat"/>
                <w:lang w:val="hy-AM"/>
              </w:rPr>
              <w:t>Բազուկ (կգ)</w:t>
            </w:r>
          </w:p>
        </w:tc>
        <w:tc>
          <w:tcPr>
            <w:tcW w:w="1259" w:type="dxa"/>
            <w:vAlign w:val="center"/>
          </w:tcPr>
          <w:p w14:paraId="0D36D36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3613</w:t>
            </w:r>
            <w:r w:rsidRPr="0055552C">
              <w:rPr>
                <w:rFonts w:ascii="MS Mincho" w:eastAsia="MS Mincho" w:hAnsi="MS Mincho" w:cs="MS Mincho" w:hint="eastAsia"/>
                <w:lang w:val="hy-AM"/>
              </w:rPr>
              <w:t>․</w:t>
            </w:r>
            <w:r w:rsidRPr="0055552C">
              <w:rPr>
                <w:rFonts w:ascii="GHEA Grapalat" w:hAnsi="GHEA Grapalat"/>
                <w:lang w:val="hy-AM"/>
              </w:rPr>
              <w:t>5</w:t>
            </w:r>
          </w:p>
        </w:tc>
        <w:tc>
          <w:tcPr>
            <w:tcW w:w="1357" w:type="dxa"/>
            <w:vAlign w:val="center"/>
          </w:tcPr>
          <w:p w14:paraId="0B59DD7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12</w:t>
            </w:r>
          </w:p>
        </w:tc>
        <w:tc>
          <w:tcPr>
            <w:tcW w:w="1653" w:type="dxa"/>
            <w:vAlign w:val="center"/>
          </w:tcPr>
          <w:p w14:paraId="11928C3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433</w:t>
            </w:r>
            <w:r w:rsidRPr="0055552C">
              <w:rPr>
                <w:rFonts w:ascii="MS Mincho" w:eastAsia="MS Mincho" w:hAnsi="MS Mincho" w:cs="MS Mincho" w:hint="eastAsia"/>
                <w:lang w:val="hy-AM"/>
              </w:rPr>
              <w:t>․</w:t>
            </w:r>
            <w:r w:rsidRPr="0055552C">
              <w:rPr>
                <w:rFonts w:ascii="GHEA Grapalat" w:hAnsi="GHEA Grapalat"/>
                <w:lang w:val="hy-AM"/>
              </w:rPr>
              <w:t>6</w:t>
            </w:r>
          </w:p>
        </w:tc>
        <w:tc>
          <w:tcPr>
            <w:tcW w:w="1385" w:type="dxa"/>
            <w:gridSpan w:val="2"/>
            <w:vAlign w:val="center"/>
          </w:tcPr>
          <w:p w14:paraId="3E197C8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3614</w:t>
            </w:r>
            <w:r w:rsidRPr="0055552C">
              <w:rPr>
                <w:rFonts w:ascii="MS Mincho" w:eastAsia="MS Mincho" w:hAnsi="MS Mincho" w:cs="MS Mincho" w:hint="eastAsia"/>
                <w:lang w:val="hy-AM"/>
              </w:rPr>
              <w:t>․</w:t>
            </w:r>
            <w:r w:rsidRPr="0055552C">
              <w:rPr>
                <w:rFonts w:ascii="GHEA Grapalat" w:hAnsi="GHEA Grapalat"/>
                <w:lang w:val="hy-AM"/>
              </w:rPr>
              <w:t>0</w:t>
            </w:r>
          </w:p>
        </w:tc>
        <w:tc>
          <w:tcPr>
            <w:tcW w:w="1134" w:type="dxa"/>
            <w:vAlign w:val="center"/>
          </w:tcPr>
          <w:p w14:paraId="72CB5ED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r w:rsidRPr="0055552C">
              <w:rPr>
                <w:rFonts w:ascii="MS Mincho" w:eastAsia="MS Mincho" w:hAnsi="MS Mincho" w:cs="MS Mincho" w:hint="eastAsia"/>
                <w:lang w:val="hy-AM"/>
              </w:rPr>
              <w:t>․</w:t>
            </w:r>
            <w:r w:rsidRPr="0055552C">
              <w:rPr>
                <w:rFonts w:ascii="GHEA Grapalat" w:hAnsi="GHEA Grapalat"/>
                <w:lang w:val="hy-AM"/>
              </w:rPr>
              <w:t>137</w:t>
            </w:r>
          </w:p>
        </w:tc>
        <w:tc>
          <w:tcPr>
            <w:tcW w:w="1150" w:type="dxa"/>
            <w:vAlign w:val="center"/>
          </w:tcPr>
          <w:p w14:paraId="7F0284D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496</w:t>
            </w:r>
            <w:r w:rsidRPr="0055552C">
              <w:rPr>
                <w:rFonts w:ascii="MS Mincho" w:eastAsia="MS Mincho" w:hAnsi="MS Mincho" w:cs="MS Mincho" w:hint="eastAsia"/>
                <w:lang w:val="hy-AM"/>
              </w:rPr>
              <w:t>․</w:t>
            </w:r>
            <w:r w:rsidRPr="0055552C">
              <w:rPr>
                <w:rFonts w:ascii="GHEA Grapalat" w:hAnsi="GHEA Grapalat"/>
                <w:lang w:val="hy-AM"/>
              </w:rPr>
              <w:t>8</w:t>
            </w:r>
          </w:p>
        </w:tc>
      </w:tr>
      <w:tr w:rsidR="00D35A67" w:rsidRPr="0055552C" w14:paraId="5CA76855" w14:textId="77777777" w:rsidTr="00D35A67">
        <w:tc>
          <w:tcPr>
            <w:tcW w:w="2427" w:type="dxa"/>
            <w:gridSpan w:val="2"/>
            <w:vAlign w:val="center"/>
          </w:tcPr>
          <w:p w14:paraId="1FA567A6"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ԸՆԴԱՄԵՆԸ</w:t>
            </w:r>
          </w:p>
        </w:tc>
        <w:tc>
          <w:tcPr>
            <w:tcW w:w="1259" w:type="dxa"/>
            <w:vAlign w:val="center"/>
          </w:tcPr>
          <w:p w14:paraId="27861D21"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1357" w:type="dxa"/>
            <w:vAlign w:val="center"/>
          </w:tcPr>
          <w:p w14:paraId="5F183BF3"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1653" w:type="dxa"/>
            <w:vAlign w:val="center"/>
          </w:tcPr>
          <w:p w14:paraId="3FC0C5A0"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1385" w:type="dxa"/>
            <w:gridSpan w:val="2"/>
            <w:vAlign w:val="center"/>
          </w:tcPr>
          <w:p w14:paraId="616A57A0"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1134" w:type="dxa"/>
            <w:vAlign w:val="center"/>
          </w:tcPr>
          <w:p w14:paraId="47B0806C"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c>
          <w:tcPr>
            <w:tcW w:w="1150" w:type="dxa"/>
            <w:vAlign w:val="center"/>
          </w:tcPr>
          <w:p w14:paraId="593B8D45" w14:textId="77777777" w:rsidR="00D35A67" w:rsidRPr="0055552C" w:rsidRDefault="00D35A67" w:rsidP="00D35A67">
            <w:pPr>
              <w:jc w:val="center"/>
              <w:rPr>
                <w:rFonts w:ascii="GHEA Grapalat" w:hAnsi="GHEA Grapalat"/>
                <w:b/>
                <w:bCs/>
              </w:rPr>
            </w:pPr>
            <w:r w:rsidRPr="0055552C">
              <w:rPr>
                <w:rFonts w:ascii="GHEA Grapalat" w:hAnsi="GHEA Grapalat"/>
                <w:b/>
                <w:bCs/>
              </w:rPr>
              <w:t>X</w:t>
            </w:r>
          </w:p>
        </w:tc>
      </w:tr>
    </w:tbl>
    <w:p w14:paraId="1D5A5DAC" w14:textId="77777777" w:rsidR="00D35A67" w:rsidRPr="0055552C" w:rsidRDefault="00D35A67" w:rsidP="00D35A67">
      <w:pPr>
        <w:shd w:val="clear" w:color="auto" w:fill="FFFFFF"/>
        <w:spacing w:after="0" w:line="240" w:lineRule="auto"/>
        <w:ind w:firstLine="567"/>
        <w:jc w:val="both"/>
        <w:rPr>
          <w:rFonts w:ascii="GHEA Grapalat" w:hAnsi="GHEA Grapalat"/>
          <w:color w:val="000000"/>
          <w:lang w:val="hy-AM"/>
        </w:rPr>
      </w:pPr>
      <w:r w:rsidRPr="0055552C">
        <w:rPr>
          <w:rFonts w:ascii="GHEA Grapalat" w:hAnsi="GHEA Grapalat"/>
          <w:color w:val="000000"/>
          <w:lang w:val="hy-AM"/>
        </w:rPr>
        <w:t xml:space="preserve"> </w:t>
      </w:r>
    </w:p>
    <w:p w14:paraId="2EC84C54" w14:textId="77777777" w:rsidR="00D35A67" w:rsidRPr="0055552C" w:rsidRDefault="00D35A67" w:rsidP="00D35A67">
      <w:pPr>
        <w:shd w:val="clear" w:color="auto" w:fill="FFFFFF"/>
        <w:spacing w:after="0" w:line="240" w:lineRule="auto"/>
        <w:ind w:firstLine="567"/>
        <w:jc w:val="both"/>
        <w:rPr>
          <w:rFonts w:ascii="GHEA Grapalat" w:hAnsi="GHEA Grapalat"/>
          <w:color w:val="000000"/>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sz w:val="24"/>
          <w:szCs w:val="24"/>
          <w:lang w:val="hy-AM"/>
        </w:rPr>
        <w:t xml:space="preserve"> </w:t>
      </w:r>
      <w:r w:rsidRPr="0055552C">
        <w:rPr>
          <w:rFonts w:ascii="GHEA Grapalat" w:hAnsi="GHEA Grapalat"/>
          <w:b/>
          <w:bCs/>
          <w:color w:val="000000"/>
          <w:sz w:val="24"/>
          <w:szCs w:val="24"/>
          <w:lang w:val="hy-AM"/>
        </w:rPr>
        <w:t>Կազմակերպության կողմից ներկայացված գնման հայտերի և Նախարարության ու «</w:t>
      </w:r>
      <w:r w:rsidRPr="0055552C">
        <w:rPr>
          <w:rFonts w:ascii="GHEA Grapalat" w:hAnsi="GHEA Grapalat"/>
          <w:b/>
          <w:bCs/>
          <w:sz w:val="24"/>
          <w:szCs w:val="24"/>
          <w:lang w:val="hy-AM"/>
        </w:rPr>
        <w:t>Դեագա</w:t>
      </w:r>
      <w:r w:rsidRPr="0055552C">
        <w:rPr>
          <w:rFonts w:ascii="GHEA Grapalat" w:hAnsi="GHEA Grapalat" w:cs="Calibri"/>
          <w:b/>
          <w:bCs/>
          <w:color w:val="000000"/>
          <w:sz w:val="24"/>
          <w:szCs w:val="24"/>
          <w:lang w:val="hy-AM"/>
        </w:rPr>
        <w:t>»</w:t>
      </w:r>
      <w:r w:rsidRPr="0055552C">
        <w:rPr>
          <w:rFonts w:ascii="GHEA Grapalat" w:hAnsi="GHEA Grapalat"/>
          <w:b/>
          <w:bCs/>
          <w:sz w:val="24"/>
          <w:szCs w:val="24"/>
          <w:lang w:val="hy-AM"/>
        </w:rPr>
        <w:t xml:space="preserve"> ՍՊԸ-ի հետ կնքված մատակարարման պայմանագրի</w:t>
      </w:r>
      <w:r w:rsidRPr="0055552C">
        <w:rPr>
          <w:rFonts w:ascii="GHEA Grapalat" w:hAnsi="GHEA Grapalat" w:cs="Calibri"/>
          <w:b/>
          <w:bCs/>
          <w:color w:val="000000"/>
          <w:sz w:val="24"/>
          <w:szCs w:val="24"/>
          <w:lang w:val="hy-AM"/>
        </w:rPr>
        <w:t xml:space="preserve"> միջև։</w:t>
      </w:r>
    </w:p>
    <w:p w14:paraId="5524F8DF" w14:textId="77777777" w:rsidR="00D35A67" w:rsidRPr="0055552C" w:rsidRDefault="00D35A67" w:rsidP="008F29FE">
      <w:pPr>
        <w:pStyle w:val="ListParagraph"/>
        <w:numPr>
          <w:ilvl w:val="0"/>
          <w:numId w:val="9"/>
        </w:numPr>
        <w:shd w:val="clear" w:color="auto" w:fill="FFFFFF"/>
        <w:spacing w:after="0" w:line="240" w:lineRule="auto"/>
        <w:ind w:left="142" w:hanging="426"/>
        <w:jc w:val="both"/>
        <w:rPr>
          <w:rFonts w:ascii="GHEA Grapalat" w:hAnsi="GHEA Grapalat"/>
          <w:color w:val="000000"/>
          <w:sz w:val="24"/>
          <w:szCs w:val="24"/>
          <w:lang w:val="hy-AM"/>
        </w:rPr>
      </w:pPr>
      <w:r w:rsidRPr="0055552C">
        <w:rPr>
          <w:rFonts w:ascii="GHEA Grapalat" w:hAnsi="GHEA Grapalat"/>
          <w:color w:val="000000"/>
          <w:sz w:val="24"/>
          <w:szCs w:val="24"/>
          <w:lang w:val="hy-AM"/>
        </w:rPr>
        <w:t>ՈՒսումնասիրության ընթացքում համեմատվեցին մատակարարման պայմանագրերով կնքված և փաստացի մատակարարված գնման առարկաների քանակագումարային ցուցանիշները։ Վերլուծության արդյունքում ի հայտ եկան մի շարք դեպքեր</w:t>
      </w:r>
      <w:r w:rsidR="00A35CE3" w:rsidRPr="0055552C">
        <w:rPr>
          <w:rFonts w:ascii="GHEA Grapalat" w:hAnsi="GHEA Grapalat"/>
          <w:color w:val="000000"/>
          <w:sz w:val="24"/>
          <w:szCs w:val="24"/>
          <w:lang w:val="hy-AM"/>
        </w:rPr>
        <w:t>,</w:t>
      </w:r>
      <w:r w:rsidRPr="0055552C">
        <w:rPr>
          <w:rFonts w:ascii="GHEA Grapalat" w:hAnsi="GHEA Grapalat"/>
          <w:color w:val="000000"/>
          <w:sz w:val="24"/>
          <w:szCs w:val="24"/>
          <w:lang w:val="hy-AM"/>
        </w:rPr>
        <w:t xml:space="preserve"> երբ մատակարարված գնման առարկաների քանակը գերազանցել էր պայմանագրով սահմանված չափաքանակներին։</w:t>
      </w:r>
    </w:p>
    <w:p w14:paraId="066C725C" w14:textId="77777777" w:rsidR="00D35A67" w:rsidRPr="0055552C" w:rsidRDefault="00D35A67" w:rsidP="00D35A67">
      <w:pPr>
        <w:shd w:val="clear" w:color="auto" w:fill="FFFFFF"/>
        <w:spacing w:after="0" w:line="240" w:lineRule="auto"/>
        <w:jc w:val="both"/>
        <w:rPr>
          <w:rFonts w:ascii="GHEA Grapalat" w:hAnsi="GHEA Grapalat"/>
          <w:color w:val="000000"/>
          <w:sz w:val="20"/>
          <w:szCs w:val="20"/>
          <w:lang w:val="hy-AM"/>
        </w:rPr>
      </w:pPr>
    </w:p>
    <w:tbl>
      <w:tblPr>
        <w:tblW w:w="1126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764"/>
        <w:gridCol w:w="883"/>
        <w:gridCol w:w="1453"/>
        <w:gridCol w:w="883"/>
        <w:gridCol w:w="1384"/>
        <w:gridCol w:w="883"/>
        <w:gridCol w:w="1386"/>
      </w:tblGrid>
      <w:tr w:rsidR="00D35A67" w:rsidRPr="0055552C" w14:paraId="495EA5DD" w14:textId="77777777" w:rsidTr="00D35A67">
        <w:tc>
          <w:tcPr>
            <w:tcW w:w="631" w:type="dxa"/>
            <w:vMerge w:val="restart"/>
            <w:shd w:val="clear" w:color="auto" w:fill="auto"/>
            <w:vAlign w:val="center"/>
          </w:tcPr>
          <w:p w14:paraId="096BE3C1"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Հ/Հ</w:t>
            </w:r>
          </w:p>
        </w:tc>
        <w:tc>
          <w:tcPr>
            <w:tcW w:w="3764" w:type="dxa"/>
            <w:vMerge w:val="restart"/>
            <w:shd w:val="clear" w:color="auto" w:fill="auto"/>
            <w:vAlign w:val="center"/>
          </w:tcPr>
          <w:p w14:paraId="0B0D1CA9"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Ապրանքի անվանումը/գնման առարկան</w:t>
            </w:r>
          </w:p>
        </w:tc>
        <w:tc>
          <w:tcPr>
            <w:tcW w:w="2336" w:type="dxa"/>
            <w:gridSpan w:val="2"/>
            <w:shd w:val="clear" w:color="auto" w:fill="auto"/>
            <w:vAlign w:val="center"/>
          </w:tcPr>
          <w:p w14:paraId="1111460E"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Համաձայն մատակարարման պայմանագրի պետք է մատակարարվեր</w:t>
            </w:r>
          </w:p>
        </w:tc>
        <w:tc>
          <w:tcPr>
            <w:tcW w:w="2267" w:type="dxa"/>
            <w:gridSpan w:val="2"/>
            <w:shd w:val="clear" w:color="auto" w:fill="auto"/>
            <w:vAlign w:val="center"/>
          </w:tcPr>
          <w:p w14:paraId="5EB94593"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 xml:space="preserve">Փաստացի մատակարարվել էր </w:t>
            </w:r>
          </w:p>
        </w:tc>
        <w:tc>
          <w:tcPr>
            <w:tcW w:w="2269" w:type="dxa"/>
            <w:gridSpan w:val="2"/>
            <w:shd w:val="clear" w:color="auto" w:fill="auto"/>
            <w:vAlign w:val="center"/>
          </w:tcPr>
          <w:p w14:paraId="04AF04FA"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Ավել մատակարարված</w:t>
            </w:r>
          </w:p>
        </w:tc>
      </w:tr>
      <w:tr w:rsidR="00D35A67" w:rsidRPr="0055552C" w14:paraId="0168C7D3" w14:textId="77777777" w:rsidTr="00D35A67">
        <w:tc>
          <w:tcPr>
            <w:tcW w:w="631" w:type="dxa"/>
            <w:vMerge/>
            <w:shd w:val="clear" w:color="auto" w:fill="auto"/>
            <w:vAlign w:val="center"/>
          </w:tcPr>
          <w:p w14:paraId="4F0DEE38" w14:textId="77777777" w:rsidR="00D35A67" w:rsidRPr="0055552C" w:rsidRDefault="00D35A67" w:rsidP="00D35A67">
            <w:pPr>
              <w:spacing w:after="0" w:line="240" w:lineRule="auto"/>
              <w:jc w:val="center"/>
              <w:rPr>
                <w:rFonts w:ascii="GHEA Grapalat" w:hAnsi="GHEA Grapalat"/>
                <w:color w:val="000000"/>
                <w:sz w:val="20"/>
                <w:szCs w:val="20"/>
                <w:lang w:val="hy-AM"/>
              </w:rPr>
            </w:pPr>
          </w:p>
        </w:tc>
        <w:tc>
          <w:tcPr>
            <w:tcW w:w="3764" w:type="dxa"/>
            <w:vMerge/>
            <w:shd w:val="clear" w:color="auto" w:fill="auto"/>
            <w:vAlign w:val="center"/>
          </w:tcPr>
          <w:p w14:paraId="6478B980" w14:textId="77777777" w:rsidR="00D35A67" w:rsidRPr="0055552C" w:rsidRDefault="00D35A67" w:rsidP="00D35A67">
            <w:pPr>
              <w:spacing w:after="0" w:line="240" w:lineRule="auto"/>
              <w:jc w:val="center"/>
              <w:rPr>
                <w:rFonts w:ascii="GHEA Grapalat" w:hAnsi="GHEA Grapalat"/>
                <w:color w:val="000000"/>
                <w:sz w:val="20"/>
                <w:szCs w:val="20"/>
                <w:lang w:val="hy-AM"/>
              </w:rPr>
            </w:pPr>
          </w:p>
        </w:tc>
        <w:tc>
          <w:tcPr>
            <w:tcW w:w="883" w:type="dxa"/>
            <w:shd w:val="clear" w:color="auto" w:fill="auto"/>
            <w:vAlign w:val="center"/>
          </w:tcPr>
          <w:p w14:paraId="06715791"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քանակ</w:t>
            </w:r>
          </w:p>
        </w:tc>
        <w:tc>
          <w:tcPr>
            <w:tcW w:w="1453" w:type="dxa"/>
            <w:shd w:val="clear" w:color="auto" w:fill="auto"/>
            <w:vAlign w:val="center"/>
          </w:tcPr>
          <w:p w14:paraId="45391703"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գումար</w:t>
            </w:r>
          </w:p>
          <w:p w14:paraId="3A34B6EA"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/հազ</w:t>
            </w:r>
            <w:r w:rsidRPr="0055552C">
              <w:rPr>
                <w:rFonts w:ascii="MS Mincho" w:eastAsia="MS Mincho" w:hAnsi="MS Mincho" w:cs="MS Mincho" w:hint="eastAsia"/>
                <w:color w:val="000000"/>
                <w:sz w:val="20"/>
                <w:szCs w:val="20"/>
                <w:lang w:val="hy-AM"/>
              </w:rPr>
              <w:t>․</w:t>
            </w:r>
            <w:r w:rsidRPr="0055552C">
              <w:rPr>
                <w:rFonts w:ascii="GHEA Grapalat" w:hAnsi="GHEA Grapalat"/>
                <w:color w:val="000000"/>
                <w:sz w:val="20"/>
                <w:szCs w:val="20"/>
                <w:lang w:val="hy-AM"/>
              </w:rPr>
              <w:t xml:space="preserve"> </w:t>
            </w:r>
            <w:r w:rsidRPr="0055552C">
              <w:rPr>
                <w:rFonts w:ascii="GHEA Grapalat" w:hAnsi="GHEA Grapalat" w:cs="GHEA Grapalat"/>
                <w:color w:val="000000"/>
                <w:sz w:val="20"/>
                <w:szCs w:val="20"/>
                <w:lang w:val="hy-AM"/>
              </w:rPr>
              <w:t>դրամ</w:t>
            </w:r>
            <w:r w:rsidRPr="0055552C">
              <w:rPr>
                <w:rFonts w:ascii="GHEA Grapalat" w:hAnsi="GHEA Grapalat"/>
                <w:color w:val="000000"/>
                <w:sz w:val="20"/>
                <w:szCs w:val="20"/>
                <w:lang w:val="hy-AM"/>
              </w:rPr>
              <w:t>/</w:t>
            </w:r>
          </w:p>
        </w:tc>
        <w:tc>
          <w:tcPr>
            <w:tcW w:w="883" w:type="dxa"/>
            <w:shd w:val="clear" w:color="auto" w:fill="auto"/>
            <w:vAlign w:val="center"/>
          </w:tcPr>
          <w:p w14:paraId="135A0D45"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քանակ</w:t>
            </w:r>
          </w:p>
        </w:tc>
        <w:tc>
          <w:tcPr>
            <w:tcW w:w="1384" w:type="dxa"/>
            <w:shd w:val="clear" w:color="auto" w:fill="auto"/>
            <w:vAlign w:val="center"/>
          </w:tcPr>
          <w:p w14:paraId="00BBD6E1"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գումար</w:t>
            </w:r>
          </w:p>
          <w:p w14:paraId="412F1BCD"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/հազ</w:t>
            </w:r>
            <w:r w:rsidRPr="0055552C">
              <w:rPr>
                <w:rFonts w:ascii="MS Mincho" w:eastAsia="MS Mincho" w:hAnsi="MS Mincho" w:cs="MS Mincho" w:hint="eastAsia"/>
                <w:color w:val="000000"/>
                <w:sz w:val="20"/>
                <w:szCs w:val="20"/>
                <w:lang w:val="hy-AM"/>
              </w:rPr>
              <w:t>․</w:t>
            </w:r>
            <w:r w:rsidRPr="0055552C">
              <w:rPr>
                <w:rFonts w:ascii="GHEA Grapalat" w:hAnsi="GHEA Grapalat"/>
                <w:color w:val="000000"/>
                <w:sz w:val="20"/>
                <w:szCs w:val="20"/>
                <w:lang w:val="hy-AM"/>
              </w:rPr>
              <w:t xml:space="preserve"> </w:t>
            </w:r>
            <w:r w:rsidRPr="0055552C">
              <w:rPr>
                <w:rFonts w:ascii="GHEA Grapalat" w:hAnsi="GHEA Grapalat" w:cs="GHEA Grapalat"/>
                <w:color w:val="000000"/>
                <w:sz w:val="20"/>
                <w:szCs w:val="20"/>
                <w:lang w:val="hy-AM"/>
              </w:rPr>
              <w:t>դրամ</w:t>
            </w:r>
            <w:r w:rsidRPr="0055552C">
              <w:rPr>
                <w:rFonts w:ascii="GHEA Grapalat" w:hAnsi="GHEA Grapalat"/>
                <w:color w:val="000000"/>
                <w:sz w:val="20"/>
                <w:szCs w:val="20"/>
                <w:lang w:val="hy-AM"/>
              </w:rPr>
              <w:t>/</w:t>
            </w:r>
          </w:p>
        </w:tc>
        <w:tc>
          <w:tcPr>
            <w:tcW w:w="883" w:type="dxa"/>
            <w:shd w:val="clear" w:color="auto" w:fill="auto"/>
            <w:vAlign w:val="center"/>
          </w:tcPr>
          <w:p w14:paraId="474A6BCD"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քանակ</w:t>
            </w:r>
          </w:p>
        </w:tc>
        <w:tc>
          <w:tcPr>
            <w:tcW w:w="1386" w:type="dxa"/>
            <w:shd w:val="clear" w:color="auto" w:fill="auto"/>
            <w:vAlign w:val="center"/>
          </w:tcPr>
          <w:p w14:paraId="0D168519"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գումար</w:t>
            </w:r>
          </w:p>
          <w:p w14:paraId="33FCB998"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/հազ</w:t>
            </w:r>
            <w:r w:rsidRPr="0055552C">
              <w:rPr>
                <w:rFonts w:ascii="MS Mincho" w:eastAsia="MS Mincho" w:hAnsi="MS Mincho" w:cs="MS Mincho" w:hint="eastAsia"/>
                <w:color w:val="000000"/>
                <w:sz w:val="20"/>
                <w:szCs w:val="20"/>
                <w:lang w:val="hy-AM"/>
              </w:rPr>
              <w:t>․</w:t>
            </w:r>
            <w:r w:rsidRPr="0055552C">
              <w:rPr>
                <w:rFonts w:ascii="GHEA Grapalat" w:hAnsi="GHEA Grapalat"/>
                <w:color w:val="000000"/>
                <w:sz w:val="20"/>
                <w:szCs w:val="20"/>
                <w:lang w:val="hy-AM"/>
              </w:rPr>
              <w:t xml:space="preserve"> </w:t>
            </w:r>
            <w:r w:rsidRPr="0055552C">
              <w:rPr>
                <w:rFonts w:ascii="GHEA Grapalat" w:hAnsi="GHEA Grapalat" w:cs="GHEA Grapalat"/>
                <w:color w:val="000000"/>
                <w:sz w:val="20"/>
                <w:szCs w:val="20"/>
                <w:lang w:val="hy-AM"/>
              </w:rPr>
              <w:t>դրամ</w:t>
            </w:r>
            <w:r w:rsidRPr="0055552C">
              <w:rPr>
                <w:rFonts w:ascii="GHEA Grapalat" w:hAnsi="GHEA Grapalat"/>
                <w:color w:val="000000"/>
                <w:sz w:val="20"/>
                <w:szCs w:val="20"/>
                <w:lang w:val="hy-AM"/>
              </w:rPr>
              <w:t>/</w:t>
            </w:r>
          </w:p>
        </w:tc>
      </w:tr>
      <w:tr w:rsidR="00D35A67" w:rsidRPr="0055552C" w14:paraId="0CF03035" w14:textId="77777777" w:rsidTr="00D35A67">
        <w:tc>
          <w:tcPr>
            <w:tcW w:w="631" w:type="dxa"/>
            <w:shd w:val="clear" w:color="auto" w:fill="auto"/>
            <w:vAlign w:val="center"/>
          </w:tcPr>
          <w:p w14:paraId="2BC6A7B2" w14:textId="77777777" w:rsidR="00D35A67" w:rsidRPr="0055552C" w:rsidRDefault="00D35A67" w:rsidP="00D35A67">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1</w:t>
            </w:r>
          </w:p>
        </w:tc>
        <w:tc>
          <w:tcPr>
            <w:tcW w:w="3764" w:type="dxa"/>
            <w:shd w:val="clear" w:color="auto" w:fill="auto"/>
            <w:vAlign w:val="center"/>
          </w:tcPr>
          <w:p w14:paraId="7F1C1A6C" w14:textId="77777777" w:rsidR="00D35A67" w:rsidRPr="0055552C" w:rsidRDefault="00D35A67" w:rsidP="00D35A67">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2</w:t>
            </w:r>
          </w:p>
        </w:tc>
        <w:tc>
          <w:tcPr>
            <w:tcW w:w="883" w:type="dxa"/>
            <w:shd w:val="clear" w:color="auto" w:fill="auto"/>
            <w:vAlign w:val="center"/>
          </w:tcPr>
          <w:p w14:paraId="742EA6DE" w14:textId="77777777" w:rsidR="00D35A67" w:rsidRPr="0055552C" w:rsidRDefault="00D35A67" w:rsidP="00D35A67">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3</w:t>
            </w:r>
          </w:p>
        </w:tc>
        <w:tc>
          <w:tcPr>
            <w:tcW w:w="1453" w:type="dxa"/>
            <w:shd w:val="clear" w:color="auto" w:fill="auto"/>
            <w:vAlign w:val="center"/>
          </w:tcPr>
          <w:p w14:paraId="3CC47E05" w14:textId="77777777" w:rsidR="00D35A67" w:rsidRPr="0055552C" w:rsidRDefault="00D35A67" w:rsidP="00D35A67">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4</w:t>
            </w:r>
          </w:p>
        </w:tc>
        <w:tc>
          <w:tcPr>
            <w:tcW w:w="883" w:type="dxa"/>
            <w:shd w:val="clear" w:color="auto" w:fill="auto"/>
            <w:vAlign w:val="center"/>
          </w:tcPr>
          <w:p w14:paraId="59236AE5" w14:textId="77777777" w:rsidR="00D35A67" w:rsidRPr="0055552C" w:rsidRDefault="00D35A67" w:rsidP="00D35A67">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5</w:t>
            </w:r>
          </w:p>
        </w:tc>
        <w:tc>
          <w:tcPr>
            <w:tcW w:w="1384" w:type="dxa"/>
            <w:shd w:val="clear" w:color="auto" w:fill="auto"/>
            <w:vAlign w:val="center"/>
          </w:tcPr>
          <w:p w14:paraId="3EC8AE4E" w14:textId="77777777" w:rsidR="00D35A67" w:rsidRPr="0055552C" w:rsidRDefault="00D35A67" w:rsidP="00D35A67">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6</w:t>
            </w:r>
          </w:p>
        </w:tc>
        <w:tc>
          <w:tcPr>
            <w:tcW w:w="883" w:type="dxa"/>
            <w:shd w:val="clear" w:color="auto" w:fill="auto"/>
            <w:vAlign w:val="center"/>
          </w:tcPr>
          <w:p w14:paraId="33D3BB61" w14:textId="77777777" w:rsidR="00D35A67" w:rsidRPr="0055552C" w:rsidRDefault="00D35A67" w:rsidP="00D35A67">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7</w:t>
            </w:r>
          </w:p>
        </w:tc>
        <w:tc>
          <w:tcPr>
            <w:tcW w:w="1386" w:type="dxa"/>
            <w:shd w:val="clear" w:color="auto" w:fill="auto"/>
            <w:vAlign w:val="center"/>
          </w:tcPr>
          <w:p w14:paraId="5CC8584B" w14:textId="77777777" w:rsidR="00D35A67" w:rsidRPr="0055552C" w:rsidRDefault="00D35A67" w:rsidP="00D35A67">
            <w:pPr>
              <w:spacing w:after="0" w:line="240" w:lineRule="auto"/>
              <w:jc w:val="center"/>
              <w:rPr>
                <w:rFonts w:ascii="GHEA Grapalat" w:hAnsi="GHEA Grapalat"/>
                <w:i/>
                <w:iCs/>
                <w:color w:val="000000"/>
                <w:sz w:val="20"/>
                <w:szCs w:val="20"/>
                <w:lang w:val="hy-AM"/>
              </w:rPr>
            </w:pPr>
            <w:r w:rsidRPr="0055552C">
              <w:rPr>
                <w:rFonts w:ascii="GHEA Grapalat" w:hAnsi="GHEA Grapalat"/>
                <w:i/>
                <w:iCs/>
                <w:color w:val="000000"/>
                <w:sz w:val="20"/>
                <w:szCs w:val="20"/>
                <w:lang w:val="hy-AM"/>
              </w:rPr>
              <w:t>8</w:t>
            </w:r>
          </w:p>
        </w:tc>
      </w:tr>
      <w:tr w:rsidR="00D35A67" w:rsidRPr="0055552C" w14:paraId="49508CB4" w14:textId="77777777" w:rsidTr="00D35A67">
        <w:tc>
          <w:tcPr>
            <w:tcW w:w="631" w:type="dxa"/>
            <w:shd w:val="clear" w:color="auto" w:fill="auto"/>
            <w:vAlign w:val="center"/>
          </w:tcPr>
          <w:p w14:paraId="75761780"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w:t>
            </w:r>
          </w:p>
        </w:tc>
        <w:tc>
          <w:tcPr>
            <w:tcW w:w="3764" w:type="dxa"/>
            <w:shd w:val="clear" w:color="auto" w:fill="auto"/>
            <w:vAlign w:val="center"/>
          </w:tcPr>
          <w:p w14:paraId="4E7076D2" w14:textId="77777777" w:rsidR="00D35A67" w:rsidRPr="0055552C" w:rsidRDefault="00D35A67" w:rsidP="00D35A67">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 xml:space="preserve">Պղպեղ </w:t>
            </w:r>
            <w:r w:rsidRPr="0055552C">
              <w:rPr>
                <w:rFonts w:ascii="GHEA Grapalat" w:hAnsi="GHEA Grapalat"/>
                <w:color w:val="000000"/>
                <w:sz w:val="20"/>
                <w:szCs w:val="20"/>
                <w:lang w:val="ru-RU"/>
              </w:rPr>
              <w:t>(</w:t>
            </w:r>
            <w:r w:rsidRPr="0055552C">
              <w:rPr>
                <w:rFonts w:ascii="GHEA Grapalat" w:hAnsi="GHEA Grapalat"/>
                <w:color w:val="000000"/>
                <w:sz w:val="20"/>
                <w:szCs w:val="20"/>
                <w:lang w:val="hy-AM"/>
              </w:rPr>
              <w:t>կգ</w:t>
            </w:r>
            <w:r w:rsidRPr="0055552C">
              <w:rPr>
                <w:rFonts w:ascii="GHEA Grapalat" w:hAnsi="GHEA Grapalat"/>
                <w:color w:val="000000"/>
                <w:sz w:val="20"/>
                <w:szCs w:val="20"/>
                <w:lang w:val="ru-RU"/>
              </w:rPr>
              <w:t>)</w:t>
            </w:r>
          </w:p>
        </w:tc>
        <w:tc>
          <w:tcPr>
            <w:tcW w:w="883" w:type="dxa"/>
            <w:shd w:val="clear" w:color="auto" w:fill="auto"/>
          </w:tcPr>
          <w:p w14:paraId="4B8B30BA" w14:textId="77777777" w:rsidR="00D35A67" w:rsidRPr="0055552C" w:rsidRDefault="00D35A67" w:rsidP="00D35A67">
            <w:pPr>
              <w:spacing w:after="0" w:line="240" w:lineRule="auto"/>
              <w:jc w:val="center"/>
              <w:rPr>
                <w:rFonts w:ascii="GHEA Grapalat" w:hAnsi="GHEA Grapalat" w:cs="Tahoma"/>
                <w:color w:val="000000"/>
                <w:sz w:val="20"/>
                <w:szCs w:val="20"/>
                <w:lang w:val="hy-AM"/>
              </w:rPr>
            </w:pPr>
            <w:r w:rsidRPr="0055552C">
              <w:rPr>
                <w:rFonts w:ascii="GHEA Grapalat" w:hAnsi="GHEA Grapalat" w:cs="Tahoma"/>
                <w:color w:val="000000"/>
                <w:sz w:val="20"/>
                <w:szCs w:val="20"/>
                <w:lang w:val="hy-AM"/>
              </w:rPr>
              <w:t>1314</w:t>
            </w:r>
          </w:p>
        </w:tc>
        <w:tc>
          <w:tcPr>
            <w:tcW w:w="1453" w:type="dxa"/>
            <w:shd w:val="clear" w:color="auto" w:fill="auto"/>
          </w:tcPr>
          <w:p w14:paraId="35D932A0" w14:textId="77777777" w:rsidR="00D35A67" w:rsidRPr="0055552C" w:rsidRDefault="00D35A67" w:rsidP="00D35A67">
            <w:pPr>
              <w:spacing w:after="0" w:line="240" w:lineRule="auto"/>
              <w:jc w:val="center"/>
              <w:rPr>
                <w:rFonts w:ascii="GHEA Grapalat" w:hAnsi="GHEA Grapalat" w:cs="Tahoma"/>
                <w:color w:val="000000"/>
                <w:sz w:val="20"/>
                <w:szCs w:val="20"/>
                <w:lang w:val="hy-AM"/>
              </w:rPr>
            </w:pPr>
            <w:r w:rsidRPr="0055552C">
              <w:rPr>
                <w:rFonts w:ascii="GHEA Grapalat" w:hAnsi="GHEA Grapalat" w:cs="Tahoma"/>
                <w:color w:val="000000"/>
                <w:sz w:val="20"/>
                <w:szCs w:val="20"/>
                <w:lang w:val="hy-AM"/>
              </w:rPr>
              <w:t>244,4</w:t>
            </w:r>
          </w:p>
        </w:tc>
        <w:tc>
          <w:tcPr>
            <w:tcW w:w="883" w:type="dxa"/>
            <w:shd w:val="clear" w:color="auto" w:fill="auto"/>
          </w:tcPr>
          <w:p w14:paraId="687802E8" w14:textId="77777777" w:rsidR="00D35A67" w:rsidRPr="0055552C" w:rsidRDefault="00D35A67" w:rsidP="00D35A67">
            <w:pPr>
              <w:spacing w:after="0" w:line="240" w:lineRule="auto"/>
              <w:jc w:val="center"/>
              <w:rPr>
                <w:rFonts w:ascii="GHEA Grapalat" w:hAnsi="GHEA Grapalat" w:cs="Tahoma"/>
                <w:color w:val="000000"/>
                <w:sz w:val="20"/>
                <w:szCs w:val="20"/>
                <w:lang w:val="hy-AM"/>
              </w:rPr>
            </w:pPr>
            <w:r w:rsidRPr="0055552C">
              <w:rPr>
                <w:rFonts w:ascii="GHEA Grapalat" w:hAnsi="GHEA Grapalat" w:cs="Tahoma"/>
                <w:color w:val="000000"/>
                <w:sz w:val="20"/>
                <w:szCs w:val="20"/>
                <w:lang w:val="hy-AM"/>
              </w:rPr>
              <w:t>1373</w:t>
            </w:r>
          </w:p>
        </w:tc>
        <w:tc>
          <w:tcPr>
            <w:tcW w:w="1384" w:type="dxa"/>
            <w:shd w:val="clear" w:color="auto" w:fill="auto"/>
          </w:tcPr>
          <w:p w14:paraId="5F1475DD" w14:textId="77777777" w:rsidR="00D35A67" w:rsidRPr="0055552C" w:rsidRDefault="00D35A67" w:rsidP="00D35A67">
            <w:pPr>
              <w:spacing w:after="0" w:line="240" w:lineRule="auto"/>
              <w:jc w:val="center"/>
              <w:rPr>
                <w:rFonts w:ascii="GHEA Grapalat" w:hAnsi="GHEA Grapalat" w:cs="Tahoma"/>
                <w:color w:val="000000"/>
                <w:sz w:val="20"/>
                <w:szCs w:val="20"/>
                <w:lang w:val="hy-AM"/>
              </w:rPr>
            </w:pPr>
            <w:r w:rsidRPr="0055552C">
              <w:rPr>
                <w:rFonts w:ascii="GHEA Grapalat" w:hAnsi="GHEA Grapalat" w:cs="Tahoma"/>
                <w:color w:val="000000"/>
                <w:sz w:val="20"/>
                <w:szCs w:val="20"/>
                <w:lang w:val="ru-RU"/>
              </w:rPr>
              <w:t xml:space="preserve"> </w:t>
            </w:r>
            <w:r w:rsidRPr="0055552C">
              <w:rPr>
                <w:rFonts w:ascii="GHEA Grapalat" w:hAnsi="GHEA Grapalat" w:cs="Tahoma"/>
                <w:color w:val="000000"/>
                <w:sz w:val="20"/>
                <w:szCs w:val="20"/>
                <w:lang w:val="hy-AM"/>
              </w:rPr>
              <w:t>255,4</w:t>
            </w:r>
          </w:p>
        </w:tc>
        <w:tc>
          <w:tcPr>
            <w:tcW w:w="883" w:type="dxa"/>
            <w:shd w:val="clear" w:color="auto" w:fill="auto"/>
            <w:vAlign w:val="center"/>
          </w:tcPr>
          <w:p w14:paraId="2EFA9B98"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59</w:t>
            </w:r>
          </w:p>
        </w:tc>
        <w:tc>
          <w:tcPr>
            <w:tcW w:w="1386" w:type="dxa"/>
            <w:shd w:val="clear" w:color="auto" w:fill="auto"/>
            <w:vAlign w:val="center"/>
          </w:tcPr>
          <w:p w14:paraId="5F2FD6CE"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11</w:t>
            </w:r>
            <w:r w:rsidRPr="0055552C">
              <w:rPr>
                <w:rFonts w:ascii="MS Mincho" w:eastAsia="MS Mincho" w:hAnsi="MS Mincho" w:cs="MS Mincho" w:hint="eastAsia"/>
                <w:color w:val="000000"/>
                <w:sz w:val="20"/>
                <w:szCs w:val="20"/>
                <w:lang w:val="hy-AM"/>
              </w:rPr>
              <w:t>․</w:t>
            </w:r>
            <w:r w:rsidRPr="0055552C">
              <w:rPr>
                <w:rFonts w:ascii="GHEA Grapalat" w:hAnsi="GHEA Grapalat"/>
                <w:color w:val="000000"/>
                <w:sz w:val="20"/>
                <w:szCs w:val="20"/>
                <w:lang w:val="hy-AM"/>
              </w:rPr>
              <w:t>0</w:t>
            </w:r>
          </w:p>
        </w:tc>
      </w:tr>
      <w:tr w:rsidR="00D35A67" w:rsidRPr="0055552C" w14:paraId="0F7AD2FF" w14:textId="77777777" w:rsidTr="00D35A67">
        <w:tc>
          <w:tcPr>
            <w:tcW w:w="631" w:type="dxa"/>
            <w:shd w:val="clear" w:color="auto" w:fill="auto"/>
            <w:vAlign w:val="center"/>
          </w:tcPr>
          <w:p w14:paraId="3232B680"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2</w:t>
            </w:r>
          </w:p>
        </w:tc>
        <w:tc>
          <w:tcPr>
            <w:tcW w:w="3764" w:type="dxa"/>
            <w:shd w:val="clear" w:color="auto" w:fill="auto"/>
            <w:vAlign w:val="center"/>
          </w:tcPr>
          <w:p w14:paraId="5E900F8F" w14:textId="77777777" w:rsidR="00D35A67" w:rsidRPr="0055552C" w:rsidRDefault="00D35A67" w:rsidP="00D35A67">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 xml:space="preserve">Սմբուկ </w:t>
            </w:r>
            <w:r w:rsidRPr="0055552C">
              <w:rPr>
                <w:rFonts w:ascii="GHEA Grapalat" w:hAnsi="GHEA Grapalat"/>
                <w:color w:val="000000"/>
                <w:sz w:val="20"/>
                <w:szCs w:val="20"/>
                <w:lang w:val="ru-RU"/>
              </w:rPr>
              <w:t>(</w:t>
            </w:r>
            <w:r w:rsidRPr="0055552C">
              <w:rPr>
                <w:rFonts w:ascii="GHEA Grapalat" w:hAnsi="GHEA Grapalat"/>
                <w:color w:val="000000"/>
                <w:sz w:val="20"/>
                <w:szCs w:val="20"/>
                <w:lang w:val="hy-AM"/>
              </w:rPr>
              <w:t>կգ</w:t>
            </w:r>
            <w:r w:rsidRPr="0055552C">
              <w:rPr>
                <w:rFonts w:ascii="GHEA Grapalat" w:hAnsi="GHEA Grapalat"/>
                <w:color w:val="000000"/>
                <w:sz w:val="20"/>
                <w:szCs w:val="20"/>
                <w:lang w:val="ru-RU"/>
              </w:rPr>
              <w:t>)</w:t>
            </w:r>
          </w:p>
        </w:tc>
        <w:tc>
          <w:tcPr>
            <w:tcW w:w="883" w:type="dxa"/>
            <w:shd w:val="clear" w:color="auto" w:fill="auto"/>
          </w:tcPr>
          <w:p w14:paraId="57B1D097" w14:textId="77777777" w:rsidR="00D35A67" w:rsidRPr="0055552C" w:rsidRDefault="00D35A67" w:rsidP="00D35A67">
            <w:pPr>
              <w:spacing w:after="0" w:line="240" w:lineRule="auto"/>
              <w:jc w:val="center"/>
              <w:rPr>
                <w:rFonts w:ascii="GHEA Grapalat" w:hAnsi="GHEA Grapalat" w:cs="Tahoma"/>
                <w:color w:val="000000"/>
                <w:sz w:val="20"/>
                <w:szCs w:val="20"/>
                <w:lang w:val="hy-AM"/>
              </w:rPr>
            </w:pPr>
            <w:r w:rsidRPr="0055552C">
              <w:rPr>
                <w:rFonts w:ascii="GHEA Grapalat" w:hAnsi="GHEA Grapalat" w:cs="Tahoma"/>
                <w:color w:val="000000"/>
                <w:sz w:val="20"/>
                <w:szCs w:val="20"/>
                <w:lang w:val="hy-AM"/>
              </w:rPr>
              <w:t>1314</w:t>
            </w:r>
          </w:p>
        </w:tc>
        <w:tc>
          <w:tcPr>
            <w:tcW w:w="1453" w:type="dxa"/>
            <w:shd w:val="clear" w:color="auto" w:fill="auto"/>
          </w:tcPr>
          <w:p w14:paraId="5B9C236B" w14:textId="77777777" w:rsidR="00D35A67" w:rsidRPr="0055552C" w:rsidRDefault="00D35A67" w:rsidP="00D35A67">
            <w:pPr>
              <w:spacing w:after="0" w:line="240" w:lineRule="auto"/>
              <w:jc w:val="center"/>
              <w:rPr>
                <w:rFonts w:ascii="GHEA Grapalat" w:hAnsi="GHEA Grapalat" w:cs="Tahoma"/>
                <w:color w:val="000000"/>
                <w:sz w:val="20"/>
                <w:szCs w:val="20"/>
                <w:lang w:val="hy-AM"/>
              </w:rPr>
            </w:pPr>
            <w:r w:rsidRPr="0055552C">
              <w:rPr>
                <w:rFonts w:ascii="GHEA Grapalat" w:hAnsi="GHEA Grapalat" w:cs="Tahoma"/>
                <w:color w:val="000000"/>
                <w:sz w:val="20"/>
                <w:szCs w:val="20"/>
                <w:lang w:val="hy-AM"/>
              </w:rPr>
              <w:t>193</w:t>
            </w:r>
            <w:r w:rsidRPr="0055552C">
              <w:rPr>
                <w:rFonts w:ascii="MS Mincho" w:eastAsia="MS Mincho" w:hAnsi="MS Mincho" w:cs="MS Mincho" w:hint="eastAsia"/>
                <w:color w:val="000000"/>
                <w:sz w:val="20"/>
                <w:szCs w:val="20"/>
                <w:lang w:val="hy-AM"/>
              </w:rPr>
              <w:t>․</w:t>
            </w:r>
            <w:r w:rsidRPr="0055552C">
              <w:rPr>
                <w:rFonts w:ascii="GHEA Grapalat" w:hAnsi="GHEA Grapalat" w:cs="Tahoma"/>
                <w:color w:val="000000"/>
                <w:sz w:val="20"/>
                <w:szCs w:val="20"/>
                <w:lang w:val="hy-AM"/>
              </w:rPr>
              <w:t>2</w:t>
            </w:r>
          </w:p>
        </w:tc>
        <w:tc>
          <w:tcPr>
            <w:tcW w:w="883" w:type="dxa"/>
            <w:shd w:val="clear" w:color="auto" w:fill="auto"/>
          </w:tcPr>
          <w:p w14:paraId="1007B5A9" w14:textId="77777777" w:rsidR="00D35A67" w:rsidRPr="0055552C" w:rsidRDefault="00D35A67" w:rsidP="00D35A67">
            <w:pPr>
              <w:spacing w:after="0" w:line="240" w:lineRule="auto"/>
              <w:jc w:val="center"/>
              <w:rPr>
                <w:rFonts w:ascii="GHEA Grapalat" w:hAnsi="GHEA Grapalat" w:cs="Tahoma"/>
                <w:color w:val="000000"/>
                <w:sz w:val="20"/>
                <w:szCs w:val="20"/>
                <w:lang w:val="hy-AM"/>
              </w:rPr>
            </w:pPr>
            <w:r w:rsidRPr="0055552C">
              <w:rPr>
                <w:rFonts w:ascii="GHEA Grapalat" w:hAnsi="GHEA Grapalat" w:cs="Tahoma"/>
                <w:color w:val="000000"/>
                <w:sz w:val="20"/>
                <w:szCs w:val="20"/>
                <w:lang w:val="hy-AM"/>
              </w:rPr>
              <w:t>1369</w:t>
            </w:r>
          </w:p>
        </w:tc>
        <w:tc>
          <w:tcPr>
            <w:tcW w:w="1384" w:type="dxa"/>
            <w:shd w:val="clear" w:color="auto" w:fill="auto"/>
          </w:tcPr>
          <w:p w14:paraId="12D0DC8E" w14:textId="77777777" w:rsidR="00D35A67" w:rsidRPr="0055552C" w:rsidRDefault="00D35A67" w:rsidP="00D35A67">
            <w:pPr>
              <w:spacing w:after="0" w:line="240" w:lineRule="auto"/>
              <w:jc w:val="center"/>
              <w:rPr>
                <w:rFonts w:ascii="GHEA Grapalat" w:hAnsi="GHEA Grapalat" w:cs="Tahoma"/>
                <w:color w:val="000000"/>
                <w:sz w:val="20"/>
                <w:szCs w:val="20"/>
                <w:lang w:val="hy-AM"/>
              </w:rPr>
            </w:pPr>
            <w:r w:rsidRPr="0055552C">
              <w:rPr>
                <w:rFonts w:ascii="GHEA Grapalat" w:hAnsi="GHEA Grapalat" w:cs="Tahoma"/>
                <w:color w:val="000000"/>
                <w:sz w:val="20"/>
                <w:szCs w:val="20"/>
                <w:lang w:val="hy-AM"/>
              </w:rPr>
              <w:t>201</w:t>
            </w:r>
            <w:r w:rsidRPr="0055552C">
              <w:rPr>
                <w:rFonts w:ascii="MS Mincho" w:eastAsia="MS Mincho" w:hAnsi="MS Mincho" w:cs="MS Mincho" w:hint="eastAsia"/>
                <w:color w:val="000000"/>
                <w:sz w:val="20"/>
                <w:szCs w:val="20"/>
                <w:lang w:val="hy-AM"/>
              </w:rPr>
              <w:t>․</w:t>
            </w:r>
            <w:r w:rsidRPr="0055552C">
              <w:rPr>
                <w:rFonts w:ascii="GHEA Grapalat" w:hAnsi="GHEA Grapalat" w:cs="Tahoma"/>
                <w:color w:val="000000"/>
                <w:sz w:val="20"/>
                <w:szCs w:val="20"/>
                <w:lang w:val="hy-AM"/>
              </w:rPr>
              <w:t>2</w:t>
            </w:r>
          </w:p>
        </w:tc>
        <w:tc>
          <w:tcPr>
            <w:tcW w:w="883" w:type="dxa"/>
            <w:shd w:val="clear" w:color="auto" w:fill="auto"/>
            <w:vAlign w:val="center"/>
          </w:tcPr>
          <w:p w14:paraId="71A9E3FD"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55</w:t>
            </w:r>
          </w:p>
        </w:tc>
        <w:tc>
          <w:tcPr>
            <w:tcW w:w="1386" w:type="dxa"/>
            <w:shd w:val="clear" w:color="auto" w:fill="auto"/>
            <w:vAlign w:val="center"/>
          </w:tcPr>
          <w:p w14:paraId="1D9C47CA"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8</w:t>
            </w:r>
            <w:r w:rsidRPr="0055552C">
              <w:rPr>
                <w:rFonts w:ascii="MS Mincho" w:eastAsia="MS Mincho" w:hAnsi="MS Mincho" w:cs="MS Mincho" w:hint="eastAsia"/>
                <w:color w:val="000000"/>
                <w:sz w:val="20"/>
                <w:szCs w:val="20"/>
                <w:lang w:val="hy-AM"/>
              </w:rPr>
              <w:t>․</w:t>
            </w:r>
            <w:r w:rsidRPr="0055552C">
              <w:rPr>
                <w:rFonts w:ascii="GHEA Grapalat" w:hAnsi="GHEA Grapalat"/>
                <w:color w:val="000000"/>
                <w:sz w:val="20"/>
                <w:szCs w:val="20"/>
                <w:lang w:val="hy-AM"/>
              </w:rPr>
              <w:t>0</w:t>
            </w:r>
          </w:p>
        </w:tc>
      </w:tr>
      <w:tr w:rsidR="00D35A67" w:rsidRPr="0055552C" w14:paraId="369EFF90" w14:textId="77777777" w:rsidTr="00D35A67">
        <w:tc>
          <w:tcPr>
            <w:tcW w:w="631" w:type="dxa"/>
            <w:shd w:val="clear" w:color="auto" w:fill="auto"/>
            <w:vAlign w:val="center"/>
          </w:tcPr>
          <w:p w14:paraId="75FD4678"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3</w:t>
            </w:r>
          </w:p>
        </w:tc>
        <w:tc>
          <w:tcPr>
            <w:tcW w:w="3764" w:type="dxa"/>
            <w:shd w:val="clear" w:color="auto" w:fill="auto"/>
            <w:vAlign w:val="center"/>
          </w:tcPr>
          <w:p w14:paraId="10854E86" w14:textId="77777777" w:rsidR="00D35A67" w:rsidRPr="0055552C" w:rsidRDefault="00D35A67" w:rsidP="00D35A67">
            <w:pPr>
              <w:spacing w:after="0" w:line="240" w:lineRule="auto"/>
              <w:rPr>
                <w:rFonts w:ascii="GHEA Grapalat" w:hAnsi="GHEA Grapalat"/>
                <w:color w:val="000000"/>
                <w:sz w:val="20"/>
                <w:szCs w:val="20"/>
                <w:lang w:val="hy-AM"/>
              </w:rPr>
            </w:pPr>
            <w:r w:rsidRPr="0055552C">
              <w:rPr>
                <w:rFonts w:ascii="GHEA Grapalat" w:hAnsi="GHEA Grapalat"/>
                <w:color w:val="000000"/>
                <w:sz w:val="20"/>
                <w:szCs w:val="20"/>
                <w:lang w:val="hy-AM"/>
              </w:rPr>
              <w:t>Աղացած պղպեղ կարմիր քաղցր (կգ)</w:t>
            </w:r>
          </w:p>
        </w:tc>
        <w:tc>
          <w:tcPr>
            <w:tcW w:w="883" w:type="dxa"/>
            <w:shd w:val="clear" w:color="auto" w:fill="auto"/>
            <w:vAlign w:val="center"/>
          </w:tcPr>
          <w:p w14:paraId="652237EE" w14:textId="77777777" w:rsidR="00D35A67" w:rsidRPr="0055552C" w:rsidRDefault="00D35A67" w:rsidP="00D35A67">
            <w:pPr>
              <w:spacing w:after="0" w:line="240" w:lineRule="auto"/>
              <w:jc w:val="center"/>
              <w:rPr>
                <w:rFonts w:ascii="GHEA Grapalat" w:hAnsi="GHEA Grapalat" w:cs="Tahoma"/>
                <w:color w:val="000000"/>
                <w:sz w:val="20"/>
                <w:szCs w:val="20"/>
                <w:lang w:val="hy-AM"/>
              </w:rPr>
            </w:pPr>
            <w:r w:rsidRPr="0055552C">
              <w:rPr>
                <w:rFonts w:ascii="GHEA Grapalat" w:hAnsi="GHEA Grapalat" w:cs="Tahoma"/>
                <w:color w:val="000000"/>
                <w:sz w:val="20"/>
                <w:szCs w:val="20"/>
                <w:lang w:val="hy-AM"/>
              </w:rPr>
              <w:t>49</w:t>
            </w:r>
          </w:p>
        </w:tc>
        <w:tc>
          <w:tcPr>
            <w:tcW w:w="1453" w:type="dxa"/>
            <w:shd w:val="clear" w:color="auto" w:fill="auto"/>
            <w:vAlign w:val="center"/>
          </w:tcPr>
          <w:p w14:paraId="6CC889B6" w14:textId="77777777" w:rsidR="00D35A67" w:rsidRPr="0055552C" w:rsidRDefault="00D35A67" w:rsidP="00D35A67">
            <w:pPr>
              <w:spacing w:after="0" w:line="240" w:lineRule="auto"/>
              <w:jc w:val="center"/>
              <w:rPr>
                <w:rFonts w:ascii="GHEA Grapalat" w:hAnsi="GHEA Grapalat" w:cs="Tahoma"/>
                <w:color w:val="000000"/>
                <w:sz w:val="20"/>
                <w:szCs w:val="20"/>
                <w:lang w:val="hy-AM"/>
              </w:rPr>
            </w:pPr>
            <w:r w:rsidRPr="0055552C">
              <w:rPr>
                <w:rFonts w:ascii="GHEA Grapalat" w:hAnsi="GHEA Grapalat" w:cs="Tahoma"/>
                <w:color w:val="000000"/>
                <w:sz w:val="20"/>
                <w:szCs w:val="20"/>
                <w:lang w:val="hy-AM"/>
              </w:rPr>
              <w:t>88</w:t>
            </w:r>
            <w:r w:rsidRPr="0055552C">
              <w:rPr>
                <w:rFonts w:ascii="MS Mincho" w:eastAsia="MS Mincho" w:hAnsi="MS Mincho" w:cs="MS Mincho" w:hint="eastAsia"/>
                <w:color w:val="000000"/>
                <w:sz w:val="20"/>
                <w:szCs w:val="20"/>
                <w:lang w:val="hy-AM"/>
              </w:rPr>
              <w:t>․</w:t>
            </w:r>
            <w:r w:rsidRPr="0055552C">
              <w:rPr>
                <w:rFonts w:ascii="GHEA Grapalat" w:hAnsi="GHEA Grapalat" w:cs="Tahoma"/>
                <w:color w:val="000000"/>
                <w:sz w:val="20"/>
                <w:szCs w:val="20"/>
                <w:lang w:val="hy-AM"/>
              </w:rPr>
              <w:t>2</w:t>
            </w:r>
          </w:p>
        </w:tc>
        <w:tc>
          <w:tcPr>
            <w:tcW w:w="883" w:type="dxa"/>
            <w:shd w:val="clear" w:color="auto" w:fill="auto"/>
            <w:vAlign w:val="center"/>
          </w:tcPr>
          <w:p w14:paraId="64580CAB" w14:textId="77777777" w:rsidR="00D35A67" w:rsidRPr="0055552C" w:rsidRDefault="00D35A67" w:rsidP="00D35A67">
            <w:pPr>
              <w:spacing w:after="0" w:line="240" w:lineRule="auto"/>
              <w:jc w:val="center"/>
              <w:rPr>
                <w:rFonts w:ascii="GHEA Grapalat" w:hAnsi="GHEA Grapalat" w:cs="Tahoma"/>
                <w:color w:val="000000"/>
                <w:sz w:val="20"/>
                <w:szCs w:val="20"/>
                <w:lang w:val="hy-AM"/>
              </w:rPr>
            </w:pPr>
            <w:r w:rsidRPr="0055552C">
              <w:rPr>
                <w:rFonts w:ascii="GHEA Grapalat" w:hAnsi="GHEA Grapalat" w:cs="Tahoma"/>
                <w:color w:val="000000"/>
                <w:sz w:val="20"/>
                <w:szCs w:val="20"/>
                <w:lang w:val="hy-AM"/>
              </w:rPr>
              <w:t>58</w:t>
            </w:r>
            <w:r w:rsidRPr="0055552C">
              <w:rPr>
                <w:rFonts w:ascii="MS Mincho" w:eastAsia="MS Mincho" w:hAnsi="MS Mincho" w:cs="MS Mincho" w:hint="eastAsia"/>
                <w:color w:val="000000"/>
                <w:sz w:val="20"/>
                <w:szCs w:val="20"/>
                <w:lang w:val="hy-AM"/>
              </w:rPr>
              <w:t>․</w:t>
            </w:r>
            <w:r w:rsidRPr="0055552C">
              <w:rPr>
                <w:rFonts w:ascii="GHEA Grapalat" w:hAnsi="GHEA Grapalat" w:cs="Tahoma"/>
                <w:color w:val="000000"/>
                <w:sz w:val="20"/>
                <w:szCs w:val="20"/>
                <w:lang w:val="hy-AM"/>
              </w:rPr>
              <w:t>7</w:t>
            </w:r>
          </w:p>
        </w:tc>
        <w:tc>
          <w:tcPr>
            <w:tcW w:w="1384" w:type="dxa"/>
            <w:shd w:val="clear" w:color="auto" w:fill="auto"/>
            <w:vAlign w:val="center"/>
          </w:tcPr>
          <w:p w14:paraId="20EAD836" w14:textId="77777777" w:rsidR="00D35A67" w:rsidRPr="0055552C" w:rsidRDefault="00D35A67" w:rsidP="00D35A67">
            <w:pPr>
              <w:spacing w:after="0" w:line="240" w:lineRule="auto"/>
              <w:jc w:val="center"/>
              <w:rPr>
                <w:rFonts w:ascii="GHEA Grapalat" w:hAnsi="GHEA Grapalat" w:cs="Tahoma"/>
                <w:color w:val="000000"/>
                <w:sz w:val="20"/>
                <w:szCs w:val="20"/>
                <w:lang w:val="hy-AM"/>
              </w:rPr>
            </w:pPr>
            <w:r w:rsidRPr="0055552C">
              <w:rPr>
                <w:rFonts w:ascii="GHEA Grapalat" w:hAnsi="GHEA Grapalat" w:cs="Tahoma"/>
                <w:color w:val="000000"/>
                <w:sz w:val="20"/>
                <w:szCs w:val="20"/>
                <w:lang w:val="hy-AM"/>
              </w:rPr>
              <w:t>105</w:t>
            </w:r>
            <w:r w:rsidRPr="0055552C">
              <w:rPr>
                <w:rFonts w:ascii="MS Mincho" w:eastAsia="MS Mincho" w:hAnsi="MS Mincho" w:cs="MS Mincho" w:hint="eastAsia"/>
                <w:color w:val="000000"/>
                <w:sz w:val="20"/>
                <w:szCs w:val="20"/>
                <w:lang w:val="hy-AM"/>
              </w:rPr>
              <w:t>․</w:t>
            </w:r>
            <w:r w:rsidRPr="0055552C">
              <w:rPr>
                <w:rFonts w:ascii="GHEA Grapalat" w:hAnsi="GHEA Grapalat" w:cs="Tahoma"/>
                <w:color w:val="000000"/>
                <w:sz w:val="20"/>
                <w:szCs w:val="20"/>
                <w:lang w:val="hy-AM"/>
              </w:rPr>
              <w:t>7</w:t>
            </w:r>
          </w:p>
        </w:tc>
        <w:tc>
          <w:tcPr>
            <w:tcW w:w="883" w:type="dxa"/>
            <w:shd w:val="clear" w:color="auto" w:fill="auto"/>
            <w:vAlign w:val="center"/>
          </w:tcPr>
          <w:p w14:paraId="6C754C28"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9</w:t>
            </w:r>
            <w:r w:rsidRPr="0055552C">
              <w:rPr>
                <w:rFonts w:ascii="MS Mincho" w:eastAsia="MS Mincho" w:hAnsi="MS Mincho" w:cs="MS Mincho" w:hint="eastAsia"/>
                <w:color w:val="000000"/>
                <w:sz w:val="20"/>
                <w:szCs w:val="20"/>
                <w:lang w:val="hy-AM"/>
              </w:rPr>
              <w:t>․</w:t>
            </w:r>
            <w:r w:rsidRPr="0055552C">
              <w:rPr>
                <w:rFonts w:ascii="GHEA Grapalat" w:hAnsi="GHEA Grapalat"/>
                <w:color w:val="000000"/>
                <w:sz w:val="20"/>
                <w:szCs w:val="20"/>
                <w:lang w:val="hy-AM"/>
              </w:rPr>
              <w:t>7</w:t>
            </w:r>
          </w:p>
        </w:tc>
        <w:tc>
          <w:tcPr>
            <w:tcW w:w="1386" w:type="dxa"/>
            <w:shd w:val="clear" w:color="auto" w:fill="auto"/>
            <w:vAlign w:val="center"/>
          </w:tcPr>
          <w:p w14:paraId="6AF791BD" w14:textId="77777777" w:rsidR="00D35A67" w:rsidRPr="0055552C" w:rsidRDefault="00D35A67" w:rsidP="00D35A67">
            <w:pPr>
              <w:spacing w:after="0" w:line="240" w:lineRule="auto"/>
              <w:jc w:val="center"/>
              <w:rPr>
                <w:rFonts w:ascii="GHEA Grapalat" w:hAnsi="GHEA Grapalat"/>
                <w:color w:val="000000"/>
                <w:sz w:val="20"/>
                <w:szCs w:val="20"/>
                <w:lang w:val="hy-AM"/>
              </w:rPr>
            </w:pPr>
            <w:r w:rsidRPr="0055552C">
              <w:rPr>
                <w:rFonts w:ascii="GHEA Grapalat" w:hAnsi="GHEA Grapalat"/>
                <w:color w:val="000000"/>
                <w:sz w:val="20"/>
                <w:szCs w:val="20"/>
                <w:lang w:val="hy-AM"/>
              </w:rPr>
              <w:t>17</w:t>
            </w:r>
            <w:r w:rsidRPr="0055552C">
              <w:rPr>
                <w:rFonts w:ascii="MS Mincho" w:eastAsia="MS Mincho" w:hAnsi="MS Mincho" w:cs="MS Mincho" w:hint="eastAsia"/>
                <w:color w:val="000000"/>
                <w:sz w:val="20"/>
                <w:szCs w:val="20"/>
                <w:lang w:val="hy-AM"/>
              </w:rPr>
              <w:t>․</w:t>
            </w:r>
            <w:r w:rsidRPr="0055552C">
              <w:rPr>
                <w:rFonts w:ascii="GHEA Grapalat" w:hAnsi="GHEA Grapalat"/>
                <w:color w:val="000000"/>
                <w:sz w:val="20"/>
                <w:szCs w:val="20"/>
                <w:lang w:val="hy-AM"/>
              </w:rPr>
              <w:t>5</w:t>
            </w:r>
          </w:p>
        </w:tc>
      </w:tr>
    </w:tbl>
    <w:p w14:paraId="0CBF138D" w14:textId="77777777" w:rsidR="00D35A67" w:rsidRPr="0055552C" w:rsidRDefault="00D35A67" w:rsidP="00D35A67">
      <w:pPr>
        <w:shd w:val="clear" w:color="auto" w:fill="FFFFFF"/>
        <w:spacing w:after="0" w:line="240" w:lineRule="auto"/>
        <w:ind w:firstLine="567"/>
        <w:jc w:val="both"/>
        <w:rPr>
          <w:rFonts w:ascii="GHEA Grapalat" w:hAnsi="GHEA Grapalat"/>
          <w:color w:val="000000"/>
          <w:lang w:val="hy-AM"/>
        </w:rPr>
      </w:pPr>
    </w:p>
    <w:p w14:paraId="195DD2B4" w14:textId="77777777" w:rsidR="00D35A67" w:rsidRPr="0055552C" w:rsidRDefault="00D35A67" w:rsidP="00D35A67">
      <w:pPr>
        <w:shd w:val="clear" w:color="auto" w:fill="FFFFFF"/>
        <w:spacing w:after="0" w:line="240" w:lineRule="auto"/>
        <w:ind w:firstLine="567"/>
        <w:jc w:val="both"/>
        <w:rPr>
          <w:rFonts w:ascii="GHEA Grapalat" w:hAnsi="GHEA Grapalat" w:cs="Calibri"/>
          <w:color w:val="000000"/>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w:t>
      </w:r>
      <w:r w:rsidRPr="0055552C">
        <w:rPr>
          <w:rFonts w:ascii="GHEA Grapalat" w:hAnsi="GHEA Grapalat"/>
          <w:b/>
          <w:bCs/>
          <w:color w:val="000000"/>
          <w:sz w:val="24"/>
          <w:szCs w:val="24"/>
          <w:lang w:val="hy-AM"/>
        </w:rPr>
        <w:t>մատակարարման պայմանագրերով սահմանված և մատակարարված ապրանքների քանակագումարային ցուցանիշների միջև</w:t>
      </w:r>
      <w:r w:rsidRPr="0055552C">
        <w:rPr>
          <w:rFonts w:ascii="GHEA Grapalat" w:hAnsi="GHEA Grapalat" w:cs="Calibri"/>
          <w:color w:val="000000"/>
          <w:sz w:val="24"/>
          <w:szCs w:val="24"/>
          <w:lang w:val="hy-AM"/>
        </w:rPr>
        <w:t>։</w:t>
      </w:r>
    </w:p>
    <w:p w14:paraId="3F690BFF" w14:textId="77777777" w:rsidR="009257B2" w:rsidRPr="0055552C" w:rsidRDefault="009257B2" w:rsidP="00D35A67">
      <w:pPr>
        <w:shd w:val="clear" w:color="auto" w:fill="FFFFFF"/>
        <w:spacing w:after="0" w:line="240" w:lineRule="auto"/>
        <w:ind w:firstLine="567"/>
        <w:jc w:val="both"/>
        <w:rPr>
          <w:rFonts w:ascii="GHEA Grapalat" w:hAnsi="GHEA Grapalat" w:cs="Calibri"/>
          <w:color w:val="000000"/>
          <w:sz w:val="24"/>
          <w:szCs w:val="24"/>
          <w:lang w:val="hy-AM"/>
        </w:rPr>
      </w:pPr>
    </w:p>
    <w:p w14:paraId="3BFE0FDA" w14:textId="77777777" w:rsidR="007260C0" w:rsidRPr="0055552C" w:rsidRDefault="007260C0" w:rsidP="0093647E">
      <w:pPr>
        <w:jc w:val="both"/>
        <w:rPr>
          <w:rFonts w:ascii="GHEA Grapalat" w:hAnsi="GHEA Grapalat" w:cs="Sylfaen"/>
          <w:i/>
          <w:color w:val="000000"/>
          <w:sz w:val="24"/>
          <w:szCs w:val="24"/>
          <w:lang w:val="hy-AM"/>
        </w:rPr>
      </w:pPr>
      <w:r w:rsidRPr="0055552C">
        <w:rPr>
          <w:rFonts w:ascii="GHEA Grapalat" w:hAnsi="GHEA Grapalat" w:cs="Calibri"/>
          <w:b/>
          <w:color w:val="000000"/>
          <w:sz w:val="24"/>
          <w:szCs w:val="24"/>
          <w:lang w:val="hy-AM"/>
        </w:rPr>
        <w:t>Հաշվեքննության օբյեկտի արձագանքը</w:t>
      </w:r>
      <w:r w:rsidRPr="0055552C">
        <w:rPr>
          <w:rFonts w:ascii="GHEA Grapalat" w:hAnsi="GHEA Grapalat" w:cs="Calibri"/>
          <w:color w:val="000000"/>
          <w:sz w:val="24"/>
          <w:szCs w:val="24"/>
          <w:lang w:val="hy-AM"/>
        </w:rPr>
        <w:t>-</w:t>
      </w:r>
      <w:r w:rsidR="0093647E" w:rsidRPr="0055552C">
        <w:rPr>
          <w:rFonts w:ascii="GHEA Grapalat" w:hAnsi="GHEA Grapalat" w:cs="Sylfaen"/>
          <w:color w:val="000000"/>
          <w:sz w:val="20"/>
          <w:szCs w:val="20"/>
          <w:lang w:val="hy-AM"/>
        </w:rPr>
        <w:t xml:space="preserve"> </w:t>
      </w:r>
      <w:r w:rsidR="0093647E" w:rsidRPr="0055552C">
        <w:rPr>
          <w:rFonts w:ascii="GHEA Grapalat" w:hAnsi="GHEA Grapalat" w:cs="Sylfaen"/>
          <w:i/>
          <w:color w:val="000000"/>
          <w:sz w:val="24"/>
          <w:szCs w:val="24"/>
          <w:lang w:val="hy-AM"/>
        </w:rPr>
        <w:t>Արձանագրության 2</w:t>
      </w:r>
      <w:r w:rsidR="0093647E" w:rsidRPr="0055552C">
        <w:rPr>
          <w:rFonts w:ascii="MS Mincho" w:eastAsia="MS Mincho" w:hAnsi="MS Mincho" w:cs="MS Mincho" w:hint="eastAsia"/>
          <w:i/>
          <w:color w:val="000000"/>
          <w:sz w:val="24"/>
          <w:szCs w:val="24"/>
          <w:lang w:val="hy-AM"/>
        </w:rPr>
        <w:t>․</w:t>
      </w:r>
      <w:r w:rsidR="0093647E" w:rsidRPr="0055552C">
        <w:rPr>
          <w:rFonts w:ascii="GHEA Grapalat" w:hAnsi="GHEA Grapalat" w:cs="Sylfaen"/>
          <w:i/>
          <w:color w:val="000000"/>
          <w:sz w:val="24"/>
          <w:szCs w:val="24"/>
          <w:lang w:val="hy-AM"/>
        </w:rPr>
        <w:t>3</w:t>
      </w:r>
      <w:r w:rsidR="0093647E" w:rsidRPr="0055552C">
        <w:rPr>
          <w:rFonts w:ascii="MS Mincho" w:eastAsia="MS Mincho" w:hAnsi="MS Mincho" w:cs="MS Mincho" w:hint="eastAsia"/>
          <w:i/>
          <w:color w:val="000000"/>
          <w:sz w:val="24"/>
          <w:szCs w:val="24"/>
          <w:lang w:val="hy-AM"/>
        </w:rPr>
        <w:t>․</w:t>
      </w:r>
      <w:r w:rsidR="0093647E" w:rsidRPr="0055552C">
        <w:rPr>
          <w:rFonts w:ascii="GHEA Grapalat" w:hAnsi="GHEA Grapalat" w:cs="Sylfaen"/>
          <w:i/>
          <w:color w:val="000000"/>
          <w:sz w:val="24"/>
          <w:szCs w:val="24"/>
          <w:lang w:val="hy-AM"/>
        </w:rPr>
        <w:t>7 կետի մասով (էջ 19)  նշվում  է, որ առկա է անհամապատասխանություն մատակարարված ապրանքների  քանակագումարային ցուցանիշների միջև` այն է՝ պղպեղի մասով ավել է գնվել 59 կգ արժեքով 11,0 հազ, դրամ, սմբուկ մասով ավել է գնվել 55 կգ արժեքով</w:t>
      </w:r>
      <w:r w:rsidR="0093647E" w:rsidRPr="0055552C">
        <w:rPr>
          <w:rFonts w:ascii="MS Mincho" w:eastAsia="MS Mincho" w:hAnsi="MS Mincho" w:cs="MS Mincho" w:hint="eastAsia"/>
          <w:i/>
          <w:color w:val="000000"/>
          <w:sz w:val="24"/>
          <w:szCs w:val="24"/>
          <w:lang w:val="hy-AM"/>
        </w:rPr>
        <w:t>․</w:t>
      </w:r>
      <w:r w:rsidR="0093647E" w:rsidRPr="0055552C">
        <w:rPr>
          <w:rFonts w:ascii="GHEA Grapalat" w:hAnsi="GHEA Grapalat" w:cs="Sylfaen"/>
          <w:i/>
          <w:color w:val="000000"/>
          <w:sz w:val="24"/>
          <w:szCs w:val="24"/>
          <w:lang w:val="hy-AM"/>
        </w:rPr>
        <w:t xml:space="preserve"> աղացած կարմիր քաղցր պղպեղ 9,7 կգ։</w:t>
      </w:r>
    </w:p>
    <w:p w14:paraId="1CB2EC59" w14:textId="77777777" w:rsidR="004E5478" w:rsidRPr="0055552C" w:rsidRDefault="004E5478" w:rsidP="00EF1202">
      <w:pPr>
        <w:ind w:firstLine="177"/>
        <w:jc w:val="both"/>
        <w:rPr>
          <w:rFonts w:ascii="GHEA Grapalat" w:hAnsi="GHEA Grapalat" w:cs="Sylfaen"/>
          <w:b/>
          <w:i/>
          <w:color w:val="000000"/>
          <w:sz w:val="24"/>
          <w:szCs w:val="24"/>
          <w:lang w:val="hy-AM"/>
        </w:rPr>
      </w:pPr>
      <w:r w:rsidRPr="0055552C">
        <w:rPr>
          <w:rFonts w:ascii="GHEA Grapalat" w:hAnsi="GHEA Grapalat" w:cs="Sylfaen"/>
          <w:b/>
          <w:color w:val="000000"/>
          <w:sz w:val="24"/>
          <w:szCs w:val="24"/>
          <w:lang w:val="hy-AM"/>
        </w:rPr>
        <w:t>Հաշվեքննողների մեկնաբանությունը</w:t>
      </w:r>
      <w:r w:rsidR="0091745F" w:rsidRPr="0055552C">
        <w:rPr>
          <w:rFonts w:ascii="GHEA Grapalat" w:hAnsi="GHEA Grapalat" w:cs="Sylfaen"/>
          <w:b/>
          <w:color w:val="000000"/>
          <w:sz w:val="24"/>
          <w:szCs w:val="24"/>
          <w:lang w:val="hy-AM"/>
        </w:rPr>
        <w:t>-</w:t>
      </w:r>
      <w:r w:rsidR="0091745F" w:rsidRPr="0055552C">
        <w:rPr>
          <w:rFonts w:ascii="GHEA Grapalat" w:hAnsi="GHEA Grapalat"/>
          <w:b/>
          <w:bCs/>
          <w:sz w:val="20"/>
          <w:szCs w:val="20"/>
          <w:lang w:val="hy-AM"/>
        </w:rPr>
        <w:t xml:space="preserve"> </w:t>
      </w:r>
      <w:r w:rsidR="00EF1202" w:rsidRPr="0055552C">
        <w:rPr>
          <w:rFonts w:ascii="GHEA Grapalat" w:hAnsi="GHEA Grapalat"/>
          <w:i/>
          <w:sz w:val="24"/>
          <w:szCs w:val="24"/>
          <w:lang w:val="hy-AM"/>
        </w:rPr>
        <w:t xml:space="preserve">Կազմակերպության կողմից ներկայացված պարզաբանումը նույնությամբ կրկնում է արձանագրությունում </w:t>
      </w:r>
      <w:r w:rsidR="00EF1202" w:rsidRPr="0055552C">
        <w:rPr>
          <w:rFonts w:ascii="GHEA Grapalat" w:hAnsi="GHEA Grapalat"/>
          <w:i/>
          <w:sz w:val="24"/>
          <w:szCs w:val="24"/>
          <w:lang w:val="hy-AM"/>
        </w:rPr>
        <w:lastRenderedPageBreak/>
        <w:t>ներկայացված նյութը, այսինքն, բովանդակային առումով անհասկանալի է</w:t>
      </w:r>
      <w:r w:rsidR="00B828F2" w:rsidRPr="0055552C">
        <w:rPr>
          <w:rFonts w:ascii="GHEA Grapalat" w:hAnsi="GHEA Grapalat"/>
          <w:i/>
          <w:sz w:val="24"/>
          <w:szCs w:val="24"/>
          <w:lang w:val="hy-AM"/>
        </w:rPr>
        <w:t>,</w:t>
      </w:r>
      <w:r w:rsidR="00EF1202" w:rsidRPr="0055552C">
        <w:rPr>
          <w:rFonts w:ascii="GHEA Grapalat" w:hAnsi="GHEA Grapalat"/>
          <w:i/>
          <w:sz w:val="24"/>
          <w:szCs w:val="24"/>
          <w:lang w:val="hy-AM"/>
        </w:rPr>
        <w:t xml:space="preserve"> ինչն է պարզաբանվել կամ ինչն է առարկվում։</w:t>
      </w:r>
    </w:p>
    <w:p w14:paraId="1721D71E" w14:textId="77777777" w:rsidR="00D35A67" w:rsidRPr="0055552C" w:rsidRDefault="00D35A67" w:rsidP="00D35A67">
      <w:pPr>
        <w:shd w:val="clear" w:color="auto" w:fill="FFFFFF"/>
        <w:spacing w:after="0" w:line="240" w:lineRule="auto"/>
        <w:jc w:val="both"/>
        <w:rPr>
          <w:rFonts w:ascii="GHEA Grapalat" w:hAnsi="GHEA Grapalat"/>
          <w:b/>
          <w:bCs/>
          <w:color w:val="000000"/>
          <w:highlight w:val="yellow"/>
          <w:lang w:val="hy-AM"/>
        </w:rPr>
      </w:pPr>
    </w:p>
    <w:p w14:paraId="08466A00" w14:textId="77777777" w:rsidR="00D35A67" w:rsidRPr="0055552C" w:rsidRDefault="00D35A67" w:rsidP="008F29FE">
      <w:pPr>
        <w:pStyle w:val="ListParagraph"/>
        <w:numPr>
          <w:ilvl w:val="0"/>
          <w:numId w:val="9"/>
        </w:numPr>
        <w:shd w:val="clear" w:color="auto" w:fill="FFFFFF"/>
        <w:spacing w:after="0" w:line="240" w:lineRule="auto"/>
        <w:ind w:left="142" w:hanging="284"/>
        <w:jc w:val="both"/>
        <w:rPr>
          <w:rFonts w:ascii="GHEA Grapalat" w:hAnsi="GHEA Grapalat" w:cs="Calibri"/>
          <w:bCs/>
          <w:color w:val="000000"/>
          <w:sz w:val="24"/>
          <w:szCs w:val="24"/>
          <w:lang w:val="hy-AM"/>
        </w:rPr>
      </w:pPr>
      <w:r w:rsidRPr="0055552C">
        <w:rPr>
          <w:rFonts w:ascii="GHEA Grapalat" w:hAnsi="GHEA Grapalat"/>
          <w:bCs/>
          <w:color w:val="000000"/>
          <w:sz w:val="24"/>
          <w:szCs w:val="24"/>
          <w:lang w:val="hy-AM"/>
        </w:rPr>
        <w:t xml:space="preserve">ՀՀ աշխատանքի և սոցիալական հարցերի նախարարության ենթակայությանը հանձնված տարեցների և հաշմանդամություն ունեցող 18 տարին լրացած անձանց ընդհանուր և հատուկ տիպի տուն-ինտերնատներում սանիտարահիգիենիկ պարագաների նվազագույն չափորոշիչները կարգավորվում են </w:t>
      </w:r>
      <w:r w:rsidRPr="0055552C">
        <w:rPr>
          <w:rFonts w:ascii="GHEA Grapalat" w:hAnsi="GHEA Grapalat"/>
          <w:bCs/>
          <w:iCs/>
          <w:sz w:val="24"/>
          <w:szCs w:val="24"/>
          <w:lang w:val="hy-AM"/>
        </w:rPr>
        <w:t xml:space="preserve">ՀՀ աշխատանքի և սոցիալական հարցերի նախարարի 2015 թվականի հոկտեմբերի 15-ի </w:t>
      </w:r>
      <w:r w:rsidRPr="0055552C">
        <w:rPr>
          <w:rFonts w:ascii="GHEA Grapalat" w:hAnsi="GHEA Grapalat" w:cs="Calibri"/>
          <w:bCs/>
          <w:color w:val="000000"/>
          <w:sz w:val="24"/>
          <w:szCs w:val="24"/>
          <w:lang w:val="hy-AM"/>
        </w:rPr>
        <w:t>N 138-Ա/1 հրամանով հաստատված Հավելված 1-ով</w:t>
      </w:r>
      <w:r w:rsidRPr="0055552C">
        <w:rPr>
          <w:rFonts w:ascii="GHEA Grapalat" w:hAnsi="GHEA Grapalat"/>
          <w:bCs/>
          <w:color w:val="000000"/>
          <w:sz w:val="24"/>
          <w:szCs w:val="24"/>
          <w:lang w:val="hy-AM"/>
        </w:rPr>
        <w:t xml:space="preserve"> </w:t>
      </w:r>
      <w:r w:rsidRPr="0055552C">
        <w:rPr>
          <w:rFonts w:ascii="GHEA Grapalat" w:hAnsi="GHEA Grapalat" w:cs="Calibri"/>
          <w:bCs/>
          <w:color w:val="000000"/>
          <w:sz w:val="24"/>
          <w:szCs w:val="24"/>
          <w:lang w:val="hy-AM"/>
        </w:rPr>
        <w:t xml:space="preserve">(այսուհետ՝ Հավելված 1)։ </w:t>
      </w:r>
    </w:p>
    <w:p w14:paraId="105D3C26" w14:textId="77777777" w:rsidR="00D35A67" w:rsidRPr="0055552C" w:rsidRDefault="00D35A67" w:rsidP="00D35A67">
      <w:pPr>
        <w:shd w:val="clear" w:color="auto" w:fill="FFFFFF"/>
        <w:spacing w:after="0" w:line="240" w:lineRule="auto"/>
        <w:ind w:firstLine="567"/>
        <w:jc w:val="both"/>
        <w:rPr>
          <w:rFonts w:ascii="GHEA Grapalat" w:hAnsi="GHEA Grapalat"/>
          <w:bCs/>
          <w:color w:val="000000"/>
          <w:sz w:val="24"/>
          <w:szCs w:val="24"/>
          <w:lang w:val="hy-AM"/>
        </w:rPr>
      </w:pPr>
      <w:r w:rsidRPr="0055552C">
        <w:rPr>
          <w:rFonts w:ascii="GHEA Grapalat" w:hAnsi="GHEA Grapalat" w:cs="Calibri"/>
          <w:bCs/>
          <w:color w:val="000000"/>
          <w:sz w:val="24"/>
          <w:szCs w:val="24"/>
          <w:lang w:val="hy-AM"/>
        </w:rPr>
        <w:t xml:space="preserve">Հաշվեքննության ընթացքում համեմատվեցին ուսումնասիրվող ժամանակաշրջանում  Կազմակերպության խնամվողների համար անհրաժեշտ մաքրիչ և </w:t>
      </w:r>
      <w:r w:rsidRPr="0055552C">
        <w:rPr>
          <w:rFonts w:ascii="GHEA Grapalat" w:hAnsi="GHEA Grapalat"/>
          <w:bCs/>
          <w:color w:val="000000"/>
          <w:sz w:val="24"/>
          <w:szCs w:val="24"/>
          <w:lang w:val="hy-AM"/>
        </w:rPr>
        <w:t xml:space="preserve">սանիտարահիգիենիկ նյութերի պահանջվող քանակները, փաստացի ծախսված </w:t>
      </w:r>
      <w:r w:rsidRPr="0055552C">
        <w:rPr>
          <w:rFonts w:ascii="GHEA Grapalat" w:hAnsi="GHEA Grapalat" w:cs="Calibri"/>
          <w:bCs/>
          <w:color w:val="000000"/>
          <w:sz w:val="24"/>
          <w:szCs w:val="24"/>
          <w:lang w:val="hy-AM"/>
        </w:rPr>
        <w:t xml:space="preserve">մաքրիչ և </w:t>
      </w:r>
      <w:r w:rsidRPr="0055552C">
        <w:rPr>
          <w:rFonts w:ascii="GHEA Grapalat" w:hAnsi="GHEA Grapalat"/>
          <w:bCs/>
          <w:color w:val="000000"/>
          <w:sz w:val="24"/>
          <w:szCs w:val="24"/>
          <w:lang w:val="hy-AM"/>
        </w:rPr>
        <w:t>սանիտարահիգիենիկ նյութերի քանակների հետ։</w:t>
      </w:r>
    </w:p>
    <w:p w14:paraId="63D92F7B" w14:textId="77777777" w:rsidR="00D35A67" w:rsidRPr="0055552C" w:rsidRDefault="00D35A67" w:rsidP="00D35A67">
      <w:pPr>
        <w:shd w:val="clear" w:color="auto" w:fill="FFFFFF"/>
        <w:spacing w:after="0" w:line="240" w:lineRule="auto"/>
        <w:jc w:val="both"/>
        <w:rPr>
          <w:rFonts w:ascii="GHEA Grapalat" w:hAnsi="GHEA Grapalat"/>
          <w:bCs/>
          <w:color w:val="000000"/>
          <w:highlight w:val="yellow"/>
          <w:lang w:val="hy-AM"/>
        </w:rPr>
      </w:pPr>
    </w:p>
    <w:p w14:paraId="1DFF6BEF" w14:textId="77777777" w:rsidR="00D35A67" w:rsidRPr="0055552C" w:rsidRDefault="00D35A67" w:rsidP="00D35A67">
      <w:pPr>
        <w:shd w:val="clear" w:color="auto" w:fill="FFFFFF"/>
        <w:spacing w:after="0" w:line="240" w:lineRule="auto"/>
        <w:jc w:val="both"/>
        <w:rPr>
          <w:rFonts w:ascii="GHEA Grapalat" w:hAnsi="GHEA Grapalat"/>
          <w:bCs/>
          <w:color w:val="000000"/>
          <w:highlight w:val="yellow"/>
          <w:lang w:val="hy-AM"/>
        </w:rPr>
      </w:pPr>
    </w:p>
    <w:p w14:paraId="6ADC7907" w14:textId="77777777" w:rsidR="00D35A67" w:rsidRPr="0055552C" w:rsidRDefault="00D35A67" w:rsidP="00D35A67">
      <w:pPr>
        <w:shd w:val="clear" w:color="auto" w:fill="FFFFFF"/>
        <w:spacing w:after="0" w:line="240" w:lineRule="auto"/>
        <w:jc w:val="both"/>
        <w:rPr>
          <w:rFonts w:ascii="GHEA Grapalat" w:hAnsi="GHEA Grapalat"/>
          <w:bCs/>
          <w:color w:val="000000"/>
          <w:highlight w:val="yellow"/>
          <w:lang w:val="hy-AM"/>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275"/>
        <w:gridCol w:w="992"/>
        <w:gridCol w:w="1560"/>
        <w:gridCol w:w="1276"/>
        <w:gridCol w:w="1701"/>
      </w:tblGrid>
      <w:tr w:rsidR="00D35A67" w:rsidRPr="0055552C" w14:paraId="2A8399D4" w14:textId="77777777" w:rsidTr="00D35A67">
        <w:tc>
          <w:tcPr>
            <w:tcW w:w="710" w:type="dxa"/>
            <w:vMerge w:val="restart"/>
            <w:shd w:val="clear" w:color="auto" w:fill="auto"/>
            <w:vAlign w:val="center"/>
          </w:tcPr>
          <w:p w14:paraId="271BED24" w14:textId="77777777" w:rsidR="00D35A67" w:rsidRPr="0055552C" w:rsidRDefault="00D35A67" w:rsidP="00D35A67">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Հ/Հ</w:t>
            </w:r>
          </w:p>
        </w:tc>
        <w:tc>
          <w:tcPr>
            <w:tcW w:w="2835" w:type="dxa"/>
            <w:vMerge w:val="restart"/>
            <w:shd w:val="clear" w:color="auto" w:fill="auto"/>
            <w:vAlign w:val="center"/>
          </w:tcPr>
          <w:p w14:paraId="7565519F" w14:textId="77777777" w:rsidR="00D35A67" w:rsidRPr="0055552C" w:rsidRDefault="00D35A67" w:rsidP="00D35A67">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Մաքրիչ, հիգիենիկ նյութերի անվանումները</w:t>
            </w:r>
          </w:p>
        </w:tc>
        <w:tc>
          <w:tcPr>
            <w:tcW w:w="2267" w:type="dxa"/>
            <w:gridSpan w:val="2"/>
            <w:shd w:val="clear" w:color="auto" w:fill="auto"/>
            <w:vAlign w:val="center"/>
          </w:tcPr>
          <w:p w14:paraId="4AF92EE8" w14:textId="77777777" w:rsidR="00D35A67" w:rsidRPr="0055552C" w:rsidRDefault="00D35A67" w:rsidP="00D35A67">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Հավելված 1-ով սահմանված՝ տարեկան պահանջվող քանակը 1 խնամվողի հաշվով</w:t>
            </w:r>
          </w:p>
        </w:tc>
        <w:tc>
          <w:tcPr>
            <w:tcW w:w="1560" w:type="dxa"/>
            <w:shd w:val="clear" w:color="auto" w:fill="auto"/>
            <w:vAlign w:val="center"/>
          </w:tcPr>
          <w:p w14:paraId="548954B8" w14:textId="77777777" w:rsidR="00D35A67" w:rsidRPr="0055552C" w:rsidRDefault="00D35A67" w:rsidP="00D35A67">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Պահանջվող քանակը 450 խնամվողի հաշվով</w:t>
            </w:r>
          </w:p>
        </w:tc>
        <w:tc>
          <w:tcPr>
            <w:tcW w:w="1276" w:type="dxa"/>
            <w:shd w:val="clear" w:color="auto" w:fill="auto"/>
            <w:vAlign w:val="center"/>
          </w:tcPr>
          <w:p w14:paraId="3383F9E6" w14:textId="77777777" w:rsidR="00D35A67" w:rsidRPr="0055552C" w:rsidRDefault="00D35A67" w:rsidP="00D35A67">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Փաստացի ծախսված նյութերը</w:t>
            </w:r>
          </w:p>
        </w:tc>
        <w:tc>
          <w:tcPr>
            <w:tcW w:w="1701" w:type="dxa"/>
            <w:shd w:val="clear" w:color="auto" w:fill="auto"/>
            <w:vAlign w:val="center"/>
          </w:tcPr>
          <w:p w14:paraId="6916CB56" w14:textId="77777777" w:rsidR="00D35A67" w:rsidRPr="0055552C" w:rsidRDefault="00D35A67" w:rsidP="00D35A67">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Փաստացի ծախսված նյութերի համամասնությունը պահանջվող քանակի հանդեպ</w:t>
            </w:r>
          </w:p>
        </w:tc>
      </w:tr>
      <w:tr w:rsidR="00D35A67" w:rsidRPr="0055552C" w14:paraId="11CAE35F" w14:textId="77777777" w:rsidTr="00D35A67">
        <w:tc>
          <w:tcPr>
            <w:tcW w:w="710" w:type="dxa"/>
            <w:vMerge/>
            <w:shd w:val="clear" w:color="auto" w:fill="auto"/>
            <w:vAlign w:val="center"/>
          </w:tcPr>
          <w:p w14:paraId="15B12FF6" w14:textId="77777777" w:rsidR="00D35A67" w:rsidRPr="0055552C" w:rsidRDefault="00D35A67" w:rsidP="00D35A67">
            <w:pPr>
              <w:spacing w:after="0" w:line="240" w:lineRule="auto"/>
              <w:jc w:val="center"/>
              <w:rPr>
                <w:rFonts w:ascii="GHEA Grapalat" w:hAnsi="GHEA Grapalat"/>
                <w:bCs/>
                <w:lang w:val="hy-AM"/>
              </w:rPr>
            </w:pPr>
          </w:p>
        </w:tc>
        <w:tc>
          <w:tcPr>
            <w:tcW w:w="2835" w:type="dxa"/>
            <w:vMerge/>
            <w:shd w:val="clear" w:color="auto" w:fill="auto"/>
            <w:vAlign w:val="center"/>
          </w:tcPr>
          <w:p w14:paraId="4989B0F5" w14:textId="77777777" w:rsidR="00D35A67" w:rsidRPr="0055552C" w:rsidRDefault="00D35A67" w:rsidP="00D35A67">
            <w:pPr>
              <w:spacing w:after="0" w:line="240" w:lineRule="auto"/>
              <w:jc w:val="center"/>
              <w:rPr>
                <w:rFonts w:ascii="GHEA Grapalat" w:hAnsi="GHEA Grapalat"/>
                <w:bCs/>
                <w:lang w:val="hy-AM"/>
              </w:rPr>
            </w:pPr>
          </w:p>
        </w:tc>
        <w:tc>
          <w:tcPr>
            <w:tcW w:w="1275" w:type="dxa"/>
            <w:shd w:val="clear" w:color="auto" w:fill="auto"/>
            <w:vAlign w:val="center"/>
          </w:tcPr>
          <w:p w14:paraId="42567082" w14:textId="77777777" w:rsidR="00D35A67" w:rsidRPr="0055552C" w:rsidRDefault="00D35A67" w:rsidP="00D35A67">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չ/մ</w:t>
            </w:r>
          </w:p>
        </w:tc>
        <w:tc>
          <w:tcPr>
            <w:tcW w:w="992" w:type="dxa"/>
            <w:shd w:val="clear" w:color="auto" w:fill="auto"/>
            <w:vAlign w:val="center"/>
          </w:tcPr>
          <w:p w14:paraId="09270C56" w14:textId="77777777" w:rsidR="00D35A67" w:rsidRPr="0055552C" w:rsidRDefault="00D35A67" w:rsidP="00D35A67">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քանակ</w:t>
            </w:r>
          </w:p>
        </w:tc>
        <w:tc>
          <w:tcPr>
            <w:tcW w:w="1560" w:type="dxa"/>
            <w:shd w:val="clear" w:color="auto" w:fill="auto"/>
            <w:vAlign w:val="center"/>
          </w:tcPr>
          <w:p w14:paraId="3A11024E" w14:textId="77777777" w:rsidR="00D35A67" w:rsidRPr="0055552C" w:rsidRDefault="00D35A67" w:rsidP="00D35A67">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քանակ</w:t>
            </w:r>
          </w:p>
        </w:tc>
        <w:tc>
          <w:tcPr>
            <w:tcW w:w="1276" w:type="dxa"/>
            <w:shd w:val="clear" w:color="auto" w:fill="auto"/>
            <w:vAlign w:val="center"/>
          </w:tcPr>
          <w:p w14:paraId="3992339E" w14:textId="77777777" w:rsidR="00D35A67" w:rsidRPr="0055552C" w:rsidRDefault="00D35A67" w:rsidP="00D35A67">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քանակ</w:t>
            </w:r>
          </w:p>
        </w:tc>
        <w:tc>
          <w:tcPr>
            <w:tcW w:w="1701" w:type="dxa"/>
            <w:shd w:val="clear" w:color="auto" w:fill="auto"/>
          </w:tcPr>
          <w:p w14:paraId="38D3009A" w14:textId="77777777" w:rsidR="00D35A67" w:rsidRPr="0055552C" w:rsidRDefault="00D35A67" w:rsidP="00D35A67">
            <w:pPr>
              <w:spacing w:after="0" w:line="240" w:lineRule="auto"/>
              <w:jc w:val="center"/>
              <w:rPr>
                <w:rFonts w:ascii="GHEA Grapalat" w:hAnsi="GHEA Grapalat"/>
                <w:b/>
                <w:sz w:val="20"/>
                <w:szCs w:val="20"/>
                <w:lang w:val="ru-RU"/>
              </w:rPr>
            </w:pPr>
            <w:r w:rsidRPr="0055552C">
              <w:rPr>
                <w:rFonts w:ascii="GHEA Grapalat" w:hAnsi="GHEA Grapalat"/>
                <w:b/>
                <w:sz w:val="20"/>
                <w:szCs w:val="20"/>
                <w:lang w:val="ru-RU"/>
              </w:rPr>
              <w:t>%</w:t>
            </w:r>
          </w:p>
        </w:tc>
      </w:tr>
      <w:tr w:rsidR="00D35A67" w:rsidRPr="0055552C" w14:paraId="1EBC21F0" w14:textId="77777777" w:rsidTr="00D35A67">
        <w:tc>
          <w:tcPr>
            <w:tcW w:w="710" w:type="dxa"/>
            <w:shd w:val="clear" w:color="auto" w:fill="auto"/>
            <w:vAlign w:val="center"/>
          </w:tcPr>
          <w:p w14:paraId="2F817BAB" w14:textId="77777777" w:rsidR="00D35A67" w:rsidRPr="0055552C" w:rsidRDefault="00D35A67" w:rsidP="00D35A67">
            <w:pPr>
              <w:spacing w:after="0" w:line="240" w:lineRule="auto"/>
              <w:jc w:val="center"/>
              <w:rPr>
                <w:rFonts w:ascii="GHEA Grapalat" w:hAnsi="GHEA Grapalat"/>
                <w:bCs/>
                <w:i/>
                <w:iCs/>
                <w:sz w:val="20"/>
                <w:szCs w:val="20"/>
                <w:lang w:val="hy-AM"/>
              </w:rPr>
            </w:pPr>
            <w:r w:rsidRPr="0055552C">
              <w:rPr>
                <w:rFonts w:ascii="GHEA Grapalat" w:hAnsi="GHEA Grapalat"/>
                <w:bCs/>
                <w:i/>
                <w:iCs/>
                <w:sz w:val="20"/>
                <w:szCs w:val="20"/>
                <w:lang w:val="hy-AM"/>
              </w:rPr>
              <w:t>1</w:t>
            </w:r>
          </w:p>
        </w:tc>
        <w:tc>
          <w:tcPr>
            <w:tcW w:w="2835" w:type="dxa"/>
            <w:shd w:val="clear" w:color="auto" w:fill="auto"/>
            <w:vAlign w:val="center"/>
          </w:tcPr>
          <w:p w14:paraId="157225E4" w14:textId="77777777" w:rsidR="00D35A67" w:rsidRPr="0055552C" w:rsidRDefault="00D35A67" w:rsidP="00D35A67">
            <w:pPr>
              <w:spacing w:after="0" w:line="240" w:lineRule="auto"/>
              <w:jc w:val="center"/>
              <w:rPr>
                <w:rFonts w:ascii="GHEA Grapalat" w:hAnsi="GHEA Grapalat"/>
                <w:bCs/>
                <w:i/>
                <w:iCs/>
                <w:sz w:val="20"/>
                <w:szCs w:val="20"/>
                <w:lang w:val="hy-AM"/>
              </w:rPr>
            </w:pPr>
            <w:r w:rsidRPr="0055552C">
              <w:rPr>
                <w:rFonts w:ascii="GHEA Grapalat" w:hAnsi="GHEA Grapalat"/>
                <w:bCs/>
                <w:i/>
                <w:iCs/>
                <w:sz w:val="20"/>
                <w:szCs w:val="20"/>
                <w:lang w:val="hy-AM"/>
              </w:rPr>
              <w:t>2</w:t>
            </w:r>
          </w:p>
        </w:tc>
        <w:tc>
          <w:tcPr>
            <w:tcW w:w="1275" w:type="dxa"/>
            <w:shd w:val="clear" w:color="auto" w:fill="auto"/>
            <w:vAlign w:val="center"/>
          </w:tcPr>
          <w:p w14:paraId="57245C57" w14:textId="77777777" w:rsidR="00D35A67" w:rsidRPr="0055552C" w:rsidRDefault="00D35A67" w:rsidP="00D35A67">
            <w:pPr>
              <w:spacing w:after="0" w:line="240" w:lineRule="auto"/>
              <w:jc w:val="center"/>
              <w:rPr>
                <w:rFonts w:ascii="GHEA Grapalat" w:hAnsi="GHEA Grapalat"/>
                <w:bCs/>
                <w:i/>
                <w:iCs/>
                <w:sz w:val="20"/>
                <w:szCs w:val="20"/>
                <w:lang w:val="hy-AM"/>
              </w:rPr>
            </w:pPr>
            <w:r w:rsidRPr="0055552C">
              <w:rPr>
                <w:rFonts w:ascii="GHEA Grapalat" w:hAnsi="GHEA Grapalat"/>
                <w:bCs/>
                <w:i/>
                <w:iCs/>
                <w:sz w:val="20"/>
                <w:szCs w:val="20"/>
                <w:lang w:val="hy-AM"/>
              </w:rPr>
              <w:t>3</w:t>
            </w:r>
          </w:p>
        </w:tc>
        <w:tc>
          <w:tcPr>
            <w:tcW w:w="992" w:type="dxa"/>
            <w:shd w:val="clear" w:color="auto" w:fill="auto"/>
            <w:vAlign w:val="center"/>
          </w:tcPr>
          <w:p w14:paraId="28F75E82" w14:textId="77777777" w:rsidR="00D35A67" w:rsidRPr="0055552C" w:rsidRDefault="00D35A67" w:rsidP="00D35A67">
            <w:pPr>
              <w:spacing w:after="0" w:line="240" w:lineRule="auto"/>
              <w:jc w:val="center"/>
              <w:rPr>
                <w:rFonts w:ascii="GHEA Grapalat" w:hAnsi="GHEA Grapalat"/>
                <w:bCs/>
                <w:i/>
                <w:iCs/>
                <w:sz w:val="20"/>
                <w:szCs w:val="20"/>
                <w:lang w:val="hy-AM"/>
              </w:rPr>
            </w:pPr>
            <w:r w:rsidRPr="0055552C">
              <w:rPr>
                <w:rFonts w:ascii="GHEA Grapalat" w:hAnsi="GHEA Grapalat"/>
                <w:bCs/>
                <w:i/>
                <w:iCs/>
                <w:sz w:val="20"/>
                <w:szCs w:val="20"/>
                <w:lang w:val="hy-AM"/>
              </w:rPr>
              <w:t>4</w:t>
            </w:r>
          </w:p>
        </w:tc>
        <w:tc>
          <w:tcPr>
            <w:tcW w:w="1560" w:type="dxa"/>
            <w:shd w:val="clear" w:color="auto" w:fill="auto"/>
            <w:vAlign w:val="center"/>
          </w:tcPr>
          <w:p w14:paraId="34F16018" w14:textId="77777777" w:rsidR="00D35A67" w:rsidRPr="0055552C" w:rsidRDefault="00D35A67" w:rsidP="00D35A67">
            <w:pPr>
              <w:spacing w:after="0" w:line="240" w:lineRule="auto"/>
              <w:jc w:val="center"/>
              <w:rPr>
                <w:rFonts w:ascii="GHEA Grapalat" w:hAnsi="GHEA Grapalat"/>
                <w:bCs/>
                <w:i/>
                <w:iCs/>
                <w:sz w:val="20"/>
                <w:szCs w:val="20"/>
                <w:lang w:val="hy-AM"/>
              </w:rPr>
            </w:pPr>
            <w:r w:rsidRPr="0055552C">
              <w:rPr>
                <w:rFonts w:ascii="GHEA Grapalat" w:hAnsi="GHEA Grapalat"/>
                <w:bCs/>
                <w:i/>
                <w:iCs/>
                <w:sz w:val="20"/>
                <w:szCs w:val="20"/>
                <w:lang w:val="hy-AM"/>
              </w:rPr>
              <w:t>5</w:t>
            </w:r>
          </w:p>
        </w:tc>
        <w:tc>
          <w:tcPr>
            <w:tcW w:w="1276" w:type="dxa"/>
            <w:shd w:val="clear" w:color="auto" w:fill="auto"/>
            <w:vAlign w:val="center"/>
          </w:tcPr>
          <w:p w14:paraId="2B003B68" w14:textId="77777777" w:rsidR="00D35A67" w:rsidRPr="0055552C" w:rsidRDefault="00D35A67" w:rsidP="00D35A67">
            <w:pPr>
              <w:spacing w:after="0" w:line="240" w:lineRule="auto"/>
              <w:jc w:val="center"/>
              <w:rPr>
                <w:rFonts w:ascii="GHEA Grapalat" w:hAnsi="GHEA Grapalat"/>
                <w:bCs/>
                <w:i/>
                <w:iCs/>
                <w:sz w:val="20"/>
                <w:szCs w:val="20"/>
                <w:lang w:val="hy-AM"/>
              </w:rPr>
            </w:pPr>
            <w:r w:rsidRPr="0055552C">
              <w:rPr>
                <w:rFonts w:ascii="GHEA Grapalat" w:hAnsi="GHEA Grapalat"/>
                <w:bCs/>
                <w:i/>
                <w:iCs/>
                <w:sz w:val="20"/>
                <w:szCs w:val="20"/>
                <w:lang w:val="hy-AM"/>
              </w:rPr>
              <w:t>6</w:t>
            </w:r>
          </w:p>
        </w:tc>
        <w:tc>
          <w:tcPr>
            <w:tcW w:w="1701" w:type="dxa"/>
            <w:shd w:val="clear" w:color="auto" w:fill="auto"/>
          </w:tcPr>
          <w:p w14:paraId="42F3D195" w14:textId="77777777" w:rsidR="00D35A67" w:rsidRPr="0055552C" w:rsidRDefault="00D35A67" w:rsidP="00D35A67">
            <w:pPr>
              <w:spacing w:after="0" w:line="240" w:lineRule="auto"/>
              <w:jc w:val="center"/>
              <w:rPr>
                <w:rFonts w:ascii="GHEA Grapalat" w:hAnsi="GHEA Grapalat"/>
                <w:bCs/>
                <w:i/>
                <w:iCs/>
                <w:sz w:val="20"/>
                <w:szCs w:val="20"/>
                <w:lang w:val="hy-AM"/>
              </w:rPr>
            </w:pPr>
            <w:r w:rsidRPr="0055552C">
              <w:rPr>
                <w:rFonts w:ascii="GHEA Grapalat" w:hAnsi="GHEA Grapalat"/>
                <w:bCs/>
                <w:i/>
                <w:iCs/>
                <w:sz w:val="20"/>
                <w:szCs w:val="20"/>
                <w:lang w:val="hy-AM"/>
              </w:rPr>
              <w:t>7</w:t>
            </w:r>
          </w:p>
        </w:tc>
      </w:tr>
      <w:tr w:rsidR="00D35A67" w:rsidRPr="0055552C" w14:paraId="3B107597" w14:textId="77777777" w:rsidTr="00D35A67">
        <w:tc>
          <w:tcPr>
            <w:tcW w:w="710" w:type="dxa"/>
            <w:shd w:val="clear" w:color="auto" w:fill="auto"/>
            <w:vAlign w:val="center"/>
          </w:tcPr>
          <w:p w14:paraId="326EC1BD" w14:textId="77777777" w:rsidR="00D35A67" w:rsidRPr="0055552C" w:rsidRDefault="00D35A67" w:rsidP="00D35A67">
            <w:pPr>
              <w:spacing w:after="0" w:line="240" w:lineRule="auto"/>
              <w:jc w:val="center"/>
              <w:rPr>
                <w:rFonts w:ascii="GHEA Grapalat" w:hAnsi="GHEA Grapalat"/>
                <w:bCs/>
                <w:sz w:val="20"/>
                <w:szCs w:val="20"/>
              </w:rPr>
            </w:pPr>
            <w:r w:rsidRPr="0055552C">
              <w:rPr>
                <w:rFonts w:ascii="GHEA Grapalat" w:hAnsi="GHEA Grapalat"/>
                <w:bCs/>
                <w:sz w:val="20"/>
                <w:szCs w:val="20"/>
              </w:rPr>
              <w:t>1.</w:t>
            </w:r>
          </w:p>
        </w:tc>
        <w:tc>
          <w:tcPr>
            <w:tcW w:w="2835" w:type="dxa"/>
            <w:shd w:val="clear" w:color="auto" w:fill="auto"/>
            <w:vAlign w:val="center"/>
          </w:tcPr>
          <w:p w14:paraId="5E0B496C" w14:textId="77777777" w:rsidR="00D35A67" w:rsidRPr="0055552C" w:rsidRDefault="00D35A67" w:rsidP="00D35A67">
            <w:pPr>
              <w:spacing w:after="0" w:line="240" w:lineRule="auto"/>
              <w:jc w:val="both"/>
              <w:rPr>
                <w:rFonts w:ascii="GHEA Grapalat" w:hAnsi="GHEA Grapalat"/>
                <w:bCs/>
                <w:sz w:val="20"/>
                <w:szCs w:val="20"/>
                <w:lang w:val="hy-AM"/>
              </w:rPr>
            </w:pPr>
            <w:r w:rsidRPr="0055552C">
              <w:rPr>
                <w:rFonts w:ascii="GHEA Grapalat" w:hAnsi="GHEA Grapalat"/>
                <w:bCs/>
                <w:sz w:val="20"/>
                <w:szCs w:val="20"/>
                <w:lang w:val="hy-AM"/>
              </w:rPr>
              <w:t>Ատամի խոզանակ</w:t>
            </w:r>
          </w:p>
        </w:tc>
        <w:tc>
          <w:tcPr>
            <w:tcW w:w="1275" w:type="dxa"/>
            <w:shd w:val="clear" w:color="auto" w:fill="auto"/>
            <w:vAlign w:val="center"/>
          </w:tcPr>
          <w:p w14:paraId="720CA54C"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shd w:val="clear" w:color="auto" w:fill="auto"/>
            <w:vAlign w:val="center"/>
          </w:tcPr>
          <w:p w14:paraId="6A2E587B"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w:t>
            </w:r>
          </w:p>
        </w:tc>
        <w:tc>
          <w:tcPr>
            <w:tcW w:w="1560" w:type="dxa"/>
            <w:shd w:val="clear" w:color="auto" w:fill="auto"/>
            <w:vAlign w:val="center"/>
          </w:tcPr>
          <w:p w14:paraId="0F055AE7"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900</w:t>
            </w:r>
          </w:p>
        </w:tc>
        <w:tc>
          <w:tcPr>
            <w:tcW w:w="1276" w:type="dxa"/>
            <w:shd w:val="clear" w:color="auto" w:fill="auto"/>
            <w:vAlign w:val="center"/>
          </w:tcPr>
          <w:p w14:paraId="5B7CF8D4" w14:textId="77777777" w:rsidR="00D35A67" w:rsidRPr="0055552C" w:rsidRDefault="00D35A67" w:rsidP="00D35A67">
            <w:pPr>
              <w:spacing w:after="0" w:line="240" w:lineRule="auto"/>
              <w:jc w:val="center"/>
              <w:rPr>
                <w:rFonts w:ascii="GHEA Grapalat" w:hAnsi="GHEA Grapalat"/>
                <w:sz w:val="20"/>
                <w:szCs w:val="20"/>
                <w:lang w:val="hy-AM"/>
              </w:rPr>
            </w:pPr>
            <w:r w:rsidRPr="0055552C">
              <w:rPr>
                <w:rFonts w:ascii="GHEA Grapalat" w:hAnsi="GHEA Grapalat"/>
                <w:sz w:val="20"/>
                <w:szCs w:val="20"/>
                <w:lang w:val="hy-AM"/>
              </w:rPr>
              <w:t>1000</w:t>
            </w:r>
          </w:p>
        </w:tc>
        <w:tc>
          <w:tcPr>
            <w:tcW w:w="1701" w:type="dxa"/>
            <w:shd w:val="clear" w:color="auto" w:fill="auto"/>
            <w:vAlign w:val="center"/>
          </w:tcPr>
          <w:p w14:paraId="6462BD99"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111</w:t>
            </w:r>
          </w:p>
        </w:tc>
      </w:tr>
      <w:tr w:rsidR="00D35A67" w:rsidRPr="0055552C" w14:paraId="67EF9361" w14:textId="77777777" w:rsidTr="00D35A67">
        <w:tc>
          <w:tcPr>
            <w:tcW w:w="710" w:type="dxa"/>
            <w:shd w:val="clear" w:color="auto" w:fill="auto"/>
            <w:vAlign w:val="center"/>
          </w:tcPr>
          <w:p w14:paraId="017C07FD" w14:textId="77777777" w:rsidR="00D35A67" w:rsidRPr="0055552C" w:rsidRDefault="00D35A67" w:rsidP="00D35A67">
            <w:pPr>
              <w:spacing w:after="0" w:line="240" w:lineRule="auto"/>
              <w:jc w:val="center"/>
              <w:rPr>
                <w:rFonts w:ascii="GHEA Grapalat" w:hAnsi="GHEA Grapalat"/>
                <w:bCs/>
                <w:sz w:val="20"/>
                <w:szCs w:val="20"/>
              </w:rPr>
            </w:pPr>
            <w:r w:rsidRPr="0055552C">
              <w:rPr>
                <w:rFonts w:ascii="GHEA Grapalat" w:hAnsi="GHEA Grapalat"/>
                <w:bCs/>
                <w:sz w:val="20"/>
                <w:szCs w:val="20"/>
              </w:rPr>
              <w:t>2.</w:t>
            </w:r>
          </w:p>
        </w:tc>
        <w:tc>
          <w:tcPr>
            <w:tcW w:w="2835" w:type="dxa"/>
            <w:shd w:val="clear" w:color="auto" w:fill="auto"/>
            <w:vAlign w:val="center"/>
          </w:tcPr>
          <w:p w14:paraId="0E4B1821" w14:textId="77777777" w:rsidR="00D35A67" w:rsidRPr="0055552C" w:rsidRDefault="00D35A67" w:rsidP="00D35A67">
            <w:pPr>
              <w:spacing w:after="0" w:line="240" w:lineRule="auto"/>
              <w:jc w:val="both"/>
              <w:rPr>
                <w:rFonts w:ascii="GHEA Grapalat" w:hAnsi="GHEA Grapalat"/>
                <w:bCs/>
                <w:sz w:val="20"/>
                <w:szCs w:val="20"/>
                <w:lang w:val="hy-AM"/>
              </w:rPr>
            </w:pPr>
            <w:r w:rsidRPr="0055552C">
              <w:rPr>
                <w:rFonts w:ascii="GHEA Grapalat" w:hAnsi="GHEA Grapalat"/>
                <w:bCs/>
                <w:sz w:val="20"/>
                <w:szCs w:val="20"/>
                <w:lang w:val="hy-AM"/>
              </w:rPr>
              <w:t>Ատամի մածուկ</w:t>
            </w:r>
          </w:p>
        </w:tc>
        <w:tc>
          <w:tcPr>
            <w:tcW w:w="1275" w:type="dxa"/>
            <w:shd w:val="clear" w:color="auto" w:fill="auto"/>
            <w:vAlign w:val="center"/>
          </w:tcPr>
          <w:p w14:paraId="71E96BB3"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shd w:val="clear" w:color="auto" w:fill="auto"/>
            <w:vAlign w:val="center"/>
          </w:tcPr>
          <w:p w14:paraId="22D5A2D6"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w:t>
            </w:r>
          </w:p>
        </w:tc>
        <w:tc>
          <w:tcPr>
            <w:tcW w:w="1560" w:type="dxa"/>
            <w:shd w:val="clear" w:color="auto" w:fill="auto"/>
            <w:vAlign w:val="center"/>
          </w:tcPr>
          <w:p w14:paraId="78D49DB7"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2700</w:t>
            </w:r>
          </w:p>
        </w:tc>
        <w:tc>
          <w:tcPr>
            <w:tcW w:w="1276" w:type="dxa"/>
            <w:shd w:val="clear" w:color="auto" w:fill="auto"/>
            <w:vAlign w:val="center"/>
          </w:tcPr>
          <w:p w14:paraId="0FB37B9B" w14:textId="77777777" w:rsidR="00D35A67" w:rsidRPr="0055552C" w:rsidRDefault="00D35A67" w:rsidP="00D35A67">
            <w:pPr>
              <w:spacing w:after="0" w:line="240" w:lineRule="auto"/>
              <w:jc w:val="center"/>
              <w:rPr>
                <w:rFonts w:ascii="GHEA Grapalat" w:hAnsi="GHEA Grapalat"/>
                <w:sz w:val="20"/>
                <w:szCs w:val="20"/>
                <w:lang w:val="hy-AM"/>
              </w:rPr>
            </w:pPr>
            <w:r w:rsidRPr="0055552C">
              <w:rPr>
                <w:rFonts w:ascii="GHEA Grapalat" w:hAnsi="GHEA Grapalat"/>
                <w:sz w:val="20"/>
                <w:szCs w:val="20"/>
                <w:lang w:val="hy-AM"/>
              </w:rPr>
              <w:t>2500</w:t>
            </w:r>
          </w:p>
        </w:tc>
        <w:tc>
          <w:tcPr>
            <w:tcW w:w="1701" w:type="dxa"/>
            <w:shd w:val="clear" w:color="auto" w:fill="auto"/>
            <w:vAlign w:val="center"/>
          </w:tcPr>
          <w:p w14:paraId="7399A22D"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93</w:t>
            </w:r>
          </w:p>
        </w:tc>
      </w:tr>
      <w:tr w:rsidR="00D35A67" w:rsidRPr="0055552C" w14:paraId="26579CB6" w14:textId="77777777" w:rsidTr="00D35A67">
        <w:tc>
          <w:tcPr>
            <w:tcW w:w="710" w:type="dxa"/>
            <w:shd w:val="clear" w:color="auto" w:fill="auto"/>
            <w:vAlign w:val="center"/>
          </w:tcPr>
          <w:p w14:paraId="6CF5D3F7" w14:textId="77777777" w:rsidR="00D35A67" w:rsidRPr="0055552C" w:rsidRDefault="00D35A67" w:rsidP="00D35A67">
            <w:pPr>
              <w:spacing w:after="0" w:line="240" w:lineRule="auto"/>
              <w:jc w:val="center"/>
              <w:rPr>
                <w:rFonts w:ascii="GHEA Grapalat" w:hAnsi="GHEA Grapalat"/>
                <w:bCs/>
                <w:sz w:val="20"/>
                <w:szCs w:val="20"/>
              </w:rPr>
            </w:pPr>
            <w:r w:rsidRPr="0055552C">
              <w:rPr>
                <w:rFonts w:ascii="GHEA Grapalat" w:hAnsi="GHEA Grapalat"/>
                <w:bCs/>
                <w:sz w:val="20"/>
                <w:szCs w:val="20"/>
              </w:rPr>
              <w:t>3.</w:t>
            </w:r>
          </w:p>
        </w:tc>
        <w:tc>
          <w:tcPr>
            <w:tcW w:w="2835" w:type="dxa"/>
            <w:shd w:val="clear" w:color="auto" w:fill="auto"/>
            <w:vAlign w:val="center"/>
          </w:tcPr>
          <w:p w14:paraId="2DD1A1DE" w14:textId="77777777" w:rsidR="00D35A67" w:rsidRPr="0055552C" w:rsidRDefault="00D35A67" w:rsidP="00D35A67">
            <w:pPr>
              <w:spacing w:after="0" w:line="240" w:lineRule="auto"/>
              <w:jc w:val="both"/>
              <w:rPr>
                <w:rFonts w:ascii="GHEA Grapalat" w:hAnsi="GHEA Grapalat"/>
                <w:bCs/>
                <w:sz w:val="20"/>
                <w:szCs w:val="20"/>
                <w:lang w:val="hy-AM"/>
              </w:rPr>
            </w:pPr>
            <w:r w:rsidRPr="0055552C">
              <w:rPr>
                <w:rFonts w:ascii="GHEA Grapalat" w:hAnsi="GHEA Grapalat"/>
                <w:bCs/>
                <w:sz w:val="20"/>
                <w:szCs w:val="20"/>
                <w:lang w:val="hy-AM"/>
              </w:rPr>
              <w:t>Զուգարանի թուղթ</w:t>
            </w:r>
          </w:p>
        </w:tc>
        <w:tc>
          <w:tcPr>
            <w:tcW w:w="1275" w:type="dxa"/>
            <w:shd w:val="clear" w:color="auto" w:fill="auto"/>
            <w:vAlign w:val="center"/>
          </w:tcPr>
          <w:p w14:paraId="5E3B944B"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shd w:val="clear" w:color="auto" w:fill="auto"/>
            <w:vAlign w:val="center"/>
          </w:tcPr>
          <w:p w14:paraId="2EB4E880"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24</w:t>
            </w:r>
          </w:p>
        </w:tc>
        <w:tc>
          <w:tcPr>
            <w:tcW w:w="1560" w:type="dxa"/>
            <w:shd w:val="clear" w:color="auto" w:fill="auto"/>
            <w:vAlign w:val="center"/>
          </w:tcPr>
          <w:p w14:paraId="6D483583"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10800</w:t>
            </w:r>
          </w:p>
        </w:tc>
        <w:tc>
          <w:tcPr>
            <w:tcW w:w="1276" w:type="dxa"/>
            <w:shd w:val="clear" w:color="auto" w:fill="auto"/>
            <w:vAlign w:val="center"/>
          </w:tcPr>
          <w:p w14:paraId="0639D994" w14:textId="77777777" w:rsidR="00D35A67" w:rsidRPr="0055552C" w:rsidRDefault="00D35A67" w:rsidP="00D35A67">
            <w:pPr>
              <w:spacing w:after="0" w:line="240" w:lineRule="auto"/>
              <w:jc w:val="center"/>
              <w:rPr>
                <w:rFonts w:ascii="GHEA Grapalat" w:hAnsi="GHEA Grapalat"/>
                <w:sz w:val="20"/>
                <w:szCs w:val="20"/>
                <w:lang w:val="hy-AM"/>
              </w:rPr>
            </w:pPr>
            <w:r w:rsidRPr="0055552C">
              <w:rPr>
                <w:rFonts w:ascii="GHEA Grapalat" w:hAnsi="GHEA Grapalat"/>
                <w:sz w:val="20"/>
                <w:szCs w:val="20"/>
                <w:lang w:val="hy-AM"/>
              </w:rPr>
              <w:t>13249</w:t>
            </w:r>
          </w:p>
        </w:tc>
        <w:tc>
          <w:tcPr>
            <w:tcW w:w="1701" w:type="dxa"/>
            <w:shd w:val="clear" w:color="auto" w:fill="auto"/>
            <w:vAlign w:val="center"/>
          </w:tcPr>
          <w:p w14:paraId="745CC752"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123</w:t>
            </w:r>
          </w:p>
        </w:tc>
      </w:tr>
      <w:tr w:rsidR="00D35A67" w:rsidRPr="0055552C" w14:paraId="62A39743" w14:textId="77777777" w:rsidTr="00D35A67">
        <w:tc>
          <w:tcPr>
            <w:tcW w:w="710" w:type="dxa"/>
            <w:shd w:val="clear" w:color="auto" w:fill="auto"/>
            <w:vAlign w:val="center"/>
          </w:tcPr>
          <w:p w14:paraId="0A23B8C7"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177468C9" w14:textId="77777777" w:rsidR="00D35A67" w:rsidRPr="0055552C" w:rsidRDefault="00D35A67" w:rsidP="00D35A67">
            <w:pPr>
              <w:spacing w:after="0" w:line="240" w:lineRule="auto"/>
              <w:jc w:val="both"/>
              <w:rPr>
                <w:rFonts w:ascii="GHEA Grapalat" w:hAnsi="GHEA Grapalat"/>
                <w:bCs/>
                <w:sz w:val="20"/>
                <w:szCs w:val="20"/>
                <w:lang w:val="hy-AM"/>
              </w:rPr>
            </w:pPr>
            <w:r w:rsidRPr="0055552C">
              <w:rPr>
                <w:rFonts w:ascii="GHEA Grapalat" w:hAnsi="GHEA Grapalat"/>
                <w:bCs/>
                <w:sz w:val="20"/>
                <w:szCs w:val="20"/>
                <w:lang w:val="hy-AM"/>
              </w:rPr>
              <w:t xml:space="preserve">Լվացվելու </w:t>
            </w:r>
            <w:r w:rsidRPr="0055552C">
              <w:rPr>
                <w:rFonts w:ascii="GHEA Grapalat" w:hAnsi="GHEA Grapalat"/>
                <w:bCs/>
                <w:sz w:val="20"/>
                <w:szCs w:val="20"/>
                <w:lang w:val="ru-RU"/>
              </w:rPr>
              <w:t>(</w:t>
            </w:r>
            <w:r w:rsidRPr="0055552C">
              <w:rPr>
                <w:rFonts w:ascii="GHEA Grapalat" w:hAnsi="GHEA Grapalat"/>
                <w:bCs/>
                <w:sz w:val="20"/>
                <w:szCs w:val="20"/>
                <w:lang w:val="hy-AM"/>
              </w:rPr>
              <w:t>լոգանքի</w:t>
            </w:r>
            <w:r w:rsidRPr="0055552C">
              <w:rPr>
                <w:rFonts w:ascii="GHEA Grapalat" w:hAnsi="GHEA Grapalat"/>
                <w:bCs/>
                <w:sz w:val="20"/>
                <w:szCs w:val="20"/>
                <w:lang w:val="ru-RU"/>
              </w:rPr>
              <w:t>)</w:t>
            </w:r>
            <w:r w:rsidRPr="0055552C">
              <w:rPr>
                <w:rFonts w:ascii="GHEA Grapalat" w:hAnsi="GHEA Grapalat"/>
                <w:bCs/>
                <w:sz w:val="20"/>
                <w:szCs w:val="20"/>
                <w:lang w:val="hy-AM"/>
              </w:rPr>
              <w:t xml:space="preserve"> օճառ</w:t>
            </w:r>
          </w:p>
        </w:tc>
        <w:tc>
          <w:tcPr>
            <w:tcW w:w="1275" w:type="dxa"/>
            <w:shd w:val="clear" w:color="auto" w:fill="auto"/>
            <w:vAlign w:val="center"/>
          </w:tcPr>
          <w:p w14:paraId="67E4AD3A"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shd w:val="clear" w:color="auto" w:fill="auto"/>
            <w:vAlign w:val="center"/>
          </w:tcPr>
          <w:p w14:paraId="4AD66B7A"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18</w:t>
            </w:r>
          </w:p>
        </w:tc>
        <w:tc>
          <w:tcPr>
            <w:tcW w:w="1560" w:type="dxa"/>
            <w:shd w:val="clear" w:color="auto" w:fill="auto"/>
            <w:vAlign w:val="center"/>
          </w:tcPr>
          <w:p w14:paraId="1EE60642"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8100</w:t>
            </w:r>
          </w:p>
        </w:tc>
        <w:tc>
          <w:tcPr>
            <w:tcW w:w="1276" w:type="dxa"/>
            <w:shd w:val="clear" w:color="auto" w:fill="auto"/>
            <w:vAlign w:val="center"/>
          </w:tcPr>
          <w:p w14:paraId="798ACAC5" w14:textId="77777777" w:rsidR="00D35A67" w:rsidRPr="0055552C" w:rsidRDefault="00D35A67" w:rsidP="00D35A67">
            <w:pPr>
              <w:spacing w:after="0" w:line="240" w:lineRule="auto"/>
              <w:jc w:val="center"/>
              <w:rPr>
                <w:rFonts w:ascii="GHEA Grapalat" w:hAnsi="GHEA Grapalat"/>
                <w:sz w:val="20"/>
                <w:szCs w:val="20"/>
                <w:lang w:val="hy-AM"/>
              </w:rPr>
            </w:pPr>
            <w:r w:rsidRPr="0055552C">
              <w:rPr>
                <w:rFonts w:ascii="GHEA Grapalat" w:hAnsi="GHEA Grapalat"/>
                <w:sz w:val="20"/>
                <w:szCs w:val="20"/>
                <w:lang w:val="hy-AM"/>
              </w:rPr>
              <w:t>9355</w:t>
            </w:r>
          </w:p>
        </w:tc>
        <w:tc>
          <w:tcPr>
            <w:tcW w:w="1701" w:type="dxa"/>
            <w:shd w:val="clear" w:color="auto" w:fill="auto"/>
            <w:vAlign w:val="center"/>
          </w:tcPr>
          <w:p w14:paraId="5C91DBA1"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115</w:t>
            </w:r>
          </w:p>
        </w:tc>
      </w:tr>
      <w:tr w:rsidR="00D35A67" w:rsidRPr="0055552C" w14:paraId="1075F8A7" w14:textId="77777777" w:rsidTr="00D35A67">
        <w:tc>
          <w:tcPr>
            <w:tcW w:w="710" w:type="dxa"/>
            <w:shd w:val="clear" w:color="auto" w:fill="auto"/>
            <w:vAlign w:val="center"/>
          </w:tcPr>
          <w:p w14:paraId="38EED522"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5</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3D73537E" w14:textId="77777777" w:rsidR="00D35A67" w:rsidRPr="0055552C" w:rsidRDefault="00D35A67" w:rsidP="00D35A67">
            <w:pPr>
              <w:spacing w:after="0" w:line="240" w:lineRule="auto"/>
              <w:jc w:val="both"/>
              <w:rPr>
                <w:rFonts w:ascii="GHEA Grapalat" w:hAnsi="GHEA Grapalat"/>
                <w:bCs/>
                <w:sz w:val="20"/>
                <w:szCs w:val="20"/>
                <w:lang w:val="hy-AM"/>
              </w:rPr>
            </w:pPr>
            <w:r w:rsidRPr="0055552C">
              <w:rPr>
                <w:rFonts w:ascii="GHEA Grapalat" w:hAnsi="GHEA Grapalat"/>
                <w:bCs/>
                <w:sz w:val="20"/>
                <w:szCs w:val="20"/>
                <w:lang w:val="hy-AM"/>
              </w:rPr>
              <w:t>Տնտեսական օճառ</w:t>
            </w:r>
          </w:p>
        </w:tc>
        <w:tc>
          <w:tcPr>
            <w:tcW w:w="1275" w:type="dxa"/>
            <w:shd w:val="clear" w:color="auto" w:fill="auto"/>
            <w:vAlign w:val="center"/>
          </w:tcPr>
          <w:p w14:paraId="0C56CFF5"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shd w:val="clear" w:color="auto" w:fill="auto"/>
            <w:vAlign w:val="center"/>
          </w:tcPr>
          <w:p w14:paraId="7974B2E8"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w:t>
            </w:r>
          </w:p>
        </w:tc>
        <w:tc>
          <w:tcPr>
            <w:tcW w:w="1560" w:type="dxa"/>
            <w:shd w:val="clear" w:color="auto" w:fill="auto"/>
            <w:vAlign w:val="center"/>
          </w:tcPr>
          <w:p w14:paraId="0D00645F"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2700</w:t>
            </w:r>
          </w:p>
        </w:tc>
        <w:tc>
          <w:tcPr>
            <w:tcW w:w="1276" w:type="dxa"/>
            <w:shd w:val="clear" w:color="auto" w:fill="auto"/>
            <w:vAlign w:val="center"/>
          </w:tcPr>
          <w:p w14:paraId="63174E2D"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443</w:t>
            </w:r>
          </w:p>
        </w:tc>
        <w:tc>
          <w:tcPr>
            <w:tcW w:w="1701" w:type="dxa"/>
            <w:shd w:val="clear" w:color="auto" w:fill="auto"/>
            <w:vAlign w:val="center"/>
          </w:tcPr>
          <w:p w14:paraId="101F00FF"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16</w:t>
            </w:r>
          </w:p>
        </w:tc>
      </w:tr>
      <w:tr w:rsidR="00D35A67" w:rsidRPr="0055552C" w14:paraId="23369D72" w14:textId="77777777" w:rsidTr="00D35A67">
        <w:tc>
          <w:tcPr>
            <w:tcW w:w="710" w:type="dxa"/>
            <w:shd w:val="clear" w:color="auto" w:fill="auto"/>
            <w:vAlign w:val="center"/>
          </w:tcPr>
          <w:p w14:paraId="18D0D31F"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1E40056F" w14:textId="77777777" w:rsidR="00D35A67" w:rsidRPr="0055552C" w:rsidRDefault="00D35A67" w:rsidP="00D35A67">
            <w:pPr>
              <w:spacing w:after="0" w:line="240" w:lineRule="auto"/>
              <w:jc w:val="both"/>
              <w:rPr>
                <w:rFonts w:ascii="GHEA Grapalat" w:hAnsi="GHEA Grapalat"/>
                <w:bCs/>
                <w:sz w:val="20"/>
                <w:szCs w:val="20"/>
                <w:lang w:val="hy-AM"/>
              </w:rPr>
            </w:pPr>
            <w:r w:rsidRPr="0055552C">
              <w:rPr>
                <w:rFonts w:ascii="GHEA Grapalat" w:hAnsi="GHEA Grapalat"/>
                <w:bCs/>
                <w:sz w:val="20"/>
                <w:szCs w:val="20"/>
                <w:lang w:val="hy-AM"/>
              </w:rPr>
              <w:t>Քիսա լոգանքի</w:t>
            </w:r>
          </w:p>
        </w:tc>
        <w:tc>
          <w:tcPr>
            <w:tcW w:w="1275" w:type="dxa"/>
            <w:shd w:val="clear" w:color="auto" w:fill="auto"/>
            <w:vAlign w:val="center"/>
          </w:tcPr>
          <w:p w14:paraId="191D3D82"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shd w:val="clear" w:color="auto" w:fill="auto"/>
            <w:vAlign w:val="center"/>
          </w:tcPr>
          <w:p w14:paraId="11CD50F6"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w:t>
            </w:r>
          </w:p>
        </w:tc>
        <w:tc>
          <w:tcPr>
            <w:tcW w:w="1560" w:type="dxa"/>
            <w:shd w:val="clear" w:color="auto" w:fill="auto"/>
            <w:vAlign w:val="center"/>
          </w:tcPr>
          <w:p w14:paraId="0CA7B1B5"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450</w:t>
            </w:r>
          </w:p>
        </w:tc>
        <w:tc>
          <w:tcPr>
            <w:tcW w:w="1276" w:type="dxa"/>
            <w:shd w:val="clear" w:color="auto" w:fill="auto"/>
            <w:vAlign w:val="center"/>
          </w:tcPr>
          <w:p w14:paraId="1859130C"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350</w:t>
            </w:r>
          </w:p>
        </w:tc>
        <w:tc>
          <w:tcPr>
            <w:tcW w:w="1701" w:type="dxa"/>
            <w:shd w:val="clear" w:color="auto" w:fill="auto"/>
            <w:vAlign w:val="center"/>
          </w:tcPr>
          <w:p w14:paraId="2C3C5FDE"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78</w:t>
            </w:r>
          </w:p>
        </w:tc>
      </w:tr>
      <w:tr w:rsidR="00D35A67" w:rsidRPr="0055552C" w14:paraId="4F9231FB" w14:textId="77777777" w:rsidTr="00D35A67">
        <w:tc>
          <w:tcPr>
            <w:tcW w:w="710" w:type="dxa"/>
            <w:shd w:val="clear" w:color="auto" w:fill="auto"/>
            <w:vAlign w:val="center"/>
          </w:tcPr>
          <w:p w14:paraId="0142D112"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7</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7B5B4AEB" w14:textId="77777777" w:rsidR="00D35A67" w:rsidRPr="0055552C" w:rsidRDefault="00D35A67" w:rsidP="00D35A67">
            <w:pPr>
              <w:spacing w:after="0" w:line="240" w:lineRule="auto"/>
              <w:jc w:val="both"/>
              <w:rPr>
                <w:rFonts w:ascii="GHEA Grapalat" w:hAnsi="GHEA Grapalat"/>
                <w:bCs/>
                <w:sz w:val="20"/>
                <w:szCs w:val="20"/>
                <w:lang w:val="hy-AM"/>
              </w:rPr>
            </w:pPr>
            <w:r w:rsidRPr="0055552C">
              <w:rPr>
                <w:rFonts w:ascii="GHEA Grapalat" w:hAnsi="GHEA Grapalat"/>
                <w:bCs/>
                <w:sz w:val="20"/>
                <w:szCs w:val="20"/>
                <w:lang w:val="hy-AM"/>
              </w:rPr>
              <w:t>Սպունգ լոգանքի</w:t>
            </w:r>
          </w:p>
        </w:tc>
        <w:tc>
          <w:tcPr>
            <w:tcW w:w="1275" w:type="dxa"/>
            <w:shd w:val="clear" w:color="auto" w:fill="auto"/>
            <w:vAlign w:val="center"/>
          </w:tcPr>
          <w:p w14:paraId="78562017"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shd w:val="clear" w:color="auto" w:fill="auto"/>
            <w:vAlign w:val="center"/>
          </w:tcPr>
          <w:p w14:paraId="1B1A0E5D"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w:t>
            </w:r>
          </w:p>
        </w:tc>
        <w:tc>
          <w:tcPr>
            <w:tcW w:w="1560" w:type="dxa"/>
            <w:shd w:val="clear" w:color="auto" w:fill="auto"/>
            <w:vAlign w:val="center"/>
          </w:tcPr>
          <w:p w14:paraId="51A5D0F0"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900</w:t>
            </w:r>
          </w:p>
        </w:tc>
        <w:tc>
          <w:tcPr>
            <w:tcW w:w="1276" w:type="dxa"/>
            <w:shd w:val="clear" w:color="auto" w:fill="auto"/>
            <w:vAlign w:val="center"/>
          </w:tcPr>
          <w:p w14:paraId="614D6825" w14:textId="77777777" w:rsidR="00D35A67" w:rsidRPr="0055552C" w:rsidRDefault="00D35A67" w:rsidP="00D35A67">
            <w:pPr>
              <w:spacing w:after="0" w:line="240" w:lineRule="auto"/>
              <w:jc w:val="center"/>
              <w:rPr>
                <w:rFonts w:ascii="GHEA Grapalat" w:hAnsi="GHEA Grapalat"/>
                <w:sz w:val="20"/>
                <w:szCs w:val="20"/>
                <w:lang w:val="hy-AM"/>
              </w:rPr>
            </w:pPr>
            <w:r w:rsidRPr="0055552C">
              <w:rPr>
                <w:rFonts w:ascii="GHEA Grapalat" w:hAnsi="GHEA Grapalat"/>
                <w:sz w:val="20"/>
                <w:szCs w:val="20"/>
                <w:lang w:val="hy-AM"/>
              </w:rPr>
              <w:t>1500</w:t>
            </w:r>
          </w:p>
        </w:tc>
        <w:tc>
          <w:tcPr>
            <w:tcW w:w="1701" w:type="dxa"/>
            <w:shd w:val="clear" w:color="auto" w:fill="auto"/>
            <w:vAlign w:val="center"/>
          </w:tcPr>
          <w:p w14:paraId="71A12EED"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167</w:t>
            </w:r>
          </w:p>
        </w:tc>
      </w:tr>
      <w:tr w:rsidR="00D35A67" w:rsidRPr="0055552C" w14:paraId="68509ACF" w14:textId="77777777" w:rsidTr="00D35A67">
        <w:tc>
          <w:tcPr>
            <w:tcW w:w="710" w:type="dxa"/>
            <w:shd w:val="clear" w:color="auto" w:fill="auto"/>
            <w:vAlign w:val="center"/>
          </w:tcPr>
          <w:p w14:paraId="36945C00"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8</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749A4277"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Սպունգ աման լվանալու</w:t>
            </w:r>
          </w:p>
        </w:tc>
        <w:tc>
          <w:tcPr>
            <w:tcW w:w="1275" w:type="dxa"/>
            <w:shd w:val="clear" w:color="auto" w:fill="auto"/>
            <w:vAlign w:val="center"/>
          </w:tcPr>
          <w:p w14:paraId="5CF4C098"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shd w:val="clear" w:color="auto" w:fill="auto"/>
            <w:vAlign w:val="center"/>
          </w:tcPr>
          <w:p w14:paraId="348D80AE"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12</w:t>
            </w:r>
          </w:p>
        </w:tc>
        <w:tc>
          <w:tcPr>
            <w:tcW w:w="1560" w:type="dxa"/>
            <w:shd w:val="clear" w:color="auto" w:fill="auto"/>
            <w:vAlign w:val="center"/>
          </w:tcPr>
          <w:p w14:paraId="338E578C"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5400</w:t>
            </w:r>
          </w:p>
        </w:tc>
        <w:tc>
          <w:tcPr>
            <w:tcW w:w="1276" w:type="dxa"/>
            <w:shd w:val="clear" w:color="auto" w:fill="auto"/>
            <w:vAlign w:val="center"/>
          </w:tcPr>
          <w:p w14:paraId="76C16282"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w:t>
            </w:r>
          </w:p>
        </w:tc>
        <w:tc>
          <w:tcPr>
            <w:tcW w:w="1701" w:type="dxa"/>
            <w:shd w:val="clear" w:color="auto" w:fill="auto"/>
            <w:vAlign w:val="center"/>
          </w:tcPr>
          <w:p w14:paraId="73ED0E75"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w:t>
            </w:r>
          </w:p>
        </w:tc>
      </w:tr>
      <w:tr w:rsidR="00D35A67" w:rsidRPr="0055552C" w14:paraId="0F91D182" w14:textId="77777777" w:rsidTr="00D35A67">
        <w:tc>
          <w:tcPr>
            <w:tcW w:w="710" w:type="dxa"/>
            <w:shd w:val="clear" w:color="auto" w:fill="auto"/>
            <w:vAlign w:val="center"/>
          </w:tcPr>
          <w:p w14:paraId="774FDE39"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9</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4E0D278B"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Սպունգի սպիրալ</w:t>
            </w:r>
          </w:p>
        </w:tc>
        <w:tc>
          <w:tcPr>
            <w:tcW w:w="1275" w:type="dxa"/>
            <w:shd w:val="clear" w:color="auto" w:fill="auto"/>
            <w:vAlign w:val="center"/>
          </w:tcPr>
          <w:p w14:paraId="69B2DCA1"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shd w:val="clear" w:color="auto" w:fill="auto"/>
            <w:vAlign w:val="center"/>
          </w:tcPr>
          <w:p w14:paraId="0DC7043A"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12</w:t>
            </w:r>
          </w:p>
        </w:tc>
        <w:tc>
          <w:tcPr>
            <w:tcW w:w="1560" w:type="dxa"/>
            <w:shd w:val="clear" w:color="auto" w:fill="auto"/>
            <w:vAlign w:val="center"/>
          </w:tcPr>
          <w:p w14:paraId="26F9E297"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5400</w:t>
            </w:r>
          </w:p>
        </w:tc>
        <w:tc>
          <w:tcPr>
            <w:tcW w:w="1276" w:type="dxa"/>
            <w:shd w:val="clear" w:color="auto" w:fill="auto"/>
            <w:vAlign w:val="center"/>
          </w:tcPr>
          <w:p w14:paraId="5B767333"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500</w:t>
            </w:r>
          </w:p>
        </w:tc>
        <w:tc>
          <w:tcPr>
            <w:tcW w:w="1701" w:type="dxa"/>
            <w:shd w:val="clear" w:color="auto" w:fill="auto"/>
            <w:vAlign w:val="center"/>
          </w:tcPr>
          <w:p w14:paraId="6A2E5C24"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9</w:t>
            </w:r>
          </w:p>
        </w:tc>
      </w:tr>
      <w:tr w:rsidR="00D35A67" w:rsidRPr="0055552C" w14:paraId="0B0B7482" w14:textId="77777777" w:rsidTr="00D35A67">
        <w:tc>
          <w:tcPr>
            <w:tcW w:w="710" w:type="dxa"/>
            <w:shd w:val="clear" w:color="auto" w:fill="auto"/>
            <w:vAlign w:val="center"/>
          </w:tcPr>
          <w:p w14:paraId="681F2870"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10</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0E5F4415"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Լվածքի ձեռնոց</w:t>
            </w:r>
          </w:p>
        </w:tc>
        <w:tc>
          <w:tcPr>
            <w:tcW w:w="1275" w:type="dxa"/>
            <w:shd w:val="clear" w:color="auto" w:fill="auto"/>
            <w:vAlign w:val="center"/>
          </w:tcPr>
          <w:p w14:paraId="77C3829D"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զույգ</w:t>
            </w:r>
          </w:p>
        </w:tc>
        <w:tc>
          <w:tcPr>
            <w:tcW w:w="992" w:type="dxa"/>
            <w:shd w:val="clear" w:color="auto" w:fill="auto"/>
            <w:vAlign w:val="center"/>
          </w:tcPr>
          <w:p w14:paraId="2276A897"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5</w:t>
            </w:r>
          </w:p>
        </w:tc>
        <w:tc>
          <w:tcPr>
            <w:tcW w:w="1560" w:type="dxa"/>
            <w:shd w:val="clear" w:color="auto" w:fill="auto"/>
            <w:vAlign w:val="center"/>
          </w:tcPr>
          <w:p w14:paraId="3D2E5D88"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2250</w:t>
            </w:r>
          </w:p>
        </w:tc>
        <w:tc>
          <w:tcPr>
            <w:tcW w:w="1276" w:type="dxa"/>
            <w:shd w:val="clear" w:color="auto" w:fill="auto"/>
            <w:vAlign w:val="center"/>
          </w:tcPr>
          <w:p w14:paraId="36C6F87B"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w:t>
            </w:r>
          </w:p>
        </w:tc>
        <w:tc>
          <w:tcPr>
            <w:tcW w:w="1701" w:type="dxa"/>
            <w:shd w:val="clear" w:color="auto" w:fill="auto"/>
            <w:vAlign w:val="center"/>
          </w:tcPr>
          <w:p w14:paraId="0A376ADE"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w:t>
            </w:r>
          </w:p>
        </w:tc>
      </w:tr>
      <w:tr w:rsidR="00D35A67" w:rsidRPr="0055552C" w14:paraId="413BFF87" w14:textId="77777777" w:rsidTr="00D35A67">
        <w:tc>
          <w:tcPr>
            <w:tcW w:w="710" w:type="dxa"/>
            <w:shd w:val="clear" w:color="auto" w:fill="auto"/>
            <w:vAlign w:val="center"/>
          </w:tcPr>
          <w:p w14:paraId="518158FF"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11</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6A400A32"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Աման լվացող հեղուկ</w:t>
            </w:r>
          </w:p>
        </w:tc>
        <w:tc>
          <w:tcPr>
            <w:tcW w:w="1275" w:type="dxa"/>
            <w:shd w:val="clear" w:color="auto" w:fill="auto"/>
            <w:vAlign w:val="center"/>
          </w:tcPr>
          <w:p w14:paraId="35D41F05"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լիտր</w:t>
            </w:r>
          </w:p>
        </w:tc>
        <w:tc>
          <w:tcPr>
            <w:tcW w:w="992" w:type="dxa"/>
            <w:shd w:val="clear" w:color="auto" w:fill="auto"/>
            <w:vAlign w:val="center"/>
          </w:tcPr>
          <w:p w14:paraId="25B6CA26"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2,5</w:t>
            </w:r>
          </w:p>
        </w:tc>
        <w:tc>
          <w:tcPr>
            <w:tcW w:w="1560" w:type="dxa"/>
            <w:shd w:val="clear" w:color="auto" w:fill="auto"/>
            <w:vAlign w:val="center"/>
          </w:tcPr>
          <w:p w14:paraId="7075EAA5"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1125</w:t>
            </w:r>
          </w:p>
        </w:tc>
        <w:tc>
          <w:tcPr>
            <w:tcW w:w="1276" w:type="dxa"/>
            <w:shd w:val="clear" w:color="auto" w:fill="auto"/>
            <w:vAlign w:val="center"/>
          </w:tcPr>
          <w:p w14:paraId="76B7A9C9"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1070</w:t>
            </w:r>
          </w:p>
        </w:tc>
        <w:tc>
          <w:tcPr>
            <w:tcW w:w="1701" w:type="dxa"/>
            <w:shd w:val="clear" w:color="auto" w:fill="auto"/>
            <w:vAlign w:val="center"/>
          </w:tcPr>
          <w:p w14:paraId="7EF968F2"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95</w:t>
            </w:r>
          </w:p>
        </w:tc>
      </w:tr>
      <w:tr w:rsidR="00D35A67" w:rsidRPr="0055552C" w14:paraId="458E922E" w14:textId="77777777" w:rsidTr="00D35A67">
        <w:tc>
          <w:tcPr>
            <w:tcW w:w="710" w:type="dxa"/>
            <w:shd w:val="clear" w:color="auto" w:fill="auto"/>
            <w:vAlign w:val="center"/>
          </w:tcPr>
          <w:p w14:paraId="35C6C25F"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12</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251B98AB"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Մաքրող փոշի /ռախշա/</w:t>
            </w:r>
          </w:p>
        </w:tc>
        <w:tc>
          <w:tcPr>
            <w:tcW w:w="1275" w:type="dxa"/>
            <w:shd w:val="clear" w:color="auto" w:fill="auto"/>
            <w:vAlign w:val="center"/>
          </w:tcPr>
          <w:p w14:paraId="2EBCB003"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կգ</w:t>
            </w:r>
          </w:p>
        </w:tc>
        <w:tc>
          <w:tcPr>
            <w:tcW w:w="992" w:type="dxa"/>
            <w:shd w:val="clear" w:color="auto" w:fill="auto"/>
            <w:vAlign w:val="center"/>
          </w:tcPr>
          <w:p w14:paraId="17B93F67"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0,5</w:t>
            </w:r>
          </w:p>
        </w:tc>
        <w:tc>
          <w:tcPr>
            <w:tcW w:w="1560" w:type="dxa"/>
            <w:shd w:val="clear" w:color="auto" w:fill="auto"/>
            <w:vAlign w:val="center"/>
          </w:tcPr>
          <w:p w14:paraId="38C223DE"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225</w:t>
            </w:r>
          </w:p>
        </w:tc>
        <w:tc>
          <w:tcPr>
            <w:tcW w:w="1276" w:type="dxa"/>
            <w:shd w:val="clear" w:color="auto" w:fill="auto"/>
            <w:vAlign w:val="center"/>
          </w:tcPr>
          <w:p w14:paraId="0AE6C023"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422</w:t>
            </w:r>
          </w:p>
        </w:tc>
        <w:tc>
          <w:tcPr>
            <w:tcW w:w="1701" w:type="dxa"/>
            <w:shd w:val="clear" w:color="auto" w:fill="auto"/>
            <w:vAlign w:val="center"/>
          </w:tcPr>
          <w:p w14:paraId="5165B2F0"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187</w:t>
            </w:r>
          </w:p>
        </w:tc>
      </w:tr>
      <w:tr w:rsidR="00D35A67" w:rsidRPr="0055552C" w14:paraId="6B046B5A" w14:textId="77777777" w:rsidTr="00D35A67">
        <w:tc>
          <w:tcPr>
            <w:tcW w:w="710" w:type="dxa"/>
            <w:shd w:val="clear" w:color="auto" w:fill="auto"/>
            <w:vAlign w:val="center"/>
          </w:tcPr>
          <w:p w14:paraId="098AC542"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13</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2BBE2096"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Ժավել</w:t>
            </w:r>
          </w:p>
        </w:tc>
        <w:tc>
          <w:tcPr>
            <w:tcW w:w="1275" w:type="dxa"/>
            <w:shd w:val="clear" w:color="auto" w:fill="auto"/>
            <w:vAlign w:val="center"/>
          </w:tcPr>
          <w:p w14:paraId="37F4E964"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լիտր</w:t>
            </w:r>
          </w:p>
        </w:tc>
        <w:tc>
          <w:tcPr>
            <w:tcW w:w="992" w:type="dxa"/>
            <w:shd w:val="clear" w:color="auto" w:fill="auto"/>
            <w:vAlign w:val="center"/>
          </w:tcPr>
          <w:p w14:paraId="49AA856F"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5</w:t>
            </w:r>
          </w:p>
        </w:tc>
        <w:tc>
          <w:tcPr>
            <w:tcW w:w="1560" w:type="dxa"/>
            <w:shd w:val="clear" w:color="auto" w:fill="auto"/>
            <w:vAlign w:val="center"/>
          </w:tcPr>
          <w:p w14:paraId="2DCDC094"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2250</w:t>
            </w:r>
          </w:p>
        </w:tc>
        <w:tc>
          <w:tcPr>
            <w:tcW w:w="1276" w:type="dxa"/>
            <w:shd w:val="clear" w:color="auto" w:fill="auto"/>
            <w:vAlign w:val="center"/>
          </w:tcPr>
          <w:p w14:paraId="4961ABA8"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1305</w:t>
            </w:r>
          </w:p>
        </w:tc>
        <w:tc>
          <w:tcPr>
            <w:tcW w:w="1701" w:type="dxa"/>
            <w:shd w:val="clear" w:color="auto" w:fill="auto"/>
            <w:vAlign w:val="center"/>
          </w:tcPr>
          <w:p w14:paraId="43032738"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172</w:t>
            </w:r>
          </w:p>
        </w:tc>
      </w:tr>
      <w:tr w:rsidR="00D35A67" w:rsidRPr="0055552C" w14:paraId="2EC5E256" w14:textId="77777777" w:rsidTr="00D35A67">
        <w:tc>
          <w:tcPr>
            <w:tcW w:w="710" w:type="dxa"/>
            <w:shd w:val="clear" w:color="auto" w:fill="auto"/>
            <w:vAlign w:val="center"/>
          </w:tcPr>
          <w:p w14:paraId="23975DFF"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14</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00FDD4AF"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Քլորամին</w:t>
            </w:r>
          </w:p>
        </w:tc>
        <w:tc>
          <w:tcPr>
            <w:tcW w:w="1275" w:type="dxa"/>
            <w:shd w:val="clear" w:color="auto" w:fill="auto"/>
            <w:vAlign w:val="center"/>
          </w:tcPr>
          <w:p w14:paraId="24D4F745"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կգ</w:t>
            </w:r>
          </w:p>
        </w:tc>
        <w:tc>
          <w:tcPr>
            <w:tcW w:w="992" w:type="dxa"/>
            <w:shd w:val="clear" w:color="auto" w:fill="auto"/>
            <w:vAlign w:val="center"/>
          </w:tcPr>
          <w:p w14:paraId="191EE6AA"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1,5</w:t>
            </w:r>
          </w:p>
        </w:tc>
        <w:tc>
          <w:tcPr>
            <w:tcW w:w="1560" w:type="dxa"/>
            <w:shd w:val="clear" w:color="auto" w:fill="auto"/>
            <w:vAlign w:val="center"/>
          </w:tcPr>
          <w:p w14:paraId="5183C982"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675</w:t>
            </w:r>
          </w:p>
        </w:tc>
        <w:tc>
          <w:tcPr>
            <w:tcW w:w="1276" w:type="dxa"/>
            <w:shd w:val="clear" w:color="auto" w:fill="auto"/>
            <w:vAlign w:val="center"/>
          </w:tcPr>
          <w:p w14:paraId="47D655D5"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900</w:t>
            </w:r>
          </w:p>
        </w:tc>
        <w:tc>
          <w:tcPr>
            <w:tcW w:w="1701" w:type="dxa"/>
            <w:shd w:val="clear" w:color="auto" w:fill="auto"/>
            <w:vAlign w:val="center"/>
          </w:tcPr>
          <w:p w14:paraId="04A7A732" w14:textId="77777777" w:rsidR="00D35A67" w:rsidRPr="0055552C" w:rsidRDefault="00D35A67" w:rsidP="00D35A67">
            <w:pPr>
              <w:spacing w:after="0" w:line="240" w:lineRule="auto"/>
              <w:jc w:val="center"/>
              <w:rPr>
                <w:rFonts w:ascii="GHEA Grapalat" w:hAnsi="GHEA Grapalat"/>
                <w:bCs/>
                <w:sz w:val="20"/>
                <w:szCs w:val="20"/>
              </w:rPr>
            </w:pPr>
            <w:r w:rsidRPr="0055552C">
              <w:rPr>
                <w:rFonts w:ascii="GHEA Grapalat" w:hAnsi="GHEA Grapalat"/>
                <w:bCs/>
                <w:sz w:val="20"/>
                <w:szCs w:val="20"/>
              </w:rPr>
              <w:t>133</w:t>
            </w:r>
          </w:p>
        </w:tc>
      </w:tr>
      <w:tr w:rsidR="00D35A67" w:rsidRPr="0055552C" w14:paraId="5FA36E92" w14:textId="77777777" w:rsidTr="00D35A67">
        <w:tc>
          <w:tcPr>
            <w:tcW w:w="710" w:type="dxa"/>
            <w:shd w:val="clear" w:color="auto" w:fill="auto"/>
            <w:vAlign w:val="center"/>
          </w:tcPr>
          <w:p w14:paraId="7888C76B"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15</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32574D55"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Լվացքի փոշի ավտոմատ լվացքի մեքենաների համար</w:t>
            </w:r>
          </w:p>
        </w:tc>
        <w:tc>
          <w:tcPr>
            <w:tcW w:w="1275" w:type="dxa"/>
            <w:shd w:val="clear" w:color="auto" w:fill="auto"/>
            <w:vAlign w:val="center"/>
          </w:tcPr>
          <w:p w14:paraId="5A3E7A4A"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կգ</w:t>
            </w:r>
          </w:p>
        </w:tc>
        <w:tc>
          <w:tcPr>
            <w:tcW w:w="992" w:type="dxa"/>
            <w:shd w:val="clear" w:color="auto" w:fill="auto"/>
            <w:vAlign w:val="center"/>
          </w:tcPr>
          <w:p w14:paraId="29E63C81"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w:t>
            </w:r>
          </w:p>
        </w:tc>
        <w:tc>
          <w:tcPr>
            <w:tcW w:w="1560" w:type="dxa"/>
            <w:shd w:val="clear" w:color="auto" w:fill="auto"/>
            <w:vAlign w:val="center"/>
          </w:tcPr>
          <w:p w14:paraId="00ABEF9E"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2700</w:t>
            </w:r>
          </w:p>
        </w:tc>
        <w:tc>
          <w:tcPr>
            <w:tcW w:w="1276" w:type="dxa"/>
            <w:shd w:val="clear" w:color="auto" w:fill="auto"/>
            <w:vAlign w:val="center"/>
          </w:tcPr>
          <w:p w14:paraId="5F143033"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3420</w:t>
            </w:r>
          </w:p>
        </w:tc>
        <w:tc>
          <w:tcPr>
            <w:tcW w:w="1701" w:type="dxa"/>
            <w:shd w:val="clear" w:color="auto" w:fill="auto"/>
            <w:vAlign w:val="center"/>
          </w:tcPr>
          <w:p w14:paraId="248A1063" w14:textId="77777777" w:rsidR="00D35A67" w:rsidRPr="0055552C" w:rsidRDefault="00D35A67" w:rsidP="00D35A67">
            <w:pPr>
              <w:spacing w:after="0" w:line="240" w:lineRule="auto"/>
              <w:jc w:val="center"/>
              <w:rPr>
                <w:rFonts w:ascii="GHEA Grapalat" w:hAnsi="GHEA Grapalat"/>
                <w:bCs/>
                <w:sz w:val="20"/>
                <w:szCs w:val="20"/>
              </w:rPr>
            </w:pPr>
            <w:r w:rsidRPr="0055552C">
              <w:rPr>
                <w:rFonts w:ascii="GHEA Grapalat" w:hAnsi="GHEA Grapalat"/>
                <w:bCs/>
                <w:sz w:val="20"/>
                <w:szCs w:val="20"/>
              </w:rPr>
              <w:t>126</w:t>
            </w:r>
          </w:p>
        </w:tc>
      </w:tr>
      <w:tr w:rsidR="00D35A67" w:rsidRPr="0055552C" w14:paraId="15697E6C" w14:textId="77777777" w:rsidTr="00D35A67">
        <w:tc>
          <w:tcPr>
            <w:tcW w:w="710" w:type="dxa"/>
            <w:shd w:val="clear" w:color="auto" w:fill="auto"/>
            <w:vAlign w:val="center"/>
          </w:tcPr>
          <w:p w14:paraId="1BD5B141"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16</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6FFDD8C3"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Լվացքի փոշի ձեռքով լվացվող մեքենաների համար</w:t>
            </w:r>
          </w:p>
        </w:tc>
        <w:tc>
          <w:tcPr>
            <w:tcW w:w="1275" w:type="dxa"/>
            <w:shd w:val="clear" w:color="auto" w:fill="auto"/>
            <w:vAlign w:val="center"/>
          </w:tcPr>
          <w:p w14:paraId="78719BFC"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կգ</w:t>
            </w:r>
          </w:p>
        </w:tc>
        <w:tc>
          <w:tcPr>
            <w:tcW w:w="992" w:type="dxa"/>
            <w:shd w:val="clear" w:color="auto" w:fill="auto"/>
            <w:vAlign w:val="center"/>
          </w:tcPr>
          <w:p w14:paraId="397A0929"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w:t>
            </w:r>
          </w:p>
        </w:tc>
        <w:tc>
          <w:tcPr>
            <w:tcW w:w="1560" w:type="dxa"/>
            <w:shd w:val="clear" w:color="auto" w:fill="auto"/>
            <w:vAlign w:val="center"/>
          </w:tcPr>
          <w:p w14:paraId="19BE320E"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1800</w:t>
            </w:r>
          </w:p>
        </w:tc>
        <w:tc>
          <w:tcPr>
            <w:tcW w:w="1276" w:type="dxa"/>
            <w:shd w:val="clear" w:color="auto" w:fill="auto"/>
            <w:vAlign w:val="center"/>
          </w:tcPr>
          <w:p w14:paraId="3092F37E"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600</w:t>
            </w:r>
          </w:p>
        </w:tc>
        <w:tc>
          <w:tcPr>
            <w:tcW w:w="1701" w:type="dxa"/>
            <w:shd w:val="clear" w:color="auto" w:fill="auto"/>
            <w:vAlign w:val="center"/>
          </w:tcPr>
          <w:p w14:paraId="1093E94A" w14:textId="77777777" w:rsidR="00D35A67" w:rsidRPr="0055552C" w:rsidRDefault="00D35A67" w:rsidP="00D35A67">
            <w:pPr>
              <w:spacing w:after="0" w:line="240" w:lineRule="auto"/>
              <w:jc w:val="center"/>
              <w:rPr>
                <w:rFonts w:ascii="GHEA Grapalat" w:hAnsi="GHEA Grapalat"/>
                <w:bCs/>
                <w:sz w:val="20"/>
                <w:szCs w:val="20"/>
              </w:rPr>
            </w:pPr>
            <w:r w:rsidRPr="0055552C">
              <w:rPr>
                <w:rFonts w:ascii="GHEA Grapalat" w:hAnsi="GHEA Grapalat"/>
                <w:bCs/>
                <w:sz w:val="20"/>
                <w:szCs w:val="20"/>
              </w:rPr>
              <w:t>33</w:t>
            </w:r>
          </w:p>
        </w:tc>
      </w:tr>
      <w:tr w:rsidR="00D35A67" w:rsidRPr="0055552C" w14:paraId="5DDCC905" w14:textId="77777777" w:rsidTr="00D35A67">
        <w:tc>
          <w:tcPr>
            <w:tcW w:w="710" w:type="dxa"/>
            <w:shd w:val="clear" w:color="auto" w:fill="auto"/>
            <w:vAlign w:val="center"/>
          </w:tcPr>
          <w:p w14:paraId="0B23B41A"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17</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73C10C21"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Անձեռոցիկ</w:t>
            </w:r>
          </w:p>
        </w:tc>
        <w:tc>
          <w:tcPr>
            <w:tcW w:w="1275" w:type="dxa"/>
            <w:shd w:val="clear" w:color="auto" w:fill="auto"/>
            <w:vAlign w:val="center"/>
          </w:tcPr>
          <w:p w14:paraId="4FFB4127"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տուփ</w:t>
            </w:r>
          </w:p>
        </w:tc>
        <w:tc>
          <w:tcPr>
            <w:tcW w:w="992" w:type="dxa"/>
            <w:shd w:val="clear" w:color="auto" w:fill="auto"/>
            <w:vAlign w:val="center"/>
          </w:tcPr>
          <w:p w14:paraId="74FF560C"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12</w:t>
            </w:r>
          </w:p>
        </w:tc>
        <w:tc>
          <w:tcPr>
            <w:tcW w:w="1560" w:type="dxa"/>
            <w:shd w:val="clear" w:color="auto" w:fill="auto"/>
            <w:vAlign w:val="center"/>
          </w:tcPr>
          <w:p w14:paraId="0295053F"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5400</w:t>
            </w:r>
          </w:p>
        </w:tc>
        <w:tc>
          <w:tcPr>
            <w:tcW w:w="1276" w:type="dxa"/>
            <w:shd w:val="clear" w:color="auto" w:fill="auto"/>
            <w:vAlign w:val="center"/>
          </w:tcPr>
          <w:p w14:paraId="29F6F12B"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4800</w:t>
            </w:r>
          </w:p>
        </w:tc>
        <w:tc>
          <w:tcPr>
            <w:tcW w:w="1701" w:type="dxa"/>
            <w:shd w:val="clear" w:color="auto" w:fill="auto"/>
            <w:vAlign w:val="center"/>
          </w:tcPr>
          <w:p w14:paraId="018EC9B5" w14:textId="77777777" w:rsidR="00D35A67" w:rsidRPr="0055552C" w:rsidRDefault="00D35A67" w:rsidP="00D35A67">
            <w:pPr>
              <w:spacing w:after="0" w:line="240" w:lineRule="auto"/>
              <w:jc w:val="center"/>
              <w:rPr>
                <w:rFonts w:ascii="GHEA Grapalat" w:hAnsi="GHEA Grapalat"/>
                <w:bCs/>
                <w:sz w:val="20"/>
                <w:szCs w:val="20"/>
              </w:rPr>
            </w:pPr>
            <w:r w:rsidRPr="0055552C">
              <w:rPr>
                <w:rFonts w:ascii="GHEA Grapalat" w:hAnsi="GHEA Grapalat"/>
                <w:bCs/>
                <w:sz w:val="20"/>
                <w:szCs w:val="20"/>
              </w:rPr>
              <w:t>89</w:t>
            </w:r>
          </w:p>
        </w:tc>
      </w:tr>
      <w:tr w:rsidR="00D35A67" w:rsidRPr="0055552C" w14:paraId="124CD501" w14:textId="77777777" w:rsidTr="00D35A67">
        <w:tc>
          <w:tcPr>
            <w:tcW w:w="710" w:type="dxa"/>
            <w:shd w:val="clear" w:color="auto" w:fill="auto"/>
            <w:vAlign w:val="center"/>
          </w:tcPr>
          <w:p w14:paraId="7A189B5B"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lastRenderedPageBreak/>
              <w:t>18</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1D0CF5DC"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Սանր</w:t>
            </w:r>
          </w:p>
        </w:tc>
        <w:tc>
          <w:tcPr>
            <w:tcW w:w="1275" w:type="dxa"/>
            <w:shd w:val="clear" w:color="auto" w:fill="auto"/>
            <w:vAlign w:val="center"/>
          </w:tcPr>
          <w:p w14:paraId="1540BFE2"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shd w:val="clear" w:color="auto" w:fill="auto"/>
            <w:vAlign w:val="center"/>
          </w:tcPr>
          <w:p w14:paraId="700DF519"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w:t>
            </w:r>
          </w:p>
        </w:tc>
        <w:tc>
          <w:tcPr>
            <w:tcW w:w="1560" w:type="dxa"/>
            <w:shd w:val="clear" w:color="auto" w:fill="auto"/>
            <w:vAlign w:val="center"/>
          </w:tcPr>
          <w:p w14:paraId="6280C288"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450</w:t>
            </w:r>
          </w:p>
        </w:tc>
        <w:tc>
          <w:tcPr>
            <w:tcW w:w="1276" w:type="dxa"/>
            <w:shd w:val="clear" w:color="auto" w:fill="auto"/>
            <w:vAlign w:val="center"/>
          </w:tcPr>
          <w:p w14:paraId="00B3BE64"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450</w:t>
            </w:r>
          </w:p>
        </w:tc>
        <w:tc>
          <w:tcPr>
            <w:tcW w:w="1701" w:type="dxa"/>
            <w:shd w:val="clear" w:color="auto" w:fill="auto"/>
            <w:vAlign w:val="center"/>
          </w:tcPr>
          <w:p w14:paraId="0A9BB3C9"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100</w:t>
            </w:r>
          </w:p>
        </w:tc>
      </w:tr>
      <w:tr w:rsidR="00D35A67" w:rsidRPr="0055552C" w14:paraId="509169A6" w14:textId="77777777" w:rsidTr="00D35A67">
        <w:tc>
          <w:tcPr>
            <w:tcW w:w="710" w:type="dxa"/>
            <w:shd w:val="clear" w:color="auto" w:fill="auto"/>
            <w:vAlign w:val="center"/>
          </w:tcPr>
          <w:p w14:paraId="28944212"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19</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5AB77F4C"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Հատակի խոզանակ</w:t>
            </w:r>
          </w:p>
        </w:tc>
        <w:tc>
          <w:tcPr>
            <w:tcW w:w="1275" w:type="dxa"/>
            <w:shd w:val="clear" w:color="auto" w:fill="auto"/>
            <w:vAlign w:val="center"/>
          </w:tcPr>
          <w:p w14:paraId="4C9B6522"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shd w:val="clear" w:color="auto" w:fill="auto"/>
            <w:vAlign w:val="center"/>
          </w:tcPr>
          <w:p w14:paraId="00839555"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0,1</w:t>
            </w:r>
          </w:p>
        </w:tc>
        <w:tc>
          <w:tcPr>
            <w:tcW w:w="1560" w:type="dxa"/>
            <w:shd w:val="clear" w:color="auto" w:fill="auto"/>
            <w:vAlign w:val="center"/>
          </w:tcPr>
          <w:p w14:paraId="53049866"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45</w:t>
            </w:r>
          </w:p>
        </w:tc>
        <w:tc>
          <w:tcPr>
            <w:tcW w:w="1276" w:type="dxa"/>
            <w:shd w:val="clear" w:color="auto" w:fill="auto"/>
            <w:vAlign w:val="center"/>
          </w:tcPr>
          <w:p w14:paraId="72575592"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20</w:t>
            </w:r>
          </w:p>
        </w:tc>
        <w:tc>
          <w:tcPr>
            <w:tcW w:w="1701" w:type="dxa"/>
            <w:shd w:val="clear" w:color="auto" w:fill="auto"/>
            <w:vAlign w:val="center"/>
          </w:tcPr>
          <w:p w14:paraId="1B7AC983" w14:textId="77777777" w:rsidR="00D35A67" w:rsidRPr="0055552C" w:rsidRDefault="00D35A67" w:rsidP="00D35A67">
            <w:pPr>
              <w:spacing w:after="0" w:line="240" w:lineRule="auto"/>
              <w:jc w:val="center"/>
              <w:rPr>
                <w:rFonts w:ascii="GHEA Grapalat" w:hAnsi="GHEA Grapalat"/>
                <w:bCs/>
                <w:sz w:val="20"/>
                <w:szCs w:val="20"/>
              </w:rPr>
            </w:pPr>
            <w:r w:rsidRPr="0055552C">
              <w:rPr>
                <w:rFonts w:ascii="GHEA Grapalat" w:hAnsi="GHEA Grapalat"/>
                <w:bCs/>
                <w:sz w:val="20"/>
                <w:szCs w:val="20"/>
              </w:rPr>
              <w:t>44</w:t>
            </w:r>
          </w:p>
        </w:tc>
      </w:tr>
      <w:tr w:rsidR="00D35A67" w:rsidRPr="0055552C" w14:paraId="304279CA" w14:textId="77777777" w:rsidTr="00D35A67">
        <w:tc>
          <w:tcPr>
            <w:tcW w:w="710" w:type="dxa"/>
            <w:shd w:val="clear" w:color="auto" w:fill="auto"/>
            <w:vAlign w:val="center"/>
          </w:tcPr>
          <w:p w14:paraId="758EF4F2"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20</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0857DA7C"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Հատակի փայտ</w:t>
            </w:r>
          </w:p>
        </w:tc>
        <w:tc>
          <w:tcPr>
            <w:tcW w:w="1275" w:type="dxa"/>
            <w:shd w:val="clear" w:color="auto" w:fill="auto"/>
            <w:vAlign w:val="center"/>
          </w:tcPr>
          <w:p w14:paraId="2D65702F"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shd w:val="clear" w:color="auto" w:fill="auto"/>
            <w:vAlign w:val="center"/>
          </w:tcPr>
          <w:p w14:paraId="278D8A33"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0,1</w:t>
            </w:r>
          </w:p>
        </w:tc>
        <w:tc>
          <w:tcPr>
            <w:tcW w:w="1560" w:type="dxa"/>
            <w:shd w:val="clear" w:color="auto" w:fill="auto"/>
            <w:vAlign w:val="center"/>
          </w:tcPr>
          <w:p w14:paraId="7BFB992B"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45</w:t>
            </w:r>
          </w:p>
        </w:tc>
        <w:tc>
          <w:tcPr>
            <w:tcW w:w="1276" w:type="dxa"/>
            <w:shd w:val="clear" w:color="auto" w:fill="auto"/>
            <w:vAlign w:val="center"/>
          </w:tcPr>
          <w:p w14:paraId="7E30143B"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20</w:t>
            </w:r>
          </w:p>
        </w:tc>
        <w:tc>
          <w:tcPr>
            <w:tcW w:w="1701" w:type="dxa"/>
            <w:shd w:val="clear" w:color="auto" w:fill="auto"/>
            <w:vAlign w:val="center"/>
          </w:tcPr>
          <w:p w14:paraId="15852754" w14:textId="77777777" w:rsidR="00D35A67" w:rsidRPr="0055552C" w:rsidRDefault="00D35A67" w:rsidP="00D35A67">
            <w:pPr>
              <w:spacing w:after="0" w:line="240" w:lineRule="auto"/>
              <w:jc w:val="center"/>
              <w:rPr>
                <w:rFonts w:ascii="GHEA Grapalat" w:hAnsi="GHEA Grapalat"/>
                <w:bCs/>
                <w:sz w:val="20"/>
                <w:szCs w:val="20"/>
              </w:rPr>
            </w:pPr>
            <w:r w:rsidRPr="0055552C">
              <w:rPr>
                <w:rFonts w:ascii="GHEA Grapalat" w:hAnsi="GHEA Grapalat"/>
                <w:bCs/>
                <w:sz w:val="20"/>
                <w:szCs w:val="20"/>
              </w:rPr>
              <w:t>44</w:t>
            </w:r>
          </w:p>
        </w:tc>
      </w:tr>
      <w:tr w:rsidR="00D35A67" w:rsidRPr="0055552C" w14:paraId="1B2E466B" w14:textId="77777777" w:rsidTr="00D35A67">
        <w:tc>
          <w:tcPr>
            <w:tcW w:w="710" w:type="dxa"/>
            <w:shd w:val="clear" w:color="auto" w:fill="auto"/>
            <w:vAlign w:val="center"/>
          </w:tcPr>
          <w:p w14:paraId="0146FDAC"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21</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1B7E674F"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Ավել սենյակի</w:t>
            </w:r>
          </w:p>
        </w:tc>
        <w:tc>
          <w:tcPr>
            <w:tcW w:w="1275" w:type="dxa"/>
            <w:shd w:val="clear" w:color="auto" w:fill="auto"/>
            <w:vAlign w:val="center"/>
          </w:tcPr>
          <w:p w14:paraId="5B4E018A"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shd w:val="clear" w:color="auto" w:fill="auto"/>
            <w:vAlign w:val="center"/>
          </w:tcPr>
          <w:p w14:paraId="5A9DE72E"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w:t>
            </w:r>
          </w:p>
        </w:tc>
        <w:tc>
          <w:tcPr>
            <w:tcW w:w="1560" w:type="dxa"/>
            <w:shd w:val="clear" w:color="auto" w:fill="auto"/>
            <w:vAlign w:val="center"/>
          </w:tcPr>
          <w:p w14:paraId="76BAC259"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900</w:t>
            </w:r>
          </w:p>
        </w:tc>
        <w:tc>
          <w:tcPr>
            <w:tcW w:w="1276" w:type="dxa"/>
            <w:shd w:val="clear" w:color="auto" w:fill="auto"/>
            <w:vAlign w:val="center"/>
          </w:tcPr>
          <w:p w14:paraId="75BECD16"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625</w:t>
            </w:r>
          </w:p>
        </w:tc>
        <w:tc>
          <w:tcPr>
            <w:tcW w:w="1701" w:type="dxa"/>
            <w:shd w:val="clear" w:color="auto" w:fill="auto"/>
            <w:vAlign w:val="center"/>
          </w:tcPr>
          <w:p w14:paraId="33CEAF77" w14:textId="77777777" w:rsidR="00D35A67" w:rsidRPr="0055552C" w:rsidRDefault="00D35A67" w:rsidP="00D35A67">
            <w:pPr>
              <w:spacing w:after="0" w:line="240" w:lineRule="auto"/>
              <w:jc w:val="center"/>
              <w:rPr>
                <w:rFonts w:ascii="GHEA Grapalat" w:hAnsi="GHEA Grapalat"/>
                <w:bCs/>
                <w:sz w:val="20"/>
                <w:szCs w:val="20"/>
              </w:rPr>
            </w:pPr>
            <w:r w:rsidRPr="0055552C">
              <w:rPr>
                <w:rFonts w:ascii="GHEA Grapalat" w:hAnsi="GHEA Grapalat"/>
                <w:bCs/>
                <w:sz w:val="20"/>
                <w:szCs w:val="20"/>
              </w:rPr>
              <w:t>69</w:t>
            </w:r>
          </w:p>
        </w:tc>
      </w:tr>
      <w:tr w:rsidR="00D35A67" w:rsidRPr="0055552C" w14:paraId="467140C2" w14:textId="77777777" w:rsidTr="00D35A67">
        <w:tc>
          <w:tcPr>
            <w:tcW w:w="710" w:type="dxa"/>
            <w:shd w:val="clear" w:color="auto" w:fill="auto"/>
            <w:vAlign w:val="center"/>
          </w:tcPr>
          <w:p w14:paraId="595036B5"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22</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754FB4AA"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Ավել բակի</w:t>
            </w:r>
          </w:p>
        </w:tc>
        <w:tc>
          <w:tcPr>
            <w:tcW w:w="1275" w:type="dxa"/>
            <w:shd w:val="clear" w:color="auto" w:fill="auto"/>
            <w:vAlign w:val="center"/>
          </w:tcPr>
          <w:p w14:paraId="0DD2C1B7"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shd w:val="clear" w:color="auto" w:fill="auto"/>
            <w:vAlign w:val="center"/>
          </w:tcPr>
          <w:p w14:paraId="695E48F1"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0,5</w:t>
            </w:r>
          </w:p>
        </w:tc>
        <w:tc>
          <w:tcPr>
            <w:tcW w:w="1560" w:type="dxa"/>
            <w:shd w:val="clear" w:color="auto" w:fill="auto"/>
            <w:vAlign w:val="center"/>
          </w:tcPr>
          <w:p w14:paraId="61213FFB"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225</w:t>
            </w:r>
          </w:p>
        </w:tc>
        <w:tc>
          <w:tcPr>
            <w:tcW w:w="1276" w:type="dxa"/>
            <w:shd w:val="clear" w:color="auto" w:fill="auto"/>
            <w:vAlign w:val="center"/>
          </w:tcPr>
          <w:p w14:paraId="53A078BE"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60</w:t>
            </w:r>
          </w:p>
        </w:tc>
        <w:tc>
          <w:tcPr>
            <w:tcW w:w="1701" w:type="dxa"/>
            <w:shd w:val="clear" w:color="auto" w:fill="auto"/>
            <w:vAlign w:val="center"/>
          </w:tcPr>
          <w:p w14:paraId="4E44F4D4" w14:textId="77777777" w:rsidR="00D35A67" w:rsidRPr="0055552C" w:rsidRDefault="00D35A67" w:rsidP="00D35A67">
            <w:pPr>
              <w:spacing w:after="0" w:line="240" w:lineRule="auto"/>
              <w:jc w:val="center"/>
              <w:rPr>
                <w:rFonts w:ascii="GHEA Grapalat" w:hAnsi="GHEA Grapalat"/>
                <w:bCs/>
                <w:sz w:val="20"/>
                <w:szCs w:val="20"/>
              </w:rPr>
            </w:pPr>
            <w:r w:rsidRPr="0055552C">
              <w:rPr>
                <w:rFonts w:ascii="GHEA Grapalat" w:hAnsi="GHEA Grapalat"/>
                <w:bCs/>
                <w:sz w:val="20"/>
                <w:szCs w:val="20"/>
              </w:rPr>
              <w:t>27</w:t>
            </w:r>
          </w:p>
        </w:tc>
      </w:tr>
      <w:tr w:rsidR="00D35A67" w:rsidRPr="0055552C" w14:paraId="578ABC19" w14:textId="77777777" w:rsidTr="00D35A67">
        <w:tc>
          <w:tcPr>
            <w:tcW w:w="710" w:type="dxa"/>
            <w:shd w:val="clear" w:color="auto" w:fill="auto"/>
            <w:vAlign w:val="center"/>
          </w:tcPr>
          <w:p w14:paraId="01CE20DB"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23</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5BCF24E2"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Հոտազերծիչ /օդը թարմացնող, միջատասպան/</w:t>
            </w:r>
          </w:p>
        </w:tc>
        <w:tc>
          <w:tcPr>
            <w:tcW w:w="1275" w:type="dxa"/>
            <w:shd w:val="clear" w:color="auto" w:fill="auto"/>
            <w:vAlign w:val="center"/>
          </w:tcPr>
          <w:p w14:paraId="34C6DC34"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shd w:val="clear" w:color="auto" w:fill="auto"/>
            <w:vAlign w:val="center"/>
          </w:tcPr>
          <w:p w14:paraId="4BFA8929"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w:t>
            </w:r>
          </w:p>
        </w:tc>
        <w:tc>
          <w:tcPr>
            <w:tcW w:w="1560" w:type="dxa"/>
            <w:shd w:val="clear" w:color="auto" w:fill="auto"/>
            <w:vAlign w:val="center"/>
          </w:tcPr>
          <w:p w14:paraId="656CD4AA"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450</w:t>
            </w:r>
          </w:p>
        </w:tc>
        <w:tc>
          <w:tcPr>
            <w:tcW w:w="1276" w:type="dxa"/>
            <w:shd w:val="clear" w:color="auto" w:fill="auto"/>
            <w:vAlign w:val="center"/>
          </w:tcPr>
          <w:p w14:paraId="1B2777BE"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430</w:t>
            </w:r>
          </w:p>
        </w:tc>
        <w:tc>
          <w:tcPr>
            <w:tcW w:w="1701" w:type="dxa"/>
            <w:shd w:val="clear" w:color="auto" w:fill="auto"/>
            <w:vAlign w:val="center"/>
          </w:tcPr>
          <w:p w14:paraId="542982C6" w14:textId="77777777" w:rsidR="00D35A67" w:rsidRPr="0055552C" w:rsidRDefault="00D35A67" w:rsidP="00D35A67">
            <w:pPr>
              <w:spacing w:after="0" w:line="240" w:lineRule="auto"/>
              <w:jc w:val="center"/>
              <w:rPr>
                <w:rFonts w:ascii="GHEA Grapalat" w:hAnsi="GHEA Grapalat"/>
                <w:bCs/>
                <w:sz w:val="20"/>
                <w:szCs w:val="20"/>
              </w:rPr>
            </w:pPr>
            <w:r w:rsidRPr="0055552C">
              <w:rPr>
                <w:rFonts w:ascii="GHEA Grapalat" w:hAnsi="GHEA Grapalat"/>
                <w:bCs/>
                <w:sz w:val="20"/>
                <w:szCs w:val="20"/>
              </w:rPr>
              <w:t>95</w:t>
            </w:r>
          </w:p>
        </w:tc>
      </w:tr>
      <w:tr w:rsidR="00D35A67" w:rsidRPr="0055552C" w14:paraId="51B88BF6" w14:textId="77777777" w:rsidTr="00D35A67">
        <w:tc>
          <w:tcPr>
            <w:tcW w:w="710" w:type="dxa"/>
            <w:shd w:val="clear" w:color="auto" w:fill="auto"/>
            <w:vAlign w:val="center"/>
          </w:tcPr>
          <w:p w14:paraId="005EE094"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24</w:t>
            </w:r>
            <w:r w:rsidRPr="0055552C">
              <w:rPr>
                <w:rFonts w:ascii="MS Mincho" w:eastAsia="MS Mincho" w:hAnsi="MS Mincho" w:cs="MS Mincho" w:hint="eastAsia"/>
                <w:bCs/>
                <w:sz w:val="20"/>
                <w:szCs w:val="20"/>
                <w:lang w:val="hy-AM"/>
              </w:rPr>
              <w:t>․</w:t>
            </w:r>
          </w:p>
        </w:tc>
        <w:tc>
          <w:tcPr>
            <w:tcW w:w="2835" w:type="dxa"/>
            <w:shd w:val="clear" w:color="auto" w:fill="auto"/>
            <w:vAlign w:val="center"/>
          </w:tcPr>
          <w:p w14:paraId="52DA4AE8"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Միջատասպան</w:t>
            </w:r>
          </w:p>
        </w:tc>
        <w:tc>
          <w:tcPr>
            <w:tcW w:w="1275" w:type="dxa"/>
            <w:shd w:val="clear" w:color="auto" w:fill="auto"/>
            <w:vAlign w:val="center"/>
          </w:tcPr>
          <w:p w14:paraId="1B788884"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shd w:val="clear" w:color="auto" w:fill="auto"/>
            <w:vAlign w:val="center"/>
          </w:tcPr>
          <w:p w14:paraId="7A19F6D5"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0,1</w:t>
            </w:r>
          </w:p>
        </w:tc>
        <w:tc>
          <w:tcPr>
            <w:tcW w:w="1560" w:type="dxa"/>
            <w:shd w:val="clear" w:color="auto" w:fill="auto"/>
            <w:vAlign w:val="center"/>
          </w:tcPr>
          <w:p w14:paraId="511F4323"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45</w:t>
            </w:r>
          </w:p>
        </w:tc>
        <w:tc>
          <w:tcPr>
            <w:tcW w:w="1276" w:type="dxa"/>
            <w:shd w:val="clear" w:color="auto" w:fill="auto"/>
            <w:vAlign w:val="center"/>
          </w:tcPr>
          <w:p w14:paraId="375F7600"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48</w:t>
            </w:r>
          </w:p>
        </w:tc>
        <w:tc>
          <w:tcPr>
            <w:tcW w:w="1701" w:type="dxa"/>
            <w:shd w:val="clear" w:color="auto" w:fill="auto"/>
            <w:vAlign w:val="center"/>
          </w:tcPr>
          <w:p w14:paraId="643EA122" w14:textId="77777777" w:rsidR="00D35A67" w:rsidRPr="0055552C" w:rsidRDefault="00D35A67" w:rsidP="00D35A67">
            <w:pPr>
              <w:spacing w:after="0" w:line="240" w:lineRule="auto"/>
              <w:jc w:val="center"/>
              <w:rPr>
                <w:rFonts w:ascii="GHEA Grapalat" w:hAnsi="GHEA Grapalat"/>
                <w:bCs/>
                <w:sz w:val="20"/>
                <w:szCs w:val="20"/>
              </w:rPr>
            </w:pPr>
            <w:r w:rsidRPr="0055552C">
              <w:rPr>
                <w:rFonts w:ascii="GHEA Grapalat" w:hAnsi="GHEA Grapalat"/>
                <w:bCs/>
                <w:sz w:val="20"/>
                <w:szCs w:val="20"/>
              </w:rPr>
              <w:t>107</w:t>
            </w:r>
          </w:p>
        </w:tc>
      </w:tr>
      <w:tr w:rsidR="00D35A67" w:rsidRPr="0055552C" w14:paraId="7DE8DD5C" w14:textId="77777777" w:rsidTr="00D35A67">
        <w:tc>
          <w:tcPr>
            <w:tcW w:w="10349" w:type="dxa"/>
            <w:gridSpan w:val="7"/>
            <w:shd w:val="clear" w:color="auto" w:fill="auto"/>
            <w:vAlign w:val="center"/>
          </w:tcPr>
          <w:p w14:paraId="2FDE4AD0" w14:textId="77777777" w:rsidR="00D35A67" w:rsidRPr="0055552C" w:rsidRDefault="00D35A67" w:rsidP="00D35A67">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1 տղամարդու հաշվով տարեկան /2019թ</w:t>
            </w:r>
            <w:r w:rsidRPr="0055552C">
              <w:rPr>
                <w:rFonts w:ascii="MS Mincho" w:eastAsia="MS Mincho" w:hAnsi="MS Mincho" w:cs="MS Mincho" w:hint="eastAsia"/>
                <w:b/>
                <w:sz w:val="20"/>
                <w:szCs w:val="20"/>
                <w:lang w:val="hy-AM"/>
              </w:rPr>
              <w:t>․</w:t>
            </w:r>
            <w:r w:rsidRPr="0055552C">
              <w:rPr>
                <w:rFonts w:ascii="GHEA Grapalat" w:hAnsi="GHEA Grapalat"/>
                <w:b/>
                <w:sz w:val="20"/>
                <w:szCs w:val="20"/>
                <w:lang w:val="hy-AM"/>
              </w:rPr>
              <w:t>-ին՝ միջինը 230 տղամարդ/</w:t>
            </w:r>
          </w:p>
        </w:tc>
      </w:tr>
      <w:tr w:rsidR="00D35A67" w:rsidRPr="0055552C" w14:paraId="4BF1F6CB" w14:textId="77777777" w:rsidTr="00D35A67">
        <w:tc>
          <w:tcPr>
            <w:tcW w:w="710" w:type="dxa"/>
            <w:tcBorders>
              <w:bottom w:val="single" w:sz="4" w:space="0" w:color="auto"/>
            </w:tcBorders>
            <w:shd w:val="clear" w:color="auto" w:fill="auto"/>
            <w:vAlign w:val="center"/>
          </w:tcPr>
          <w:p w14:paraId="6980FD6B"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25</w:t>
            </w:r>
            <w:r w:rsidRPr="0055552C">
              <w:rPr>
                <w:rFonts w:ascii="MS Mincho" w:eastAsia="MS Mincho" w:hAnsi="MS Mincho" w:cs="MS Mincho" w:hint="eastAsia"/>
                <w:bCs/>
                <w:sz w:val="20"/>
                <w:szCs w:val="20"/>
                <w:lang w:val="hy-AM"/>
              </w:rPr>
              <w:t>․</w:t>
            </w:r>
          </w:p>
        </w:tc>
        <w:tc>
          <w:tcPr>
            <w:tcW w:w="2835" w:type="dxa"/>
            <w:tcBorders>
              <w:bottom w:val="single" w:sz="4" w:space="0" w:color="auto"/>
            </w:tcBorders>
            <w:shd w:val="clear" w:color="auto" w:fill="auto"/>
            <w:vAlign w:val="center"/>
          </w:tcPr>
          <w:p w14:paraId="1486DA66"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Սափրվելու մեկանգամյա ածելի</w:t>
            </w:r>
          </w:p>
        </w:tc>
        <w:tc>
          <w:tcPr>
            <w:tcW w:w="1275" w:type="dxa"/>
            <w:tcBorders>
              <w:bottom w:val="single" w:sz="4" w:space="0" w:color="auto"/>
            </w:tcBorders>
            <w:shd w:val="clear" w:color="auto" w:fill="auto"/>
            <w:vAlign w:val="center"/>
          </w:tcPr>
          <w:p w14:paraId="14753D72"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tcBorders>
              <w:bottom w:val="single" w:sz="4" w:space="0" w:color="auto"/>
            </w:tcBorders>
            <w:shd w:val="clear" w:color="auto" w:fill="auto"/>
            <w:vAlign w:val="center"/>
          </w:tcPr>
          <w:p w14:paraId="70C2EF57"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48</w:t>
            </w:r>
          </w:p>
        </w:tc>
        <w:tc>
          <w:tcPr>
            <w:tcW w:w="1560" w:type="dxa"/>
            <w:tcBorders>
              <w:bottom w:val="single" w:sz="4" w:space="0" w:color="auto"/>
            </w:tcBorders>
            <w:shd w:val="clear" w:color="auto" w:fill="auto"/>
            <w:vAlign w:val="center"/>
          </w:tcPr>
          <w:p w14:paraId="0164CDE7"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11040</w:t>
            </w:r>
          </w:p>
        </w:tc>
        <w:tc>
          <w:tcPr>
            <w:tcW w:w="1276" w:type="dxa"/>
            <w:tcBorders>
              <w:bottom w:val="single" w:sz="4" w:space="0" w:color="auto"/>
            </w:tcBorders>
            <w:shd w:val="clear" w:color="auto" w:fill="auto"/>
            <w:vAlign w:val="center"/>
          </w:tcPr>
          <w:p w14:paraId="133BBC9C" w14:textId="77777777" w:rsidR="00D35A67" w:rsidRPr="0055552C" w:rsidRDefault="00D35A67" w:rsidP="00D35A67">
            <w:pPr>
              <w:spacing w:after="0" w:line="240" w:lineRule="auto"/>
              <w:jc w:val="center"/>
              <w:rPr>
                <w:rFonts w:ascii="GHEA Grapalat" w:hAnsi="GHEA Grapalat"/>
                <w:sz w:val="20"/>
                <w:szCs w:val="20"/>
                <w:lang w:val="hy-AM"/>
              </w:rPr>
            </w:pPr>
            <w:r w:rsidRPr="0055552C">
              <w:rPr>
                <w:rFonts w:ascii="GHEA Grapalat" w:hAnsi="GHEA Grapalat"/>
                <w:sz w:val="20"/>
                <w:szCs w:val="20"/>
                <w:lang w:val="hy-AM"/>
              </w:rPr>
              <w:t>11570</w:t>
            </w:r>
          </w:p>
        </w:tc>
        <w:tc>
          <w:tcPr>
            <w:tcW w:w="1701" w:type="dxa"/>
            <w:tcBorders>
              <w:bottom w:val="single" w:sz="4" w:space="0" w:color="auto"/>
            </w:tcBorders>
            <w:shd w:val="clear" w:color="auto" w:fill="auto"/>
            <w:vAlign w:val="center"/>
          </w:tcPr>
          <w:p w14:paraId="75BF6E28" w14:textId="77777777" w:rsidR="00D35A67" w:rsidRPr="0055552C" w:rsidRDefault="00D35A67" w:rsidP="00D35A67">
            <w:pPr>
              <w:spacing w:after="0" w:line="240" w:lineRule="auto"/>
              <w:jc w:val="center"/>
              <w:rPr>
                <w:rFonts w:ascii="GHEA Grapalat" w:hAnsi="GHEA Grapalat"/>
                <w:bCs/>
                <w:sz w:val="20"/>
                <w:szCs w:val="20"/>
              </w:rPr>
            </w:pPr>
            <w:r w:rsidRPr="0055552C">
              <w:rPr>
                <w:rFonts w:ascii="GHEA Grapalat" w:hAnsi="GHEA Grapalat"/>
                <w:bCs/>
                <w:sz w:val="20"/>
                <w:szCs w:val="20"/>
              </w:rPr>
              <w:t>105</w:t>
            </w:r>
          </w:p>
        </w:tc>
      </w:tr>
      <w:tr w:rsidR="00D35A67" w:rsidRPr="0055552C" w14:paraId="7FA2817B" w14:textId="77777777" w:rsidTr="00D35A67">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C95AE87"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26</w:t>
            </w:r>
            <w:r w:rsidRPr="0055552C">
              <w:rPr>
                <w:rFonts w:ascii="MS Mincho" w:eastAsia="MS Mincho" w:hAnsi="MS Mincho" w:cs="MS Mincho" w:hint="eastAsia"/>
                <w:bCs/>
                <w:sz w:val="20"/>
                <w:szCs w:val="20"/>
                <w:lang w:val="hy-AM"/>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553049"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Սափրվելու մածուկ</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2A1FB0"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0E5B23"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0CB0A08"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1380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4CB736"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1138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1D7872" w14:textId="77777777" w:rsidR="00D35A67" w:rsidRPr="0055552C" w:rsidRDefault="00D35A67" w:rsidP="00D35A67">
            <w:pPr>
              <w:spacing w:after="0" w:line="240" w:lineRule="auto"/>
              <w:jc w:val="center"/>
              <w:rPr>
                <w:rFonts w:ascii="GHEA Grapalat" w:hAnsi="GHEA Grapalat"/>
                <w:bCs/>
                <w:sz w:val="20"/>
                <w:szCs w:val="20"/>
              </w:rPr>
            </w:pPr>
            <w:r w:rsidRPr="0055552C">
              <w:rPr>
                <w:rFonts w:ascii="GHEA Grapalat" w:hAnsi="GHEA Grapalat"/>
                <w:bCs/>
                <w:sz w:val="20"/>
                <w:szCs w:val="20"/>
              </w:rPr>
              <w:t>82</w:t>
            </w:r>
          </w:p>
        </w:tc>
      </w:tr>
      <w:tr w:rsidR="00D35A67" w:rsidRPr="0055552C" w14:paraId="611D4E06" w14:textId="77777777" w:rsidTr="00D35A67">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84E443F"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27</w:t>
            </w:r>
            <w:r w:rsidRPr="0055552C">
              <w:rPr>
                <w:rFonts w:ascii="MS Mincho" w:eastAsia="MS Mincho" w:hAnsi="MS Mincho" w:cs="MS Mincho" w:hint="eastAsia"/>
                <w:bCs/>
                <w:sz w:val="20"/>
                <w:szCs w:val="20"/>
                <w:lang w:val="hy-AM"/>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9CE268"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Սափրվելու խոզանակ</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A66820"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F5843E"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F1897"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BF1912"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319491" w14:textId="77777777" w:rsidR="00D35A67" w:rsidRPr="0055552C" w:rsidRDefault="00D35A67" w:rsidP="00D35A67">
            <w:pPr>
              <w:spacing w:after="0" w:line="240" w:lineRule="auto"/>
              <w:jc w:val="center"/>
              <w:rPr>
                <w:rFonts w:ascii="GHEA Grapalat" w:hAnsi="GHEA Grapalat"/>
                <w:bCs/>
                <w:sz w:val="20"/>
                <w:szCs w:val="20"/>
              </w:rPr>
            </w:pPr>
            <w:r w:rsidRPr="0055552C">
              <w:rPr>
                <w:rFonts w:ascii="GHEA Grapalat" w:hAnsi="GHEA Grapalat"/>
                <w:bCs/>
                <w:sz w:val="20"/>
                <w:szCs w:val="20"/>
              </w:rPr>
              <w:t>87</w:t>
            </w:r>
          </w:p>
        </w:tc>
      </w:tr>
      <w:tr w:rsidR="00D35A67" w:rsidRPr="0055552C" w14:paraId="103297D3" w14:textId="77777777" w:rsidTr="00D35A67">
        <w:tc>
          <w:tcPr>
            <w:tcW w:w="103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4723BB" w14:textId="77777777" w:rsidR="00D35A67" w:rsidRPr="0055552C" w:rsidRDefault="00D35A67" w:rsidP="00D35A67">
            <w:pPr>
              <w:spacing w:after="0" w:line="240" w:lineRule="auto"/>
              <w:jc w:val="center"/>
              <w:rPr>
                <w:rFonts w:ascii="GHEA Grapalat" w:hAnsi="GHEA Grapalat"/>
                <w:b/>
                <w:sz w:val="20"/>
                <w:szCs w:val="20"/>
                <w:lang w:val="hy-AM"/>
              </w:rPr>
            </w:pPr>
            <w:r w:rsidRPr="0055552C">
              <w:rPr>
                <w:rFonts w:ascii="GHEA Grapalat" w:hAnsi="GHEA Grapalat"/>
                <w:b/>
                <w:sz w:val="20"/>
                <w:szCs w:val="20"/>
                <w:lang w:val="hy-AM"/>
              </w:rPr>
              <w:t>Անկողնային հիվանդների առկայության դեպքում /95 անկողնային/</w:t>
            </w:r>
          </w:p>
        </w:tc>
      </w:tr>
      <w:tr w:rsidR="00D35A67" w:rsidRPr="0055552C" w14:paraId="4F637B06" w14:textId="77777777" w:rsidTr="00D35A67">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FF739CA"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28</w:t>
            </w:r>
            <w:r w:rsidRPr="0055552C">
              <w:rPr>
                <w:rFonts w:ascii="MS Mincho" w:eastAsia="MS Mincho" w:hAnsi="MS Mincho" w:cs="MS Mincho" w:hint="eastAsia"/>
                <w:bCs/>
                <w:sz w:val="20"/>
                <w:szCs w:val="20"/>
                <w:lang w:val="hy-AM"/>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70E6CE" w14:textId="77777777" w:rsidR="00D35A67" w:rsidRPr="0055552C" w:rsidRDefault="00D35A67" w:rsidP="00D35A67">
            <w:pPr>
              <w:spacing w:after="0" w:line="240" w:lineRule="auto"/>
              <w:rPr>
                <w:rFonts w:ascii="GHEA Grapalat" w:hAnsi="GHEA Grapalat"/>
                <w:bCs/>
                <w:sz w:val="20"/>
                <w:szCs w:val="20"/>
                <w:lang w:val="hy-AM"/>
              </w:rPr>
            </w:pPr>
            <w:r w:rsidRPr="0055552C">
              <w:rPr>
                <w:rFonts w:ascii="GHEA Grapalat" w:hAnsi="GHEA Grapalat"/>
                <w:bCs/>
                <w:sz w:val="20"/>
                <w:szCs w:val="20"/>
                <w:lang w:val="hy-AM"/>
              </w:rPr>
              <w:t>Տակդիր /փամփերս/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534061"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հատ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D9B762"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730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75D04E4"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69350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9173F3" w14:textId="77777777" w:rsidR="00D35A67" w:rsidRPr="0055552C" w:rsidRDefault="00D35A67" w:rsidP="00D35A67">
            <w:pPr>
              <w:spacing w:after="0" w:line="240" w:lineRule="auto"/>
              <w:jc w:val="center"/>
              <w:rPr>
                <w:rFonts w:ascii="GHEA Grapalat" w:hAnsi="GHEA Grapalat"/>
                <w:bCs/>
                <w:sz w:val="20"/>
                <w:szCs w:val="20"/>
                <w:lang w:val="hy-AM"/>
              </w:rPr>
            </w:pPr>
            <w:r w:rsidRPr="0055552C">
              <w:rPr>
                <w:rFonts w:ascii="GHEA Grapalat" w:hAnsi="GHEA Grapalat"/>
                <w:bCs/>
                <w:sz w:val="20"/>
                <w:szCs w:val="20"/>
                <w:lang w:val="hy-AM"/>
              </w:rPr>
              <w:t>35029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19F1F2" w14:textId="77777777" w:rsidR="00D35A67" w:rsidRPr="0055552C" w:rsidRDefault="00D35A67" w:rsidP="00D35A67">
            <w:pPr>
              <w:spacing w:after="0" w:line="240" w:lineRule="auto"/>
              <w:jc w:val="center"/>
              <w:rPr>
                <w:rFonts w:ascii="GHEA Grapalat" w:hAnsi="GHEA Grapalat"/>
                <w:bCs/>
                <w:sz w:val="20"/>
                <w:szCs w:val="20"/>
              </w:rPr>
            </w:pPr>
            <w:r w:rsidRPr="0055552C">
              <w:rPr>
                <w:rFonts w:ascii="GHEA Grapalat" w:hAnsi="GHEA Grapalat"/>
                <w:bCs/>
                <w:sz w:val="20"/>
                <w:szCs w:val="20"/>
              </w:rPr>
              <w:t>50</w:t>
            </w:r>
          </w:p>
        </w:tc>
      </w:tr>
    </w:tbl>
    <w:p w14:paraId="3673722B" w14:textId="77777777" w:rsidR="00D35A67" w:rsidRPr="0055552C" w:rsidRDefault="00D35A67" w:rsidP="00F6606F">
      <w:pPr>
        <w:spacing w:after="0" w:line="240" w:lineRule="auto"/>
        <w:jc w:val="both"/>
        <w:rPr>
          <w:rStyle w:val="FontStyle11"/>
          <w:rFonts w:ascii="GHEA Grapalat" w:hAnsi="GHEA Grapalat" w:cs="Sylfaen"/>
          <w:noProof/>
          <w:sz w:val="24"/>
          <w:szCs w:val="24"/>
          <w:lang w:val="hy-AM"/>
        </w:rPr>
      </w:pPr>
    </w:p>
    <w:p w14:paraId="05EF9F0F" w14:textId="77777777" w:rsidR="00D35A67" w:rsidRPr="0055552C" w:rsidRDefault="00D35A67" w:rsidP="00D35A67">
      <w:pPr>
        <w:spacing w:after="0" w:line="240" w:lineRule="auto"/>
        <w:ind w:firstLine="567"/>
        <w:jc w:val="both"/>
        <w:rPr>
          <w:rFonts w:ascii="GHEA Grapalat" w:hAnsi="GHEA Grapalat" w:cs="Calibri"/>
          <w:b/>
          <w:color w:val="000000"/>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w:t>
      </w:r>
      <w:r w:rsidRPr="0055552C">
        <w:rPr>
          <w:rFonts w:ascii="GHEA Grapalat" w:hAnsi="GHEA Grapalat"/>
          <w:b/>
          <w:iCs/>
          <w:sz w:val="24"/>
          <w:szCs w:val="24"/>
          <w:lang w:val="hy-AM"/>
        </w:rPr>
        <w:t xml:space="preserve">ՀՀ աշխատանքի և սոցիալական հարցերի նախարարի 2015 թվականի հոկտեմբերի 15-ի </w:t>
      </w:r>
      <w:r w:rsidRPr="0055552C">
        <w:rPr>
          <w:rFonts w:ascii="GHEA Grapalat" w:hAnsi="GHEA Grapalat" w:cs="Calibri"/>
          <w:b/>
          <w:color w:val="000000"/>
          <w:sz w:val="24"/>
          <w:szCs w:val="24"/>
          <w:lang w:val="hy-AM"/>
        </w:rPr>
        <w:t>N 138-Ա/1 հրամանով հաստատված Հավելված 1-ով սահմանված սանիտարահիգիենիկ պարագաների և մաքրիչ նյութերի օգտագործման նվազագույն չափորոշիչների և փաստացի օգտագործված քանակային ցուցանիշների միջև։</w:t>
      </w:r>
    </w:p>
    <w:p w14:paraId="54B5C835" w14:textId="77777777" w:rsidR="00705385" w:rsidRPr="0055552C" w:rsidRDefault="00705385" w:rsidP="00D35A67">
      <w:pPr>
        <w:spacing w:after="0" w:line="240" w:lineRule="auto"/>
        <w:ind w:firstLine="567"/>
        <w:jc w:val="both"/>
        <w:rPr>
          <w:rFonts w:ascii="GHEA Grapalat" w:hAnsi="GHEA Grapalat" w:cs="Calibri"/>
          <w:b/>
          <w:color w:val="000000"/>
          <w:sz w:val="24"/>
          <w:szCs w:val="24"/>
          <w:lang w:val="hy-AM"/>
        </w:rPr>
      </w:pPr>
    </w:p>
    <w:p w14:paraId="5CCE7736" w14:textId="77777777" w:rsidR="00705385" w:rsidRPr="0055552C" w:rsidRDefault="00705385" w:rsidP="00705385">
      <w:pPr>
        <w:jc w:val="both"/>
        <w:rPr>
          <w:rFonts w:ascii="GHEA Grapalat" w:hAnsi="GHEA Grapalat" w:cs="Sylfaen"/>
          <w:i/>
          <w:sz w:val="24"/>
          <w:szCs w:val="24"/>
          <w:lang w:val="hy-AM"/>
        </w:rPr>
      </w:pPr>
      <w:r w:rsidRPr="0055552C">
        <w:rPr>
          <w:rFonts w:ascii="GHEA Grapalat" w:hAnsi="GHEA Grapalat" w:cs="Sylfaen"/>
          <w:b/>
          <w:sz w:val="24"/>
          <w:szCs w:val="24"/>
          <w:lang w:val="hy-AM"/>
        </w:rPr>
        <w:t>Հաշվեքննության օբյեկտի արձագանքը</w:t>
      </w:r>
      <w:r w:rsidRPr="0055552C">
        <w:rPr>
          <w:rFonts w:ascii="GHEA Grapalat" w:hAnsi="GHEA Grapalat" w:cs="Sylfaen"/>
          <w:sz w:val="24"/>
          <w:szCs w:val="24"/>
          <w:lang w:val="hy-AM"/>
        </w:rPr>
        <w:t>-</w:t>
      </w:r>
      <w:r w:rsidR="009257B2" w:rsidRPr="0055552C">
        <w:rPr>
          <w:rFonts w:ascii="GHEA Grapalat" w:hAnsi="GHEA Grapalat" w:cs="Sylfaen"/>
          <w:sz w:val="24"/>
          <w:szCs w:val="24"/>
          <w:lang w:val="hy-AM"/>
        </w:rPr>
        <w:t xml:space="preserve"> </w:t>
      </w:r>
      <w:r w:rsidRPr="0055552C">
        <w:rPr>
          <w:rFonts w:ascii="GHEA Grapalat" w:hAnsi="GHEA Grapalat" w:cs="Sylfaen"/>
          <w:i/>
          <w:sz w:val="24"/>
          <w:szCs w:val="24"/>
          <w:lang w:val="hy-AM"/>
        </w:rPr>
        <w:t>2</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3</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8 կետով արձանագրվել է (էջ 19), որ առկա է անհամապատասխանություն ՀՀ ԱՍՀ նախարարի 15</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10</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2015թ-ի N 138-Ա/1 հրամանի հավելված 1-ով սահմանված սանիտարահիգիենիկ պարագաների և մաքրիչ նյութերի օգտագործման նվազագույն չափորոշիչների և փաստացի օգտագործված քանակային ցուցանիշների միջև:</w:t>
      </w:r>
    </w:p>
    <w:p w14:paraId="77C04A46" w14:textId="77777777" w:rsidR="00705385" w:rsidRPr="0055552C" w:rsidRDefault="00705385" w:rsidP="00705385">
      <w:pPr>
        <w:jc w:val="both"/>
        <w:rPr>
          <w:rFonts w:ascii="GHEA Grapalat" w:hAnsi="GHEA Grapalat" w:cs="Sylfaen"/>
          <w:i/>
          <w:sz w:val="24"/>
          <w:szCs w:val="24"/>
          <w:lang w:val="hy-AM"/>
        </w:rPr>
      </w:pPr>
      <w:r w:rsidRPr="0055552C">
        <w:rPr>
          <w:rFonts w:ascii="GHEA Grapalat" w:hAnsi="GHEA Grapalat" w:cs="Sylfaen"/>
          <w:i/>
          <w:sz w:val="24"/>
          <w:szCs w:val="24"/>
          <w:lang w:val="hy-AM"/>
        </w:rPr>
        <w:t xml:space="preserve">Արձանագրվել է փսատացի ծախսի </w:t>
      </w:r>
      <w:r w:rsidRPr="0055552C">
        <w:rPr>
          <w:rFonts w:ascii="GHEA Grapalat" w:hAnsi="GHEA Grapalat" w:cs="Sylfaen"/>
          <w:b/>
          <w:bCs/>
          <w:i/>
          <w:sz w:val="24"/>
          <w:szCs w:val="24"/>
          <w:lang w:val="hy-AM"/>
        </w:rPr>
        <w:t>շեղումը</w:t>
      </w:r>
      <w:r w:rsidRPr="0055552C">
        <w:rPr>
          <w:rFonts w:ascii="GHEA Grapalat" w:hAnsi="GHEA Grapalat" w:cs="Sylfaen"/>
          <w:i/>
          <w:sz w:val="24"/>
          <w:szCs w:val="24"/>
          <w:lang w:val="hy-AM"/>
        </w:rPr>
        <w:t xml:space="preserve">  նախարարի հրամանով հստատված նվազագույն չափորոշիչներից բացատրվում է նրանով, որ այս ծախսերը կատարվել է հատկացված գումարների շրջանակում,  իսկ ավել ծախսը պայմանավորված է տվյալ նյութի փաստացի անհրաժեշտ պահանջով դրանք են`</w:t>
      </w:r>
    </w:p>
    <w:p w14:paraId="26EE62B5" w14:textId="77777777" w:rsidR="00705385" w:rsidRPr="0055552C" w:rsidRDefault="00705385" w:rsidP="0022060A">
      <w:pPr>
        <w:pStyle w:val="ListParagraph"/>
        <w:numPr>
          <w:ilvl w:val="0"/>
          <w:numId w:val="73"/>
        </w:numPr>
        <w:jc w:val="both"/>
        <w:rPr>
          <w:rFonts w:ascii="GHEA Grapalat" w:hAnsi="GHEA Grapalat" w:cs="Sylfaen"/>
          <w:i/>
          <w:sz w:val="24"/>
          <w:szCs w:val="24"/>
          <w:lang w:val="hy-AM"/>
        </w:rPr>
      </w:pPr>
      <w:r w:rsidRPr="0055552C">
        <w:rPr>
          <w:rFonts w:ascii="GHEA Grapalat" w:hAnsi="GHEA Grapalat" w:cs="Sylfaen"/>
          <w:i/>
          <w:color w:val="000000"/>
          <w:sz w:val="24"/>
          <w:szCs w:val="24"/>
          <w:lang w:val="hy-AM"/>
        </w:rPr>
        <w:t>ատամի խոզանակ 100 հատ,</w:t>
      </w:r>
    </w:p>
    <w:p w14:paraId="224D7639" w14:textId="77777777" w:rsidR="00705385" w:rsidRPr="0055552C" w:rsidRDefault="00705385" w:rsidP="0022060A">
      <w:pPr>
        <w:pStyle w:val="ListParagraph"/>
        <w:numPr>
          <w:ilvl w:val="0"/>
          <w:numId w:val="73"/>
        </w:numPr>
        <w:jc w:val="both"/>
        <w:rPr>
          <w:rFonts w:ascii="GHEA Grapalat" w:hAnsi="GHEA Grapalat" w:cs="Sylfaen"/>
          <w:i/>
          <w:sz w:val="24"/>
          <w:szCs w:val="24"/>
          <w:lang w:val="hy-AM"/>
        </w:rPr>
      </w:pPr>
      <w:r w:rsidRPr="0055552C">
        <w:rPr>
          <w:rFonts w:ascii="GHEA Grapalat" w:hAnsi="GHEA Grapalat" w:cs="Sylfaen"/>
          <w:i/>
          <w:color w:val="000000"/>
          <w:sz w:val="24"/>
          <w:szCs w:val="24"/>
          <w:lang w:val="hy-AM"/>
        </w:rPr>
        <w:t>զուգարանի թուղթ,</w:t>
      </w:r>
    </w:p>
    <w:p w14:paraId="10BD3297" w14:textId="77777777" w:rsidR="00705385" w:rsidRPr="0055552C" w:rsidRDefault="00705385" w:rsidP="0022060A">
      <w:pPr>
        <w:pStyle w:val="ListParagraph"/>
        <w:numPr>
          <w:ilvl w:val="0"/>
          <w:numId w:val="73"/>
        </w:numPr>
        <w:jc w:val="both"/>
        <w:rPr>
          <w:rFonts w:ascii="GHEA Grapalat" w:hAnsi="GHEA Grapalat" w:cs="Sylfaen"/>
          <w:i/>
          <w:sz w:val="24"/>
          <w:szCs w:val="24"/>
          <w:lang w:val="hy-AM"/>
        </w:rPr>
      </w:pPr>
      <w:r w:rsidRPr="0055552C">
        <w:rPr>
          <w:rFonts w:ascii="GHEA Grapalat" w:hAnsi="GHEA Grapalat" w:cs="Sylfaen"/>
          <w:i/>
          <w:color w:val="000000"/>
          <w:sz w:val="24"/>
          <w:szCs w:val="24"/>
          <w:lang w:val="hy-AM"/>
        </w:rPr>
        <w:t>լվացվելու օճառ</w:t>
      </w:r>
      <w:r w:rsidRPr="0055552C">
        <w:rPr>
          <w:rFonts w:ascii="MS Mincho" w:eastAsia="MS Mincho" w:hAnsi="MS Mincho" w:cs="MS Mincho" w:hint="eastAsia"/>
          <w:i/>
          <w:color w:val="000000"/>
          <w:sz w:val="24"/>
          <w:szCs w:val="24"/>
          <w:lang w:val="hy-AM"/>
        </w:rPr>
        <w:t>․</w:t>
      </w:r>
    </w:p>
    <w:p w14:paraId="454A8214" w14:textId="77777777" w:rsidR="00705385" w:rsidRPr="0055552C" w:rsidRDefault="00705385" w:rsidP="0022060A">
      <w:pPr>
        <w:pStyle w:val="ListParagraph"/>
        <w:numPr>
          <w:ilvl w:val="0"/>
          <w:numId w:val="73"/>
        </w:numPr>
        <w:jc w:val="both"/>
        <w:rPr>
          <w:rFonts w:ascii="GHEA Grapalat" w:hAnsi="GHEA Grapalat" w:cs="Sylfaen"/>
          <w:i/>
          <w:sz w:val="24"/>
          <w:szCs w:val="24"/>
          <w:lang w:val="hy-AM"/>
        </w:rPr>
      </w:pPr>
      <w:r w:rsidRPr="0055552C">
        <w:rPr>
          <w:rFonts w:ascii="GHEA Grapalat" w:hAnsi="GHEA Grapalat" w:cs="Sylfaen"/>
          <w:i/>
          <w:color w:val="000000"/>
          <w:sz w:val="24"/>
          <w:szCs w:val="24"/>
          <w:lang w:val="hy-AM"/>
        </w:rPr>
        <w:t>սպունգ լոգանքի,</w:t>
      </w:r>
    </w:p>
    <w:p w14:paraId="566D0E15" w14:textId="77777777" w:rsidR="00705385" w:rsidRPr="0055552C" w:rsidRDefault="00705385" w:rsidP="0022060A">
      <w:pPr>
        <w:pStyle w:val="ListParagraph"/>
        <w:numPr>
          <w:ilvl w:val="0"/>
          <w:numId w:val="73"/>
        </w:numPr>
        <w:jc w:val="both"/>
        <w:rPr>
          <w:rFonts w:ascii="GHEA Grapalat" w:hAnsi="GHEA Grapalat" w:cs="Sylfaen"/>
          <w:i/>
          <w:sz w:val="24"/>
          <w:szCs w:val="24"/>
          <w:lang w:val="hy-AM"/>
        </w:rPr>
      </w:pPr>
      <w:r w:rsidRPr="0055552C">
        <w:rPr>
          <w:rFonts w:ascii="GHEA Grapalat" w:hAnsi="GHEA Grapalat" w:cs="Sylfaen"/>
          <w:i/>
          <w:color w:val="000000"/>
          <w:sz w:val="24"/>
          <w:szCs w:val="24"/>
          <w:lang w:val="hy-AM"/>
        </w:rPr>
        <w:t>մաքրող փոշի ռաքշա,</w:t>
      </w:r>
    </w:p>
    <w:p w14:paraId="30C22D26" w14:textId="77777777" w:rsidR="00705385" w:rsidRPr="0055552C" w:rsidRDefault="00705385" w:rsidP="0022060A">
      <w:pPr>
        <w:pStyle w:val="ListParagraph"/>
        <w:numPr>
          <w:ilvl w:val="0"/>
          <w:numId w:val="73"/>
        </w:numPr>
        <w:jc w:val="both"/>
        <w:rPr>
          <w:rFonts w:ascii="GHEA Grapalat" w:hAnsi="GHEA Grapalat" w:cs="Sylfaen"/>
          <w:i/>
          <w:sz w:val="24"/>
          <w:szCs w:val="24"/>
          <w:lang w:val="hy-AM"/>
        </w:rPr>
      </w:pPr>
      <w:r w:rsidRPr="0055552C">
        <w:rPr>
          <w:rFonts w:ascii="GHEA Grapalat" w:hAnsi="GHEA Grapalat" w:cs="Sylfaen"/>
          <w:i/>
          <w:color w:val="000000"/>
          <w:sz w:val="24"/>
          <w:szCs w:val="24"/>
          <w:lang w:val="hy-AM"/>
        </w:rPr>
        <w:t>քլորամին,</w:t>
      </w:r>
    </w:p>
    <w:p w14:paraId="244AC567" w14:textId="77777777" w:rsidR="00705385" w:rsidRPr="0055552C" w:rsidRDefault="00705385" w:rsidP="0022060A">
      <w:pPr>
        <w:pStyle w:val="ListParagraph"/>
        <w:numPr>
          <w:ilvl w:val="0"/>
          <w:numId w:val="73"/>
        </w:numPr>
        <w:jc w:val="both"/>
        <w:rPr>
          <w:rFonts w:ascii="GHEA Grapalat" w:hAnsi="GHEA Grapalat" w:cs="Sylfaen"/>
          <w:i/>
          <w:sz w:val="24"/>
          <w:szCs w:val="24"/>
          <w:lang w:val="hy-AM"/>
        </w:rPr>
      </w:pPr>
      <w:r w:rsidRPr="0055552C">
        <w:rPr>
          <w:rFonts w:ascii="GHEA Grapalat" w:hAnsi="GHEA Grapalat" w:cs="Sylfaen"/>
          <w:i/>
          <w:color w:val="000000"/>
          <w:sz w:val="24"/>
          <w:szCs w:val="24"/>
          <w:lang w:val="hy-AM"/>
        </w:rPr>
        <w:t>սափրվելու մեկ անգամյա ածելի։</w:t>
      </w:r>
    </w:p>
    <w:p w14:paraId="6383B58A" w14:textId="77777777" w:rsidR="00705385" w:rsidRPr="0055552C" w:rsidRDefault="00705385" w:rsidP="00705385">
      <w:pPr>
        <w:spacing w:after="0" w:line="240" w:lineRule="auto"/>
        <w:ind w:firstLine="567"/>
        <w:jc w:val="both"/>
        <w:rPr>
          <w:rFonts w:ascii="GHEA Grapalat" w:hAnsi="GHEA Grapalat" w:cs="Sylfaen"/>
          <w:sz w:val="24"/>
          <w:szCs w:val="24"/>
          <w:lang w:val="hy-AM"/>
        </w:rPr>
      </w:pPr>
      <w:r w:rsidRPr="0055552C">
        <w:rPr>
          <w:rFonts w:ascii="GHEA Grapalat" w:hAnsi="GHEA Grapalat" w:cs="Sylfaen"/>
          <w:i/>
          <w:sz w:val="24"/>
          <w:szCs w:val="24"/>
          <w:lang w:val="hy-AM"/>
        </w:rPr>
        <w:t>Ինչ վերաբերվում է 2</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3</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 xml:space="preserve">10 կետով նշված անհամապատասխանություններին  այն մասով, որ  </w:t>
      </w:r>
      <w:r w:rsidRPr="0055552C">
        <w:rPr>
          <w:rFonts w:ascii="GHEA Grapalat" w:hAnsi="GHEA Grapalat" w:cs="Sylfaen"/>
          <w:b/>
          <w:i/>
          <w:sz w:val="24"/>
          <w:szCs w:val="24"/>
          <w:lang w:val="hy-AM"/>
        </w:rPr>
        <w:t>տասնմեկ</w:t>
      </w:r>
      <w:r w:rsidRPr="0055552C">
        <w:rPr>
          <w:rFonts w:ascii="GHEA Grapalat" w:hAnsi="GHEA Grapalat" w:cs="Sylfaen"/>
          <w:i/>
          <w:sz w:val="24"/>
          <w:szCs w:val="24"/>
          <w:lang w:val="hy-AM"/>
        </w:rPr>
        <w:t xml:space="preserve"> անուն սանիտարահիգիենիկ պարագաների և մաքրիչ նյութերի գնում է կատարվել, որոնց   անվանումը չկա  նույն հրամանի հավելված 2-</w:t>
      </w:r>
      <w:r w:rsidRPr="0055552C">
        <w:rPr>
          <w:rFonts w:ascii="GHEA Grapalat" w:hAnsi="GHEA Grapalat" w:cs="Sylfaen"/>
          <w:i/>
          <w:sz w:val="24"/>
          <w:szCs w:val="24"/>
          <w:lang w:val="hy-AM"/>
        </w:rPr>
        <w:lastRenderedPageBreak/>
        <w:t>ում: պարզաբանում եմ, որ 15</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10</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 xml:space="preserve">2015թ-ի N 138-Ա/1 հրամանով սահմանվում է </w:t>
      </w:r>
      <w:r w:rsidRPr="0055552C">
        <w:rPr>
          <w:rFonts w:ascii="GHEA Grapalat" w:hAnsi="GHEA Grapalat" w:cs="Sylfaen"/>
          <w:b/>
          <w:i/>
          <w:sz w:val="24"/>
          <w:szCs w:val="24"/>
          <w:lang w:val="hy-AM"/>
        </w:rPr>
        <w:t xml:space="preserve">նվազագույն պահանջների </w:t>
      </w:r>
      <w:r w:rsidRPr="0055552C">
        <w:rPr>
          <w:rFonts w:ascii="GHEA Grapalat" w:hAnsi="GHEA Grapalat" w:cs="Sylfaen"/>
          <w:i/>
          <w:sz w:val="24"/>
          <w:szCs w:val="24"/>
          <w:lang w:val="hy-AM"/>
        </w:rPr>
        <w:t>չափորոշիչ, այլ խոսքով նշված չափորոշիչներից ավել գնման խնդրի չի կարող լինել:</w:t>
      </w:r>
    </w:p>
    <w:p w14:paraId="4ED86704" w14:textId="77777777" w:rsidR="000F3F41" w:rsidRPr="0055552C" w:rsidRDefault="00895E37" w:rsidP="000F3F41">
      <w:pPr>
        <w:spacing w:line="276" w:lineRule="auto"/>
        <w:ind w:firstLine="40"/>
        <w:jc w:val="both"/>
        <w:rPr>
          <w:rFonts w:ascii="GHEA Grapalat" w:hAnsi="GHEA Grapalat"/>
          <w:i/>
          <w:sz w:val="24"/>
          <w:szCs w:val="24"/>
          <w:lang w:val="hy-AM"/>
        </w:rPr>
      </w:pPr>
      <w:r w:rsidRPr="0055552C">
        <w:rPr>
          <w:rFonts w:ascii="GHEA Grapalat" w:hAnsi="GHEA Grapalat" w:cs="Sylfaen"/>
          <w:b/>
          <w:sz w:val="24"/>
          <w:szCs w:val="24"/>
          <w:lang w:val="hy-AM"/>
        </w:rPr>
        <w:t>Հաշվեքննողների մեկնաբանությունը</w:t>
      </w:r>
      <w:r w:rsidRPr="0055552C">
        <w:rPr>
          <w:rFonts w:ascii="GHEA Grapalat" w:hAnsi="GHEA Grapalat" w:cs="Sylfaen"/>
          <w:sz w:val="24"/>
          <w:szCs w:val="24"/>
          <w:lang w:val="hy-AM"/>
        </w:rPr>
        <w:t>-</w:t>
      </w:r>
      <w:r w:rsidRPr="0055552C">
        <w:rPr>
          <w:rFonts w:ascii="GHEA Grapalat" w:hAnsi="GHEA Grapalat"/>
          <w:sz w:val="24"/>
          <w:szCs w:val="24"/>
          <w:lang w:val="hy-AM"/>
        </w:rPr>
        <w:t xml:space="preserve"> </w:t>
      </w:r>
      <w:r w:rsidR="000F3F41" w:rsidRPr="0055552C">
        <w:rPr>
          <w:rFonts w:ascii="GHEA Grapalat" w:hAnsi="GHEA Grapalat"/>
          <w:i/>
          <w:sz w:val="24"/>
          <w:szCs w:val="24"/>
          <w:lang w:val="hy-AM"/>
        </w:rPr>
        <w:t>Կազմակերպության կողմից տրված պարզաբանումը ընդունելի չէ, քանի որ՝</w:t>
      </w:r>
    </w:p>
    <w:p w14:paraId="5EF4F645" w14:textId="77777777" w:rsidR="000F3F41" w:rsidRPr="0055552C" w:rsidRDefault="000F3F41" w:rsidP="0022060A">
      <w:pPr>
        <w:pStyle w:val="ListParagraph"/>
        <w:numPr>
          <w:ilvl w:val="0"/>
          <w:numId w:val="83"/>
        </w:numPr>
        <w:spacing w:line="276" w:lineRule="auto"/>
        <w:jc w:val="both"/>
        <w:rPr>
          <w:rFonts w:ascii="GHEA Grapalat" w:hAnsi="GHEA Grapalat"/>
          <w:i/>
          <w:sz w:val="24"/>
          <w:szCs w:val="24"/>
          <w:lang w:val="hy-AM"/>
        </w:rPr>
      </w:pPr>
      <w:r w:rsidRPr="0055552C">
        <w:rPr>
          <w:rFonts w:ascii="GHEA Grapalat" w:hAnsi="GHEA Grapalat"/>
          <w:i/>
          <w:sz w:val="24"/>
          <w:szCs w:val="24"/>
          <w:lang w:val="hy-AM"/>
        </w:rPr>
        <w:t>արձանագրվել է անհամապատասխանություն, այլ ոչ թե շեղում,</w:t>
      </w:r>
    </w:p>
    <w:p w14:paraId="76988B88" w14:textId="77777777" w:rsidR="000F3F41" w:rsidRPr="0055552C" w:rsidRDefault="000F3F41" w:rsidP="0022060A">
      <w:pPr>
        <w:pStyle w:val="ListParagraph"/>
        <w:numPr>
          <w:ilvl w:val="0"/>
          <w:numId w:val="83"/>
        </w:numPr>
        <w:spacing w:line="276" w:lineRule="auto"/>
        <w:jc w:val="both"/>
        <w:rPr>
          <w:rFonts w:ascii="GHEA Grapalat" w:hAnsi="GHEA Grapalat"/>
          <w:i/>
          <w:sz w:val="24"/>
          <w:szCs w:val="24"/>
          <w:lang w:val="hy-AM"/>
        </w:rPr>
      </w:pPr>
      <w:r w:rsidRPr="0055552C">
        <w:rPr>
          <w:rFonts w:ascii="GHEA Grapalat" w:hAnsi="GHEA Grapalat"/>
          <w:i/>
          <w:sz w:val="24"/>
          <w:szCs w:val="24"/>
          <w:lang w:val="hy-AM"/>
        </w:rPr>
        <w:t xml:space="preserve">պարզաբանումում ներկայացված </w:t>
      </w:r>
      <w:r w:rsidRPr="0055552C">
        <w:rPr>
          <w:rFonts w:ascii="GHEA Grapalat" w:hAnsi="GHEA Grapalat"/>
          <w:i/>
          <w:color w:val="000000"/>
          <w:sz w:val="24"/>
          <w:szCs w:val="24"/>
          <w:lang w:val="hy-AM"/>
        </w:rPr>
        <w:t>«</w:t>
      </w:r>
      <w:r w:rsidRPr="0055552C">
        <w:rPr>
          <w:rFonts w:ascii="GHEA Grapalat" w:hAnsi="GHEA Grapalat" w:cs="Sylfaen"/>
          <w:i/>
          <w:sz w:val="24"/>
          <w:szCs w:val="24"/>
          <w:lang w:val="hy-AM"/>
        </w:rPr>
        <w:t>փաստացի անհրաժեշտ պահանջը</w:t>
      </w:r>
      <w:r w:rsidRPr="0055552C">
        <w:rPr>
          <w:rFonts w:ascii="GHEA Grapalat" w:hAnsi="GHEA Grapalat" w:cs="Calibri"/>
          <w:i/>
          <w:color w:val="000000"/>
          <w:sz w:val="24"/>
          <w:szCs w:val="24"/>
          <w:lang w:val="hy-AM"/>
        </w:rPr>
        <w:t>»</w:t>
      </w:r>
      <w:r w:rsidRPr="0055552C">
        <w:rPr>
          <w:rFonts w:ascii="GHEA Grapalat" w:hAnsi="GHEA Grapalat"/>
          <w:i/>
          <w:sz w:val="24"/>
          <w:szCs w:val="24"/>
          <w:lang w:val="hy-AM"/>
        </w:rPr>
        <w:t xml:space="preserve"> պետք է հիմնավորվեր պատասխանատու մասնագետների կողմից և վավերացվեր նախարարության կողմից։</w:t>
      </w:r>
    </w:p>
    <w:p w14:paraId="552DD1C6" w14:textId="77777777" w:rsidR="000F3F41" w:rsidRPr="0055552C" w:rsidRDefault="000F3F41" w:rsidP="000F3F41">
      <w:pPr>
        <w:spacing w:line="276" w:lineRule="auto"/>
        <w:jc w:val="both"/>
        <w:rPr>
          <w:rFonts w:ascii="GHEA Grapalat" w:hAnsi="GHEA Grapalat"/>
          <w:i/>
          <w:sz w:val="24"/>
          <w:szCs w:val="24"/>
          <w:lang w:val="hy-AM"/>
        </w:rPr>
      </w:pPr>
    </w:p>
    <w:p w14:paraId="59D56C06" w14:textId="77777777" w:rsidR="000F3F41" w:rsidRPr="0055552C" w:rsidRDefault="000F3F41" w:rsidP="000F3F41">
      <w:pPr>
        <w:jc w:val="both"/>
        <w:rPr>
          <w:rFonts w:ascii="GHEA Grapalat" w:hAnsi="GHEA Grapalat"/>
          <w:sz w:val="20"/>
          <w:szCs w:val="20"/>
          <w:highlight w:val="yellow"/>
          <w:lang w:val="hy-AM"/>
        </w:rPr>
      </w:pPr>
    </w:p>
    <w:p w14:paraId="6B9E0CE0" w14:textId="77777777" w:rsidR="000F3F41" w:rsidRPr="0055552C" w:rsidRDefault="000F3F41" w:rsidP="000F3F41">
      <w:pPr>
        <w:jc w:val="both"/>
        <w:rPr>
          <w:rFonts w:ascii="GHEA Grapalat" w:hAnsi="GHEA Grapalat"/>
          <w:sz w:val="20"/>
          <w:szCs w:val="20"/>
          <w:highlight w:val="yellow"/>
          <w:lang w:val="hy-AM"/>
        </w:rPr>
      </w:pPr>
    </w:p>
    <w:p w14:paraId="2960E064" w14:textId="77777777" w:rsidR="00D35A67" w:rsidRPr="0055552C" w:rsidRDefault="00D35A67" w:rsidP="000F3F41">
      <w:pPr>
        <w:spacing w:after="0" w:line="240" w:lineRule="auto"/>
        <w:ind w:firstLine="567"/>
        <w:jc w:val="both"/>
        <w:rPr>
          <w:rFonts w:ascii="GHEA Grapalat" w:hAnsi="GHEA Grapalat"/>
          <w:b/>
          <w:i/>
          <w:sz w:val="24"/>
          <w:szCs w:val="24"/>
          <w:highlight w:val="yellow"/>
          <w:lang w:val="hy-AM"/>
        </w:rPr>
      </w:pPr>
    </w:p>
    <w:p w14:paraId="048D2F47" w14:textId="77777777" w:rsidR="00D35A67" w:rsidRPr="0055552C" w:rsidRDefault="00D35A67" w:rsidP="008F29FE">
      <w:pPr>
        <w:pStyle w:val="ListParagraph"/>
        <w:numPr>
          <w:ilvl w:val="0"/>
          <w:numId w:val="9"/>
        </w:numPr>
        <w:shd w:val="clear" w:color="auto" w:fill="FFFFFF"/>
        <w:spacing w:after="0" w:line="240" w:lineRule="auto"/>
        <w:ind w:left="142" w:hanging="284"/>
        <w:jc w:val="both"/>
        <w:rPr>
          <w:rFonts w:ascii="GHEA Grapalat" w:hAnsi="GHEA Grapalat" w:cs="Calibri"/>
          <w:bCs/>
          <w:color w:val="000000"/>
          <w:sz w:val="24"/>
          <w:szCs w:val="24"/>
          <w:lang w:val="hy-AM"/>
        </w:rPr>
      </w:pPr>
      <w:r w:rsidRPr="0055552C">
        <w:rPr>
          <w:rFonts w:ascii="GHEA Grapalat" w:hAnsi="GHEA Grapalat"/>
          <w:bCs/>
          <w:color w:val="000000"/>
          <w:sz w:val="24"/>
          <w:szCs w:val="24"/>
          <w:lang w:val="hy-AM"/>
        </w:rPr>
        <w:t xml:space="preserve">ՀՀ աշխատանքի և սոցիալական հարցերի նախարարության ենթակայությանը հանձնված տարեցների և հաշմանդամություն ունեցող 18 տարին լրացած անձանց ընդհանուր և հատուկ տիպի տուն-ինտերնատներում խնամքի համար անհրաժեշտ փափուկ գույքի (հագուստ, կոշկեղեն, անկողնային պարագաներ) օրինակելի տեխնիկական բնութագրերը հաստատված են </w:t>
      </w:r>
      <w:r w:rsidRPr="0055552C">
        <w:rPr>
          <w:rFonts w:ascii="GHEA Grapalat" w:hAnsi="GHEA Grapalat"/>
          <w:bCs/>
          <w:iCs/>
          <w:sz w:val="24"/>
          <w:szCs w:val="24"/>
          <w:lang w:val="hy-AM"/>
        </w:rPr>
        <w:t xml:space="preserve">ՀՀ աշխատանքի և սոցիալական հարցերի նախարարի 2015 թվականի հոկտեմբերի 15-ի </w:t>
      </w:r>
      <w:r w:rsidRPr="0055552C">
        <w:rPr>
          <w:rFonts w:ascii="GHEA Grapalat" w:hAnsi="GHEA Grapalat" w:cs="Calibri"/>
          <w:bCs/>
          <w:color w:val="000000"/>
          <w:sz w:val="24"/>
          <w:szCs w:val="24"/>
          <w:lang w:val="hy-AM"/>
        </w:rPr>
        <w:t>N 138-Ա/1 հրամանի Հավելված 3-ով</w:t>
      </w:r>
      <w:r w:rsidRPr="0055552C">
        <w:rPr>
          <w:rFonts w:ascii="GHEA Grapalat" w:hAnsi="GHEA Grapalat"/>
          <w:bCs/>
          <w:color w:val="000000"/>
          <w:sz w:val="24"/>
          <w:szCs w:val="24"/>
          <w:lang w:val="hy-AM"/>
        </w:rPr>
        <w:t xml:space="preserve"> </w:t>
      </w:r>
      <w:r w:rsidRPr="0055552C">
        <w:rPr>
          <w:rFonts w:ascii="GHEA Grapalat" w:hAnsi="GHEA Grapalat" w:cs="Calibri"/>
          <w:bCs/>
          <w:color w:val="000000"/>
          <w:sz w:val="24"/>
          <w:szCs w:val="24"/>
          <w:lang w:val="hy-AM"/>
        </w:rPr>
        <w:t xml:space="preserve">(այսուհետ՝ Հավելված 3)։ </w:t>
      </w:r>
    </w:p>
    <w:p w14:paraId="375B6D31" w14:textId="77777777" w:rsidR="00D35A67" w:rsidRPr="0055552C" w:rsidRDefault="00D35A67" w:rsidP="00D35A67">
      <w:pPr>
        <w:shd w:val="clear" w:color="auto" w:fill="FFFFFF"/>
        <w:spacing w:after="0" w:line="240" w:lineRule="auto"/>
        <w:ind w:firstLine="567"/>
        <w:jc w:val="both"/>
        <w:rPr>
          <w:rFonts w:ascii="GHEA Grapalat" w:hAnsi="GHEA Grapalat" w:cs="Calibri"/>
          <w:bCs/>
          <w:color w:val="000000"/>
          <w:sz w:val="24"/>
          <w:szCs w:val="24"/>
          <w:lang w:val="hy-AM"/>
        </w:rPr>
      </w:pPr>
      <w:r w:rsidRPr="0055552C">
        <w:rPr>
          <w:rFonts w:ascii="GHEA Grapalat" w:hAnsi="GHEA Grapalat" w:cs="Calibri"/>
          <w:bCs/>
          <w:color w:val="000000"/>
          <w:sz w:val="24"/>
          <w:szCs w:val="24"/>
          <w:lang w:val="hy-AM"/>
        </w:rPr>
        <w:t>Հաշվեքննության ընթացքում համեմատվեցին ուսումնասիրվող ժամանակաշրջանում  Կազմակերպության կողմից գնման հայտով Նախարարությանը ներկայացված պահանջվող տեղեկատվությունը, որի արդյունքում պարզվեց հետևյալը՝</w:t>
      </w:r>
    </w:p>
    <w:p w14:paraId="4978C5B2" w14:textId="77777777" w:rsidR="00D35A67" w:rsidRPr="0055552C" w:rsidRDefault="00D35A67" w:rsidP="0022060A">
      <w:pPr>
        <w:pStyle w:val="ListParagraph"/>
        <w:numPr>
          <w:ilvl w:val="0"/>
          <w:numId w:val="43"/>
        </w:numPr>
        <w:shd w:val="clear" w:color="auto" w:fill="FFFFFF"/>
        <w:spacing w:after="0" w:line="240" w:lineRule="auto"/>
        <w:jc w:val="both"/>
        <w:rPr>
          <w:rFonts w:ascii="GHEA Grapalat" w:hAnsi="GHEA Grapalat" w:cs="Calibri"/>
          <w:bCs/>
          <w:color w:val="000000"/>
          <w:sz w:val="24"/>
          <w:szCs w:val="24"/>
          <w:lang w:val="hy-AM"/>
        </w:rPr>
      </w:pPr>
      <w:r w:rsidRPr="0055552C">
        <w:rPr>
          <w:rFonts w:ascii="GHEA Grapalat" w:hAnsi="GHEA Grapalat"/>
          <w:sz w:val="24"/>
          <w:szCs w:val="24"/>
          <w:lang w:val="hy-AM"/>
        </w:rPr>
        <w:t xml:space="preserve">Գնման հայտի 3-րդ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արտահագուստ բանվորական</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w:t>
      </w:r>
      <w:r w:rsidR="00DB59C7"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3-ում։ Միաժամանակ հարկ է նշել</w:t>
      </w:r>
      <w:r w:rsidR="00745355" w:rsidRPr="0055552C">
        <w:rPr>
          <w:rFonts w:ascii="GHEA Grapalat" w:hAnsi="GHEA Grapalat"/>
          <w:sz w:val="24"/>
          <w:szCs w:val="24"/>
          <w:lang w:val="hy-AM"/>
        </w:rPr>
        <w:t>,</w:t>
      </w:r>
      <w:r w:rsidRPr="0055552C">
        <w:rPr>
          <w:rFonts w:ascii="GHEA Grapalat" w:hAnsi="GHEA Grapalat"/>
          <w:sz w:val="24"/>
          <w:szCs w:val="24"/>
          <w:lang w:val="hy-AM"/>
        </w:rPr>
        <w:t xml:space="preserve"> որ </w:t>
      </w:r>
      <w:r w:rsidRPr="0055552C">
        <w:rPr>
          <w:rFonts w:ascii="GHEA Grapalat" w:hAnsi="GHEA Grapalat"/>
          <w:color w:val="000000"/>
          <w:sz w:val="24"/>
          <w:szCs w:val="24"/>
          <w:lang w:val="hy-AM"/>
        </w:rPr>
        <w:t>«</w:t>
      </w:r>
      <w:r w:rsidRPr="0055552C">
        <w:rPr>
          <w:rFonts w:ascii="GHEA Grapalat" w:hAnsi="GHEA Grapalat"/>
          <w:sz w:val="24"/>
          <w:szCs w:val="24"/>
          <w:lang w:val="hy-AM"/>
        </w:rPr>
        <w:t>արտահագուստ բանվորական</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Լույս Տորգ</w:t>
      </w:r>
      <w:r w:rsidRPr="0055552C">
        <w:rPr>
          <w:rFonts w:ascii="GHEA Grapalat" w:hAnsi="GHEA Grapalat"/>
          <w:color w:val="000000"/>
          <w:sz w:val="24"/>
          <w:szCs w:val="24"/>
          <w:lang w:val="hy-AM"/>
        </w:rPr>
        <w:t>» ՍՊԸ-ի հետ՝ 12 հատ x 10.0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120.0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39450FC9" w14:textId="77777777" w:rsidR="00D35A67" w:rsidRPr="0055552C" w:rsidRDefault="00D35A67" w:rsidP="0022060A">
      <w:pPr>
        <w:pStyle w:val="ListParagraph"/>
        <w:numPr>
          <w:ilvl w:val="0"/>
          <w:numId w:val="43"/>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5-րդ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կոշիկ աշնանային 2</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w:t>
      </w:r>
      <w:r w:rsidR="00745355"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3-ում։ Միաժամանակ հարկ է նշել որ </w:t>
      </w:r>
      <w:r w:rsidRPr="0055552C">
        <w:rPr>
          <w:rFonts w:ascii="GHEA Grapalat" w:hAnsi="GHEA Grapalat"/>
          <w:color w:val="000000"/>
          <w:sz w:val="24"/>
          <w:szCs w:val="24"/>
          <w:lang w:val="hy-AM"/>
        </w:rPr>
        <w:t>«</w:t>
      </w:r>
      <w:r w:rsidRPr="0055552C">
        <w:rPr>
          <w:rFonts w:ascii="GHEA Grapalat" w:hAnsi="GHEA Grapalat"/>
          <w:sz w:val="24"/>
          <w:szCs w:val="24"/>
          <w:lang w:val="hy-AM"/>
        </w:rPr>
        <w:t>կոշիկ աշնանային 2</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Կարեն Սարգսյան</w:t>
      </w:r>
      <w:r w:rsidRPr="0055552C">
        <w:rPr>
          <w:rFonts w:ascii="GHEA Grapalat" w:hAnsi="GHEA Grapalat"/>
          <w:color w:val="000000"/>
          <w:sz w:val="24"/>
          <w:szCs w:val="24"/>
          <w:lang w:val="hy-AM"/>
        </w:rPr>
        <w:t>» ԱՁ-ի հետ՝ 149 զույգ x 4</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5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670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5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297B6EDB" w14:textId="77777777" w:rsidR="00D35A67" w:rsidRPr="0055552C" w:rsidRDefault="00D35A67" w:rsidP="0022060A">
      <w:pPr>
        <w:pStyle w:val="ListParagraph"/>
        <w:numPr>
          <w:ilvl w:val="0"/>
          <w:numId w:val="43"/>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8-րդ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անդրավարտիկ մեծ</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w:t>
      </w:r>
      <w:r w:rsidR="00265577"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3-ում։ Միաժամանակ հարկ է նշել որ </w:t>
      </w:r>
      <w:r w:rsidRPr="0055552C">
        <w:rPr>
          <w:rFonts w:ascii="GHEA Grapalat" w:hAnsi="GHEA Grapalat"/>
          <w:color w:val="000000"/>
          <w:sz w:val="24"/>
          <w:szCs w:val="24"/>
          <w:lang w:val="hy-AM"/>
        </w:rPr>
        <w:t>«</w:t>
      </w:r>
      <w:r w:rsidRPr="0055552C">
        <w:rPr>
          <w:rFonts w:ascii="GHEA Grapalat" w:hAnsi="GHEA Grapalat"/>
          <w:sz w:val="24"/>
          <w:szCs w:val="24"/>
          <w:lang w:val="hy-AM"/>
        </w:rPr>
        <w:t>անդրավարտիկ մեծ</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Կարեն Սարգսյան</w:t>
      </w:r>
      <w:r w:rsidRPr="0055552C">
        <w:rPr>
          <w:rFonts w:ascii="GHEA Grapalat" w:hAnsi="GHEA Grapalat"/>
          <w:color w:val="000000"/>
          <w:sz w:val="24"/>
          <w:szCs w:val="24"/>
          <w:lang w:val="hy-AM"/>
        </w:rPr>
        <w:t>» ԱՁ-ի հետ՝ 109 հատ x 4</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4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479</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6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7F58A36B" w14:textId="77777777" w:rsidR="00D35A67" w:rsidRPr="0055552C" w:rsidRDefault="00D35A67" w:rsidP="0022060A">
      <w:pPr>
        <w:pStyle w:val="ListParagraph"/>
        <w:numPr>
          <w:ilvl w:val="0"/>
          <w:numId w:val="43"/>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lastRenderedPageBreak/>
        <w:t xml:space="preserve">Գնման հայտի 9-րդ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տաբատ ջինսե՝ տղայի 4</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w:t>
      </w:r>
      <w:r w:rsidR="00431568"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3-ում։ Միաժամանակ հարկ է նշել որ </w:t>
      </w:r>
      <w:r w:rsidRPr="0055552C">
        <w:rPr>
          <w:rFonts w:ascii="GHEA Grapalat" w:hAnsi="GHEA Grapalat"/>
          <w:color w:val="000000"/>
          <w:sz w:val="24"/>
          <w:szCs w:val="24"/>
          <w:lang w:val="hy-AM"/>
        </w:rPr>
        <w:t>«</w:t>
      </w:r>
      <w:r w:rsidRPr="0055552C">
        <w:rPr>
          <w:rFonts w:ascii="GHEA Grapalat" w:hAnsi="GHEA Grapalat"/>
          <w:sz w:val="24"/>
          <w:szCs w:val="24"/>
          <w:lang w:val="hy-AM"/>
        </w:rPr>
        <w:t>տաբատ ջինսե՝ տղայի 4</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Նարեկ Բերբերյան Գագիկի</w:t>
      </w:r>
      <w:r w:rsidRPr="0055552C">
        <w:rPr>
          <w:rFonts w:ascii="GHEA Grapalat" w:hAnsi="GHEA Grapalat"/>
          <w:color w:val="000000"/>
          <w:sz w:val="24"/>
          <w:szCs w:val="24"/>
          <w:lang w:val="hy-AM"/>
        </w:rPr>
        <w:t>» ԱՁ-ի հետ՝ 150 հատ x 4</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95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742</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5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0682343D" w14:textId="77777777" w:rsidR="00D35A67" w:rsidRPr="0055552C" w:rsidRDefault="00D35A67" w:rsidP="0022060A">
      <w:pPr>
        <w:pStyle w:val="ListParagraph"/>
        <w:numPr>
          <w:ilvl w:val="0"/>
          <w:numId w:val="43"/>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15-րդ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վերնաշապիկ աղջկա 4</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w:t>
      </w:r>
      <w:r w:rsidR="007E6FDB"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3-ում։ Միաժամանակ հարկ է նշել որ </w:t>
      </w:r>
      <w:r w:rsidRPr="0055552C">
        <w:rPr>
          <w:rFonts w:ascii="GHEA Grapalat" w:hAnsi="GHEA Grapalat"/>
          <w:color w:val="000000"/>
          <w:sz w:val="24"/>
          <w:szCs w:val="24"/>
          <w:lang w:val="hy-AM"/>
        </w:rPr>
        <w:t>«</w:t>
      </w:r>
      <w:r w:rsidRPr="0055552C">
        <w:rPr>
          <w:rFonts w:ascii="GHEA Grapalat" w:hAnsi="GHEA Grapalat"/>
          <w:sz w:val="24"/>
          <w:szCs w:val="24"/>
          <w:lang w:val="hy-AM"/>
        </w:rPr>
        <w:t>վերնաշապիկ աղջկա 4</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Կարեն Սարգսյան</w:t>
      </w:r>
      <w:r w:rsidRPr="0055552C">
        <w:rPr>
          <w:rFonts w:ascii="GHEA Grapalat" w:hAnsi="GHEA Grapalat"/>
          <w:color w:val="000000"/>
          <w:sz w:val="24"/>
          <w:szCs w:val="24"/>
          <w:lang w:val="hy-AM"/>
        </w:rPr>
        <w:t>» ԱՁ-ի հետ՝ 62 հատ x 2</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95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182</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9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4C1ABF15" w14:textId="77777777" w:rsidR="00D35A67" w:rsidRPr="0055552C" w:rsidRDefault="00D35A67" w:rsidP="0022060A">
      <w:pPr>
        <w:pStyle w:val="ListParagraph"/>
        <w:numPr>
          <w:ilvl w:val="0"/>
          <w:numId w:val="43"/>
        </w:numPr>
        <w:shd w:val="clear" w:color="auto" w:fill="FFFFFF"/>
        <w:spacing w:after="0" w:line="240" w:lineRule="auto"/>
        <w:jc w:val="both"/>
        <w:rPr>
          <w:rFonts w:ascii="GHEA Grapalat" w:hAnsi="GHEA Grapalat" w:cs="Calibri"/>
          <w:bCs/>
          <w:color w:val="000000"/>
          <w:sz w:val="24"/>
          <w:szCs w:val="24"/>
          <w:lang w:val="hy-AM"/>
        </w:rPr>
      </w:pPr>
      <w:r w:rsidRPr="0055552C">
        <w:rPr>
          <w:rFonts w:ascii="GHEA Grapalat" w:hAnsi="GHEA Grapalat"/>
          <w:sz w:val="24"/>
          <w:szCs w:val="24"/>
          <w:lang w:val="hy-AM"/>
        </w:rPr>
        <w:t xml:space="preserve">Գնման հայտի 16-րդ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հագուստ բամբակյա (կիսաշրջազգեստ, վերնաշապիկ)</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w:t>
      </w:r>
      <w:r w:rsidR="007E6FDB"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3-ում։ Միաժամանակ հարկ է նշել որ </w:t>
      </w:r>
      <w:r w:rsidRPr="0055552C">
        <w:rPr>
          <w:rFonts w:ascii="GHEA Grapalat" w:hAnsi="GHEA Grapalat"/>
          <w:color w:val="000000"/>
          <w:sz w:val="24"/>
          <w:szCs w:val="24"/>
          <w:lang w:val="hy-AM"/>
        </w:rPr>
        <w:t>«</w:t>
      </w:r>
      <w:r w:rsidRPr="0055552C">
        <w:rPr>
          <w:rFonts w:ascii="GHEA Grapalat" w:hAnsi="GHEA Grapalat"/>
          <w:sz w:val="24"/>
          <w:szCs w:val="24"/>
          <w:lang w:val="hy-AM"/>
        </w:rPr>
        <w:t>հագուստ բամբակյա (կիսաշրջազգեստ, վերնաշապիկ)</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Նարեկ Բերբերյան Գագիկի</w:t>
      </w:r>
      <w:r w:rsidRPr="0055552C">
        <w:rPr>
          <w:rFonts w:ascii="GHEA Grapalat" w:hAnsi="GHEA Grapalat"/>
          <w:color w:val="000000"/>
          <w:sz w:val="24"/>
          <w:szCs w:val="24"/>
          <w:lang w:val="hy-AM"/>
        </w:rPr>
        <w:t>» ԱՁ-ի հետ՝ 78 հատ x 6</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654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519,0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392167F0" w14:textId="77777777" w:rsidR="00D35A67" w:rsidRPr="0055552C" w:rsidRDefault="00D35A67" w:rsidP="0022060A">
      <w:pPr>
        <w:pStyle w:val="ListParagraph"/>
        <w:numPr>
          <w:ilvl w:val="0"/>
          <w:numId w:val="43"/>
        </w:numPr>
        <w:shd w:val="clear" w:color="auto" w:fill="FFFFFF"/>
        <w:spacing w:after="0" w:line="240" w:lineRule="auto"/>
        <w:jc w:val="both"/>
        <w:rPr>
          <w:rFonts w:ascii="GHEA Grapalat" w:hAnsi="GHEA Grapalat" w:cs="Calibri"/>
          <w:bCs/>
          <w:color w:val="000000"/>
          <w:sz w:val="24"/>
          <w:szCs w:val="24"/>
          <w:lang w:val="hy-AM"/>
        </w:rPr>
      </w:pPr>
      <w:r w:rsidRPr="0055552C">
        <w:rPr>
          <w:rFonts w:ascii="GHEA Grapalat" w:hAnsi="GHEA Grapalat"/>
          <w:sz w:val="24"/>
          <w:szCs w:val="24"/>
          <w:lang w:val="hy-AM"/>
        </w:rPr>
        <w:t xml:space="preserve">Գնման հայտի 20-րդ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գուլպաներ բրդյա</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w:t>
      </w:r>
      <w:r w:rsidR="007E6FDB"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3-ում։ Միաժամանակ հարկ է նշել որ </w:t>
      </w:r>
      <w:r w:rsidRPr="0055552C">
        <w:rPr>
          <w:rFonts w:ascii="GHEA Grapalat" w:hAnsi="GHEA Grapalat"/>
          <w:color w:val="000000"/>
          <w:sz w:val="24"/>
          <w:szCs w:val="24"/>
          <w:lang w:val="hy-AM"/>
        </w:rPr>
        <w:t>«</w:t>
      </w:r>
      <w:r w:rsidRPr="0055552C">
        <w:rPr>
          <w:rFonts w:ascii="GHEA Grapalat" w:hAnsi="GHEA Grapalat"/>
          <w:sz w:val="24"/>
          <w:szCs w:val="24"/>
          <w:lang w:val="hy-AM"/>
        </w:rPr>
        <w:t>գուլպաներ բրդյա</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Լենտեքս</w:t>
      </w:r>
      <w:r w:rsidRPr="0055552C">
        <w:rPr>
          <w:rFonts w:ascii="GHEA Grapalat" w:hAnsi="GHEA Grapalat"/>
          <w:color w:val="000000"/>
          <w:sz w:val="24"/>
          <w:szCs w:val="24"/>
          <w:lang w:val="hy-AM"/>
        </w:rPr>
        <w:t>» ՍՊԸ-ի հետ՝ 450 հատ x 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195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w:t>
      </w:r>
      <w:r w:rsidRPr="0055552C">
        <w:rPr>
          <w:rFonts w:ascii="GHEA Grapalat" w:hAnsi="GHEA Grapalat"/>
          <w:b/>
          <w:bCs/>
          <w:color w:val="000000"/>
          <w:sz w:val="24"/>
          <w:szCs w:val="24"/>
          <w:lang w:val="hy-AM"/>
        </w:rPr>
        <w:t>87</w:t>
      </w:r>
      <w:r w:rsidRPr="0055552C">
        <w:rPr>
          <w:rFonts w:ascii="MS Mincho" w:eastAsia="MS Mincho" w:hAnsi="MS Mincho" w:cs="MS Mincho" w:hint="eastAsia"/>
          <w:b/>
          <w:bCs/>
          <w:color w:val="000000"/>
          <w:sz w:val="24"/>
          <w:szCs w:val="24"/>
          <w:lang w:val="hy-AM"/>
        </w:rPr>
        <w:t>․</w:t>
      </w:r>
      <w:r w:rsidRPr="0055552C">
        <w:rPr>
          <w:rFonts w:ascii="GHEA Grapalat" w:hAnsi="GHEA Grapalat"/>
          <w:b/>
          <w:bCs/>
          <w:color w:val="000000"/>
          <w:sz w:val="24"/>
          <w:szCs w:val="24"/>
          <w:lang w:val="hy-AM"/>
        </w:rPr>
        <w:t>7 հազ</w:t>
      </w:r>
      <w:r w:rsidRPr="0055552C">
        <w:rPr>
          <w:rFonts w:ascii="MS Mincho" w:eastAsia="MS Mincho" w:hAnsi="MS Mincho" w:cs="MS Mincho" w:hint="eastAsia"/>
          <w:b/>
          <w:bCs/>
          <w:color w:val="000000"/>
          <w:sz w:val="24"/>
          <w:szCs w:val="24"/>
          <w:lang w:val="hy-AM"/>
        </w:rPr>
        <w:t>․</w:t>
      </w:r>
      <w:r w:rsidRPr="0055552C">
        <w:rPr>
          <w:rFonts w:ascii="GHEA Grapalat" w:hAnsi="GHEA Grapalat"/>
          <w:b/>
          <w:bCs/>
          <w:color w:val="000000"/>
          <w:sz w:val="24"/>
          <w:szCs w:val="24"/>
          <w:lang w:val="hy-AM"/>
        </w:rPr>
        <w:t xml:space="preserve"> դրամ</w:t>
      </w:r>
      <w:r w:rsidRPr="0055552C">
        <w:rPr>
          <w:rFonts w:ascii="GHEA Grapalat" w:hAnsi="GHEA Grapalat"/>
          <w:color w:val="000000"/>
          <w:sz w:val="24"/>
          <w:szCs w:val="24"/>
          <w:lang w:val="hy-AM"/>
        </w:rPr>
        <w:t>,</w:t>
      </w:r>
    </w:p>
    <w:p w14:paraId="519D3DD3" w14:textId="77777777" w:rsidR="00D35A67" w:rsidRPr="0055552C" w:rsidRDefault="00D35A67" w:rsidP="0022060A">
      <w:pPr>
        <w:pStyle w:val="ListParagraph"/>
        <w:numPr>
          <w:ilvl w:val="0"/>
          <w:numId w:val="43"/>
        </w:numPr>
        <w:shd w:val="clear" w:color="auto" w:fill="FFFFFF"/>
        <w:spacing w:after="0" w:line="240" w:lineRule="auto"/>
        <w:jc w:val="both"/>
        <w:rPr>
          <w:rFonts w:ascii="GHEA Grapalat" w:hAnsi="GHEA Grapalat" w:cs="Calibri"/>
          <w:bCs/>
          <w:color w:val="000000"/>
          <w:sz w:val="24"/>
          <w:szCs w:val="24"/>
          <w:lang w:val="hy-AM"/>
        </w:rPr>
      </w:pPr>
      <w:r w:rsidRPr="0055552C">
        <w:rPr>
          <w:rFonts w:ascii="GHEA Grapalat" w:hAnsi="GHEA Grapalat"/>
          <w:sz w:val="24"/>
          <w:szCs w:val="24"/>
          <w:lang w:val="hy-AM"/>
        </w:rPr>
        <w:t xml:space="preserve">Գնման հայտի 24-րդ տողով ներկայացված </w:t>
      </w:r>
      <w:r w:rsidRPr="0055552C">
        <w:rPr>
          <w:rFonts w:ascii="GHEA Grapalat" w:hAnsi="GHEA Grapalat"/>
          <w:color w:val="000000"/>
          <w:sz w:val="24"/>
          <w:szCs w:val="24"/>
          <w:lang w:val="hy-AM"/>
        </w:rPr>
        <w:t>«զուգա</w:t>
      </w:r>
      <w:r w:rsidRPr="0055552C">
        <w:rPr>
          <w:rFonts w:ascii="GHEA Grapalat" w:hAnsi="GHEA Grapalat"/>
          <w:sz w:val="24"/>
          <w:szCs w:val="24"/>
          <w:lang w:val="hy-AM"/>
        </w:rPr>
        <w:t>գուլպա կանացի</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w:t>
      </w:r>
      <w:r w:rsidR="00525A86"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3-ում։ Միաժամանակ հարկ է նշել որ </w:t>
      </w:r>
      <w:r w:rsidRPr="0055552C">
        <w:rPr>
          <w:rFonts w:ascii="GHEA Grapalat" w:hAnsi="GHEA Grapalat"/>
          <w:color w:val="000000"/>
          <w:sz w:val="24"/>
          <w:szCs w:val="24"/>
          <w:lang w:val="hy-AM"/>
        </w:rPr>
        <w:t>«զուգա</w:t>
      </w:r>
      <w:r w:rsidRPr="0055552C">
        <w:rPr>
          <w:rFonts w:ascii="GHEA Grapalat" w:hAnsi="GHEA Grapalat"/>
          <w:sz w:val="24"/>
          <w:szCs w:val="24"/>
          <w:lang w:val="hy-AM"/>
        </w:rPr>
        <w:t>գուլպա կանացի</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Նարեկ Բերբերյան Գագիկի</w:t>
      </w:r>
      <w:r w:rsidRPr="0055552C">
        <w:rPr>
          <w:rFonts w:ascii="GHEA Grapalat" w:hAnsi="GHEA Grapalat"/>
          <w:color w:val="000000"/>
          <w:sz w:val="24"/>
          <w:szCs w:val="24"/>
          <w:lang w:val="hy-AM"/>
        </w:rPr>
        <w:t>» ԱՁ-ի հետ՝ 1000 հատ x 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4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400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1859A71D" w14:textId="77777777" w:rsidR="00D35A67" w:rsidRPr="0055552C" w:rsidRDefault="00D35A67" w:rsidP="0022060A">
      <w:pPr>
        <w:pStyle w:val="ListParagraph"/>
        <w:numPr>
          <w:ilvl w:val="0"/>
          <w:numId w:val="43"/>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27-րդ տողով ներկայացված </w:t>
      </w:r>
      <w:r w:rsidRPr="0055552C">
        <w:rPr>
          <w:rFonts w:ascii="GHEA Grapalat" w:hAnsi="GHEA Grapalat"/>
          <w:color w:val="000000"/>
          <w:sz w:val="24"/>
          <w:szCs w:val="24"/>
          <w:lang w:val="hy-AM"/>
        </w:rPr>
        <w:t>«հողաթափ ձմեռային»</w:t>
      </w:r>
      <w:r w:rsidRPr="0055552C">
        <w:rPr>
          <w:rFonts w:ascii="GHEA Grapalat" w:hAnsi="GHEA Grapalat"/>
          <w:sz w:val="24"/>
          <w:szCs w:val="24"/>
          <w:lang w:val="hy-AM"/>
        </w:rPr>
        <w:t xml:space="preserve"> գնման առարկան սահմանված </w:t>
      </w:r>
      <w:r w:rsidR="00525A86"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3-ում։ Միաժամանակ հարկ է նշել որ </w:t>
      </w:r>
      <w:r w:rsidRPr="0055552C">
        <w:rPr>
          <w:rFonts w:ascii="GHEA Grapalat" w:hAnsi="GHEA Grapalat"/>
          <w:color w:val="000000"/>
          <w:sz w:val="24"/>
          <w:szCs w:val="24"/>
          <w:lang w:val="hy-AM"/>
        </w:rPr>
        <w:t>«հողաթափ ձմեռային» գնման առարկայի մատակարարման նպատակով պայմանագիր է կնքվել «</w:t>
      </w:r>
      <w:r w:rsidRPr="0055552C">
        <w:rPr>
          <w:rFonts w:ascii="GHEA Grapalat" w:hAnsi="GHEA Grapalat"/>
          <w:sz w:val="24"/>
          <w:szCs w:val="24"/>
          <w:lang w:val="hy-AM"/>
        </w:rPr>
        <w:t>Նարեկ Բերբերյան Գագիկի</w:t>
      </w:r>
      <w:r w:rsidRPr="0055552C">
        <w:rPr>
          <w:rFonts w:ascii="GHEA Grapalat" w:hAnsi="GHEA Grapalat"/>
          <w:color w:val="000000"/>
          <w:sz w:val="24"/>
          <w:szCs w:val="24"/>
          <w:lang w:val="hy-AM"/>
        </w:rPr>
        <w:t>» ԱՁ-ի հետ՝ 1100 հատ x 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45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495</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426CC6BF" w14:textId="77777777" w:rsidR="00D35A67" w:rsidRPr="0055552C" w:rsidRDefault="00D35A67" w:rsidP="0022060A">
      <w:pPr>
        <w:pStyle w:val="ListParagraph"/>
        <w:numPr>
          <w:ilvl w:val="0"/>
          <w:numId w:val="43"/>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28-րդ տողով ներկայացված </w:t>
      </w:r>
      <w:r w:rsidRPr="0055552C">
        <w:rPr>
          <w:rFonts w:ascii="GHEA Grapalat" w:hAnsi="GHEA Grapalat"/>
          <w:color w:val="000000"/>
          <w:sz w:val="24"/>
          <w:szCs w:val="24"/>
          <w:lang w:val="hy-AM"/>
        </w:rPr>
        <w:t>«հողաթափ</w:t>
      </w:r>
      <w:r w:rsidRPr="0055552C">
        <w:rPr>
          <w:rFonts w:ascii="GHEA Grapalat" w:hAnsi="GHEA Grapalat"/>
          <w:sz w:val="24"/>
          <w:szCs w:val="24"/>
          <w:lang w:val="hy-AM"/>
        </w:rPr>
        <w:t xml:space="preserve"> կանացի 3</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չ</w:t>
      </w:r>
      <w:r w:rsidR="009B611E" w:rsidRPr="0055552C">
        <w:rPr>
          <w:rFonts w:ascii="GHEA Grapalat" w:hAnsi="GHEA Grapalat"/>
          <w:sz w:val="24"/>
          <w:szCs w:val="24"/>
          <w:lang w:val="hy-AM"/>
        </w:rPr>
        <w:t>է</w:t>
      </w:r>
      <w:r w:rsidRPr="0055552C">
        <w:rPr>
          <w:rFonts w:ascii="GHEA Grapalat" w:hAnsi="GHEA Grapalat"/>
          <w:sz w:val="24"/>
          <w:szCs w:val="24"/>
          <w:lang w:val="hy-AM"/>
        </w:rPr>
        <w:t xml:space="preserve"> Հավելված 3-ում։ Միաժամանակ հարկ է նշել որ </w:t>
      </w:r>
      <w:r w:rsidRPr="0055552C">
        <w:rPr>
          <w:rFonts w:ascii="GHEA Grapalat" w:hAnsi="GHEA Grapalat"/>
          <w:color w:val="000000"/>
          <w:sz w:val="24"/>
          <w:szCs w:val="24"/>
          <w:lang w:val="hy-AM"/>
        </w:rPr>
        <w:t>«հողաթափ</w:t>
      </w:r>
      <w:r w:rsidRPr="0055552C">
        <w:rPr>
          <w:rFonts w:ascii="GHEA Grapalat" w:hAnsi="GHEA Grapalat"/>
          <w:sz w:val="24"/>
          <w:szCs w:val="24"/>
          <w:lang w:val="hy-AM"/>
        </w:rPr>
        <w:t xml:space="preserve"> կանացի 3</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Նարեկ Բերբերյան Գագիկի</w:t>
      </w:r>
      <w:r w:rsidRPr="0055552C">
        <w:rPr>
          <w:rFonts w:ascii="GHEA Grapalat" w:hAnsi="GHEA Grapalat"/>
          <w:color w:val="000000"/>
          <w:sz w:val="24"/>
          <w:szCs w:val="24"/>
          <w:lang w:val="hy-AM"/>
        </w:rPr>
        <w:t>» ԱՁ-ի հետ՝ 1090 հատ x 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22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239</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8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6211649A" w14:textId="77777777" w:rsidR="00D35A67" w:rsidRPr="0055552C" w:rsidRDefault="00D35A67" w:rsidP="0022060A">
      <w:pPr>
        <w:pStyle w:val="ListParagraph"/>
        <w:numPr>
          <w:ilvl w:val="0"/>
          <w:numId w:val="43"/>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32-րդ տողով ներկայացված </w:t>
      </w:r>
      <w:r w:rsidRPr="0055552C">
        <w:rPr>
          <w:rFonts w:ascii="GHEA Grapalat" w:hAnsi="GHEA Grapalat"/>
          <w:color w:val="000000"/>
          <w:sz w:val="24"/>
          <w:szCs w:val="24"/>
          <w:lang w:val="hy-AM"/>
        </w:rPr>
        <w:t>«բուժքույրերի համազգեստ»</w:t>
      </w:r>
      <w:r w:rsidRPr="0055552C">
        <w:rPr>
          <w:rFonts w:ascii="GHEA Grapalat" w:hAnsi="GHEA Grapalat"/>
          <w:sz w:val="24"/>
          <w:szCs w:val="24"/>
          <w:lang w:val="hy-AM"/>
        </w:rPr>
        <w:t xml:space="preserve"> գնման առարկան սահմանված չ</w:t>
      </w:r>
      <w:r w:rsidR="009B611E" w:rsidRPr="0055552C">
        <w:rPr>
          <w:rFonts w:ascii="GHEA Grapalat" w:hAnsi="GHEA Grapalat"/>
          <w:sz w:val="24"/>
          <w:szCs w:val="24"/>
          <w:lang w:val="hy-AM"/>
        </w:rPr>
        <w:t>է</w:t>
      </w:r>
      <w:r w:rsidRPr="0055552C">
        <w:rPr>
          <w:rFonts w:ascii="GHEA Grapalat" w:hAnsi="GHEA Grapalat"/>
          <w:sz w:val="24"/>
          <w:szCs w:val="24"/>
          <w:lang w:val="hy-AM"/>
        </w:rPr>
        <w:t xml:space="preserve"> Հավելված 3-ում։ Միաժամանակ հարկ է նշել որ </w:t>
      </w:r>
      <w:r w:rsidRPr="0055552C">
        <w:rPr>
          <w:rFonts w:ascii="GHEA Grapalat" w:hAnsi="GHEA Grapalat"/>
          <w:color w:val="000000"/>
          <w:sz w:val="24"/>
          <w:szCs w:val="24"/>
          <w:lang w:val="hy-AM"/>
        </w:rPr>
        <w:t>«բուժքույրերի համազգեստ» գնման առարկայի մատակարարման նպատակով պայմանագիր է կնքվել «</w:t>
      </w:r>
      <w:r w:rsidRPr="0055552C">
        <w:rPr>
          <w:rFonts w:ascii="GHEA Grapalat" w:hAnsi="GHEA Grapalat"/>
          <w:sz w:val="24"/>
          <w:szCs w:val="24"/>
          <w:lang w:val="hy-AM"/>
        </w:rPr>
        <w:t>Կարեն Սարգսյան</w:t>
      </w:r>
      <w:r w:rsidRPr="0055552C">
        <w:rPr>
          <w:rFonts w:ascii="GHEA Grapalat" w:hAnsi="GHEA Grapalat"/>
          <w:color w:val="000000"/>
          <w:sz w:val="24"/>
          <w:szCs w:val="24"/>
          <w:lang w:val="hy-AM"/>
        </w:rPr>
        <w:t>» ԱՁ-ի հետ՝ 15 հատ x 7</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7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115</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5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504D5245" w14:textId="77777777" w:rsidR="00D35A67" w:rsidRPr="0055552C" w:rsidRDefault="00D35A67" w:rsidP="0022060A">
      <w:pPr>
        <w:pStyle w:val="ListParagraph"/>
        <w:numPr>
          <w:ilvl w:val="0"/>
          <w:numId w:val="43"/>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lastRenderedPageBreak/>
        <w:t xml:space="preserve">Գնման հայտի 37-րդ տողով ներկայացված </w:t>
      </w:r>
      <w:r w:rsidRPr="0055552C">
        <w:rPr>
          <w:rFonts w:ascii="GHEA Grapalat" w:hAnsi="GHEA Grapalat"/>
          <w:color w:val="000000"/>
          <w:sz w:val="24"/>
          <w:szCs w:val="24"/>
          <w:lang w:val="hy-AM"/>
        </w:rPr>
        <w:t>«կոշիկ սպորտային»</w:t>
      </w:r>
      <w:r w:rsidRPr="0055552C">
        <w:rPr>
          <w:rFonts w:ascii="GHEA Grapalat" w:hAnsi="GHEA Grapalat"/>
          <w:sz w:val="24"/>
          <w:szCs w:val="24"/>
          <w:lang w:val="hy-AM"/>
        </w:rPr>
        <w:t xml:space="preserve"> գնման առարկան սահմանված </w:t>
      </w:r>
      <w:r w:rsidR="009B611E"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3-ում։ Միաժամանակ հարկ է նշել որ </w:t>
      </w:r>
      <w:r w:rsidRPr="0055552C">
        <w:rPr>
          <w:rFonts w:ascii="GHEA Grapalat" w:hAnsi="GHEA Grapalat"/>
          <w:color w:val="000000"/>
          <w:sz w:val="24"/>
          <w:szCs w:val="24"/>
          <w:lang w:val="hy-AM"/>
        </w:rPr>
        <w:t>«կոշիկ սպորտային» գնման առարկայի մատակարարման նպատակով պայմանագիր է կնքվել «</w:t>
      </w:r>
      <w:r w:rsidRPr="0055552C">
        <w:rPr>
          <w:rFonts w:ascii="GHEA Grapalat" w:hAnsi="GHEA Grapalat"/>
          <w:sz w:val="24"/>
          <w:szCs w:val="24"/>
          <w:lang w:val="hy-AM"/>
        </w:rPr>
        <w:t>Կարեն Սարգսյան</w:t>
      </w:r>
      <w:r w:rsidRPr="0055552C">
        <w:rPr>
          <w:rFonts w:ascii="GHEA Grapalat" w:hAnsi="GHEA Grapalat"/>
          <w:color w:val="000000"/>
          <w:sz w:val="24"/>
          <w:szCs w:val="24"/>
          <w:lang w:val="hy-AM"/>
        </w:rPr>
        <w:t>» ԱՁ-ի հետ՝ 100 հատ x 4</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2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420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4159F13D" w14:textId="77777777" w:rsidR="00D35A67" w:rsidRPr="0055552C" w:rsidRDefault="00D35A67" w:rsidP="0022060A">
      <w:pPr>
        <w:pStyle w:val="ListParagraph"/>
        <w:numPr>
          <w:ilvl w:val="0"/>
          <w:numId w:val="43"/>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41-րդ տողով ներկայացված </w:t>
      </w:r>
      <w:r w:rsidRPr="0055552C">
        <w:rPr>
          <w:rFonts w:ascii="GHEA Grapalat" w:hAnsi="GHEA Grapalat"/>
          <w:color w:val="000000"/>
          <w:sz w:val="24"/>
          <w:szCs w:val="24"/>
          <w:lang w:val="hy-AM"/>
        </w:rPr>
        <w:t>«ներքնակի երես 3»</w:t>
      </w:r>
      <w:r w:rsidRPr="0055552C">
        <w:rPr>
          <w:rFonts w:ascii="GHEA Grapalat" w:hAnsi="GHEA Grapalat"/>
          <w:sz w:val="24"/>
          <w:szCs w:val="24"/>
          <w:lang w:val="hy-AM"/>
        </w:rPr>
        <w:t xml:space="preserve"> գնման առարկան սահմանված </w:t>
      </w:r>
      <w:r w:rsidR="009B611E"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3-ում։ Միաժամանակ հարկ է նշել որ </w:t>
      </w:r>
      <w:r w:rsidRPr="0055552C">
        <w:rPr>
          <w:rFonts w:ascii="GHEA Grapalat" w:hAnsi="GHEA Grapalat"/>
          <w:color w:val="000000"/>
          <w:sz w:val="24"/>
          <w:szCs w:val="24"/>
          <w:lang w:val="hy-AM"/>
        </w:rPr>
        <w:t>«ներքնակի երես 3» գնման առարկայի մատակարարման նպատակով պայմանագիր է կնքվել «</w:t>
      </w:r>
      <w:r w:rsidRPr="0055552C">
        <w:rPr>
          <w:rFonts w:ascii="GHEA Grapalat" w:hAnsi="GHEA Grapalat"/>
          <w:sz w:val="24"/>
          <w:szCs w:val="24"/>
          <w:lang w:val="hy-AM"/>
        </w:rPr>
        <w:t>Կարեն Սարգսյան</w:t>
      </w:r>
      <w:r w:rsidRPr="0055552C">
        <w:rPr>
          <w:rFonts w:ascii="GHEA Grapalat" w:hAnsi="GHEA Grapalat"/>
          <w:color w:val="000000"/>
          <w:sz w:val="24"/>
          <w:szCs w:val="24"/>
          <w:lang w:val="hy-AM"/>
        </w:rPr>
        <w:t>» ԱՁ-ի հետ՝ 100 հատ x 1</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9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190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328898A3" w14:textId="77777777" w:rsidR="00D35A67" w:rsidRPr="0055552C" w:rsidRDefault="00D35A67" w:rsidP="0022060A">
      <w:pPr>
        <w:pStyle w:val="ListParagraph"/>
        <w:numPr>
          <w:ilvl w:val="0"/>
          <w:numId w:val="43"/>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64-րդ տողով ներկայացված </w:t>
      </w:r>
      <w:r w:rsidRPr="0055552C">
        <w:rPr>
          <w:rFonts w:ascii="GHEA Grapalat" w:hAnsi="GHEA Grapalat"/>
          <w:color w:val="000000"/>
          <w:sz w:val="24"/>
          <w:szCs w:val="24"/>
          <w:lang w:val="hy-AM"/>
        </w:rPr>
        <w:t>«սպորտային շալվար 2»</w:t>
      </w:r>
      <w:r w:rsidRPr="0055552C">
        <w:rPr>
          <w:rFonts w:ascii="GHEA Grapalat" w:hAnsi="GHEA Grapalat"/>
          <w:sz w:val="24"/>
          <w:szCs w:val="24"/>
          <w:lang w:val="hy-AM"/>
        </w:rPr>
        <w:t xml:space="preserve"> գնման առարկան սահմանված չ</w:t>
      </w:r>
      <w:r w:rsidR="009B611E" w:rsidRPr="0055552C">
        <w:rPr>
          <w:rFonts w:ascii="GHEA Grapalat" w:hAnsi="GHEA Grapalat"/>
          <w:sz w:val="24"/>
          <w:szCs w:val="24"/>
          <w:lang w:val="hy-AM"/>
        </w:rPr>
        <w:t>է</w:t>
      </w:r>
      <w:r w:rsidRPr="0055552C">
        <w:rPr>
          <w:rFonts w:ascii="GHEA Grapalat" w:hAnsi="GHEA Grapalat"/>
          <w:sz w:val="24"/>
          <w:szCs w:val="24"/>
          <w:lang w:val="hy-AM"/>
        </w:rPr>
        <w:t xml:space="preserve"> Հավելված 3-ում։ Միաժամանակ հարկ է նշել որ </w:t>
      </w:r>
      <w:r w:rsidRPr="0055552C">
        <w:rPr>
          <w:rFonts w:ascii="GHEA Grapalat" w:hAnsi="GHEA Grapalat"/>
          <w:color w:val="000000"/>
          <w:sz w:val="24"/>
          <w:szCs w:val="24"/>
          <w:lang w:val="hy-AM"/>
        </w:rPr>
        <w:t>«սպորտային շալվար 2» գնման առարկայի մատակարարման նպատակով պայմանագիր է կնքվել «</w:t>
      </w:r>
      <w:r w:rsidRPr="0055552C">
        <w:rPr>
          <w:rFonts w:ascii="GHEA Grapalat" w:hAnsi="GHEA Grapalat"/>
          <w:sz w:val="24"/>
          <w:szCs w:val="24"/>
          <w:lang w:val="hy-AM"/>
        </w:rPr>
        <w:t>Նարեկ Բերբերյան Գագիկի</w:t>
      </w:r>
      <w:r w:rsidRPr="0055552C">
        <w:rPr>
          <w:rFonts w:ascii="GHEA Grapalat" w:hAnsi="GHEA Grapalat"/>
          <w:color w:val="000000"/>
          <w:sz w:val="24"/>
          <w:szCs w:val="24"/>
          <w:lang w:val="hy-AM"/>
        </w:rPr>
        <w:t>» ԱՁ-ի հետ՝ 200 հատ x 1</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940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388</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3D547923" w14:textId="77777777" w:rsidR="00D35A67" w:rsidRPr="0055552C" w:rsidRDefault="00D35A67" w:rsidP="0022060A">
      <w:pPr>
        <w:pStyle w:val="ListParagraph"/>
        <w:numPr>
          <w:ilvl w:val="0"/>
          <w:numId w:val="43"/>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65-րդ տողով ներկայացված </w:t>
      </w:r>
      <w:r w:rsidRPr="0055552C">
        <w:rPr>
          <w:rFonts w:ascii="GHEA Grapalat" w:hAnsi="GHEA Grapalat"/>
          <w:color w:val="000000"/>
          <w:sz w:val="24"/>
          <w:szCs w:val="24"/>
          <w:lang w:val="hy-AM"/>
        </w:rPr>
        <w:t>«զուգագուլպա 5»</w:t>
      </w:r>
      <w:r w:rsidRPr="0055552C">
        <w:rPr>
          <w:rFonts w:ascii="GHEA Grapalat" w:hAnsi="GHEA Grapalat"/>
          <w:sz w:val="24"/>
          <w:szCs w:val="24"/>
          <w:lang w:val="hy-AM"/>
        </w:rPr>
        <w:t xml:space="preserve"> գնման առարկան սահմանված չ</w:t>
      </w:r>
      <w:r w:rsidR="009B611E" w:rsidRPr="0055552C">
        <w:rPr>
          <w:rFonts w:ascii="GHEA Grapalat" w:hAnsi="GHEA Grapalat"/>
          <w:sz w:val="24"/>
          <w:szCs w:val="24"/>
          <w:lang w:val="hy-AM"/>
        </w:rPr>
        <w:t>է</w:t>
      </w:r>
      <w:r w:rsidRPr="0055552C">
        <w:rPr>
          <w:rFonts w:ascii="GHEA Grapalat" w:hAnsi="GHEA Grapalat"/>
          <w:sz w:val="24"/>
          <w:szCs w:val="24"/>
          <w:lang w:val="hy-AM"/>
        </w:rPr>
        <w:t xml:space="preserve"> Հավելված 3-ում։ Միաժամանակ հարկ է նշել որ </w:t>
      </w:r>
      <w:r w:rsidRPr="0055552C">
        <w:rPr>
          <w:rFonts w:ascii="GHEA Grapalat" w:hAnsi="GHEA Grapalat"/>
          <w:color w:val="000000"/>
          <w:sz w:val="24"/>
          <w:szCs w:val="24"/>
          <w:lang w:val="hy-AM"/>
        </w:rPr>
        <w:t>«զուգագուլպա 5» գնման առարկայի մատակարարման նպատակով պայմանագիր է կնքվել «</w:t>
      </w:r>
      <w:r w:rsidRPr="0055552C">
        <w:rPr>
          <w:rFonts w:ascii="GHEA Grapalat" w:hAnsi="GHEA Grapalat"/>
          <w:sz w:val="24"/>
          <w:szCs w:val="24"/>
          <w:lang w:val="hy-AM"/>
        </w:rPr>
        <w:t>Լենտեքս</w:t>
      </w:r>
      <w:r w:rsidRPr="0055552C">
        <w:rPr>
          <w:rFonts w:ascii="GHEA Grapalat" w:hAnsi="GHEA Grapalat"/>
          <w:color w:val="000000"/>
          <w:sz w:val="24"/>
          <w:szCs w:val="24"/>
          <w:lang w:val="hy-AM"/>
        </w:rPr>
        <w:t>» ՍՊԸ-ի հետ՝ 765 հատ x 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25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191</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2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6CB7F7F9" w14:textId="77777777" w:rsidR="00D35A67" w:rsidRPr="0055552C" w:rsidRDefault="00D35A67" w:rsidP="0022060A">
      <w:pPr>
        <w:pStyle w:val="ListParagraph"/>
        <w:numPr>
          <w:ilvl w:val="0"/>
          <w:numId w:val="43"/>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68-րդ տողով ներկայացված </w:t>
      </w:r>
      <w:r w:rsidRPr="0055552C">
        <w:rPr>
          <w:rFonts w:ascii="GHEA Grapalat" w:hAnsi="GHEA Grapalat"/>
          <w:color w:val="000000"/>
          <w:sz w:val="24"/>
          <w:szCs w:val="24"/>
          <w:lang w:val="hy-AM"/>
        </w:rPr>
        <w:t>«ձեռնոց սինթետիկ»</w:t>
      </w:r>
      <w:r w:rsidRPr="0055552C">
        <w:rPr>
          <w:rFonts w:ascii="GHEA Grapalat" w:hAnsi="GHEA Grapalat"/>
          <w:sz w:val="24"/>
          <w:szCs w:val="24"/>
          <w:lang w:val="hy-AM"/>
        </w:rPr>
        <w:t xml:space="preserve"> գնման առարկան սահմանված չ</w:t>
      </w:r>
      <w:r w:rsidR="009D4081" w:rsidRPr="0055552C">
        <w:rPr>
          <w:rFonts w:ascii="GHEA Grapalat" w:hAnsi="GHEA Grapalat"/>
          <w:sz w:val="24"/>
          <w:szCs w:val="24"/>
          <w:lang w:val="hy-AM"/>
        </w:rPr>
        <w:t>է</w:t>
      </w:r>
      <w:r w:rsidRPr="0055552C">
        <w:rPr>
          <w:rFonts w:ascii="GHEA Grapalat" w:hAnsi="GHEA Grapalat"/>
          <w:sz w:val="24"/>
          <w:szCs w:val="24"/>
          <w:lang w:val="hy-AM"/>
        </w:rPr>
        <w:t xml:space="preserve"> Հավելված 3-ում։ Միաժամանակ հարկ է նշել որ </w:t>
      </w:r>
      <w:r w:rsidRPr="0055552C">
        <w:rPr>
          <w:rFonts w:ascii="GHEA Grapalat" w:hAnsi="GHEA Grapalat"/>
          <w:color w:val="000000"/>
          <w:sz w:val="24"/>
          <w:szCs w:val="24"/>
          <w:lang w:val="hy-AM"/>
        </w:rPr>
        <w:t>«ձեռնոց սինթետիկ» գնման առարկայի մատակարարման նպատակով պայմանագիր է կնքվել «</w:t>
      </w:r>
      <w:r w:rsidRPr="0055552C">
        <w:rPr>
          <w:rFonts w:ascii="GHEA Grapalat" w:hAnsi="GHEA Grapalat"/>
          <w:sz w:val="24"/>
          <w:szCs w:val="24"/>
          <w:lang w:val="hy-AM"/>
        </w:rPr>
        <w:t>Կարեն Սարգսյան</w:t>
      </w:r>
      <w:r w:rsidRPr="0055552C">
        <w:rPr>
          <w:rFonts w:ascii="GHEA Grapalat" w:hAnsi="GHEA Grapalat"/>
          <w:color w:val="000000"/>
          <w:sz w:val="24"/>
          <w:szCs w:val="24"/>
          <w:lang w:val="hy-AM"/>
        </w:rPr>
        <w:t>» ԱՁ-ի հետ՝ 1200 հատ x 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22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264</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68B0F780" w14:textId="77777777" w:rsidR="00D35A67" w:rsidRPr="0055552C" w:rsidRDefault="00D35A67" w:rsidP="0022060A">
      <w:pPr>
        <w:pStyle w:val="ListParagraph"/>
        <w:numPr>
          <w:ilvl w:val="0"/>
          <w:numId w:val="43"/>
        </w:numPr>
        <w:shd w:val="clear" w:color="auto" w:fill="FFFFFF"/>
        <w:spacing w:after="0" w:line="240" w:lineRule="auto"/>
        <w:jc w:val="both"/>
        <w:rPr>
          <w:rFonts w:ascii="GHEA Grapalat" w:hAnsi="GHEA Grapalat" w:cs="Calibri"/>
          <w:bCs/>
          <w:color w:val="000000"/>
          <w:sz w:val="24"/>
          <w:szCs w:val="24"/>
          <w:lang w:val="hy-AM"/>
        </w:rPr>
      </w:pPr>
      <w:r w:rsidRPr="0055552C">
        <w:rPr>
          <w:rFonts w:ascii="GHEA Grapalat" w:hAnsi="GHEA Grapalat"/>
          <w:sz w:val="24"/>
          <w:szCs w:val="24"/>
          <w:lang w:val="hy-AM"/>
        </w:rPr>
        <w:t xml:space="preserve">Գնման հայտի 69-րդ տողով ներկայացված </w:t>
      </w:r>
      <w:r w:rsidRPr="0055552C">
        <w:rPr>
          <w:rFonts w:ascii="GHEA Grapalat" w:hAnsi="GHEA Grapalat"/>
          <w:color w:val="000000"/>
          <w:sz w:val="24"/>
          <w:szCs w:val="24"/>
          <w:lang w:val="hy-AM"/>
        </w:rPr>
        <w:t>«ձեռնոց բանվորական»</w:t>
      </w:r>
      <w:r w:rsidRPr="0055552C">
        <w:rPr>
          <w:rFonts w:ascii="GHEA Grapalat" w:hAnsi="GHEA Grapalat"/>
          <w:sz w:val="24"/>
          <w:szCs w:val="24"/>
          <w:lang w:val="hy-AM"/>
        </w:rPr>
        <w:t xml:space="preserve"> գնման առարկան սահմանված չ</w:t>
      </w:r>
      <w:r w:rsidR="009D4081" w:rsidRPr="0055552C">
        <w:rPr>
          <w:rFonts w:ascii="GHEA Grapalat" w:hAnsi="GHEA Grapalat"/>
          <w:sz w:val="24"/>
          <w:szCs w:val="24"/>
          <w:lang w:val="hy-AM"/>
        </w:rPr>
        <w:t>է</w:t>
      </w:r>
      <w:r w:rsidRPr="0055552C">
        <w:rPr>
          <w:rFonts w:ascii="GHEA Grapalat" w:hAnsi="GHEA Grapalat"/>
          <w:sz w:val="24"/>
          <w:szCs w:val="24"/>
          <w:lang w:val="hy-AM"/>
        </w:rPr>
        <w:t xml:space="preserve"> Հավելված 3-ում։ Միաժամանակ հարկ է նշել որ </w:t>
      </w:r>
      <w:r w:rsidRPr="0055552C">
        <w:rPr>
          <w:rFonts w:ascii="GHEA Grapalat" w:hAnsi="GHEA Grapalat"/>
          <w:color w:val="000000"/>
          <w:sz w:val="24"/>
          <w:szCs w:val="24"/>
          <w:lang w:val="hy-AM"/>
        </w:rPr>
        <w:t>«ձեռնոց բանվորական» գնման առարկայի մատակարարման նպատակով պայմանագիր է կնքվել «</w:t>
      </w:r>
      <w:r w:rsidRPr="0055552C">
        <w:rPr>
          <w:rFonts w:ascii="GHEA Grapalat" w:hAnsi="GHEA Grapalat"/>
          <w:sz w:val="24"/>
          <w:szCs w:val="24"/>
          <w:lang w:val="hy-AM"/>
        </w:rPr>
        <w:t>Կարեն Սարգսյան</w:t>
      </w:r>
      <w:r w:rsidRPr="0055552C">
        <w:rPr>
          <w:rFonts w:ascii="GHEA Grapalat" w:hAnsi="GHEA Grapalat"/>
          <w:color w:val="000000"/>
          <w:sz w:val="24"/>
          <w:szCs w:val="24"/>
          <w:lang w:val="hy-AM"/>
        </w:rPr>
        <w:t>» ԱՁ-ի հետ՝ 500 հատ x 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26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130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r w:rsidRPr="0055552C">
        <w:rPr>
          <w:rFonts w:ascii="GHEA Grapalat" w:hAnsi="GHEA Grapalat"/>
          <w:b/>
          <w:bCs/>
          <w:color w:val="000000"/>
          <w:sz w:val="24"/>
          <w:szCs w:val="24"/>
          <w:lang w:val="hy-AM"/>
        </w:rPr>
        <w:t>։</w:t>
      </w:r>
    </w:p>
    <w:p w14:paraId="6813E701" w14:textId="77777777" w:rsidR="00D35A67" w:rsidRPr="0055552C" w:rsidRDefault="00D35A67" w:rsidP="00D35A67">
      <w:pPr>
        <w:shd w:val="clear" w:color="auto" w:fill="FFFFFF"/>
        <w:spacing w:after="0" w:line="240" w:lineRule="auto"/>
        <w:jc w:val="both"/>
        <w:rPr>
          <w:rFonts w:ascii="GHEA Grapalat" w:hAnsi="GHEA Grapalat" w:cs="Calibri"/>
          <w:bCs/>
          <w:color w:val="000000"/>
          <w:sz w:val="24"/>
          <w:szCs w:val="24"/>
          <w:lang w:val="hy-AM"/>
        </w:rPr>
      </w:pPr>
      <w:r w:rsidRPr="0055552C">
        <w:rPr>
          <w:rFonts w:ascii="GHEA Grapalat" w:hAnsi="GHEA Grapalat" w:cs="Calibri"/>
          <w:bCs/>
          <w:color w:val="000000"/>
          <w:sz w:val="24"/>
          <w:szCs w:val="24"/>
          <w:lang w:val="hy-AM"/>
        </w:rPr>
        <w:t xml:space="preserve">  </w:t>
      </w:r>
    </w:p>
    <w:p w14:paraId="5E91F4B7" w14:textId="77777777" w:rsidR="00EF439B" w:rsidRPr="0055552C" w:rsidRDefault="00D35A67" w:rsidP="00D35A67">
      <w:pPr>
        <w:shd w:val="clear" w:color="auto" w:fill="FFFFFF"/>
        <w:spacing w:after="0" w:line="240" w:lineRule="auto"/>
        <w:ind w:firstLine="567"/>
        <w:jc w:val="both"/>
        <w:rPr>
          <w:rFonts w:ascii="GHEA Grapalat" w:hAnsi="GHEA Grapalat"/>
          <w:b/>
          <w:iCs/>
          <w:sz w:val="24"/>
          <w:szCs w:val="24"/>
          <w:lang w:val="hy-AM"/>
        </w:rPr>
      </w:pPr>
      <w:r w:rsidRPr="0055552C">
        <w:rPr>
          <w:rFonts w:ascii="GHEA Grapalat" w:hAnsi="GHEA Grapalat" w:cs="Calibri"/>
          <w:bCs/>
          <w:color w:val="000000"/>
          <w:sz w:val="24"/>
          <w:szCs w:val="24"/>
          <w:lang w:val="hy-AM"/>
        </w:rPr>
        <w:t xml:space="preserve"> </w:t>
      </w:r>
      <w:r w:rsidRPr="0055552C">
        <w:rPr>
          <w:rStyle w:val="FontStyle11"/>
          <w:rFonts w:ascii="GHEA Grapalat" w:hAnsi="GHEA Grapalat" w:cs="Sylfaen"/>
          <w:noProof/>
          <w:sz w:val="24"/>
          <w:szCs w:val="24"/>
          <w:lang w:val="hy-AM"/>
        </w:rPr>
        <w:t xml:space="preserve">Առկա է անհամապատասխանություն՝ </w:t>
      </w:r>
      <w:r w:rsidR="002A1238" w:rsidRPr="0055552C">
        <w:rPr>
          <w:rFonts w:ascii="GHEA Grapalat" w:hAnsi="GHEA Grapalat"/>
          <w:b/>
          <w:iCs/>
          <w:sz w:val="24"/>
          <w:szCs w:val="24"/>
          <w:lang w:val="hy-AM"/>
        </w:rPr>
        <w:t xml:space="preserve">ՀՀ աշխատանքի և սոցիալական հարցերի նախարարի 2015 թվականի հոկտեմբերի 15-ի </w:t>
      </w:r>
      <w:r w:rsidR="002A1238" w:rsidRPr="0055552C">
        <w:rPr>
          <w:rFonts w:ascii="GHEA Grapalat" w:hAnsi="GHEA Grapalat" w:cs="Calibri"/>
          <w:b/>
          <w:color w:val="000000"/>
          <w:sz w:val="24"/>
          <w:szCs w:val="24"/>
          <w:lang w:val="hy-AM"/>
        </w:rPr>
        <w:t>N 138-Ա/1 հրամանի Հավելված 3-ով սահմանված</w:t>
      </w:r>
      <w:r w:rsidR="002A1238" w:rsidRPr="0055552C">
        <w:rPr>
          <w:rFonts w:ascii="GHEA Grapalat" w:hAnsi="GHEA Grapalat" w:cs="Calibri"/>
          <w:b/>
          <w:bCs/>
          <w:color w:val="000000"/>
          <w:sz w:val="24"/>
          <w:szCs w:val="24"/>
          <w:lang w:val="hy-AM"/>
        </w:rPr>
        <w:t xml:space="preserve"> պահանջների մասով՝ </w:t>
      </w:r>
      <w:r w:rsidR="00FC13FB" w:rsidRPr="0055552C">
        <w:rPr>
          <w:rFonts w:ascii="GHEA Grapalat" w:hAnsi="GHEA Grapalat" w:cs="Calibri"/>
          <w:b/>
          <w:bCs/>
          <w:color w:val="000000"/>
          <w:sz w:val="24"/>
          <w:szCs w:val="24"/>
          <w:lang w:val="hy-AM"/>
        </w:rPr>
        <w:t>գնվել են</w:t>
      </w:r>
      <w:r w:rsidR="002A1238" w:rsidRPr="0055552C">
        <w:rPr>
          <w:rFonts w:ascii="GHEA Grapalat" w:hAnsi="GHEA Grapalat" w:cs="Calibri"/>
          <w:bCs/>
          <w:color w:val="000000"/>
          <w:sz w:val="24"/>
          <w:szCs w:val="24"/>
          <w:lang w:val="hy-AM"/>
        </w:rPr>
        <w:t xml:space="preserve"> </w:t>
      </w:r>
      <w:r w:rsidRPr="0055552C">
        <w:rPr>
          <w:rStyle w:val="FontStyle11"/>
          <w:rFonts w:ascii="GHEA Grapalat" w:hAnsi="GHEA Grapalat" w:cs="Sylfaen"/>
          <w:noProof/>
          <w:sz w:val="24"/>
          <w:szCs w:val="24"/>
          <w:lang w:val="hy-AM"/>
        </w:rPr>
        <w:t xml:space="preserve">մի շարք </w:t>
      </w:r>
      <w:r w:rsidRPr="0055552C">
        <w:rPr>
          <w:rFonts w:ascii="GHEA Grapalat" w:hAnsi="GHEA Grapalat"/>
          <w:b/>
          <w:iCs/>
          <w:sz w:val="24"/>
          <w:szCs w:val="24"/>
          <w:lang w:val="hy-AM"/>
        </w:rPr>
        <w:t xml:space="preserve">փափուկ </w:t>
      </w:r>
      <w:r w:rsidR="00FC13FB" w:rsidRPr="0055552C">
        <w:rPr>
          <w:rFonts w:ascii="GHEA Grapalat" w:hAnsi="GHEA Grapalat"/>
          <w:b/>
          <w:iCs/>
          <w:sz w:val="24"/>
          <w:szCs w:val="24"/>
          <w:lang w:val="hy-AM"/>
        </w:rPr>
        <w:t>գույք, որոնց</w:t>
      </w:r>
      <w:r w:rsidRPr="0055552C">
        <w:rPr>
          <w:rFonts w:ascii="GHEA Grapalat" w:hAnsi="GHEA Grapalat"/>
          <w:b/>
          <w:iCs/>
          <w:sz w:val="24"/>
          <w:szCs w:val="24"/>
          <w:lang w:val="hy-AM"/>
        </w:rPr>
        <w:t xml:space="preserve"> անվանումները </w:t>
      </w:r>
      <w:r w:rsidR="00DB1F7E" w:rsidRPr="0055552C">
        <w:rPr>
          <w:rFonts w:ascii="GHEA Grapalat" w:hAnsi="GHEA Grapalat"/>
          <w:b/>
          <w:iCs/>
          <w:sz w:val="24"/>
          <w:szCs w:val="24"/>
          <w:lang w:val="hy-AM"/>
        </w:rPr>
        <w:t xml:space="preserve">նախատեսված նշված հրամանով, հետևաբար նաև   սահմանված </w:t>
      </w:r>
      <w:r w:rsidRPr="0055552C">
        <w:rPr>
          <w:rFonts w:ascii="GHEA Grapalat" w:hAnsi="GHEA Grapalat"/>
          <w:b/>
          <w:iCs/>
          <w:sz w:val="24"/>
          <w:szCs w:val="24"/>
          <w:lang w:val="hy-AM"/>
        </w:rPr>
        <w:t>չեն</w:t>
      </w:r>
      <w:r w:rsidR="00DB1F7E" w:rsidRPr="0055552C">
        <w:rPr>
          <w:rFonts w:ascii="GHEA Grapalat" w:hAnsi="GHEA Grapalat"/>
          <w:b/>
          <w:iCs/>
          <w:sz w:val="24"/>
          <w:szCs w:val="24"/>
          <w:lang w:val="hy-AM"/>
        </w:rPr>
        <w:t xml:space="preserve"> դրանց </w:t>
      </w:r>
      <w:r w:rsidR="00FC13FB" w:rsidRPr="0055552C">
        <w:rPr>
          <w:rFonts w:ascii="GHEA Grapalat" w:hAnsi="GHEA Grapalat"/>
          <w:b/>
          <w:iCs/>
          <w:sz w:val="24"/>
          <w:szCs w:val="24"/>
          <w:lang w:val="hy-AM"/>
        </w:rPr>
        <w:t xml:space="preserve">համար </w:t>
      </w:r>
      <w:r w:rsidR="00DB1F7E" w:rsidRPr="0055552C">
        <w:rPr>
          <w:rFonts w:ascii="GHEA Grapalat" w:hAnsi="GHEA Grapalat"/>
          <w:b/>
          <w:iCs/>
          <w:sz w:val="24"/>
          <w:szCs w:val="24"/>
          <w:lang w:val="hy-AM"/>
        </w:rPr>
        <w:t>օրինակելի տեխնիկական բնութագրեր:</w:t>
      </w:r>
    </w:p>
    <w:p w14:paraId="20660B24" w14:textId="77777777" w:rsidR="00F946CB" w:rsidRPr="0055552C" w:rsidRDefault="00F946CB" w:rsidP="00D35A67">
      <w:pPr>
        <w:shd w:val="clear" w:color="auto" w:fill="FFFFFF"/>
        <w:spacing w:after="0" w:line="240" w:lineRule="auto"/>
        <w:ind w:firstLine="567"/>
        <w:jc w:val="both"/>
        <w:rPr>
          <w:rFonts w:ascii="GHEA Grapalat" w:hAnsi="GHEA Grapalat"/>
          <w:b/>
          <w:iCs/>
          <w:sz w:val="24"/>
          <w:szCs w:val="24"/>
          <w:lang w:val="hy-AM"/>
        </w:rPr>
      </w:pPr>
    </w:p>
    <w:p w14:paraId="05C624D2" w14:textId="77777777" w:rsidR="00EF439B" w:rsidRPr="0055552C" w:rsidRDefault="00EF439B" w:rsidP="00EF439B">
      <w:pPr>
        <w:jc w:val="both"/>
        <w:rPr>
          <w:rFonts w:ascii="GHEA Grapalat" w:hAnsi="GHEA Grapalat" w:cs="Sylfaen"/>
          <w:i/>
          <w:sz w:val="24"/>
          <w:szCs w:val="24"/>
          <w:lang w:val="hy-AM"/>
        </w:rPr>
      </w:pPr>
      <w:r w:rsidRPr="0055552C">
        <w:rPr>
          <w:rFonts w:ascii="GHEA Grapalat" w:hAnsi="GHEA Grapalat"/>
          <w:b/>
          <w:iCs/>
          <w:sz w:val="24"/>
          <w:szCs w:val="24"/>
          <w:lang w:val="hy-AM"/>
        </w:rPr>
        <w:t>Հաշվեքննության օբյեկտի արձագանքը-</w:t>
      </w:r>
      <w:r w:rsidRPr="0055552C">
        <w:rPr>
          <w:rFonts w:ascii="GHEA Grapalat" w:hAnsi="GHEA Grapalat" w:cs="Sylfaen"/>
          <w:b/>
          <w:sz w:val="24"/>
          <w:szCs w:val="24"/>
          <w:lang w:val="hy-AM"/>
        </w:rPr>
        <w:t>2</w:t>
      </w:r>
      <w:r w:rsidRPr="0055552C">
        <w:rPr>
          <w:rFonts w:ascii="MS Mincho" w:eastAsia="MS Mincho" w:hAnsi="MS Mincho" w:cs="MS Mincho" w:hint="eastAsia"/>
          <w:b/>
          <w:sz w:val="24"/>
          <w:szCs w:val="24"/>
          <w:lang w:val="hy-AM"/>
        </w:rPr>
        <w:t>․</w:t>
      </w:r>
      <w:r w:rsidRPr="0055552C">
        <w:rPr>
          <w:rFonts w:ascii="GHEA Grapalat" w:hAnsi="GHEA Grapalat" w:cs="Sylfaen"/>
          <w:b/>
          <w:sz w:val="24"/>
          <w:szCs w:val="24"/>
          <w:lang w:val="hy-AM"/>
        </w:rPr>
        <w:t>3</w:t>
      </w:r>
      <w:r w:rsidRPr="0055552C">
        <w:rPr>
          <w:rFonts w:ascii="MS Mincho" w:eastAsia="MS Mincho" w:hAnsi="MS Mincho" w:cs="MS Mincho" w:hint="eastAsia"/>
          <w:b/>
          <w:sz w:val="24"/>
          <w:szCs w:val="24"/>
          <w:lang w:val="hy-AM"/>
        </w:rPr>
        <w:t>․</w:t>
      </w:r>
      <w:r w:rsidRPr="0055552C">
        <w:rPr>
          <w:rFonts w:ascii="GHEA Grapalat" w:hAnsi="GHEA Grapalat" w:cs="Sylfaen"/>
          <w:b/>
          <w:sz w:val="24"/>
          <w:szCs w:val="24"/>
          <w:lang w:val="hy-AM"/>
        </w:rPr>
        <w:t>9 կետով</w:t>
      </w:r>
      <w:r w:rsidRPr="0055552C">
        <w:rPr>
          <w:rFonts w:ascii="GHEA Grapalat" w:hAnsi="GHEA Grapalat" w:cs="Sylfaen"/>
          <w:sz w:val="24"/>
          <w:szCs w:val="24"/>
          <w:lang w:val="hy-AM"/>
        </w:rPr>
        <w:t xml:space="preserve"> (</w:t>
      </w:r>
      <w:r w:rsidRPr="0055552C">
        <w:rPr>
          <w:rFonts w:ascii="GHEA Grapalat" w:hAnsi="GHEA Grapalat" w:cs="Sylfaen"/>
          <w:i/>
          <w:sz w:val="24"/>
          <w:szCs w:val="24"/>
          <w:lang w:val="hy-AM"/>
        </w:rPr>
        <w:t>15 23) նշվում է, որ առկա է անհամապատասխանություններ գնված  թվով  17 անուն փափուկ գույքի անվանումների և ՀՀ ԱՍՀ նախարարի 15</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10</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2015թ-ի N 138-Ա/1 հրսմանի հավելված 3-ով սահմանված պահանջներին:</w:t>
      </w:r>
    </w:p>
    <w:p w14:paraId="1D7F3D5F" w14:textId="77777777" w:rsidR="00D35A67" w:rsidRPr="0055552C" w:rsidRDefault="00EF439B" w:rsidP="00EF439B">
      <w:pPr>
        <w:shd w:val="clear" w:color="auto" w:fill="FFFFFF"/>
        <w:spacing w:after="0" w:line="240" w:lineRule="auto"/>
        <w:ind w:firstLine="567"/>
        <w:jc w:val="both"/>
        <w:rPr>
          <w:rFonts w:ascii="GHEA Grapalat" w:hAnsi="GHEA Grapalat"/>
          <w:b/>
          <w:i/>
          <w:iCs/>
          <w:sz w:val="24"/>
          <w:szCs w:val="24"/>
          <w:lang w:val="hy-AM"/>
        </w:rPr>
      </w:pPr>
      <w:r w:rsidRPr="0055552C">
        <w:rPr>
          <w:rFonts w:ascii="GHEA Grapalat" w:hAnsi="GHEA Grapalat" w:cs="Sylfaen"/>
          <w:i/>
          <w:sz w:val="24"/>
          <w:szCs w:val="24"/>
          <w:lang w:val="hy-AM"/>
        </w:rPr>
        <w:lastRenderedPageBreak/>
        <w:t>Տեղեկացնում եմ, որ ՀՀ ԱՍՀ նախարարի 15</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10</w:t>
      </w:r>
      <w:r w:rsidRPr="0055552C">
        <w:rPr>
          <w:rFonts w:ascii="MS Mincho" w:eastAsia="MS Mincho" w:hAnsi="MS Mincho" w:cs="MS Mincho" w:hint="eastAsia"/>
          <w:i/>
          <w:sz w:val="24"/>
          <w:szCs w:val="24"/>
          <w:lang w:val="hy-AM"/>
        </w:rPr>
        <w:t>․</w:t>
      </w:r>
      <w:r w:rsidRPr="0055552C">
        <w:rPr>
          <w:rFonts w:ascii="GHEA Grapalat" w:hAnsi="GHEA Grapalat" w:cs="Sylfaen"/>
          <w:i/>
          <w:sz w:val="24"/>
          <w:szCs w:val="24"/>
          <w:lang w:val="hy-AM"/>
        </w:rPr>
        <w:t>2015թ-ի N 138-Ա/1 հրամանի հավելված 3-ով  սահմանվում է օրինակելի տեխնիկական բնութագրեր փափուկ գույքի և հանդերձանքի համար և այն չպետք է համեմատել փաստացի անհրաժեշտ գնումների հետ քանի որ հրամանի 3-րդ հավելվածով սահմանվում է տեխնիկական բնութագրերի օրինակելի ձևը:</w:t>
      </w:r>
      <w:r w:rsidR="00D35A67" w:rsidRPr="0055552C">
        <w:rPr>
          <w:rFonts w:ascii="GHEA Grapalat" w:hAnsi="GHEA Grapalat"/>
          <w:b/>
          <w:i/>
          <w:iCs/>
          <w:sz w:val="24"/>
          <w:szCs w:val="24"/>
          <w:lang w:val="hy-AM"/>
        </w:rPr>
        <w:t xml:space="preserve"> </w:t>
      </w:r>
    </w:p>
    <w:p w14:paraId="35621804" w14:textId="77777777" w:rsidR="00D35A67" w:rsidRPr="0055552C" w:rsidRDefault="00F946CB" w:rsidP="00037D83">
      <w:pPr>
        <w:shd w:val="clear" w:color="auto" w:fill="FFFFFF"/>
        <w:spacing w:after="0" w:line="276" w:lineRule="auto"/>
        <w:ind w:firstLine="567"/>
        <w:jc w:val="both"/>
        <w:rPr>
          <w:rFonts w:ascii="GHEA Grapalat" w:hAnsi="GHEA Grapalat" w:cs="Sylfaen"/>
          <w:i/>
          <w:sz w:val="24"/>
          <w:szCs w:val="24"/>
          <w:lang w:val="hy-AM"/>
        </w:rPr>
      </w:pPr>
      <w:r w:rsidRPr="0055552C">
        <w:rPr>
          <w:rFonts w:ascii="GHEA Grapalat" w:hAnsi="GHEA Grapalat"/>
          <w:b/>
          <w:iCs/>
          <w:sz w:val="24"/>
          <w:szCs w:val="24"/>
          <w:lang w:val="hy-AM"/>
        </w:rPr>
        <w:t>Հաշվեքննողների մեկնաբանությունը-</w:t>
      </w:r>
      <w:r w:rsidRPr="0055552C">
        <w:rPr>
          <w:rFonts w:ascii="GHEA Grapalat" w:hAnsi="GHEA Grapalat"/>
          <w:b/>
          <w:bCs/>
          <w:sz w:val="20"/>
          <w:szCs w:val="20"/>
          <w:lang w:val="hy-AM"/>
        </w:rPr>
        <w:t xml:space="preserve"> </w:t>
      </w:r>
      <w:r w:rsidR="00037D83" w:rsidRPr="0055552C">
        <w:rPr>
          <w:rFonts w:ascii="GHEA Grapalat" w:hAnsi="GHEA Grapalat"/>
          <w:i/>
          <w:sz w:val="24"/>
          <w:szCs w:val="24"/>
          <w:lang w:val="hy-AM"/>
        </w:rPr>
        <w:t xml:space="preserve">Կազմակերպության կողմից տրված պարզաբանումը ընդունելի չէ, քանի որ Կազմակերպությունը անհրաժեշտության դեպքում պետք է գրավոր դիմեր նախարարությանը </w:t>
      </w:r>
      <w:r w:rsidR="00037D83" w:rsidRPr="0055552C">
        <w:rPr>
          <w:rFonts w:ascii="GHEA Grapalat" w:hAnsi="GHEA Grapalat" w:cs="Sylfaen"/>
          <w:i/>
          <w:sz w:val="24"/>
          <w:szCs w:val="24"/>
          <w:lang w:val="hy-AM"/>
        </w:rPr>
        <w:t>ՀՀ ԱՍՀ նախարարի 15</w:t>
      </w:r>
      <w:r w:rsidR="00037D83" w:rsidRPr="0055552C">
        <w:rPr>
          <w:rFonts w:ascii="MS Mincho" w:eastAsia="MS Mincho" w:hAnsi="MS Mincho" w:cs="MS Mincho" w:hint="eastAsia"/>
          <w:i/>
          <w:sz w:val="24"/>
          <w:szCs w:val="24"/>
          <w:lang w:val="hy-AM"/>
        </w:rPr>
        <w:t>․</w:t>
      </w:r>
      <w:r w:rsidR="00037D83" w:rsidRPr="0055552C">
        <w:rPr>
          <w:rFonts w:ascii="GHEA Grapalat" w:hAnsi="GHEA Grapalat" w:cs="Sylfaen"/>
          <w:i/>
          <w:sz w:val="24"/>
          <w:szCs w:val="24"/>
          <w:lang w:val="hy-AM"/>
        </w:rPr>
        <w:t>10</w:t>
      </w:r>
      <w:r w:rsidR="00037D83" w:rsidRPr="0055552C">
        <w:rPr>
          <w:rFonts w:ascii="MS Mincho" w:eastAsia="MS Mincho" w:hAnsi="MS Mincho" w:cs="MS Mincho" w:hint="eastAsia"/>
          <w:i/>
          <w:sz w:val="24"/>
          <w:szCs w:val="24"/>
          <w:lang w:val="hy-AM"/>
        </w:rPr>
        <w:t>․</w:t>
      </w:r>
      <w:r w:rsidR="00037D83" w:rsidRPr="0055552C">
        <w:rPr>
          <w:rFonts w:ascii="GHEA Grapalat" w:hAnsi="GHEA Grapalat" w:cs="Sylfaen"/>
          <w:i/>
          <w:sz w:val="24"/>
          <w:szCs w:val="24"/>
          <w:lang w:val="hy-AM"/>
        </w:rPr>
        <w:t>2015թ-ի N 138-Ա/1 հրամանում փոփոխություն կատարելու նպատակով։</w:t>
      </w:r>
    </w:p>
    <w:p w14:paraId="0F401544" w14:textId="77777777" w:rsidR="00037D83" w:rsidRPr="0055552C" w:rsidRDefault="00037D83" w:rsidP="00037D83">
      <w:pPr>
        <w:shd w:val="clear" w:color="auto" w:fill="FFFFFF"/>
        <w:spacing w:after="0" w:line="276" w:lineRule="auto"/>
        <w:ind w:firstLine="567"/>
        <w:jc w:val="both"/>
        <w:rPr>
          <w:rFonts w:ascii="GHEA Grapalat" w:hAnsi="GHEA Grapalat" w:cs="Calibri"/>
          <w:bCs/>
          <w:i/>
          <w:color w:val="000000"/>
          <w:sz w:val="24"/>
          <w:szCs w:val="24"/>
          <w:lang w:val="hy-AM"/>
        </w:rPr>
      </w:pPr>
    </w:p>
    <w:p w14:paraId="287C93F1" w14:textId="77777777" w:rsidR="00D35A67" w:rsidRPr="0055552C" w:rsidRDefault="00D35A67" w:rsidP="008F29FE">
      <w:pPr>
        <w:pStyle w:val="ListParagraph"/>
        <w:numPr>
          <w:ilvl w:val="0"/>
          <w:numId w:val="9"/>
        </w:numPr>
        <w:shd w:val="clear" w:color="auto" w:fill="FFFFFF"/>
        <w:spacing w:after="0" w:line="240" w:lineRule="auto"/>
        <w:ind w:left="142" w:hanging="284"/>
        <w:jc w:val="both"/>
        <w:rPr>
          <w:rFonts w:ascii="GHEA Grapalat" w:hAnsi="GHEA Grapalat" w:cs="Calibri"/>
          <w:bCs/>
          <w:color w:val="000000"/>
          <w:sz w:val="24"/>
          <w:szCs w:val="24"/>
          <w:highlight w:val="yellow"/>
          <w:lang w:val="hy-AM"/>
        </w:rPr>
      </w:pPr>
      <w:r w:rsidRPr="0055552C">
        <w:rPr>
          <w:rFonts w:ascii="GHEA Grapalat" w:hAnsi="GHEA Grapalat"/>
          <w:bCs/>
          <w:color w:val="000000"/>
          <w:sz w:val="24"/>
          <w:szCs w:val="24"/>
          <w:lang w:val="hy-AM"/>
        </w:rPr>
        <w:t xml:space="preserve">ՀՀ աշխատանքի և սոցիալական հարցերի նախարարության ենթակայությանը հանձնված տարեցների և հաշմանդամություն ունեցող 18 տարին լրացած անձանց ընդհանուր և հատուկ տիպի տուն-ինտերնատներում խնամքի համար անհրաժեշտ </w:t>
      </w:r>
      <w:r w:rsidRPr="0055552C">
        <w:rPr>
          <w:rFonts w:ascii="GHEA Grapalat" w:hAnsi="GHEA Grapalat"/>
          <w:color w:val="000000"/>
          <w:sz w:val="24"/>
          <w:szCs w:val="24"/>
          <w:lang w:val="hy-AM"/>
        </w:rPr>
        <w:t>սանիտարահիգիենիկ և մաքրիչ նյութերի</w:t>
      </w:r>
      <w:r w:rsidRPr="0055552C">
        <w:rPr>
          <w:rFonts w:ascii="GHEA Grapalat" w:hAnsi="GHEA Grapalat"/>
          <w:bCs/>
          <w:color w:val="000000"/>
          <w:sz w:val="24"/>
          <w:szCs w:val="24"/>
          <w:lang w:val="hy-AM"/>
        </w:rPr>
        <w:t xml:space="preserve"> օրինակելի տեխնիկական բնութագրերը հաստատված են </w:t>
      </w:r>
      <w:r w:rsidRPr="0055552C">
        <w:rPr>
          <w:rFonts w:ascii="GHEA Grapalat" w:hAnsi="GHEA Grapalat"/>
          <w:bCs/>
          <w:iCs/>
          <w:sz w:val="24"/>
          <w:szCs w:val="24"/>
          <w:lang w:val="hy-AM"/>
        </w:rPr>
        <w:t xml:space="preserve">ՀՀ աշխատանքի և սոցիալական հարցերի նախարարի 2015 թվականի հոկտեմբերի 15-ի </w:t>
      </w:r>
      <w:r w:rsidRPr="0055552C">
        <w:rPr>
          <w:rFonts w:ascii="GHEA Grapalat" w:hAnsi="GHEA Grapalat" w:cs="Calibri"/>
          <w:bCs/>
          <w:color w:val="000000"/>
          <w:sz w:val="24"/>
          <w:szCs w:val="24"/>
          <w:lang w:val="hy-AM"/>
        </w:rPr>
        <w:t>N 138-Ա/1 հրամանի Հավելված 2-ով</w:t>
      </w:r>
      <w:r w:rsidRPr="0055552C">
        <w:rPr>
          <w:rFonts w:ascii="GHEA Grapalat" w:hAnsi="GHEA Grapalat"/>
          <w:bCs/>
          <w:color w:val="000000"/>
          <w:sz w:val="24"/>
          <w:szCs w:val="24"/>
          <w:lang w:val="hy-AM"/>
        </w:rPr>
        <w:t xml:space="preserve"> </w:t>
      </w:r>
      <w:r w:rsidRPr="0055552C">
        <w:rPr>
          <w:rFonts w:ascii="GHEA Grapalat" w:hAnsi="GHEA Grapalat" w:cs="Calibri"/>
          <w:bCs/>
          <w:color w:val="000000"/>
          <w:sz w:val="24"/>
          <w:szCs w:val="24"/>
          <w:lang w:val="hy-AM"/>
        </w:rPr>
        <w:t xml:space="preserve">(այսուհետ՝ Հավելված 2)։ </w:t>
      </w:r>
    </w:p>
    <w:p w14:paraId="4E444DE8" w14:textId="77777777" w:rsidR="00D35A67" w:rsidRPr="0055552C" w:rsidRDefault="00D35A67" w:rsidP="00D35A67">
      <w:pPr>
        <w:shd w:val="clear" w:color="auto" w:fill="FFFFFF"/>
        <w:spacing w:after="0" w:line="240" w:lineRule="auto"/>
        <w:ind w:firstLine="567"/>
        <w:jc w:val="both"/>
        <w:rPr>
          <w:rFonts w:ascii="GHEA Grapalat" w:hAnsi="GHEA Grapalat" w:cs="Calibri"/>
          <w:bCs/>
          <w:color w:val="000000"/>
          <w:sz w:val="24"/>
          <w:szCs w:val="24"/>
          <w:lang w:val="hy-AM"/>
        </w:rPr>
      </w:pPr>
      <w:r w:rsidRPr="0055552C">
        <w:rPr>
          <w:rFonts w:ascii="GHEA Grapalat" w:hAnsi="GHEA Grapalat" w:cs="Calibri"/>
          <w:bCs/>
          <w:color w:val="000000"/>
          <w:sz w:val="24"/>
          <w:szCs w:val="24"/>
          <w:lang w:val="hy-AM"/>
        </w:rPr>
        <w:t>Հաշվեքննության ընթացքում համեմատվեցին ուսումնասիրվող ժամանակաշրջանում  Կազմակերպության կողմից գնման հայտով Նախարարությանը ներկայացված պահանջվող տեղեկատվությունը, որի արդյունքում պարզվեց հետևյալը՝</w:t>
      </w:r>
    </w:p>
    <w:p w14:paraId="2D6D9074" w14:textId="77777777" w:rsidR="00D35A67" w:rsidRPr="0055552C" w:rsidRDefault="00D35A67" w:rsidP="0022060A">
      <w:pPr>
        <w:pStyle w:val="ListParagraph"/>
        <w:numPr>
          <w:ilvl w:val="0"/>
          <w:numId w:val="44"/>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4-րդ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հեղուկ օճառ լվացվելու 1</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w:t>
      </w:r>
      <w:r w:rsidR="005B7659"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2-ում։ Միաժամանակ հարկ է նշել</w:t>
      </w:r>
      <w:r w:rsidR="005B7659" w:rsidRPr="0055552C">
        <w:rPr>
          <w:rFonts w:ascii="GHEA Grapalat" w:hAnsi="GHEA Grapalat"/>
          <w:sz w:val="24"/>
          <w:szCs w:val="24"/>
          <w:lang w:val="hy-AM"/>
        </w:rPr>
        <w:t>,</w:t>
      </w:r>
      <w:r w:rsidRPr="0055552C">
        <w:rPr>
          <w:rFonts w:ascii="GHEA Grapalat" w:hAnsi="GHEA Grapalat"/>
          <w:sz w:val="24"/>
          <w:szCs w:val="24"/>
          <w:lang w:val="hy-AM"/>
        </w:rPr>
        <w:t xml:space="preserve"> որ </w:t>
      </w:r>
      <w:r w:rsidRPr="0055552C">
        <w:rPr>
          <w:rFonts w:ascii="GHEA Grapalat" w:hAnsi="GHEA Grapalat"/>
          <w:color w:val="000000"/>
          <w:sz w:val="24"/>
          <w:szCs w:val="24"/>
          <w:lang w:val="hy-AM"/>
        </w:rPr>
        <w:t>«</w:t>
      </w:r>
      <w:r w:rsidRPr="0055552C">
        <w:rPr>
          <w:rFonts w:ascii="GHEA Grapalat" w:hAnsi="GHEA Grapalat"/>
          <w:sz w:val="24"/>
          <w:szCs w:val="24"/>
          <w:lang w:val="hy-AM"/>
        </w:rPr>
        <w:t>հեղուկ օճառ լվացվելու 1</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Պետրոսյան Հոլդինգ</w:t>
      </w:r>
      <w:r w:rsidRPr="0055552C">
        <w:rPr>
          <w:rFonts w:ascii="GHEA Grapalat" w:hAnsi="GHEA Grapalat"/>
          <w:color w:val="000000"/>
          <w:sz w:val="24"/>
          <w:szCs w:val="24"/>
          <w:lang w:val="hy-AM"/>
        </w:rPr>
        <w:t>» ՍՊԸ-ի հետ՝ 850 լ x 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21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178</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5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5F4B7D71" w14:textId="77777777" w:rsidR="00D35A67" w:rsidRPr="0055552C" w:rsidRDefault="00D35A67" w:rsidP="0022060A">
      <w:pPr>
        <w:pStyle w:val="ListParagraph"/>
        <w:numPr>
          <w:ilvl w:val="0"/>
          <w:numId w:val="44"/>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6-րդ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շամպուն</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w:t>
      </w:r>
      <w:r w:rsidR="00321C30"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2-ում։ Միաժամանակ հարկ է նշել որ </w:t>
      </w:r>
      <w:r w:rsidRPr="0055552C">
        <w:rPr>
          <w:rFonts w:ascii="GHEA Grapalat" w:hAnsi="GHEA Grapalat"/>
          <w:color w:val="000000"/>
          <w:sz w:val="24"/>
          <w:szCs w:val="24"/>
          <w:lang w:val="hy-AM"/>
        </w:rPr>
        <w:t>«</w:t>
      </w:r>
      <w:r w:rsidRPr="0055552C">
        <w:rPr>
          <w:rFonts w:ascii="GHEA Grapalat" w:hAnsi="GHEA Grapalat"/>
          <w:sz w:val="24"/>
          <w:szCs w:val="24"/>
          <w:lang w:val="hy-AM"/>
        </w:rPr>
        <w:t>շամպուն</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ՍՅ ՌՈՒ ՄԱ</w:t>
      </w:r>
      <w:r w:rsidRPr="0055552C">
        <w:rPr>
          <w:rFonts w:ascii="GHEA Grapalat" w:hAnsi="GHEA Grapalat"/>
          <w:color w:val="000000"/>
          <w:sz w:val="24"/>
          <w:szCs w:val="24"/>
          <w:lang w:val="hy-AM"/>
        </w:rPr>
        <w:t>» ՍՊԸ-ի հետ՝ 3000 լ x 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324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972</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6E1846F1" w14:textId="77777777" w:rsidR="00D35A67" w:rsidRPr="0055552C" w:rsidRDefault="00D35A67" w:rsidP="0022060A">
      <w:pPr>
        <w:pStyle w:val="ListParagraph"/>
        <w:numPr>
          <w:ilvl w:val="0"/>
          <w:numId w:val="44"/>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14-րդ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կանացի միջադիր</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w:t>
      </w:r>
      <w:r w:rsidR="00C3413F"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2-ում։ Միաժամանակ հարկ է նշել որ </w:t>
      </w:r>
      <w:r w:rsidRPr="0055552C">
        <w:rPr>
          <w:rFonts w:ascii="GHEA Grapalat" w:hAnsi="GHEA Grapalat"/>
          <w:color w:val="000000"/>
          <w:sz w:val="24"/>
          <w:szCs w:val="24"/>
          <w:lang w:val="hy-AM"/>
        </w:rPr>
        <w:t>«</w:t>
      </w:r>
      <w:r w:rsidRPr="0055552C">
        <w:rPr>
          <w:rFonts w:ascii="GHEA Grapalat" w:hAnsi="GHEA Grapalat"/>
          <w:sz w:val="24"/>
          <w:szCs w:val="24"/>
          <w:lang w:val="hy-AM"/>
        </w:rPr>
        <w:t>կանացի միջադիր</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Մեծ ծիածան</w:t>
      </w:r>
      <w:r w:rsidRPr="0055552C">
        <w:rPr>
          <w:rFonts w:ascii="GHEA Grapalat" w:hAnsi="GHEA Grapalat"/>
          <w:color w:val="000000"/>
          <w:sz w:val="24"/>
          <w:szCs w:val="24"/>
          <w:lang w:val="hy-AM"/>
        </w:rPr>
        <w:t>» ՍՊԸ-ի հետ՝ 22000 հատ x 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024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528</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34668529" w14:textId="77777777" w:rsidR="00D35A67" w:rsidRPr="0055552C" w:rsidRDefault="00D35A67" w:rsidP="0022060A">
      <w:pPr>
        <w:pStyle w:val="ListParagraph"/>
        <w:numPr>
          <w:ilvl w:val="0"/>
          <w:numId w:val="44"/>
        </w:numPr>
        <w:shd w:val="clear" w:color="auto" w:fill="FFFFFF"/>
        <w:spacing w:after="0" w:line="240" w:lineRule="auto"/>
        <w:jc w:val="both"/>
        <w:rPr>
          <w:rFonts w:ascii="GHEA Grapalat" w:hAnsi="GHEA Grapalat" w:cs="Calibri"/>
          <w:bCs/>
          <w:color w:val="000000"/>
          <w:sz w:val="24"/>
          <w:szCs w:val="24"/>
          <w:lang w:val="hy-AM"/>
        </w:rPr>
      </w:pPr>
      <w:r w:rsidRPr="0055552C">
        <w:rPr>
          <w:rFonts w:ascii="GHEA Grapalat" w:hAnsi="GHEA Grapalat"/>
          <w:sz w:val="24"/>
          <w:szCs w:val="24"/>
          <w:lang w:val="hy-AM"/>
        </w:rPr>
        <w:t xml:space="preserve">Գնման հայտի 19-րդ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սանհանգույցի մաքրման համար հեղուկ</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w:t>
      </w:r>
      <w:r w:rsidR="006B7481"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2-ում։ Միաժամանակ հարկ է նշել</w:t>
      </w:r>
      <w:r w:rsidR="001646CA" w:rsidRPr="0055552C">
        <w:rPr>
          <w:rFonts w:ascii="GHEA Grapalat" w:hAnsi="GHEA Grapalat"/>
          <w:sz w:val="24"/>
          <w:szCs w:val="24"/>
          <w:lang w:val="hy-AM"/>
        </w:rPr>
        <w:t>,</w:t>
      </w:r>
      <w:r w:rsidRPr="0055552C">
        <w:rPr>
          <w:rFonts w:ascii="GHEA Grapalat" w:hAnsi="GHEA Grapalat"/>
          <w:sz w:val="24"/>
          <w:szCs w:val="24"/>
          <w:lang w:val="hy-AM"/>
        </w:rPr>
        <w:t xml:space="preserve"> որ </w:t>
      </w:r>
      <w:r w:rsidRPr="0055552C">
        <w:rPr>
          <w:rFonts w:ascii="GHEA Grapalat" w:hAnsi="GHEA Grapalat"/>
          <w:color w:val="000000"/>
          <w:sz w:val="24"/>
          <w:szCs w:val="24"/>
          <w:lang w:val="hy-AM"/>
        </w:rPr>
        <w:t>«</w:t>
      </w:r>
      <w:r w:rsidRPr="0055552C">
        <w:rPr>
          <w:rFonts w:ascii="GHEA Grapalat" w:hAnsi="GHEA Grapalat"/>
          <w:sz w:val="24"/>
          <w:szCs w:val="24"/>
          <w:lang w:val="hy-AM"/>
        </w:rPr>
        <w:t>սանհանգույցի մաքրման համար հեղուկ</w:t>
      </w:r>
      <w:r w:rsidRPr="0055552C">
        <w:rPr>
          <w:rFonts w:ascii="GHEA Grapalat" w:hAnsi="GHEA Grapalat"/>
          <w:color w:val="000000"/>
          <w:sz w:val="24"/>
          <w:szCs w:val="24"/>
          <w:lang w:val="hy-AM"/>
        </w:rPr>
        <w:t xml:space="preserve">» գնման առարկայի մատակարարման նպատակով պայմանագիր </w:t>
      </w:r>
      <w:r w:rsidRPr="0055552C">
        <w:rPr>
          <w:rFonts w:ascii="GHEA Grapalat" w:hAnsi="GHEA Grapalat"/>
          <w:color w:val="000000"/>
          <w:sz w:val="24"/>
          <w:szCs w:val="24"/>
          <w:lang w:val="hy-AM"/>
        </w:rPr>
        <w:lastRenderedPageBreak/>
        <w:t>է կնքվել «</w:t>
      </w:r>
      <w:r w:rsidRPr="0055552C">
        <w:rPr>
          <w:rFonts w:ascii="GHEA Grapalat" w:hAnsi="GHEA Grapalat"/>
          <w:sz w:val="24"/>
          <w:szCs w:val="24"/>
          <w:lang w:val="hy-AM"/>
        </w:rPr>
        <w:t>Մեծ ծիածան</w:t>
      </w:r>
      <w:r w:rsidRPr="0055552C">
        <w:rPr>
          <w:rFonts w:ascii="GHEA Grapalat" w:hAnsi="GHEA Grapalat"/>
          <w:color w:val="000000"/>
          <w:sz w:val="24"/>
          <w:szCs w:val="24"/>
          <w:lang w:val="hy-AM"/>
        </w:rPr>
        <w:t>» ՍՊԸ-ի հետ՝ 700 լ x 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4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280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r w:rsidRPr="0055552C">
        <w:rPr>
          <w:rFonts w:ascii="GHEA Grapalat" w:hAnsi="GHEA Grapalat"/>
          <w:b/>
          <w:bCs/>
          <w:color w:val="000000"/>
          <w:sz w:val="24"/>
          <w:szCs w:val="24"/>
          <w:lang w:val="hy-AM"/>
        </w:rPr>
        <w:t>,</w:t>
      </w:r>
    </w:p>
    <w:p w14:paraId="5C0F483D" w14:textId="77777777" w:rsidR="00D35A67" w:rsidRPr="0055552C" w:rsidRDefault="00D35A67" w:rsidP="0022060A">
      <w:pPr>
        <w:pStyle w:val="ListParagraph"/>
        <w:numPr>
          <w:ilvl w:val="0"/>
          <w:numId w:val="44"/>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25-րդ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ապակի լվանալու հեղուկ</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չ</w:t>
      </w:r>
      <w:r w:rsidR="00626379" w:rsidRPr="0055552C">
        <w:rPr>
          <w:rFonts w:ascii="GHEA Grapalat" w:hAnsi="GHEA Grapalat"/>
          <w:sz w:val="24"/>
          <w:szCs w:val="24"/>
          <w:lang w:val="hy-AM"/>
        </w:rPr>
        <w:t>է</w:t>
      </w:r>
      <w:r w:rsidRPr="0055552C">
        <w:rPr>
          <w:rFonts w:ascii="GHEA Grapalat" w:hAnsi="GHEA Grapalat"/>
          <w:sz w:val="24"/>
          <w:szCs w:val="24"/>
          <w:lang w:val="hy-AM"/>
        </w:rPr>
        <w:t xml:space="preserve"> Հավելված 2-ում։ Միաժամանակ հարկ է նշել որ </w:t>
      </w:r>
      <w:r w:rsidRPr="0055552C">
        <w:rPr>
          <w:rFonts w:ascii="GHEA Grapalat" w:hAnsi="GHEA Grapalat"/>
          <w:color w:val="000000"/>
          <w:sz w:val="24"/>
          <w:szCs w:val="24"/>
          <w:lang w:val="hy-AM"/>
        </w:rPr>
        <w:t>«</w:t>
      </w:r>
      <w:r w:rsidRPr="0055552C">
        <w:rPr>
          <w:rFonts w:ascii="GHEA Grapalat" w:hAnsi="GHEA Grapalat"/>
          <w:sz w:val="24"/>
          <w:szCs w:val="24"/>
          <w:lang w:val="hy-AM"/>
        </w:rPr>
        <w:t>ապակի լվանալու հեղուկ</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Մեծ ծիածան</w:t>
      </w:r>
      <w:r w:rsidRPr="0055552C">
        <w:rPr>
          <w:rFonts w:ascii="GHEA Grapalat" w:hAnsi="GHEA Grapalat"/>
          <w:color w:val="000000"/>
          <w:sz w:val="24"/>
          <w:szCs w:val="24"/>
          <w:lang w:val="hy-AM"/>
        </w:rPr>
        <w:t>» ՍՊԸ-ի հետ՝ 250 հատ x 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198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49</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5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51533DE7" w14:textId="77777777" w:rsidR="00D35A67" w:rsidRPr="0055552C" w:rsidRDefault="00D35A67" w:rsidP="0022060A">
      <w:pPr>
        <w:pStyle w:val="ListParagraph"/>
        <w:numPr>
          <w:ilvl w:val="0"/>
          <w:numId w:val="44"/>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26-րդ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սալահատակի լվանալու հեղուկ</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չ</w:t>
      </w:r>
      <w:r w:rsidR="00E9237C" w:rsidRPr="0055552C">
        <w:rPr>
          <w:rFonts w:ascii="GHEA Grapalat" w:hAnsi="GHEA Grapalat"/>
          <w:sz w:val="24"/>
          <w:szCs w:val="24"/>
          <w:lang w:val="hy-AM"/>
        </w:rPr>
        <w:t>է</w:t>
      </w:r>
      <w:r w:rsidRPr="0055552C">
        <w:rPr>
          <w:rFonts w:ascii="GHEA Grapalat" w:hAnsi="GHEA Grapalat"/>
          <w:sz w:val="24"/>
          <w:szCs w:val="24"/>
          <w:lang w:val="hy-AM"/>
        </w:rPr>
        <w:t xml:space="preserve"> Հավելված 2-ում։ Միաժամանակ հարկ է նշել որ </w:t>
      </w:r>
      <w:r w:rsidRPr="0055552C">
        <w:rPr>
          <w:rFonts w:ascii="GHEA Grapalat" w:hAnsi="GHEA Grapalat"/>
          <w:color w:val="000000"/>
          <w:sz w:val="24"/>
          <w:szCs w:val="24"/>
          <w:lang w:val="hy-AM"/>
        </w:rPr>
        <w:t>«</w:t>
      </w:r>
      <w:r w:rsidRPr="0055552C">
        <w:rPr>
          <w:rFonts w:ascii="GHEA Grapalat" w:hAnsi="GHEA Grapalat"/>
          <w:sz w:val="24"/>
          <w:szCs w:val="24"/>
          <w:lang w:val="hy-AM"/>
        </w:rPr>
        <w:t>սալահատակի լվանալու հեղուկ</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Տայպան</w:t>
      </w:r>
      <w:r w:rsidRPr="0055552C">
        <w:rPr>
          <w:rFonts w:ascii="GHEA Grapalat" w:hAnsi="GHEA Grapalat"/>
          <w:color w:val="000000"/>
          <w:sz w:val="24"/>
          <w:szCs w:val="24"/>
          <w:lang w:val="hy-AM"/>
        </w:rPr>
        <w:t>» ՍՊԸ-ի հետ՝ 380 հատ x 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3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114</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017A966C" w14:textId="77777777" w:rsidR="00D35A67" w:rsidRPr="0055552C" w:rsidRDefault="00D35A67" w:rsidP="0022060A">
      <w:pPr>
        <w:pStyle w:val="ListParagraph"/>
        <w:numPr>
          <w:ilvl w:val="0"/>
          <w:numId w:val="44"/>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27-րդ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ձեռքի կրեմ</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w:t>
      </w:r>
      <w:r w:rsidR="00E9237C"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2-ում։ Միաժամանակ հարկ է նշել որ </w:t>
      </w:r>
      <w:r w:rsidRPr="0055552C">
        <w:rPr>
          <w:rFonts w:ascii="GHEA Grapalat" w:hAnsi="GHEA Grapalat"/>
          <w:color w:val="000000"/>
          <w:sz w:val="24"/>
          <w:szCs w:val="24"/>
          <w:lang w:val="hy-AM"/>
        </w:rPr>
        <w:t>«</w:t>
      </w:r>
      <w:r w:rsidRPr="0055552C">
        <w:rPr>
          <w:rFonts w:ascii="GHEA Grapalat" w:hAnsi="GHEA Grapalat"/>
          <w:sz w:val="24"/>
          <w:szCs w:val="24"/>
          <w:lang w:val="hy-AM"/>
        </w:rPr>
        <w:t>սալահատակի լվանալու հեղուկ</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Մեծ ծիածան</w:t>
      </w:r>
      <w:r w:rsidRPr="0055552C">
        <w:rPr>
          <w:rFonts w:ascii="GHEA Grapalat" w:hAnsi="GHEA Grapalat"/>
          <w:color w:val="000000"/>
          <w:sz w:val="24"/>
          <w:szCs w:val="24"/>
          <w:lang w:val="hy-AM"/>
        </w:rPr>
        <w:t>» ՍՊԸ-ի հետ՝ 365 հատ x 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225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82</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1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56E955FF" w14:textId="77777777" w:rsidR="00D35A67" w:rsidRPr="0055552C" w:rsidRDefault="00D35A67" w:rsidP="0022060A">
      <w:pPr>
        <w:pStyle w:val="ListParagraph"/>
        <w:numPr>
          <w:ilvl w:val="0"/>
          <w:numId w:val="44"/>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28-րդ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սպիտակեցնող հեղուկ /ավտոմատ լվացքի մեքենայի համար/ /ժավել գել/</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չ</w:t>
      </w:r>
      <w:r w:rsidR="00E9237C" w:rsidRPr="0055552C">
        <w:rPr>
          <w:rFonts w:ascii="GHEA Grapalat" w:hAnsi="GHEA Grapalat"/>
          <w:sz w:val="24"/>
          <w:szCs w:val="24"/>
          <w:lang w:val="hy-AM"/>
        </w:rPr>
        <w:t>է</w:t>
      </w:r>
      <w:r w:rsidRPr="0055552C">
        <w:rPr>
          <w:rFonts w:ascii="GHEA Grapalat" w:hAnsi="GHEA Grapalat"/>
          <w:sz w:val="24"/>
          <w:szCs w:val="24"/>
          <w:lang w:val="hy-AM"/>
        </w:rPr>
        <w:t xml:space="preserve"> Հավելված 2-ում։ Միաժամանակ հարկ է նշել որ </w:t>
      </w:r>
      <w:r w:rsidRPr="0055552C">
        <w:rPr>
          <w:rFonts w:ascii="GHEA Grapalat" w:hAnsi="GHEA Grapalat"/>
          <w:color w:val="000000"/>
          <w:sz w:val="24"/>
          <w:szCs w:val="24"/>
          <w:lang w:val="hy-AM"/>
        </w:rPr>
        <w:t>«</w:t>
      </w:r>
      <w:r w:rsidRPr="0055552C">
        <w:rPr>
          <w:rFonts w:ascii="GHEA Grapalat" w:hAnsi="GHEA Grapalat"/>
          <w:sz w:val="24"/>
          <w:szCs w:val="24"/>
          <w:lang w:val="hy-AM"/>
        </w:rPr>
        <w:t>սպիտակեցնող հեղուկ /ավտոմատ լվացքի մեքենայի համար/ /ժավել գել/</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Մեծ ծիածան</w:t>
      </w:r>
      <w:r w:rsidRPr="0055552C">
        <w:rPr>
          <w:rFonts w:ascii="GHEA Grapalat" w:hAnsi="GHEA Grapalat"/>
          <w:color w:val="000000"/>
          <w:sz w:val="24"/>
          <w:szCs w:val="24"/>
          <w:lang w:val="hy-AM"/>
        </w:rPr>
        <w:t>» ՍՊԸ-ի հետ՝ 600 լ x 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225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135</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5094EA48" w14:textId="77777777" w:rsidR="00D35A67" w:rsidRPr="0055552C" w:rsidRDefault="00D35A67" w:rsidP="0022060A">
      <w:pPr>
        <w:pStyle w:val="ListParagraph"/>
        <w:numPr>
          <w:ilvl w:val="0"/>
          <w:numId w:val="44"/>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29-րդ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մազի ներկ</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w:t>
      </w:r>
      <w:r w:rsidR="00ED2300"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2-ում։ Միաժամանակ հարկ է նշել որ </w:t>
      </w:r>
      <w:r w:rsidRPr="0055552C">
        <w:rPr>
          <w:rFonts w:ascii="GHEA Grapalat" w:hAnsi="GHEA Grapalat"/>
          <w:color w:val="000000"/>
          <w:sz w:val="24"/>
          <w:szCs w:val="24"/>
          <w:lang w:val="hy-AM"/>
        </w:rPr>
        <w:t>«</w:t>
      </w:r>
      <w:r w:rsidRPr="0055552C">
        <w:rPr>
          <w:rFonts w:ascii="GHEA Grapalat" w:hAnsi="GHEA Grapalat"/>
          <w:sz w:val="24"/>
          <w:szCs w:val="24"/>
          <w:lang w:val="hy-AM"/>
        </w:rPr>
        <w:t>մազի ներկ</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Մեծ ծիածան</w:t>
      </w:r>
      <w:r w:rsidRPr="0055552C">
        <w:rPr>
          <w:rFonts w:ascii="GHEA Grapalat" w:hAnsi="GHEA Grapalat"/>
          <w:color w:val="000000"/>
          <w:sz w:val="24"/>
          <w:szCs w:val="24"/>
          <w:lang w:val="hy-AM"/>
        </w:rPr>
        <w:t>» ՍՊԸ-ի հետ՝ 235 հատ x 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4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94</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7BECBEDE" w14:textId="77777777" w:rsidR="00D35A67" w:rsidRPr="0055552C" w:rsidRDefault="00D35A67" w:rsidP="0022060A">
      <w:pPr>
        <w:pStyle w:val="ListParagraph"/>
        <w:numPr>
          <w:ilvl w:val="0"/>
          <w:numId w:val="44"/>
        </w:numPr>
        <w:shd w:val="clear" w:color="auto" w:fill="FFFFFF"/>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Գնման հայտի 30-րդ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երեսի կրեմ</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չի Հավելված 2-ում։ Միաժամանակ հարկ է նշել որ </w:t>
      </w:r>
      <w:r w:rsidRPr="0055552C">
        <w:rPr>
          <w:rFonts w:ascii="GHEA Grapalat" w:hAnsi="GHEA Grapalat"/>
          <w:color w:val="000000"/>
          <w:sz w:val="24"/>
          <w:szCs w:val="24"/>
          <w:lang w:val="hy-AM"/>
        </w:rPr>
        <w:t>«</w:t>
      </w:r>
      <w:r w:rsidRPr="0055552C">
        <w:rPr>
          <w:rFonts w:ascii="GHEA Grapalat" w:hAnsi="GHEA Grapalat"/>
          <w:sz w:val="24"/>
          <w:szCs w:val="24"/>
          <w:lang w:val="hy-AM"/>
        </w:rPr>
        <w:t>երեսի կրեմ</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Պետրոսյան հոլդինգ</w:t>
      </w:r>
      <w:r w:rsidRPr="0055552C">
        <w:rPr>
          <w:rFonts w:ascii="GHEA Grapalat" w:hAnsi="GHEA Grapalat"/>
          <w:color w:val="000000"/>
          <w:sz w:val="24"/>
          <w:szCs w:val="24"/>
          <w:lang w:val="hy-AM"/>
        </w:rPr>
        <w:t>» ՍՊԸ-ի հետ՝ 315 հատ x 0</w:t>
      </w:r>
      <w:r w:rsidRPr="0055552C">
        <w:rPr>
          <w:rFonts w:ascii="MS Mincho" w:eastAsia="MS Mincho" w:hAnsi="MS Mincho" w:cs="MS Mincho" w:hint="eastAsia"/>
          <w:color w:val="000000"/>
          <w:sz w:val="24"/>
          <w:szCs w:val="24"/>
          <w:lang w:val="hy-AM"/>
        </w:rPr>
        <w:t>․</w:t>
      </w:r>
      <w:r w:rsidRPr="0055552C">
        <w:rPr>
          <w:rFonts w:ascii="GHEA Grapalat" w:hAnsi="GHEA Grapalat" w:cs="Cambria Math"/>
          <w:color w:val="000000"/>
          <w:sz w:val="24"/>
          <w:szCs w:val="24"/>
          <w:lang w:val="hy-AM"/>
        </w:rPr>
        <w:t>2</w:t>
      </w:r>
      <w:r w:rsidRPr="0055552C">
        <w:rPr>
          <w:rFonts w:ascii="GHEA Grapalat" w:hAnsi="GHEA Grapalat"/>
          <w:color w:val="000000"/>
          <w:sz w:val="24"/>
          <w:szCs w:val="24"/>
          <w:lang w:val="hy-AM"/>
        </w:rPr>
        <w:t>46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77</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5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p>
    <w:p w14:paraId="44634E5F" w14:textId="77777777" w:rsidR="00D35A67" w:rsidRPr="0055552C" w:rsidRDefault="00D35A67" w:rsidP="0022060A">
      <w:pPr>
        <w:pStyle w:val="ListParagraph"/>
        <w:numPr>
          <w:ilvl w:val="0"/>
          <w:numId w:val="44"/>
        </w:numPr>
        <w:shd w:val="clear" w:color="auto" w:fill="FFFFFF"/>
        <w:spacing w:after="0" w:line="240" w:lineRule="auto"/>
        <w:jc w:val="both"/>
        <w:rPr>
          <w:rFonts w:ascii="GHEA Grapalat" w:hAnsi="GHEA Grapalat" w:cs="Calibri"/>
          <w:bCs/>
          <w:color w:val="000000"/>
          <w:sz w:val="24"/>
          <w:szCs w:val="24"/>
          <w:lang w:val="hy-AM"/>
        </w:rPr>
      </w:pPr>
      <w:r w:rsidRPr="0055552C">
        <w:rPr>
          <w:rFonts w:ascii="GHEA Grapalat" w:hAnsi="GHEA Grapalat"/>
          <w:sz w:val="24"/>
          <w:szCs w:val="24"/>
          <w:lang w:val="hy-AM"/>
        </w:rPr>
        <w:t xml:space="preserve">Գնման հայտի 31-րդ տողով ներկայացված </w:t>
      </w:r>
      <w:r w:rsidRPr="0055552C">
        <w:rPr>
          <w:rFonts w:ascii="GHEA Grapalat" w:hAnsi="GHEA Grapalat"/>
          <w:color w:val="000000"/>
          <w:sz w:val="24"/>
          <w:szCs w:val="24"/>
          <w:lang w:val="hy-AM"/>
        </w:rPr>
        <w:t>«</w:t>
      </w:r>
      <w:r w:rsidRPr="0055552C">
        <w:rPr>
          <w:rFonts w:ascii="GHEA Grapalat" w:hAnsi="GHEA Grapalat"/>
          <w:sz w:val="24"/>
          <w:szCs w:val="24"/>
          <w:lang w:val="hy-AM"/>
        </w:rPr>
        <w:t>օծանելիք</w:t>
      </w:r>
      <w:r w:rsidRPr="0055552C">
        <w:rPr>
          <w:rFonts w:ascii="GHEA Grapalat" w:hAnsi="GHEA Grapalat"/>
          <w:color w:val="000000"/>
          <w:sz w:val="24"/>
          <w:szCs w:val="24"/>
          <w:lang w:val="hy-AM"/>
        </w:rPr>
        <w:t>»</w:t>
      </w:r>
      <w:r w:rsidRPr="0055552C">
        <w:rPr>
          <w:rFonts w:ascii="GHEA Grapalat" w:hAnsi="GHEA Grapalat"/>
          <w:sz w:val="24"/>
          <w:szCs w:val="24"/>
          <w:lang w:val="hy-AM"/>
        </w:rPr>
        <w:t xml:space="preserve"> գնման առարկան սահմանված </w:t>
      </w:r>
      <w:r w:rsidR="00ED2300" w:rsidRPr="0055552C">
        <w:rPr>
          <w:rFonts w:ascii="GHEA Grapalat" w:hAnsi="GHEA Grapalat"/>
          <w:sz w:val="24"/>
          <w:szCs w:val="24"/>
          <w:lang w:val="hy-AM"/>
        </w:rPr>
        <w:t>չէ</w:t>
      </w:r>
      <w:r w:rsidRPr="0055552C">
        <w:rPr>
          <w:rFonts w:ascii="GHEA Grapalat" w:hAnsi="GHEA Grapalat"/>
          <w:sz w:val="24"/>
          <w:szCs w:val="24"/>
          <w:lang w:val="hy-AM"/>
        </w:rPr>
        <w:t xml:space="preserve"> Հավելված 2-ում։ Միաժամանակ հարկ է նշել որ </w:t>
      </w:r>
      <w:r w:rsidRPr="0055552C">
        <w:rPr>
          <w:rFonts w:ascii="GHEA Grapalat" w:hAnsi="GHEA Grapalat"/>
          <w:color w:val="000000"/>
          <w:sz w:val="24"/>
          <w:szCs w:val="24"/>
          <w:lang w:val="hy-AM"/>
        </w:rPr>
        <w:t>«</w:t>
      </w:r>
      <w:r w:rsidRPr="0055552C">
        <w:rPr>
          <w:rFonts w:ascii="GHEA Grapalat" w:hAnsi="GHEA Grapalat"/>
          <w:sz w:val="24"/>
          <w:szCs w:val="24"/>
          <w:lang w:val="hy-AM"/>
        </w:rPr>
        <w:t>օծանելիք</w:t>
      </w:r>
      <w:r w:rsidRPr="0055552C">
        <w:rPr>
          <w:rFonts w:ascii="GHEA Grapalat" w:hAnsi="GHEA Grapalat"/>
          <w:color w:val="000000"/>
          <w:sz w:val="24"/>
          <w:szCs w:val="24"/>
          <w:lang w:val="hy-AM"/>
        </w:rPr>
        <w:t>» գնման առարկայի մատակարարման նպատակով պայմանագիր է կնքվել «</w:t>
      </w:r>
      <w:r w:rsidRPr="0055552C">
        <w:rPr>
          <w:rFonts w:ascii="GHEA Grapalat" w:hAnsi="GHEA Grapalat"/>
          <w:sz w:val="24"/>
          <w:szCs w:val="24"/>
          <w:lang w:val="hy-AM"/>
        </w:rPr>
        <w:t>Պետրոսյան հոլդինգ</w:t>
      </w:r>
      <w:r w:rsidRPr="0055552C">
        <w:rPr>
          <w:rFonts w:ascii="GHEA Grapalat" w:hAnsi="GHEA Grapalat"/>
          <w:color w:val="000000"/>
          <w:sz w:val="24"/>
          <w:szCs w:val="24"/>
          <w:lang w:val="hy-AM"/>
        </w:rPr>
        <w:t>» ՍՊԸ-ի հետ՝ 400 հատ x 0</w:t>
      </w:r>
      <w:r w:rsidRPr="0055552C">
        <w:rPr>
          <w:rFonts w:ascii="MS Mincho" w:eastAsia="MS Mincho" w:hAnsi="MS Mincho" w:cs="MS Mincho" w:hint="eastAsia"/>
          <w:color w:val="000000"/>
          <w:sz w:val="24"/>
          <w:szCs w:val="24"/>
          <w:lang w:val="hy-AM"/>
        </w:rPr>
        <w:t>․</w:t>
      </w:r>
      <w:r w:rsidRPr="0055552C">
        <w:rPr>
          <w:rFonts w:ascii="GHEA Grapalat" w:hAnsi="GHEA Grapalat" w:cs="Cambria Math"/>
          <w:color w:val="000000"/>
          <w:sz w:val="24"/>
          <w:szCs w:val="24"/>
          <w:lang w:val="hy-AM"/>
        </w:rPr>
        <w:t>198</w:t>
      </w:r>
      <w:r w:rsidRPr="0055552C">
        <w:rPr>
          <w:rFonts w:ascii="GHEA Grapalat" w:hAnsi="GHEA Grapalat"/>
          <w:color w:val="000000"/>
          <w:sz w:val="24"/>
          <w:szCs w:val="24"/>
          <w:lang w:val="hy-AM"/>
        </w:rPr>
        <w:t xml:space="preserve">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 79</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2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w:t>
      </w:r>
      <w:r w:rsidRPr="0055552C">
        <w:rPr>
          <w:rFonts w:ascii="GHEA Grapalat" w:hAnsi="GHEA Grapalat"/>
          <w:b/>
          <w:bCs/>
          <w:color w:val="000000"/>
          <w:sz w:val="24"/>
          <w:szCs w:val="24"/>
          <w:lang w:val="hy-AM"/>
        </w:rPr>
        <w:t>։</w:t>
      </w:r>
    </w:p>
    <w:p w14:paraId="30C278F1" w14:textId="77777777" w:rsidR="00D35A67" w:rsidRPr="0055552C" w:rsidRDefault="00D35A67" w:rsidP="00D35A67">
      <w:pPr>
        <w:shd w:val="clear" w:color="auto" w:fill="FFFFFF"/>
        <w:spacing w:after="0" w:line="240" w:lineRule="auto"/>
        <w:ind w:firstLine="567"/>
        <w:jc w:val="both"/>
        <w:rPr>
          <w:rFonts w:ascii="GHEA Grapalat" w:hAnsi="GHEA Grapalat" w:cs="Calibri"/>
          <w:bCs/>
          <w:color w:val="000000"/>
          <w:sz w:val="24"/>
          <w:szCs w:val="24"/>
          <w:lang w:val="hy-AM"/>
        </w:rPr>
      </w:pPr>
      <w:r w:rsidRPr="0055552C">
        <w:rPr>
          <w:rFonts w:ascii="GHEA Grapalat" w:hAnsi="GHEA Grapalat" w:cs="Calibri"/>
          <w:bCs/>
          <w:color w:val="000000"/>
          <w:sz w:val="24"/>
          <w:szCs w:val="24"/>
          <w:lang w:val="hy-AM"/>
        </w:rPr>
        <w:t xml:space="preserve">   </w:t>
      </w:r>
    </w:p>
    <w:p w14:paraId="2FA674A4" w14:textId="77777777" w:rsidR="002D71D6" w:rsidRPr="0055552C" w:rsidRDefault="00B10851" w:rsidP="002D71D6">
      <w:pPr>
        <w:shd w:val="clear" w:color="auto" w:fill="FFFFFF"/>
        <w:spacing w:after="0" w:line="240" w:lineRule="auto"/>
        <w:ind w:firstLine="567"/>
        <w:jc w:val="both"/>
        <w:rPr>
          <w:rFonts w:ascii="GHEA Grapalat" w:hAnsi="GHEA Grapalat" w:cs="Calibri"/>
          <w:bCs/>
          <w:color w:val="000000"/>
          <w:sz w:val="24"/>
          <w:szCs w:val="24"/>
          <w:lang w:val="hy-AM"/>
        </w:rPr>
      </w:pPr>
      <w:r w:rsidRPr="0055552C">
        <w:rPr>
          <w:rStyle w:val="FontStyle11"/>
          <w:rFonts w:ascii="GHEA Grapalat" w:hAnsi="GHEA Grapalat" w:cs="Sylfaen"/>
          <w:noProof/>
          <w:sz w:val="24"/>
          <w:szCs w:val="24"/>
          <w:lang w:val="hy-AM"/>
        </w:rPr>
        <w:t xml:space="preserve">Առկա է անհամապատասխանություն՝ </w:t>
      </w:r>
      <w:r w:rsidRPr="0055552C">
        <w:rPr>
          <w:rFonts w:ascii="GHEA Grapalat" w:hAnsi="GHEA Grapalat"/>
          <w:b/>
          <w:iCs/>
          <w:sz w:val="24"/>
          <w:szCs w:val="24"/>
          <w:lang w:val="hy-AM"/>
        </w:rPr>
        <w:t xml:space="preserve">ՀՀ աշխատանքի և սոցիալական հարցերի նախարարի 2015 թվականի հոկտեմբերի 15-ի </w:t>
      </w:r>
      <w:r w:rsidRPr="0055552C">
        <w:rPr>
          <w:rFonts w:ascii="GHEA Grapalat" w:hAnsi="GHEA Grapalat" w:cs="Calibri"/>
          <w:b/>
          <w:color w:val="000000"/>
          <w:sz w:val="24"/>
          <w:szCs w:val="24"/>
          <w:lang w:val="hy-AM"/>
        </w:rPr>
        <w:lastRenderedPageBreak/>
        <w:t>N 138-Ա/1 հրամանի Հավելված 2-ով սահմանված</w:t>
      </w:r>
      <w:r w:rsidRPr="0055552C">
        <w:rPr>
          <w:rFonts w:ascii="GHEA Grapalat" w:hAnsi="GHEA Grapalat" w:cs="Calibri"/>
          <w:b/>
          <w:bCs/>
          <w:color w:val="000000"/>
          <w:sz w:val="24"/>
          <w:szCs w:val="24"/>
          <w:lang w:val="hy-AM"/>
        </w:rPr>
        <w:t xml:space="preserve"> պահանջների մասով՝ գնվել են</w:t>
      </w:r>
      <w:r w:rsidRPr="0055552C">
        <w:rPr>
          <w:rFonts w:ascii="GHEA Grapalat" w:hAnsi="GHEA Grapalat" w:cs="Calibri"/>
          <w:bCs/>
          <w:color w:val="000000"/>
          <w:sz w:val="24"/>
          <w:szCs w:val="24"/>
          <w:lang w:val="hy-AM"/>
        </w:rPr>
        <w:t xml:space="preserve"> </w:t>
      </w:r>
      <w:r w:rsidRPr="0055552C">
        <w:rPr>
          <w:rStyle w:val="FontStyle11"/>
          <w:rFonts w:ascii="GHEA Grapalat" w:hAnsi="GHEA Grapalat" w:cs="Sylfaen"/>
          <w:noProof/>
          <w:sz w:val="24"/>
          <w:szCs w:val="24"/>
          <w:lang w:val="hy-AM"/>
        </w:rPr>
        <w:t xml:space="preserve">մի շարք </w:t>
      </w:r>
      <w:r w:rsidRPr="0055552C">
        <w:rPr>
          <w:rFonts w:ascii="GHEA Grapalat" w:hAnsi="GHEA Grapalat"/>
          <w:b/>
          <w:bCs/>
          <w:color w:val="000000"/>
          <w:sz w:val="24"/>
          <w:szCs w:val="24"/>
          <w:lang w:val="hy-AM"/>
        </w:rPr>
        <w:t>սանիտարահիգիենիկ և մաքրիչ նյութեր</w:t>
      </w:r>
      <w:r w:rsidRPr="0055552C">
        <w:rPr>
          <w:rFonts w:ascii="GHEA Grapalat" w:hAnsi="GHEA Grapalat"/>
          <w:b/>
          <w:iCs/>
          <w:sz w:val="24"/>
          <w:szCs w:val="24"/>
          <w:lang w:val="hy-AM"/>
        </w:rPr>
        <w:t xml:space="preserve">, որոնց անվանումները նախատեսված նշված հրամանով, հետևաբար նաև   սահմանված չեն դրանց համար օրինակելի տեխնիկական բնութագրեր: </w:t>
      </w:r>
    </w:p>
    <w:p w14:paraId="1FD58F2C" w14:textId="77777777" w:rsidR="00D35A67" w:rsidRPr="0055552C" w:rsidRDefault="00D35A67" w:rsidP="008F29FE">
      <w:pPr>
        <w:pStyle w:val="ListParagraph"/>
        <w:numPr>
          <w:ilvl w:val="0"/>
          <w:numId w:val="9"/>
        </w:numPr>
        <w:shd w:val="clear" w:color="auto" w:fill="FFFFFF"/>
        <w:spacing w:after="0" w:line="240" w:lineRule="auto"/>
        <w:ind w:left="284" w:hanging="284"/>
        <w:jc w:val="both"/>
        <w:rPr>
          <w:rFonts w:ascii="GHEA Grapalat" w:hAnsi="GHEA Grapalat" w:cs="Calibri"/>
          <w:bCs/>
          <w:color w:val="000000"/>
          <w:sz w:val="24"/>
          <w:szCs w:val="24"/>
          <w:lang w:val="hy-AM"/>
        </w:rPr>
      </w:pPr>
      <w:r w:rsidRPr="0055552C">
        <w:rPr>
          <w:rFonts w:ascii="GHEA Grapalat" w:hAnsi="GHEA Grapalat"/>
          <w:sz w:val="24"/>
          <w:szCs w:val="24"/>
          <w:lang w:val="hy-AM"/>
        </w:rPr>
        <w:t xml:space="preserve">Կազմակերպության կողմից ներկայացված գնման հայտերում սահմանված </w:t>
      </w:r>
      <w:r w:rsidRPr="0055552C">
        <w:rPr>
          <w:rFonts w:ascii="GHEA Grapalat" w:hAnsi="GHEA Grapalat"/>
          <w:color w:val="000000"/>
          <w:sz w:val="24"/>
          <w:szCs w:val="24"/>
          <w:lang w:val="hy-AM"/>
        </w:rPr>
        <w:t>«Տեխնիկական բնութագիր</w:t>
      </w:r>
      <w:r w:rsidRPr="0055552C">
        <w:rPr>
          <w:rFonts w:ascii="GHEA Grapalat" w:hAnsi="GHEA Grapalat" w:cs="Calibri"/>
          <w:color w:val="000000"/>
          <w:sz w:val="24"/>
          <w:szCs w:val="24"/>
          <w:lang w:val="hy-AM"/>
        </w:rPr>
        <w:t>» նկարագրությունը, սահմա</w:t>
      </w:r>
      <w:r w:rsidR="00EE3114" w:rsidRPr="0055552C">
        <w:rPr>
          <w:rFonts w:ascii="GHEA Grapalat" w:hAnsi="GHEA Grapalat" w:cs="Calibri"/>
          <w:color w:val="000000"/>
          <w:sz w:val="24"/>
          <w:szCs w:val="24"/>
          <w:lang w:val="hy-AM"/>
        </w:rPr>
        <w:t>ն</w:t>
      </w:r>
      <w:r w:rsidRPr="0055552C">
        <w:rPr>
          <w:rFonts w:ascii="GHEA Grapalat" w:hAnsi="GHEA Grapalat" w:cs="Calibri"/>
          <w:color w:val="000000"/>
          <w:sz w:val="24"/>
          <w:szCs w:val="24"/>
          <w:lang w:val="hy-AM"/>
        </w:rPr>
        <w:t xml:space="preserve">ված կարգով արտացոլվում է մատակարարման </w:t>
      </w:r>
      <w:r w:rsidR="001E1B67" w:rsidRPr="0055552C">
        <w:rPr>
          <w:rFonts w:ascii="GHEA Grapalat" w:hAnsi="GHEA Grapalat" w:cs="Calibri"/>
          <w:color w:val="000000"/>
          <w:sz w:val="24"/>
          <w:szCs w:val="24"/>
          <w:lang w:val="hy-AM"/>
        </w:rPr>
        <w:t>պայմանագրերի</w:t>
      </w:r>
      <w:r w:rsidRPr="0055552C">
        <w:rPr>
          <w:rFonts w:ascii="GHEA Grapalat" w:hAnsi="GHEA Grapalat" w:cs="Calibri"/>
          <w:color w:val="000000"/>
          <w:sz w:val="24"/>
          <w:szCs w:val="24"/>
          <w:lang w:val="hy-AM"/>
        </w:rPr>
        <w:t xml:space="preserve"> </w:t>
      </w:r>
      <w:r w:rsidRPr="0055552C">
        <w:rPr>
          <w:rFonts w:ascii="GHEA Grapalat" w:hAnsi="GHEA Grapalat"/>
          <w:color w:val="000000"/>
          <w:sz w:val="24"/>
          <w:szCs w:val="24"/>
          <w:lang w:val="hy-AM"/>
        </w:rPr>
        <w:t>Հավելված 1-ում, սակայն մի շարք դեպքերում «Տեխնիկական բնութագիր</w:t>
      </w:r>
      <w:r w:rsidRPr="0055552C">
        <w:rPr>
          <w:rFonts w:ascii="GHEA Grapalat" w:hAnsi="GHEA Grapalat" w:cs="Calibri"/>
          <w:color w:val="000000"/>
          <w:sz w:val="24"/>
          <w:szCs w:val="24"/>
          <w:lang w:val="hy-AM"/>
        </w:rPr>
        <w:t>»</w:t>
      </w:r>
      <w:r w:rsidRPr="0055552C">
        <w:rPr>
          <w:rFonts w:ascii="GHEA Grapalat" w:hAnsi="GHEA Grapalat"/>
          <w:color w:val="000000"/>
          <w:sz w:val="24"/>
          <w:szCs w:val="24"/>
          <w:lang w:val="hy-AM"/>
        </w:rPr>
        <w:t xml:space="preserve"> Հավելված 1-ում </w:t>
      </w:r>
      <w:r w:rsidRPr="0055552C">
        <w:rPr>
          <w:rFonts w:ascii="GHEA Grapalat" w:hAnsi="GHEA Grapalat" w:cs="Calibri"/>
          <w:color w:val="000000"/>
          <w:sz w:val="24"/>
          <w:szCs w:val="24"/>
          <w:lang w:val="hy-AM"/>
        </w:rPr>
        <w:t>սահմանվել են այնպիսի պարամետրեր և պայմաններ, որոնք խիստ դժվարացնում են գնորդի կողմից որոշելու ապրանքի համապատասխանությունը սահմանված չափանիշներին, մասնավորապես՝</w:t>
      </w:r>
    </w:p>
    <w:p w14:paraId="5EE24B6C" w14:textId="77777777" w:rsidR="00D35A67" w:rsidRPr="0055552C" w:rsidRDefault="00D35A67" w:rsidP="00D35A67">
      <w:pPr>
        <w:shd w:val="clear" w:color="auto" w:fill="FFFFFF"/>
        <w:spacing w:after="0" w:line="240" w:lineRule="auto"/>
        <w:ind w:firstLine="567"/>
        <w:jc w:val="both"/>
        <w:rPr>
          <w:rFonts w:ascii="GHEA Grapalat" w:hAnsi="GHEA Grapalat" w:cs="Calibri"/>
          <w:i/>
          <w:iCs/>
          <w:color w:val="000000"/>
          <w:sz w:val="24"/>
          <w:szCs w:val="24"/>
          <w:u w:val="single"/>
          <w:lang w:val="hy-AM"/>
        </w:rPr>
      </w:pPr>
      <w:r w:rsidRPr="0055552C">
        <w:rPr>
          <w:rFonts w:ascii="GHEA Grapalat" w:hAnsi="GHEA Grapalat" w:cs="Calibri"/>
          <w:i/>
          <w:iCs/>
          <w:color w:val="000000"/>
          <w:sz w:val="24"/>
          <w:szCs w:val="24"/>
          <w:u w:val="single"/>
          <w:lang w:val="hy-AM"/>
        </w:rPr>
        <w:t>սնունդի մասով՝</w:t>
      </w:r>
    </w:p>
    <w:p w14:paraId="2A74502B" w14:textId="77777777" w:rsidR="00D35A67" w:rsidRPr="0055552C" w:rsidRDefault="00D35A67" w:rsidP="0022060A">
      <w:pPr>
        <w:pStyle w:val="ListParagraph"/>
        <w:numPr>
          <w:ilvl w:val="0"/>
          <w:numId w:val="46"/>
        </w:numPr>
        <w:shd w:val="clear" w:color="auto" w:fill="FFFFFF"/>
        <w:spacing w:after="0" w:line="240" w:lineRule="auto"/>
        <w:jc w:val="both"/>
        <w:rPr>
          <w:rFonts w:ascii="GHEA Grapalat" w:hAnsi="GHEA Grapalat"/>
          <w:sz w:val="24"/>
          <w:szCs w:val="24"/>
          <w:lang w:val="hy-AM"/>
        </w:rPr>
      </w:pPr>
      <w:r w:rsidRPr="0055552C">
        <w:rPr>
          <w:rFonts w:ascii="GHEA Grapalat" w:hAnsi="GHEA Grapalat"/>
          <w:sz w:val="24"/>
          <w:szCs w:val="24"/>
          <w:lang w:val="hy-AM"/>
        </w:rPr>
        <w:t xml:space="preserve">գնման առարկա </w:t>
      </w:r>
      <w:r w:rsidRPr="0055552C">
        <w:rPr>
          <w:rFonts w:ascii="GHEA Grapalat" w:hAnsi="GHEA Grapalat"/>
          <w:color w:val="000000"/>
          <w:sz w:val="24"/>
          <w:szCs w:val="24"/>
          <w:lang w:val="hy-AM"/>
        </w:rPr>
        <w:t>«Ալյուր բարձր տեսակի</w:t>
      </w:r>
      <w:r w:rsidRPr="0055552C">
        <w:rPr>
          <w:rFonts w:ascii="GHEA Grapalat" w:hAnsi="GHEA Grapalat" w:cs="Calibri"/>
          <w:color w:val="000000"/>
          <w:sz w:val="24"/>
          <w:szCs w:val="24"/>
          <w:lang w:val="hy-AM"/>
        </w:rPr>
        <w:t xml:space="preserve">», նկարագրության պահանջներից </w:t>
      </w:r>
      <w:r w:rsidRPr="0055552C">
        <w:rPr>
          <w:rFonts w:ascii="GHEA Grapalat" w:hAnsi="GHEA Grapalat"/>
          <w:color w:val="000000"/>
          <w:sz w:val="24"/>
          <w:szCs w:val="24"/>
          <w:lang w:val="hy-AM"/>
        </w:rPr>
        <w:t>«Մետաղամագնիսական խառնուրդները՝ ոչ ավելի 0,3%, մոխրի զանգվածային մասը՝ չոր նյութի 0,55%, հում սոսնձանյութի քանակությունը՝ առնվազն 28%</w:t>
      </w:r>
      <w:r w:rsidRPr="0055552C">
        <w:rPr>
          <w:rFonts w:ascii="GHEA Grapalat" w:hAnsi="GHEA Grapalat" w:cs="Calibri"/>
          <w:color w:val="000000"/>
          <w:sz w:val="24"/>
          <w:szCs w:val="24"/>
          <w:lang w:val="hy-AM"/>
        </w:rPr>
        <w:t>»,</w:t>
      </w:r>
    </w:p>
    <w:p w14:paraId="4B34449B" w14:textId="77777777" w:rsidR="00D35A67" w:rsidRPr="0055552C" w:rsidRDefault="00D35A67" w:rsidP="0022060A">
      <w:pPr>
        <w:pStyle w:val="ListParagraph"/>
        <w:numPr>
          <w:ilvl w:val="0"/>
          <w:numId w:val="46"/>
        </w:numPr>
        <w:shd w:val="clear" w:color="auto" w:fill="FFFFFF"/>
        <w:spacing w:after="0" w:line="240" w:lineRule="auto"/>
        <w:jc w:val="both"/>
        <w:rPr>
          <w:rFonts w:ascii="GHEA Grapalat" w:hAnsi="GHEA Grapalat"/>
          <w:sz w:val="24"/>
          <w:szCs w:val="24"/>
          <w:lang w:val="hy-AM"/>
        </w:rPr>
      </w:pPr>
      <w:r w:rsidRPr="0055552C">
        <w:rPr>
          <w:rFonts w:ascii="GHEA Grapalat" w:hAnsi="GHEA Grapalat"/>
          <w:sz w:val="24"/>
          <w:szCs w:val="24"/>
          <w:lang w:val="hy-AM"/>
        </w:rPr>
        <w:t xml:space="preserve">գնման առարկա </w:t>
      </w:r>
      <w:r w:rsidRPr="0055552C">
        <w:rPr>
          <w:rFonts w:ascii="GHEA Grapalat" w:hAnsi="GHEA Grapalat"/>
          <w:color w:val="000000"/>
          <w:sz w:val="24"/>
          <w:szCs w:val="24"/>
          <w:lang w:val="hy-AM"/>
        </w:rPr>
        <w:t>«Հյութ մրգերի</w:t>
      </w:r>
      <w:r w:rsidRPr="0055552C">
        <w:rPr>
          <w:rFonts w:ascii="GHEA Grapalat" w:hAnsi="GHEA Grapalat" w:cs="Calibri"/>
          <w:color w:val="000000"/>
          <w:sz w:val="24"/>
          <w:szCs w:val="24"/>
          <w:lang w:val="hy-AM"/>
        </w:rPr>
        <w:t xml:space="preserve">», նկարագրության պահանջներից </w:t>
      </w:r>
      <w:r w:rsidRPr="0055552C">
        <w:rPr>
          <w:rFonts w:ascii="GHEA Grapalat" w:hAnsi="GHEA Grapalat"/>
          <w:color w:val="000000"/>
          <w:sz w:val="24"/>
          <w:szCs w:val="24"/>
          <w:lang w:val="hy-AM"/>
        </w:rPr>
        <w:t>«նստվածքի զանգվածային մասը 0,2% ոչ ավելի և ոչ պարզ՝ 0,8% ոչ պակաս</w:t>
      </w:r>
      <w:r w:rsidRPr="0055552C">
        <w:rPr>
          <w:rFonts w:ascii="GHEA Grapalat" w:hAnsi="GHEA Grapalat" w:cs="Calibri"/>
          <w:color w:val="000000"/>
          <w:sz w:val="24"/>
          <w:szCs w:val="24"/>
          <w:lang w:val="hy-AM"/>
        </w:rPr>
        <w:t>»,</w:t>
      </w:r>
    </w:p>
    <w:p w14:paraId="2F38D6FC" w14:textId="77777777" w:rsidR="00D35A67" w:rsidRPr="0055552C" w:rsidRDefault="00D35A67" w:rsidP="0022060A">
      <w:pPr>
        <w:pStyle w:val="ListParagraph"/>
        <w:numPr>
          <w:ilvl w:val="0"/>
          <w:numId w:val="46"/>
        </w:numPr>
        <w:shd w:val="clear" w:color="auto" w:fill="FFFFFF"/>
        <w:spacing w:after="0" w:line="240" w:lineRule="auto"/>
        <w:jc w:val="both"/>
        <w:rPr>
          <w:rFonts w:ascii="GHEA Grapalat" w:hAnsi="GHEA Grapalat"/>
          <w:sz w:val="24"/>
          <w:szCs w:val="24"/>
          <w:lang w:val="hy-AM"/>
        </w:rPr>
      </w:pPr>
      <w:r w:rsidRPr="0055552C">
        <w:rPr>
          <w:rFonts w:ascii="GHEA Grapalat" w:hAnsi="GHEA Grapalat"/>
          <w:sz w:val="24"/>
          <w:szCs w:val="24"/>
          <w:lang w:val="hy-AM"/>
        </w:rPr>
        <w:t xml:space="preserve">գնման առարկա </w:t>
      </w:r>
      <w:r w:rsidRPr="0055552C">
        <w:rPr>
          <w:rFonts w:ascii="GHEA Grapalat" w:hAnsi="GHEA Grapalat"/>
          <w:color w:val="000000"/>
          <w:sz w:val="24"/>
          <w:szCs w:val="24"/>
          <w:lang w:val="hy-AM"/>
        </w:rPr>
        <w:t>«Հալվա</w:t>
      </w:r>
      <w:r w:rsidRPr="0055552C">
        <w:rPr>
          <w:rFonts w:ascii="GHEA Grapalat" w:hAnsi="GHEA Grapalat" w:cs="Calibri"/>
          <w:color w:val="000000"/>
          <w:sz w:val="24"/>
          <w:szCs w:val="24"/>
          <w:lang w:val="hy-AM"/>
        </w:rPr>
        <w:t xml:space="preserve">», նկարագրության պահանջներից </w:t>
      </w:r>
      <w:r w:rsidRPr="0055552C">
        <w:rPr>
          <w:rFonts w:ascii="GHEA Grapalat" w:hAnsi="GHEA Grapalat"/>
          <w:color w:val="000000"/>
          <w:sz w:val="24"/>
          <w:szCs w:val="24"/>
          <w:lang w:val="hy-AM"/>
        </w:rPr>
        <w:t>«կալորիականությունը 553,4 կկալ/100 գր</w:t>
      </w:r>
      <w:r w:rsidRPr="0055552C">
        <w:rPr>
          <w:rFonts w:ascii="GHEA Grapalat" w:hAnsi="GHEA Grapalat" w:cs="Calibri"/>
          <w:color w:val="000000"/>
          <w:sz w:val="24"/>
          <w:szCs w:val="24"/>
          <w:lang w:val="hy-AM"/>
        </w:rPr>
        <w:t>», և այլն</w:t>
      </w:r>
      <w:r w:rsidRPr="0055552C">
        <w:rPr>
          <w:rFonts w:ascii="MS Mincho" w:eastAsia="MS Mincho" w:hAnsi="MS Mincho" w:cs="MS Mincho" w:hint="eastAsia"/>
          <w:color w:val="000000"/>
          <w:sz w:val="24"/>
          <w:szCs w:val="24"/>
          <w:lang w:val="hy-AM"/>
        </w:rPr>
        <w:t>․․․</w:t>
      </w:r>
    </w:p>
    <w:p w14:paraId="329C51DF" w14:textId="77777777" w:rsidR="00D35A67" w:rsidRPr="0055552C" w:rsidRDefault="00D35A67" w:rsidP="00D35A67">
      <w:pPr>
        <w:shd w:val="clear" w:color="auto" w:fill="FFFFFF"/>
        <w:spacing w:after="0" w:line="240" w:lineRule="auto"/>
        <w:ind w:firstLine="567"/>
        <w:jc w:val="both"/>
        <w:rPr>
          <w:rFonts w:ascii="GHEA Grapalat" w:hAnsi="GHEA Grapalat"/>
          <w:i/>
          <w:iCs/>
          <w:sz w:val="24"/>
          <w:szCs w:val="24"/>
          <w:u w:val="single"/>
          <w:lang w:val="hy-AM"/>
        </w:rPr>
      </w:pPr>
      <w:r w:rsidRPr="0055552C">
        <w:rPr>
          <w:rFonts w:ascii="GHEA Grapalat" w:hAnsi="GHEA Grapalat"/>
          <w:i/>
          <w:iCs/>
          <w:sz w:val="24"/>
          <w:szCs w:val="24"/>
          <w:u w:val="single"/>
          <w:lang w:val="hy-AM"/>
        </w:rPr>
        <w:t xml:space="preserve">փափուկ գույքի մասով՝ </w:t>
      </w:r>
    </w:p>
    <w:p w14:paraId="31FDA710" w14:textId="77777777" w:rsidR="00D35A67" w:rsidRPr="0055552C" w:rsidRDefault="00D35A67" w:rsidP="0022060A">
      <w:pPr>
        <w:pStyle w:val="ListParagraph"/>
        <w:numPr>
          <w:ilvl w:val="0"/>
          <w:numId w:val="47"/>
        </w:numPr>
        <w:shd w:val="clear" w:color="auto" w:fill="FFFFFF"/>
        <w:spacing w:after="0" w:line="240" w:lineRule="auto"/>
        <w:jc w:val="both"/>
        <w:rPr>
          <w:rFonts w:ascii="GHEA Grapalat" w:hAnsi="GHEA Grapalat"/>
          <w:i/>
          <w:iCs/>
          <w:sz w:val="24"/>
          <w:szCs w:val="24"/>
          <w:u w:val="single"/>
          <w:lang w:val="hy-AM"/>
        </w:rPr>
      </w:pPr>
      <w:r w:rsidRPr="0055552C">
        <w:rPr>
          <w:rFonts w:ascii="GHEA Grapalat" w:hAnsi="GHEA Grapalat"/>
          <w:sz w:val="24"/>
          <w:szCs w:val="24"/>
          <w:lang w:val="hy-AM"/>
        </w:rPr>
        <w:t xml:space="preserve">գնման առարկա </w:t>
      </w:r>
      <w:r w:rsidRPr="0055552C">
        <w:rPr>
          <w:rFonts w:ascii="GHEA Grapalat" w:hAnsi="GHEA Grapalat"/>
          <w:color w:val="000000"/>
          <w:sz w:val="24"/>
          <w:szCs w:val="24"/>
          <w:lang w:val="hy-AM"/>
        </w:rPr>
        <w:t>«անդրավարտիք մեծ</w:t>
      </w:r>
      <w:r w:rsidRPr="0055552C">
        <w:rPr>
          <w:rFonts w:ascii="GHEA Grapalat" w:hAnsi="GHEA Grapalat" w:cs="Calibri"/>
          <w:color w:val="000000"/>
          <w:sz w:val="24"/>
          <w:szCs w:val="24"/>
          <w:lang w:val="hy-AM"/>
        </w:rPr>
        <w:t xml:space="preserve">», նկարագրության պահանջներից </w:t>
      </w:r>
      <w:r w:rsidRPr="0055552C">
        <w:rPr>
          <w:rFonts w:ascii="GHEA Grapalat" w:hAnsi="GHEA Grapalat"/>
          <w:color w:val="000000"/>
          <w:sz w:val="24"/>
          <w:szCs w:val="24"/>
          <w:lang w:val="hy-AM"/>
        </w:rPr>
        <w:t>«գործվածքի 1ք</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մ</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 մակերեսի խտությունը 300 գ</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բնական թելերի պարունակությունը 30 տոկոսից ոչ պակաս»,</w:t>
      </w:r>
    </w:p>
    <w:p w14:paraId="6AFEDC7D" w14:textId="77777777" w:rsidR="00D35A67" w:rsidRPr="0055552C" w:rsidRDefault="00D35A67" w:rsidP="0022060A">
      <w:pPr>
        <w:pStyle w:val="ListParagraph"/>
        <w:numPr>
          <w:ilvl w:val="0"/>
          <w:numId w:val="47"/>
        </w:numPr>
        <w:shd w:val="clear" w:color="auto" w:fill="FFFFFF"/>
        <w:spacing w:after="0" w:line="240" w:lineRule="auto"/>
        <w:jc w:val="both"/>
        <w:rPr>
          <w:rFonts w:ascii="GHEA Grapalat" w:hAnsi="GHEA Grapalat"/>
          <w:i/>
          <w:iCs/>
          <w:sz w:val="24"/>
          <w:szCs w:val="24"/>
          <w:u w:val="single"/>
          <w:lang w:val="hy-AM"/>
        </w:rPr>
      </w:pPr>
      <w:r w:rsidRPr="0055552C">
        <w:rPr>
          <w:rFonts w:ascii="GHEA Grapalat" w:hAnsi="GHEA Grapalat"/>
          <w:sz w:val="24"/>
          <w:szCs w:val="24"/>
          <w:lang w:val="hy-AM"/>
        </w:rPr>
        <w:t xml:space="preserve">գնման առարկա </w:t>
      </w:r>
      <w:r w:rsidRPr="0055552C">
        <w:rPr>
          <w:rFonts w:ascii="GHEA Grapalat" w:hAnsi="GHEA Grapalat"/>
          <w:color w:val="000000"/>
          <w:sz w:val="24"/>
          <w:szCs w:val="24"/>
          <w:lang w:val="hy-AM"/>
        </w:rPr>
        <w:t>«գուլպա 4</w:t>
      </w:r>
      <w:r w:rsidRPr="0055552C">
        <w:rPr>
          <w:rFonts w:ascii="GHEA Grapalat" w:hAnsi="GHEA Grapalat" w:cs="Calibri"/>
          <w:color w:val="000000"/>
          <w:sz w:val="24"/>
          <w:szCs w:val="24"/>
          <w:lang w:val="hy-AM"/>
        </w:rPr>
        <w:t xml:space="preserve">», նկարագրության պահանջներից </w:t>
      </w:r>
      <w:r w:rsidRPr="0055552C">
        <w:rPr>
          <w:rFonts w:ascii="GHEA Grapalat" w:hAnsi="GHEA Grapalat"/>
          <w:color w:val="000000"/>
          <w:sz w:val="24"/>
          <w:szCs w:val="24"/>
          <w:lang w:val="hy-AM"/>
        </w:rPr>
        <w:t>«400 դեն թելի խտություն, N 300 գործվածքի քաշի, 1ք/մ 400 գր</w:t>
      </w:r>
      <w:r w:rsidRPr="0055552C">
        <w:rPr>
          <w:rFonts w:ascii="GHEA Grapalat" w:hAnsi="GHEA Grapalat" w:cs="Calibri"/>
          <w:color w:val="000000"/>
          <w:sz w:val="24"/>
          <w:szCs w:val="24"/>
          <w:lang w:val="hy-AM"/>
        </w:rPr>
        <w:t>»,</w:t>
      </w:r>
    </w:p>
    <w:p w14:paraId="4E5D92C8" w14:textId="77777777" w:rsidR="00D35A67" w:rsidRPr="0055552C" w:rsidRDefault="00D35A67" w:rsidP="0022060A">
      <w:pPr>
        <w:pStyle w:val="ListParagraph"/>
        <w:numPr>
          <w:ilvl w:val="0"/>
          <w:numId w:val="47"/>
        </w:numPr>
        <w:shd w:val="clear" w:color="auto" w:fill="FFFFFF"/>
        <w:spacing w:after="0" w:line="240" w:lineRule="auto"/>
        <w:jc w:val="both"/>
        <w:rPr>
          <w:rFonts w:ascii="GHEA Grapalat" w:hAnsi="GHEA Grapalat"/>
          <w:i/>
          <w:iCs/>
          <w:sz w:val="24"/>
          <w:szCs w:val="24"/>
          <w:u w:val="single"/>
          <w:lang w:val="hy-AM"/>
        </w:rPr>
      </w:pPr>
      <w:r w:rsidRPr="0055552C">
        <w:rPr>
          <w:rFonts w:ascii="GHEA Grapalat" w:hAnsi="GHEA Grapalat"/>
          <w:sz w:val="24"/>
          <w:szCs w:val="24"/>
          <w:lang w:val="hy-AM"/>
        </w:rPr>
        <w:t xml:space="preserve">գնման առարկա </w:t>
      </w:r>
      <w:r w:rsidRPr="0055552C">
        <w:rPr>
          <w:rFonts w:ascii="GHEA Grapalat" w:hAnsi="GHEA Grapalat"/>
          <w:color w:val="000000"/>
          <w:sz w:val="24"/>
          <w:szCs w:val="24"/>
          <w:lang w:val="hy-AM"/>
        </w:rPr>
        <w:t>«ներքին սպիտակեղեն՝ տղամարդու 1</w:t>
      </w:r>
      <w:r w:rsidRPr="0055552C">
        <w:rPr>
          <w:rFonts w:ascii="GHEA Grapalat" w:hAnsi="GHEA Grapalat" w:cs="Calibri"/>
          <w:color w:val="000000"/>
          <w:sz w:val="24"/>
          <w:szCs w:val="24"/>
          <w:lang w:val="hy-AM"/>
        </w:rPr>
        <w:t xml:space="preserve">», նկարագրության պահանջներից </w:t>
      </w:r>
      <w:r w:rsidRPr="0055552C">
        <w:rPr>
          <w:rFonts w:ascii="GHEA Grapalat" w:hAnsi="GHEA Grapalat"/>
          <w:color w:val="000000"/>
          <w:sz w:val="24"/>
          <w:szCs w:val="24"/>
          <w:lang w:val="hy-AM"/>
        </w:rPr>
        <w:t>«գործվածքը 100% բամբակյա, 1 մք մակերեսային խտությունը 300 գրամ</w:t>
      </w:r>
      <w:r w:rsidRPr="0055552C">
        <w:rPr>
          <w:rFonts w:ascii="GHEA Grapalat" w:hAnsi="GHEA Grapalat" w:cs="Calibri"/>
          <w:color w:val="000000"/>
          <w:sz w:val="24"/>
          <w:szCs w:val="24"/>
          <w:lang w:val="hy-AM"/>
        </w:rPr>
        <w:t>», և այլն</w:t>
      </w:r>
      <w:r w:rsidRPr="0055552C">
        <w:rPr>
          <w:rFonts w:ascii="MS Mincho" w:eastAsia="MS Mincho" w:hAnsi="MS Mincho" w:cs="MS Mincho" w:hint="eastAsia"/>
          <w:color w:val="000000"/>
          <w:sz w:val="24"/>
          <w:szCs w:val="24"/>
          <w:lang w:val="hy-AM"/>
        </w:rPr>
        <w:t>․․․</w:t>
      </w:r>
    </w:p>
    <w:p w14:paraId="76D4E7BB" w14:textId="77777777" w:rsidR="00D35A67" w:rsidRPr="0055552C" w:rsidRDefault="00D35A67" w:rsidP="00D35A67">
      <w:pPr>
        <w:shd w:val="clear" w:color="auto" w:fill="FFFFFF"/>
        <w:spacing w:after="0" w:line="240" w:lineRule="auto"/>
        <w:ind w:firstLine="567"/>
        <w:jc w:val="both"/>
        <w:rPr>
          <w:rFonts w:ascii="GHEA Grapalat" w:hAnsi="GHEA Grapalat"/>
          <w:i/>
          <w:iCs/>
          <w:sz w:val="24"/>
          <w:szCs w:val="24"/>
          <w:u w:val="single"/>
          <w:lang w:val="hy-AM"/>
        </w:rPr>
      </w:pPr>
      <w:r w:rsidRPr="0055552C">
        <w:rPr>
          <w:rFonts w:ascii="GHEA Grapalat" w:hAnsi="GHEA Grapalat"/>
          <w:i/>
          <w:iCs/>
          <w:sz w:val="24"/>
          <w:szCs w:val="24"/>
          <w:u w:val="single"/>
          <w:lang w:val="hy-AM"/>
        </w:rPr>
        <w:t>տնտեսական և սանհիգիենիկ պարագաների մասով՝</w:t>
      </w:r>
    </w:p>
    <w:p w14:paraId="60CAF268" w14:textId="77777777" w:rsidR="00D35A67" w:rsidRPr="0055552C" w:rsidRDefault="00D35A67" w:rsidP="0022060A">
      <w:pPr>
        <w:pStyle w:val="ListParagraph"/>
        <w:numPr>
          <w:ilvl w:val="0"/>
          <w:numId w:val="48"/>
        </w:numPr>
        <w:shd w:val="clear" w:color="auto" w:fill="FFFFFF"/>
        <w:spacing w:after="0" w:line="240" w:lineRule="auto"/>
        <w:jc w:val="both"/>
        <w:rPr>
          <w:rFonts w:ascii="GHEA Grapalat" w:hAnsi="GHEA Grapalat"/>
          <w:sz w:val="24"/>
          <w:szCs w:val="24"/>
          <w:lang w:val="hy-AM"/>
        </w:rPr>
      </w:pPr>
      <w:r w:rsidRPr="0055552C">
        <w:rPr>
          <w:rFonts w:ascii="GHEA Grapalat" w:hAnsi="GHEA Grapalat"/>
          <w:sz w:val="24"/>
          <w:szCs w:val="24"/>
          <w:lang w:val="hy-AM"/>
        </w:rPr>
        <w:t xml:space="preserve">գնման առարկա </w:t>
      </w:r>
      <w:r w:rsidRPr="0055552C">
        <w:rPr>
          <w:rFonts w:ascii="GHEA Grapalat" w:hAnsi="GHEA Grapalat"/>
          <w:color w:val="000000"/>
          <w:sz w:val="24"/>
          <w:szCs w:val="24"/>
          <w:lang w:val="hy-AM"/>
        </w:rPr>
        <w:t>«լվացվելու օճառ</w:t>
      </w:r>
      <w:r w:rsidRPr="0055552C">
        <w:rPr>
          <w:rFonts w:ascii="GHEA Grapalat" w:hAnsi="GHEA Grapalat" w:cs="Calibri"/>
          <w:color w:val="000000"/>
          <w:sz w:val="24"/>
          <w:szCs w:val="24"/>
          <w:lang w:val="hy-AM"/>
        </w:rPr>
        <w:t xml:space="preserve">», նկարագրության պահանջներից </w:t>
      </w:r>
      <w:r w:rsidRPr="0055552C">
        <w:rPr>
          <w:rFonts w:ascii="GHEA Grapalat" w:hAnsi="GHEA Grapalat"/>
          <w:color w:val="000000"/>
          <w:sz w:val="24"/>
          <w:szCs w:val="24"/>
          <w:lang w:val="hy-AM"/>
        </w:rPr>
        <w:t>«որակական թիվը ոչ պակաս՝ «Էքստրա</w:t>
      </w:r>
      <w:r w:rsidRPr="0055552C">
        <w:rPr>
          <w:rFonts w:ascii="GHEA Grapalat" w:hAnsi="GHEA Grapalat" w:cs="Calibri"/>
          <w:color w:val="000000"/>
          <w:sz w:val="24"/>
          <w:szCs w:val="24"/>
          <w:lang w:val="hy-AM"/>
        </w:rPr>
        <w:t>»</w:t>
      </w:r>
      <w:r w:rsidRPr="0055552C">
        <w:rPr>
          <w:rFonts w:ascii="GHEA Grapalat" w:hAnsi="GHEA Grapalat"/>
          <w:color w:val="000000"/>
          <w:sz w:val="24"/>
          <w:szCs w:val="24"/>
          <w:lang w:val="hy-AM"/>
        </w:rPr>
        <w:t xml:space="preserve"> տեսակների համար 78 գ, սոդայանյութերի զանգվածային մասը ոչ ավելի՝ «Էքստրա</w:t>
      </w:r>
      <w:r w:rsidRPr="0055552C">
        <w:rPr>
          <w:rFonts w:ascii="GHEA Grapalat" w:hAnsi="GHEA Grapalat" w:cs="Calibri"/>
          <w:color w:val="000000"/>
          <w:sz w:val="24"/>
          <w:szCs w:val="24"/>
          <w:lang w:val="hy-AM"/>
        </w:rPr>
        <w:t>»</w:t>
      </w:r>
      <w:r w:rsidRPr="0055552C">
        <w:rPr>
          <w:rFonts w:ascii="GHEA Grapalat" w:hAnsi="GHEA Grapalat"/>
          <w:color w:val="000000"/>
          <w:sz w:val="24"/>
          <w:szCs w:val="24"/>
          <w:lang w:val="hy-AM"/>
        </w:rPr>
        <w:t xml:space="preserve"> տեսակների համար՝ 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2%, օճառից անջատված ճարպանյութերի պնդեցման ջերմաստիճանը 36-41 C</w:t>
      </w:r>
      <w:r w:rsidRPr="0055552C">
        <w:rPr>
          <w:rFonts w:ascii="GHEA Grapalat" w:hAnsi="GHEA Grapalat" w:cs="Calibri"/>
          <w:color w:val="000000"/>
          <w:sz w:val="24"/>
          <w:szCs w:val="24"/>
          <w:lang w:val="hy-AM"/>
        </w:rPr>
        <w:t>»,</w:t>
      </w:r>
    </w:p>
    <w:p w14:paraId="64C27B30" w14:textId="77777777" w:rsidR="00D35A67" w:rsidRPr="0055552C" w:rsidRDefault="00D35A67" w:rsidP="0022060A">
      <w:pPr>
        <w:pStyle w:val="ListParagraph"/>
        <w:numPr>
          <w:ilvl w:val="0"/>
          <w:numId w:val="48"/>
        </w:numPr>
        <w:shd w:val="clear" w:color="auto" w:fill="FFFFFF"/>
        <w:spacing w:after="0" w:line="240" w:lineRule="auto"/>
        <w:jc w:val="both"/>
        <w:rPr>
          <w:rFonts w:ascii="GHEA Grapalat" w:hAnsi="GHEA Grapalat"/>
          <w:sz w:val="24"/>
          <w:szCs w:val="24"/>
          <w:lang w:val="hy-AM"/>
        </w:rPr>
      </w:pPr>
      <w:r w:rsidRPr="0055552C">
        <w:rPr>
          <w:rFonts w:ascii="GHEA Grapalat" w:hAnsi="GHEA Grapalat"/>
          <w:sz w:val="24"/>
          <w:szCs w:val="24"/>
          <w:lang w:val="hy-AM"/>
        </w:rPr>
        <w:t xml:space="preserve">գնման առարկա </w:t>
      </w:r>
      <w:r w:rsidRPr="0055552C">
        <w:rPr>
          <w:rFonts w:ascii="GHEA Grapalat" w:hAnsi="GHEA Grapalat"/>
          <w:color w:val="000000"/>
          <w:sz w:val="24"/>
          <w:szCs w:val="24"/>
          <w:lang w:val="hy-AM"/>
        </w:rPr>
        <w:t>«մաքրող փոշի</w:t>
      </w:r>
      <w:r w:rsidRPr="0055552C">
        <w:rPr>
          <w:rFonts w:ascii="GHEA Grapalat" w:hAnsi="GHEA Grapalat" w:cs="Calibri"/>
          <w:color w:val="000000"/>
          <w:sz w:val="24"/>
          <w:szCs w:val="24"/>
          <w:lang w:val="hy-AM"/>
        </w:rPr>
        <w:t xml:space="preserve">», նկարագրության պահանջներից </w:t>
      </w:r>
      <w:r w:rsidRPr="0055552C">
        <w:rPr>
          <w:rFonts w:ascii="GHEA Grapalat" w:hAnsi="GHEA Grapalat"/>
          <w:color w:val="000000"/>
          <w:sz w:val="24"/>
          <w:szCs w:val="24"/>
          <w:lang w:val="hy-AM"/>
        </w:rPr>
        <w:t>«pH-ը՝ 5</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0-11</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5, լվացող մաքրող ունակությունը՝ 85%-ից ոչ պակաս</w:t>
      </w:r>
      <w:r w:rsidRPr="0055552C">
        <w:rPr>
          <w:rFonts w:ascii="GHEA Grapalat" w:hAnsi="GHEA Grapalat" w:cs="Calibri"/>
          <w:color w:val="000000"/>
          <w:sz w:val="24"/>
          <w:szCs w:val="24"/>
          <w:lang w:val="hy-AM"/>
        </w:rPr>
        <w:t>»,</w:t>
      </w:r>
    </w:p>
    <w:p w14:paraId="13FCC080" w14:textId="77777777" w:rsidR="00D35A67" w:rsidRPr="0055552C" w:rsidRDefault="00D35A67" w:rsidP="0022060A">
      <w:pPr>
        <w:pStyle w:val="ListParagraph"/>
        <w:numPr>
          <w:ilvl w:val="0"/>
          <w:numId w:val="48"/>
        </w:numPr>
        <w:shd w:val="clear" w:color="auto" w:fill="FFFFFF"/>
        <w:spacing w:after="0" w:line="240" w:lineRule="auto"/>
        <w:jc w:val="both"/>
        <w:rPr>
          <w:rFonts w:ascii="GHEA Grapalat" w:hAnsi="GHEA Grapalat"/>
          <w:sz w:val="24"/>
          <w:szCs w:val="24"/>
          <w:lang w:val="hy-AM"/>
        </w:rPr>
      </w:pPr>
      <w:r w:rsidRPr="0055552C">
        <w:rPr>
          <w:rFonts w:ascii="GHEA Grapalat" w:hAnsi="GHEA Grapalat"/>
          <w:sz w:val="24"/>
          <w:szCs w:val="24"/>
          <w:lang w:val="hy-AM"/>
        </w:rPr>
        <w:t xml:space="preserve">գնման առարկա </w:t>
      </w:r>
      <w:r w:rsidRPr="0055552C">
        <w:rPr>
          <w:rFonts w:ascii="GHEA Grapalat" w:hAnsi="GHEA Grapalat"/>
          <w:color w:val="000000"/>
          <w:sz w:val="24"/>
          <w:szCs w:val="24"/>
          <w:lang w:val="hy-AM"/>
        </w:rPr>
        <w:t>«սպիտակեցնող հեղուկ</w:t>
      </w:r>
      <w:r w:rsidRPr="0055552C">
        <w:rPr>
          <w:rFonts w:ascii="GHEA Grapalat" w:hAnsi="GHEA Grapalat" w:cs="Calibri"/>
          <w:color w:val="000000"/>
          <w:sz w:val="24"/>
          <w:szCs w:val="24"/>
          <w:lang w:val="hy-AM"/>
        </w:rPr>
        <w:t xml:space="preserve">», նկարագրության պահանջներից </w:t>
      </w:r>
      <w:r w:rsidRPr="0055552C">
        <w:rPr>
          <w:rFonts w:ascii="GHEA Grapalat" w:hAnsi="GHEA Grapalat"/>
          <w:color w:val="000000"/>
          <w:sz w:val="24"/>
          <w:szCs w:val="24"/>
          <w:lang w:val="hy-AM"/>
        </w:rPr>
        <w:t>«մակերևույթային ակտիվ նյութեր 3,5 տոկոս նատրիում հիպոքլորիդի պարունակությամբ</w:t>
      </w:r>
      <w:r w:rsidRPr="0055552C">
        <w:rPr>
          <w:rFonts w:ascii="GHEA Grapalat" w:hAnsi="GHEA Grapalat" w:cs="Calibri"/>
          <w:color w:val="000000"/>
          <w:sz w:val="24"/>
          <w:szCs w:val="24"/>
          <w:lang w:val="hy-AM"/>
        </w:rPr>
        <w:t xml:space="preserve">», և այլն </w:t>
      </w:r>
      <w:r w:rsidRPr="0055552C">
        <w:rPr>
          <w:rFonts w:ascii="MS Mincho" w:eastAsia="MS Mincho" w:hAnsi="MS Mincho" w:cs="MS Mincho" w:hint="eastAsia"/>
          <w:color w:val="000000"/>
          <w:sz w:val="24"/>
          <w:szCs w:val="24"/>
          <w:lang w:val="hy-AM"/>
        </w:rPr>
        <w:t>․․․․</w:t>
      </w:r>
    </w:p>
    <w:p w14:paraId="62719CBB" w14:textId="77777777" w:rsidR="00D35A67" w:rsidRPr="0055552C" w:rsidRDefault="00D35A67" w:rsidP="00D35A67">
      <w:pPr>
        <w:shd w:val="clear" w:color="auto" w:fill="FFFFFF"/>
        <w:spacing w:after="0" w:line="240" w:lineRule="auto"/>
        <w:jc w:val="both"/>
        <w:rPr>
          <w:rFonts w:ascii="GHEA Grapalat" w:hAnsi="GHEA Grapalat"/>
          <w:color w:val="000000"/>
          <w:sz w:val="24"/>
          <w:szCs w:val="24"/>
          <w:lang w:val="hy-AM"/>
        </w:rPr>
      </w:pPr>
    </w:p>
    <w:p w14:paraId="3B968E8C" w14:textId="77777777" w:rsidR="00FC227A" w:rsidRPr="0055552C" w:rsidRDefault="00D35A67" w:rsidP="008F29FE">
      <w:pPr>
        <w:pStyle w:val="ListParagraph"/>
        <w:numPr>
          <w:ilvl w:val="0"/>
          <w:numId w:val="9"/>
        </w:numPr>
        <w:spacing w:after="0" w:line="240" w:lineRule="auto"/>
        <w:ind w:left="284" w:hanging="284"/>
        <w:jc w:val="both"/>
        <w:rPr>
          <w:rFonts w:ascii="GHEA Grapalat" w:hAnsi="GHEA Grapalat"/>
          <w:sz w:val="24"/>
          <w:szCs w:val="24"/>
          <w:lang w:val="hy-AM"/>
        </w:rPr>
      </w:pPr>
      <w:r w:rsidRPr="0055552C">
        <w:rPr>
          <w:rFonts w:ascii="GHEA Grapalat" w:hAnsi="GHEA Grapalat"/>
          <w:sz w:val="24"/>
          <w:szCs w:val="24"/>
          <w:lang w:val="hy-AM"/>
        </w:rPr>
        <w:lastRenderedPageBreak/>
        <w:t>Հաշվեքննության ընթացքում ուսումնասիրվեց 2019 թվականի Կազմակերպության կարիքների համար ավտոբուսային փոխադրումների ծառայությունների ձեռք բերման նպատակով անցկացված մրցույթի գործընթացը</w:t>
      </w:r>
      <w:r w:rsidR="00FC227A" w:rsidRPr="0055552C">
        <w:rPr>
          <w:rFonts w:ascii="GHEA Grapalat" w:hAnsi="GHEA Grapalat"/>
          <w:sz w:val="24"/>
          <w:szCs w:val="24"/>
          <w:lang w:val="hy-AM"/>
        </w:rPr>
        <w:t>:</w:t>
      </w:r>
      <w:r w:rsidRPr="0055552C">
        <w:rPr>
          <w:rFonts w:ascii="GHEA Grapalat" w:hAnsi="GHEA Grapalat"/>
          <w:sz w:val="24"/>
          <w:szCs w:val="24"/>
          <w:lang w:val="hy-AM"/>
        </w:rPr>
        <w:t xml:space="preserve"> </w:t>
      </w:r>
    </w:p>
    <w:p w14:paraId="19E757D2" w14:textId="77777777" w:rsidR="00FC227A" w:rsidRPr="0055552C" w:rsidRDefault="00FC227A" w:rsidP="00FC227A">
      <w:pPr>
        <w:pStyle w:val="ListParagraph"/>
        <w:spacing w:after="0" w:line="240" w:lineRule="auto"/>
        <w:ind w:left="284"/>
        <w:jc w:val="both"/>
        <w:rPr>
          <w:rFonts w:ascii="GHEA Grapalat" w:hAnsi="GHEA Grapalat"/>
          <w:sz w:val="24"/>
          <w:szCs w:val="24"/>
          <w:lang w:val="hy-AM"/>
        </w:rPr>
      </w:pPr>
      <w:r w:rsidRPr="0055552C">
        <w:rPr>
          <w:rFonts w:ascii="GHEA Grapalat" w:hAnsi="GHEA Grapalat"/>
          <w:sz w:val="24"/>
          <w:szCs w:val="24"/>
          <w:lang w:val="hy-AM"/>
        </w:rPr>
        <w:t xml:space="preserve">  Ա</w:t>
      </w:r>
      <w:r w:rsidR="00D35A67" w:rsidRPr="0055552C">
        <w:rPr>
          <w:rFonts w:ascii="GHEA Grapalat" w:hAnsi="GHEA Grapalat"/>
          <w:sz w:val="24"/>
          <w:szCs w:val="24"/>
          <w:lang w:val="hy-AM"/>
        </w:rPr>
        <w:t>րդյունքում պարզվեց</w:t>
      </w:r>
      <w:r w:rsidRPr="0055552C">
        <w:rPr>
          <w:rFonts w:ascii="GHEA Grapalat" w:hAnsi="GHEA Grapalat"/>
          <w:sz w:val="24"/>
          <w:szCs w:val="24"/>
          <w:lang w:val="hy-AM"/>
        </w:rPr>
        <w:t>.</w:t>
      </w:r>
    </w:p>
    <w:p w14:paraId="5B20C74A" w14:textId="77777777" w:rsidR="00D35A67" w:rsidRPr="0055552C" w:rsidRDefault="00D35A67" w:rsidP="00FC227A">
      <w:pPr>
        <w:pStyle w:val="ListParagraph"/>
        <w:spacing w:after="0" w:line="240" w:lineRule="auto"/>
        <w:ind w:left="284"/>
        <w:jc w:val="both"/>
        <w:rPr>
          <w:rFonts w:ascii="GHEA Grapalat" w:hAnsi="GHEA Grapalat"/>
          <w:sz w:val="24"/>
          <w:szCs w:val="24"/>
          <w:lang w:val="hy-AM"/>
        </w:rPr>
      </w:pPr>
      <w:r w:rsidRPr="0055552C">
        <w:rPr>
          <w:rFonts w:ascii="GHEA Grapalat" w:hAnsi="GHEA Grapalat"/>
          <w:sz w:val="24"/>
          <w:szCs w:val="24"/>
          <w:lang w:val="hy-AM"/>
        </w:rPr>
        <w:t xml:space="preserve"> </w:t>
      </w:r>
      <w:r w:rsidR="00FC227A" w:rsidRPr="0055552C">
        <w:rPr>
          <w:rFonts w:ascii="GHEA Grapalat" w:hAnsi="GHEA Grapalat"/>
          <w:sz w:val="24"/>
          <w:szCs w:val="24"/>
          <w:lang w:val="hy-AM"/>
        </w:rPr>
        <w:t xml:space="preserve">   </w:t>
      </w:r>
      <w:r w:rsidRPr="0055552C">
        <w:rPr>
          <w:rFonts w:ascii="GHEA Grapalat" w:hAnsi="GHEA Grapalat"/>
          <w:sz w:val="24"/>
          <w:szCs w:val="24"/>
          <w:lang w:val="hy-AM"/>
        </w:rPr>
        <w:t xml:space="preserve"> 02.11.2018թ.-ին ՊՈԱԿ-ի տնօրենի ժ/պ-ի կողմից </w:t>
      </w:r>
      <w:r w:rsidR="008E476D" w:rsidRPr="0055552C">
        <w:rPr>
          <w:rFonts w:ascii="GHEA Grapalat" w:hAnsi="GHEA Grapalat"/>
          <w:sz w:val="24"/>
          <w:szCs w:val="24"/>
          <w:lang w:val="hy-AM"/>
        </w:rPr>
        <w:t>հաստատված</w:t>
      </w:r>
      <w:r w:rsidRPr="0055552C">
        <w:rPr>
          <w:rFonts w:ascii="GHEA Grapalat" w:hAnsi="GHEA Grapalat"/>
          <w:sz w:val="24"/>
          <w:szCs w:val="24"/>
          <w:lang w:val="hy-AM"/>
        </w:rPr>
        <w:t xml:space="preserve"> գնումների պլանում ավտոբուսային փոխադրումների ծառայությունների մատուցման համար </w:t>
      </w:r>
      <w:r w:rsidR="008E476D" w:rsidRPr="0055552C">
        <w:rPr>
          <w:rFonts w:ascii="GHEA Grapalat" w:hAnsi="GHEA Grapalat"/>
          <w:sz w:val="24"/>
          <w:szCs w:val="24"/>
          <w:lang w:val="hy-AM"/>
        </w:rPr>
        <w:t>սահմանվել</w:t>
      </w:r>
      <w:r w:rsidRPr="0055552C">
        <w:rPr>
          <w:rFonts w:ascii="GHEA Grapalat" w:hAnsi="GHEA Grapalat"/>
          <w:sz w:val="24"/>
          <w:szCs w:val="24"/>
          <w:lang w:val="hy-AM"/>
        </w:rPr>
        <w:t xml:space="preserve"> է 2,664.5 հազ. դրամ</w:t>
      </w:r>
      <w:r w:rsidR="008E476D" w:rsidRPr="0055552C">
        <w:rPr>
          <w:rFonts w:ascii="GHEA Grapalat" w:hAnsi="GHEA Grapalat"/>
          <w:sz w:val="24"/>
          <w:szCs w:val="24"/>
          <w:lang w:val="hy-AM"/>
        </w:rPr>
        <w:t>,</w:t>
      </w:r>
      <w:r w:rsidRPr="0055552C">
        <w:rPr>
          <w:rFonts w:ascii="GHEA Grapalat" w:hAnsi="GHEA Grapalat"/>
          <w:sz w:val="24"/>
          <w:szCs w:val="24"/>
          <w:lang w:val="hy-AM"/>
        </w:rPr>
        <w:t xml:space="preserve"> միավորի գին՝ 7,3 հազ. դրամ և օրերի քանակ՝ 365 օր:</w:t>
      </w:r>
    </w:p>
    <w:p w14:paraId="138A3DF9" w14:textId="77777777" w:rsidR="00D35A67" w:rsidRPr="0055552C" w:rsidRDefault="00D35A67" w:rsidP="00D35A67">
      <w:pPr>
        <w:spacing w:after="0" w:line="240" w:lineRule="auto"/>
        <w:jc w:val="both"/>
        <w:rPr>
          <w:rFonts w:ascii="GHEA Grapalat" w:hAnsi="GHEA Grapalat"/>
          <w:sz w:val="24"/>
          <w:szCs w:val="24"/>
          <w:lang w:val="hy-AM"/>
        </w:rPr>
      </w:pPr>
      <w:r w:rsidRPr="0055552C">
        <w:rPr>
          <w:rFonts w:ascii="GHEA Grapalat" w:hAnsi="GHEA Grapalat"/>
          <w:sz w:val="24"/>
          <w:szCs w:val="24"/>
          <w:lang w:val="hy-AM"/>
        </w:rPr>
        <w:t xml:space="preserve"> </w:t>
      </w:r>
      <w:r w:rsidR="00B31BE4" w:rsidRPr="0055552C">
        <w:rPr>
          <w:rFonts w:ascii="GHEA Grapalat" w:hAnsi="GHEA Grapalat"/>
          <w:sz w:val="24"/>
          <w:szCs w:val="24"/>
          <w:lang w:val="hy-AM"/>
        </w:rPr>
        <w:t xml:space="preserve">Մրցույթի արդյունքում </w:t>
      </w:r>
      <w:r w:rsidRPr="0055552C">
        <w:rPr>
          <w:rFonts w:ascii="GHEA Grapalat" w:hAnsi="GHEA Grapalat"/>
          <w:sz w:val="24"/>
          <w:szCs w:val="24"/>
          <w:lang w:val="hy-AM"/>
        </w:rPr>
        <w:t xml:space="preserve">28.11.2018թ.ին  </w:t>
      </w:r>
      <w:r w:rsidR="00B31BE4" w:rsidRPr="0055552C">
        <w:rPr>
          <w:rFonts w:ascii="GHEA Grapalat" w:hAnsi="GHEA Grapalat"/>
          <w:sz w:val="24"/>
          <w:szCs w:val="24"/>
          <w:lang w:val="hy-AM"/>
        </w:rPr>
        <w:t xml:space="preserve">Հ.Մ. </w:t>
      </w:r>
      <w:r w:rsidRPr="0055552C">
        <w:rPr>
          <w:rFonts w:ascii="GHEA Grapalat" w:hAnsi="GHEA Grapalat"/>
          <w:sz w:val="24"/>
          <w:szCs w:val="24"/>
          <w:lang w:val="hy-AM"/>
        </w:rPr>
        <w:t>Ա/Ձ</w:t>
      </w:r>
      <w:r w:rsidR="00B31BE4" w:rsidRPr="0055552C">
        <w:rPr>
          <w:rFonts w:ascii="GHEA Grapalat" w:hAnsi="GHEA Grapalat"/>
          <w:sz w:val="24"/>
          <w:szCs w:val="24"/>
          <w:lang w:val="hy-AM"/>
        </w:rPr>
        <w:t>-ի</w:t>
      </w:r>
      <w:r w:rsidRPr="0055552C">
        <w:rPr>
          <w:rFonts w:ascii="GHEA Grapalat" w:hAnsi="GHEA Grapalat"/>
          <w:sz w:val="24"/>
          <w:szCs w:val="24"/>
          <w:lang w:val="hy-AM"/>
        </w:rPr>
        <w:t xml:space="preserve">  հետ </w:t>
      </w:r>
      <w:r w:rsidR="00C558C5" w:rsidRPr="0055552C">
        <w:rPr>
          <w:rFonts w:ascii="GHEA Grapalat" w:hAnsi="GHEA Grapalat"/>
          <w:sz w:val="24"/>
          <w:szCs w:val="24"/>
          <w:lang w:val="hy-AM"/>
        </w:rPr>
        <w:t>կնքվել</w:t>
      </w:r>
      <w:r w:rsidRPr="0055552C">
        <w:rPr>
          <w:rFonts w:ascii="GHEA Grapalat" w:hAnsi="GHEA Grapalat"/>
          <w:sz w:val="24"/>
          <w:szCs w:val="24"/>
          <w:lang w:val="hy-AM"/>
        </w:rPr>
        <w:t xml:space="preserve"> է 2019թ. Կազմակերպության կարիքների համար ավտոբուսային փոխադրումների ծառայությունների մատուցման պետական գնման </w:t>
      </w:r>
      <w:r w:rsidR="00803EE9" w:rsidRPr="0055552C">
        <w:rPr>
          <w:rFonts w:ascii="GHEA Grapalat" w:hAnsi="GHEA Grapalat"/>
          <w:sz w:val="24"/>
          <w:szCs w:val="24"/>
          <w:lang w:val="hy-AM"/>
        </w:rPr>
        <w:t xml:space="preserve">N1 ԱՍՀՆ-ՎՆՏԻՊ-ԳՀԱՁԲ-19/1 </w:t>
      </w:r>
      <w:r w:rsidRPr="0055552C">
        <w:rPr>
          <w:rFonts w:ascii="GHEA Grapalat" w:hAnsi="GHEA Grapalat"/>
          <w:sz w:val="24"/>
          <w:szCs w:val="24"/>
          <w:lang w:val="hy-AM"/>
        </w:rPr>
        <w:t>պայմանագիր</w:t>
      </w:r>
      <w:r w:rsidR="008139B6" w:rsidRPr="0055552C">
        <w:rPr>
          <w:rFonts w:ascii="GHEA Grapalat" w:hAnsi="GHEA Grapalat"/>
          <w:sz w:val="24"/>
          <w:szCs w:val="24"/>
          <w:lang w:val="hy-AM"/>
        </w:rPr>
        <w:t>՝</w:t>
      </w:r>
      <w:r w:rsidRPr="0055552C">
        <w:rPr>
          <w:rFonts w:ascii="GHEA Grapalat" w:hAnsi="GHEA Grapalat"/>
          <w:sz w:val="24"/>
          <w:szCs w:val="24"/>
          <w:lang w:val="hy-AM"/>
        </w:rPr>
        <w:t xml:space="preserve"> 2,228.0 հազ. դրամ գումարի չափով:</w:t>
      </w:r>
    </w:p>
    <w:p w14:paraId="39783600" w14:textId="77777777" w:rsidR="00D35A67" w:rsidRPr="0055552C" w:rsidRDefault="000B0D72" w:rsidP="00D35A67">
      <w:pPr>
        <w:spacing w:after="0" w:line="240" w:lineRule="auto"/>
        <w:jc w:val="both"/>
        <w:rPr>
          <w:rFonts w:ascii="GHEA Grapalat" w:hAnsi="GHEA Grapalat"/>
          <w:b/>
          <w:sz w:val="24"/>
          <w:szCs w:val="24"/>
          <w:lang w:val="hy-AM"/>
        </w:rPr>
      </w:pPr>
      <w:r w:rsidRPr="0055552C">
        <w:rPr>
          <w:rFonts w:ascii="GHEA Grapalat" w:hAnsi="GHEA Grapalat"/>
          <w:sz w:val="24"/>
          <w:szCs w:val="24"/>
          <w:lang w:val="hy-AM"/>
        </w:rPr>
        <w:t xml:space="preserve">Գնանշման հարցման հայտարարության Տեխնիկական բնութագիր-Գնման ժամանակացույցով և  պայմանագրի հավելված  1-ով՝ Տեխնիկական բնութագիր-գնման ժամանակացույցով նշվել  է խնամվողների և աշխատողների տեղափոխում ամեն օր, ժամը 9:00-ից մինչև 18:30՝ 9,5 ժամ, ծախսված վառելիքը տրամադրում է տուն-ինտերնատը՝ համաձայն ուղեգրի: Ծառայության մատուցման ժամկետ է սահմանվել  </w:t>
      </w:r>
      <w:r w:rsidR="00D35A67" w:rsidRPr="0055552C">
        <w:rPr>
          <w:rFonts w:ascii="GHEA Grapalat" w:hAnsi="GHEA Grapalat"/>
          <w:sz w:val="24"/>
          <w:szCs w:val="24"/>
          <w:lang w:val="hy-AM"/>
        </w:rPr>
        <w:t xml:space="preserve">01.01.2019թ.-ից մինչև 31.12.2019թ.-ը, 365 օր ընդհանուր քանակով: </w:t>
      </w:r>
      <w:r w:rsidR="00D35A67" w:rsidRPr="0055552C">
        <w:rPr>
          <w:rFonts w:ascii="GHEA Grapalat" w:hAnsi="GHEA Grapalat"/>
          <w:b/>
          <w:sz w:val="24"/>
          <w:szCs w:val="24"/>
          <w:lang w:val="hy-AM"/>
        </w:rPr>
        <w:t>Ավտոբուսային փոխադրումների ծառայությունների մատուցման պետական գնման պայմանագրի տեխնիկական բնութագրի, ինչպես նաև գնանշման հարցման հայտի մեջ նշված չէր</w:t>
      </w:r>
      <w:r w:rsidR="00247913" w:rsidRPr="0055552C">
        <w:rPr>
          <w:rFonts w:ascii="GHEA Grapalat" w:hAnsi="GHEA Grapalat"/>
          <w:b/>
          <w:sz w:val="24"/>
          <w:szCs w:val="24"/>
          <w:lang w:val="hy-AM"/>
        </w:rPr>
        <w:t>,</w:t>
      </w:r>
      <w:r w:rsidR="00D35A67" w:rsidRPr="0055552C">
        <w:rPr>
          <w:rFonts w:ascii="GHEA Grapalat" w:hAnsi="GHEA Grapalat"/>
          <w:b/>
          <w:sz w:val="24"/>
          <w:szCs w:val="24"/>
          <w:lang w:val="hy-AM"/>
        </w:rPr>
        <w:t xml:space="preserve"> թե քանի անգամ և ինչ երթուղիով պետք է իրականացվեին ուղևորափոխադրումների երթուղիները և հեռավորությունները: Տեխնիկական բնութագրի մեջ նշված չէր նույնիսկ ավտոբուսի նստատեղերի քանակը: </w:t>
      </w:r>
    </w:p>
    <w:p w14:paraId="53BC6ED9" w14:textId="77777777" w:rsidR="00D35A67" w:rsidRPr="0055552C" w:rsidRDefault="00D35A67" w:rsidP="00E67B75">
      <w:pPr>
        <w:shd w:val="clear" w:color="auto" w:fill="FFFFFF"/>
        <w:spacing w:after="0" w:line="240" w:lineRule="auto"/>
        <w:jc w:val="both"/>
        <w:rPr>
          <w:rFonts w:ascii="GHEA Grapalat" w:hAnsi="GHEA Grapalat"/>
          <w:b/>
          <w:sz w:val="24"/>
          <w:szCs w:val="24"/>
          <w:lang w:val="hy-AM"/>
        </w:rPr>
      </w:pPr>
      <w:r w:rsidRPr="0055552C">
        <w:rPr>
          <w:rFonts w:ascii="GHEA Grapalat" w:hAnsi="GHEA Grapalat"/>
          <w:sz w:val="24"/>
          <w:szCs w:val="24"/>
          <w:lang w:val="hy-AM"/>
        </w:rPr>
        <w:t>Համաձայն ՊՈԱԿ-ի հաշվապահի կողմից ներկայացված տեղեկանքի՝ ՊՈԱԿ-ի և Հ</w:t>
      </w:r>
      <w:r w:rsidR="00803EE9" w:rsidRPr="0055552C">
        <w:rPr>
          <w:rFonts w:ascii="GHEA Grapalat" w:hAnsi="GHEA Grapalat"/>
          <w:sz w:val="24"/>
          <w:szCs w:val="24"/>
          <w:lang w:val="hy-AM"/>
        </w:rPr>
        <w:t>.</w:t>
      </w:r>
      <w:r w:rsidRPr="0055552C">
        <w:rPr>
          <w:rFonts w:ascii="GHEA Grapalat" w:hAnsi="GHEA Grapalat"/>
          <w:sz w:val="24"/>
          <w:szCs w:val="24"/>
          <w:lang w:val="hy-AM"/>
        </w:rPr>
        <w:t xml:space="preserve"> </w:t>
      </w:r>
      <w:r w:rsidR="00803EE9" w:rsidRPr="0055552C">
        <w:rPr>
          <w:rFonts w:ascii="GHEA Grapalat" w:hAnsi="GHEA Grapalat"/>
          <w:sz w:val="24"/>
          <w:szCs w:val="24"/>
          <w:lang w:val="hy-AM"/>
        </w:rPr>
        <w:t>Մ.-ի</w:t>
      </w:r>
      <w:r w:rsidRPr="0055552C">
        <w:rPr>
          <w:rFonts w:ascii="GHEA Grapalat" w:hAnsi="GHEA Grapalat"/>
          <w:sz w:val="24"/>
          <w:szCs w:val="24"/>
          <w:lang w:val="hy-AM"/>
        </w:rPr>
        <w:t xml:space="preserve"> Ա/Ձ-ի միջև 28.11.2018թ.կնքած պայմանագրի</w:t>
      </w:r>
      <w:r w:rsidR="00803EE9" w:rsidRPr="0055552C">
        <w:rPr>
          <w:rFonts w:ascii="GHEA Grapalat" w:hAnsi="GHEA Grapalat"/>
          <w:sz w:val="24"/>
          <w:szCs w:val="24"/>
          <w:lang w:val="hy-AM"/>
        </w:rPr>
        <w:t xml:space="preserve"> համաձայն</w:t>
      </w:r>
      <w:r w:rsidRPr="0055552C">
        <w:rPr>
          <w:rFonts w:ascii="GHEA Grapalat" w:hAnsi="GHEA Grapalat"/>
          <w:sz w:val="24"/>
          <w:szCs w:val="24"/>
          <w:lang w:val="hy-AM"/>
        </w:rPr>
        <w:t xml:space="preserve">, 2019 թվականի ընթացքում կատարողը իրականացրել է ավտոբուսային փոխադրումների ծառայություններ՝ տուն-ինտերնատի աշխատակիցների համար՝ </w:t>
      </w:r>
      <w:r w:rsidR="00473FF2" w:rsidRPr="0055552C">
        <w:rPr>
          <w:rFonts w:ascii="GHEA Grapalat" w:hAnsi="GHEA Grapalat"/>
          <w:sz w:val="24"/>
          <w:szCs w:val="24"/>
          <w:lang w:val="hy-AM"/>
        </w:rPr>
        <w:t>օրա</w:t>
      </w:r>
      <w:r w:rsidRPr="0055552C">
        <w:rPr>
          <w:rFonts w:ascii="GHEA Grapalat" w:hAnsi="GHEA Grapalat"/>
          <w:sz w:val="24"/>
          <w:szCs w:val="24"/>
          <w:lang w:val="hy-AM"/>
        </w:rPr>
        <w:t>կան 9,5 ժամ՝ կամ 48 կմ: Կատարողին վճարվել է 2,280.0 հազ. դրամ և տրամադրվել է 1,113.7 հազ. դրամի համարժեք գազի լիցքավորման կտրոն (համաձայն կնքված պայմանագրի տեխնիկական բնութագրի):</w:t>
      </w:r>
      <w:r w:rsidR="006E7B36" w:rsidRPr="0055552C">
        <w:rPr>
          <w:rFonts w:ascii="GHEA Grapalat" w:hAnsi="GHEA Grapalat"/>
          <w:sz w:val="24"/>
          <w:szCs w:val="24"/>
          <w:lang w:val="hy-AM"/>
        </w:rPr>
        <w:t xml:space="preserve"> Այսինքն </w:t>
      </w:r>
      <w:r w:rsidRPr="0055552C">
        <w:rPr>
          <w:rFonts w:ascii="GHEA Grapalat" w:hAnsi="GHEA Grapalat"/>
          <w:b/>
          <w:sz w:val="24"/>
          <w:szCs w:val="24"/>
          <w:lang w:val="hy-AM"/>
        </w:rPr>
        <w:t xml:space="preserve"> </w:t>
      </w:r>
      <w:r w:rsidRPr="0055552C">
        <w:rPr>
          <w:rFonts w:ascii="GHEA Grapalat" w:hAnsi="GHEA Grapalat"/>
          <w:bCs/>
          <w:sz w:val="24"/>
          <w:szCs w:val="24"/>
          <w:lang w:val="hy-AM"/>
        </w:rPr>
        <w:t>2019թ. ընթացքում ՊՈԱԿ-ի ավտոբուսային փոխադրումների ծառայության համար տրամադրվել է ընդամենը 2,280.0 հազ. դրամ պայմանագրային գումար + 1,113.7 հազ. դրամ գազի լիցքավորման կտրոն կամ 3,393.7 հազ. դրամ գումար: Այսինքն ՊՈԱԿ-ը ավտոբուսային փոխադրումների համար օրական ծախսել է (3,393.7 հազ. դրամ /365 օր) 9297,8 դրամ, այն դեպքում երբ պայմանագրի տեխնիկական բնութագրի մեջ նշված չի եղել ոչ ավտոբուսային երթուղին և ոչ էլ ավտոբուսի նստատեղերի քանակը:</w:t>
      </w:r>
    </w:p>
    <w:p w14:paraId="7EF5544B" w14:textId="77777777" w:rsidR="00D35A67" w:rsidRPr="0055552C" w:rsidRDefault="00D35A67" w:rsidP="00850246">
      <w:pPr>
        <w:shd w:val="clear" w:color="auto" w:fill="FFFFFF"/>
        <w:spacing w:after="0" w:line="240" w:lineRule="auto"/>
        <w:ind w:firstLine="567"/>
        <w:jc w:val="both"/>
        <w:rPr>
          <w:rFonts w:ascii="GHEA Grapalat" w:eastAsiaTheme="minorHAnsi" w:hAnsi="GHEA Grapalat"/>
          <w:b/>
          <w:bCs/>
          <w:i/>
          <w:color w:val="000000" w:themeColor="text1"/>
          <w:sz w:val="24"/>
          <w:szCs w:val="24"/>
          <w:lang w:val="hy-AM"/>
        </w:rPr>
      </w:pPr>
      <w:r w:rsidRPr="0055552C">
        <w:rPr>
          <w:rFonts w:ascii="GHEA Grapalat" w:eastAsiaTheme="minorHAnsi" w:hAnsi="GHEA Grapalat"/>
          <w:b/>
          <w:bCs/>
          <w:i/>
          <w:color w:val="000000" w:themeColor="text1"/>
          <w:sz w:val="24"/>
          <w:szCs w:val="24"/>
          <w:lang w:val="hy-AM"/>
        </w:rPr>
        <w:t xml:space="preserve">Առկա է անհամապատասխանություն ավտոբուսային փոխադրումների ծառայությունների մատուցման պետական գնման պայմանագրի տեխնիկական բնութագրի, ինչպես նաև գնանշման հարցման հայտի և «Գնումների մասին» ՀՀ օրենքի 13-րդ հոդվածով սահմանված հնարավոր մասնակիցների համար </w:t>
      </w:r>
      <w:r w:rsidRPr="0055552C">
        <w:rPr>
          <w:rFonts w:ascii="GHEA Grapalat" w:eastAsiaTheme="minorHAnsi" w:hAnsi="GHEA Grapalat"/>
          <w:b/>
          <w:bCs/>
          <w:i/>
          <w:color w:val="000000" w:themeColor="text1"/>
          <w:sz w:val="24"/>
          <w:szCs w:val="24"/>
          <w:lang w:val="hy-AM"/>
        </w:rPr>
        <w:lastRenderedPageBreak/>
        <w:t>մրցակցության հավասար պայմանների ապահովման, գնումների գործընթացում մրցակցության համար չհիմնավորված խոչընդոտների չառաջացման, ինչպես նաև տվյալ կարիքի բավարարման նպատակով օբյեկտիվորեն հիմնավորված և համարժեք տեխնիկական բնութագրի կազմման պահանջի միջև:</w:t>
      </w:r>
    </w:p>
    <w:p w14:paraId="24AFBCCE" w14:textId="77777777" w:rsidR="00576B5E" w:rsidRPr="0055552C" w:rsidRDefault="00576B5E" w:rsidP="00850246">
      <w:pPr>
        <w:shd w:val="clear" w:color="auto" w:fill="FFFFFF"/>
        <w:spacing w:after="0" w:line="240" w:lineRule="auto"/>
        <w:ind w:firstLine="567"/>
        <w:jc w:val="both"/>
        <w:rPr>
          <w:rFonts w:ascii="GHEA Grapalat" w:eastAsiaTheme="minorHAnsi" w:hAnsi="GHEA Grapalat"/>
          <w:b/>
          <w:bCs/>
          <w:i/>
          <w:color w:val="000000" w:themeColor="text1"/>
          <w:sz w:val="24"/>
          <w:szCs w:val="24"/>
          <w:lang w:val="hy-AM"/>
        </w:rPr>
      </w:pPr>
    </w:p>
    <w:p w14:paraId="04EAF28C" w14:textId="77777777" w:rsidR="00576B5E" w:rsidRPr="0055552C" w:rsidRDefault="004D0578" w:rsidP="00576B5E">
      <w:pPr>
        <w:jc w:val="both"/>
        <w:rPr>
          <w:rFonts w:ascii="GHEA Grapalat" w:hAnsi="GHEA Grapalat" w:cs="Sylfaen"/>
          <w:i/>
          <w:sz w:val="24"/>
          <w:szCs w:val="24"/>
          <w:lang w:val="hy-AM"/>
        </w:rPr>
      </w:pPr>
      <w:r w:rsidRPr="0055552C">
        <w:rPr>
          <w:rFonts w:ascii="GHEA Grapalat" w:eastAsiaTheme="minorHAnsi" w:hAnsi="GHEA Grapalat"/>
          <w:b/>
          <w:bCs/>
          <w:i/>
          <w:color w:val="000000" w:themeColor="text1"/>
          <w:sz w:val="24"/>
          <w:szCs w:val="24"/>
          <w:lang w:val="hy-AM"/>
        </w:rPr>
        <w:t>Հաշվեքննության օբյեկտի արձագանքը-</w:t>
      </w:r>
      <w:r w:rsidR="00576B5E" w:rsidRPr="0055552C">
        <w:rPr>
          <w:rFonts w:ascii="GHEA Grapalat" w:hAnsi="GHEA Grapalat" w:cs="Sylfaen"/>
          <w:b/>
          <w:i/>
          <w:sz w:val="24"/>
          <w:szCs w:val="24"/>
          <w:lang w:val="hy-AM"/>
        </w:rPr>
        <w:t>2.3.12 կետով (էջ 26</w:t>
      </w:r>
      <w:r w:rsidR="00576B5E" w:rsidRPr="0055552C">
        <w:rPr>
          <w:rFonts w:ascii="GHEA Grapalat" w:hAnsi="GHEA Grapalat" w:cs="Sylfaen"/>
          <w:i/>
          <w:sz w:val="24"/>
          <w:szCs w:val="24"/>
          <w:lang w:val="hy-AM"/>
        </w:rPr>
        <w:t>) նշվում է, որ առկա է անհամապատասխանություններ ավտոբուսային  փոխադրումների ծառայության մատուցման պե-տական գնման պայմանագրի տեխնիկական բնու-թագրի, գնանշման հայտի և գնումների մասին ՀՀ օրենքի 13-րդ հոդվածով սահմանված պայման-ների միջև:</w:t>
      </w:r>
    </w:p>
    <w:p w14:paraId="446791D1" w14:textId="77777777" w:rsidR="00576B5E" w:rsidRPr="0055552C" w:rsidRDefault="00576B5E" w:rsidP="00576B5E">
      <w:pPr>
        <w:jc w:val="both"/>
        <w:rPr>
          <w:rFonts w:ascii="GHEA Grapalat" w:hAnsi="GHEA Grapalat" w:cs="Sylfaen"/>
          <w:i/>
          <w:sz w:val="24"/>
          <w:szCs w:val="24"/>
          <w:lang w:val="hy-AM"/>
        </w:rPr>
      </w:pPr>
      <w:r w:rsidRPr="0055552C">
        <w:rPr>
          <w:rFonts w:ascii="GHEA Grapalat" w:hAnsi="GHEA Grapalat" w:cs="Sylfaen"/>
          <w:i/>
          <w:sz w:val="24"/>
          <w:szCs w:val="24"/>
          <w:lang w:val="hy-AM"/>
        </w:rPr>
        <w:t xml:space="preserve">Նշվում է, որ ավտոբուսային փոխադրումների ծառայության մատուցման պետական գնման պայմանագրի տեխնիկական բնութագրի և գնա-նշման հարցման հայտի մեջ նշված չի  թե քանի անգամ և ինչ երթուղով  պետք է իրականացվեն  ուղևորափոխադրումները, դրանց երթուղիներն ու հեռավորությունները:  </w:t>
      </w:r>
    </w:p>
    <w:p w14:paraId="5451D82A" w14:textId="77777777" w:rsidR="004D0578" w:rsidRPr="0055552C" w:rsidRDefault="00576B5E" w:rsidP="00576B5E">
      <w:pPr>
        <w:shd w:val="clear" w:color="auto" w:fill="FFFFFF"/>
        <w:spacing w:after="0" w:line="240" w:lineRule="auto"/>
        <w:ind w:firstLine="567"/>
        <w:jc w:val="both"/>
        <w:rPr>
          <w:rFonts w:ascii="GHEA Grapalat" w:hAnsi="GHEA Grapalat" w:cs="Sylfaen"/>
          <w:i/>
          <w:sz w:val="24"/>
          <w:szCs w:val="24"/>
          <w:lang w:val="hy-AM"/>
        </w:rPr>
      </w:pPr>
      <w:r w:rsidRPr="0055552C">
        <w:rPr>
          <w:rFonts w:ascii="GHEA Grapalat" w:hAnsi="GHEA Grapalat" w:cs="Sylfaen"/>
          <w:i/>
          <w:sz w:val="24"/>
          <w:szCs w:val="24"/>
          <w:lang w:val="hy-AM"/>
        </w:rPr>
        <w:t>Տեղեկացնում եմ, որ գնանշման հայտարարու-թյամբ և կնքված պայմանագրի  տեխնիկական բնութագիր–գնման ժամանակացույցով նշվում է, որ ծառայություն մատուցողը  խնամվողներին և աշխատողներին տեղափոխում է  ամեն օր 9,5 ժամ (ժամը 9:00 –ց մինրև 18:30), իսկ ծախսված վառելիքը տրամադրվում է ուղեգրերին համապա-տասխան: Այլ խոսքով  ծառայություն մատուցողի ուեգիրը  լրացնելիս նրան տրվում է նաև երթուղին յուրաքանչյուր օրվա համար, որի համապատասխան նաև քշվելիք կիլոմետրի քանակը:  Սա արվել է այն հիմնավորմամբ, որ խնամվողներին տեղափոխելիս  (էքսկուրսիաներ և այլն) ունենում ենք  այլ երթուղիներ քան աշխատակիցներին  աշխատանքի  բերել տանելն է:</w:t>
      </w:r>
    </w:p>
    <w:p w14:paraId="62DEA9E8" w14:textId="77777777" w:rsidR="00467E07" w:rsidRPr="0055552C" w:rsidRDefault="00467E07" w:rsidP="00576B5E">
      <w:pPr>
        <w:shd w:val="clear" w:color="auto" w:fill="FFFFFF"/>
        <w:spacing w:after="0" w:line="240" w:lineRule="auto"/>
        <w:ind w:firstLine="567"/>
        <w:jc w:val="both"/>
        <w:rPr>
          <w:rFonts w:ascii="GHEA Grapalat" w:hAnsi="GHEA Grapalat" w:cs="Sylfaen"/>
          <w:i/>
          <w:sz w:val="24"/>
          <w:szCs w:val="24"/>
          <w:lang w:val="hy-AM"/>
        </w:rPr>
      </w:pPr>
    </w:p>
    <w:p w14:paraId="132923A4" w14:textId="77777777" w:rsidR="00017021" w:rsidRPr="0055552C" w:rsidRDefault="00017021" w:rsidP="00017021">
      <w:pPr>
        <w:jc w:val="both"/>
        <w:rPr>
          <w:rFonts w:ascii="GHEA Grapalat" w:hAnsi="GHEA Grapalat" w:cs="Sylfaen"/>
          <w:i/>
          <w:sz w:val="24"/>
          <w:szCs w:val="24"/>
          <w:lang w:val="hy-AM"/>
        </w:rPr>
      </w:pPr>
      <w:r w:rsidRPr="0055552C">
        <w:rPr>
          <w:rFonts w:ascii="GHEA Grapalat" w:hAnsi="GHEA Grapalat" w:cs="Sylfaen"/>
          <w:b/>
          <w:sz w:val="24"/>
          <w:szCs w:val="24"/>
          <w:lang w:val="hy-AM"/>
        </w:rPr>
        <w:t>Հաշվեքննողների մեկնաբանությունը-</w:t>
      </w:r>
      <w:r w:rsidRPr="0055552C">
        <w:rPr>
          <w:rFonts w:ascii="GHEA Grapalat" w:hAnsi="GHEA Grapalat"/>
          <w:i/>
          <w:sz w:val="24"/>
          <w:szCs w:val="24"/>
          <w:lang w:val="hy-AM"/>
        </w:rPr>
        <w:t xml:space="preserve">Կազմակերպության կողմից ներկայացված պարզաբանումը վերաբերվում է վերջինիս պայմանագրային պարտավորությունների կատարմանը, այլ ոչ թե գնման գործընթացի կազմակերպմանը: Քանի որ </w:t>
      </w:r>
      <w:r w:rsidRPr="0055552C">
        <w:rPr>
          <w:rFonts w:ascii="GHEA Grapalat" w:hAnsi="GHEA Grapalat" w:cs="Sylfaen"/>
          <w:i/>
          <w:sz w:val="24"/>
          <w:szCs w:val="24"/>
          <w:lang w:val="hy-AM"/>
        </w:rPr>
        <w:t xml:space="preserve">ավտոբուսային փոխադրումների ծառայության մատուցման պետական գնման պայմանագրի տեխնիկական բնութագրի և գնանշման հարցման հայտի մեջ նշված չի եղել  իրականացվելիք  ուղևորափոխադրումների  երթուղիներն ու հեռավորությունները և ավտոբուսի նստատեղերի քանակը: Ինչի բացակայությունը հավասար պայմաններ չի ապահովում գնումների գործընթացի հավասար մրցակցության համար (Գնումների մասին ՀՀ օրենքի 13-րդ հոդված): Այսինքն՝ մասնակիցները տեղեկացված չեն եղել իրենց կողմից առաջարկված ավտոբուսային փոխադրումների երթուղիների և ծավալների վերաբերյալ: Մրցույթի մասնակիցները տեղեկացված են եղել  միայն  մատուցվող ծառայության գնի և ժամային գրաֆիկի վերաբերյալ (գնանշման հայտ և տեխնիկական բնութագիր):     </w:t>
      </w:r>
    </w:p>
    <w:p w14:paraId="2C4915CF" w14:textId="77777777" w:rsidR="00017021" w:rsidRPr="0055552C" w:rsidRDefault="00017021" w:rsidP="00576B5E">
      <w:pPr>
        <w:shd w:val="clear" w:color="auto" w:fill="FFFFFF"/>
        <w:spacing w:after="0" w:line="240" w:lineRule="auto"/>
        <w:ind w:firstLine="567"/>
        <w:jc w:val="both"/>
        <w:rPr>
          <w:rFonts w:ascii="GHEA Grapalat" w:hAnsi="GHEA Grapalat"/>
          <w:b/>
          <w:color w:val="000000"/>
          <w:sz w:val="24"/>
          <w:szCs w:val="24"/>
          <w:lang w:val="hy-AM"/>
        </w:rPr>
      </w:pPr>
    </w:p>
    <w:p w14:paraId="0AD667C4" w14:textId="6E8E3024" w:rsidR="00D35A67" w:rsidRPr="0055552C" w:rsidRDefault="00D35A67" w:rsidP="008F29FE">
      <w:pPr>
        <w:pStyle w:val="ListParagraph"/>
        <w:numPr>
          <w:ilvl w:val="0"/>
          <w:numId w:val="9"/>
        </w:numPr>
        <w:spacing w:after="0" w:line="240" w:lineRule="auto"/>
        <w:ind w:left="284" w:hanging="284"/>
        <w:jc w:val="both"/>
        <w:rPr>
          <w:rFonts w:ascii="GHEA Grapalat" w:eastAsia="Times New Roman" w:hAnsi="GHEA Grapalat" w:cs="Times New Roman"/>
          <w:sz w:val="24"/>
          <w:szCs w:val="24"/>
          <w:shd w:val="clear" w:color="auto" w:fill="FFFFFF"/>
          <w:lang w:val="hy-AM"/>
        </w:rPr>
      </w:pPr>
      <w:r w:rsidRPr="0055552C">
        <w:rPr>
          <w:rFonts w:ascii="GHEA Grapalat" w:hAnsi="GHEA Grapalat" w:cs="Sylfaen"/>
          <w:sz w:val="24"/>
          <w:szCs w:val="24"/>
          <w:lang w:val="hy-AM"/>
        </w:rPr>
        <w:lastRenderedPageBreak/>
        <w:t xml:space="preserve">ՀՀ աշխատանքի և սոցիալական հարցերի նախարարության համակարգում գործող </w:t>
      </w:r>
      <w:r w:rsidRPr="0055552C">
        <w:rPr>
          <w:rFonts w:ascii="GHEA Grapalat" w:hAnsi="GHEA Grapalat"/>
          <w:color w:val="000000"/>
          <w:sz w:val="24"/>
          <w:szCs w:val="24"/>
          <w:lang w:val="hy-AM"/>
        </w:rPr>
        <w:t>«</w:t>
      </w:r>
      <w:r w:rsidRPr="0055552C">
        <w:rPr>
          <w:rFonts w:ascii="GHEA Grapalat" w:hAnsi="GHEA Grapalat"/>
          <w:sz w:val="24"/>
          <w:szCs w:val="24"/>
          <w:lang w:val="hy-AM"/>
        </w:rPr>
        <w:t>Վարդենիսի նյարդահոգեբանական տուն-ինտերնատ</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պետական ոչ առևտրային կազմակերպության (այսուհետ՝ Կազմակերպություն)</w:t>
      </w:r>
      <w:r w:rsidRPr="0055552C">
        <w:rPr>
          <w:rFonts w:ascii="GHEA Grapalat" w:eastAsia="Times New Roman" w:hAnsi="GHEA Grapalat" w:cs="Times New Roman"/>
          <w:sz w:val="24"/>
          <w:szCs w:val="24"/>
          <w:shd w:val="clear" w:color="auto" w:fill="FFFFFF"/>
          <w:lang w:val="hy-AM"/>
        </w:rPr>
        <w:t xml:space="preserve"> կարիքների համար ապրանքների և ծառայությունների ձեռք բերման նպատակով 2019 թվականին հրապարակվել է գնման ընթացակարգեր, որոնց հիման վրա կնքվել է 26,535.9 հազ. դրամ գումարին համարժեք պայմանագրեր, արդյունքում դրանց կատարման դիմաց Կազմակերպության կողմից մատակարարներին վճարվել է 25,954.0 հազ. դրամ գումար:</w:t>
      </w:r>
    </w:p>
    <w:p w14:paraId="5E577B34" w14:textId="77777777" w:rsidR="00D35A67" w:rsidRPr="0055552C" w:rsidRDefault="00D35A67" w:rsidP="00D35A67">
      <w:pPr>
        <w:spacing w:after="0" w:line="240" w:lineRule="auto"/>
        <w:ind w:firstLine="561"/>
        <w:jc w:val="both"/>
        <w:rPr>
          <w:rFonts w:ascii="GHEA Grapalat" w:eastAsia="Times New Roman" w:hAnsi="GHEA Grapalat" w:cs="Times New Roman"/>
          <w:bCs/>
          <w:color w:val="000000" w:themeColor="text1"/>
          <w:sz w:val="24"/>
          <w:szCs w:val="24"/>
          <w:lang w:val="hy-AM"/>
        </w:rPr>
      </w:pPr>
      <w:r w:rsidRPr="0055552C">
        <w:rPr>
          <w:rFonts w:ascii="GHEA Grapalat" w:eastAsia="Times New Roman" w:hAnsi="GHEA Grapalat" w:cs="Times New Roman"/>
          <w:sz w:val="24"/>
          <w:szCs w:val="24"/>
          <w:shd w:val="clear" w:color="auto" w:fill="FFFFFF"/>
          <w:lang w:val="hy-AM"/>
        </w:rPr>
        <w:t xml:space="preserve">Կազմակերպության կողմից </w:t>
      </w:r>
      <w:r w:rsidRPr="0055552C">
        <w:rPr>
          <w:rFonts w:ascii="Courier New" w:eastAsia="Times New Roman" w:hAnsi="Courier New" w:cs="Courier New"/>
          <w:sz w:val="24"/>
          <w:szCs w:val="24"/>
          <w:shd w:val="clear" w:color="auto" w:fill="FFFFFF"/>
          <w:lang w:val="hy-AM"/>
        </w:rPr>
        <w:t> </w:t>
      </w:r>
      <w:r w:rsidRPr="0055552C">
        <w:rPr>
          <w:rFonts w:ascii="GHEA Grapalat" w:eastAsia="Times New Roman" w:hAnsi="GHEA Grapalat" w:cs="Times New Roman"/>
          <w:sz w:val="24"/>
          <w:szCs w:val="24"/>
          <w:shd w:val="clear" w:color="auto" w:fill="FFFFFF"/>
          <w:lang w:val="hy-AM"/>
        </w:rPr>
        <w:t>գնում կատարելու նպատակով գնումների մասին ՀՀ օրենսդրությամբ նախատեսված ընթացակարգերի, իրավունքների և պարտականությունների իրագործմանն ուղղված գործողությունների ամբողջության, ներառյալ՝ գնումների պլանավորման, գնման ձևերի ճիշտ ընտրության գնման առարկայի բնութագրի հաստատման և պայմանագրի կատարման ուսումնասիրությամբ պարզվեց, որ</w:t>
      </w:r>
      <w:r w:rsidRPr="0055552C">
        <w:rPr>
          <w:rFonts w:ascii="GHEA Grapalat" w:hAnsi="GHEA Grapalat"/>
          <w:sz w:val="24"/>
          <w:szCs w:val="24"/>
          <w:lang w:val="hy-AM"/>
        </w:rPr>
        <w:t xml:space="preserve"> </w:t>
      </w:r>
      <w:r w:rsidRPr="0055552C">
        <w:rPr>
          <w:rFonts w:ascii="GHEA Grapalat" w:hAnsi="GHEA Grapalat"/>
          <w:b/>
          <w:i/>
          <w:sz w:val="24"/>
          <w:szCs w:val="24"/>
          <w:lang w:val="hy-AM"/>
        </w:rPr>
        <w:t xml:space="preserve">մի շարք դեպքերում չի պահպանվել «Գնումների մասին» ՀՀ օրենքով սահմանված գնման գործընթացի միասնական կանոններով մրցակցային, թափանցիկ, համաչափ, հրապարակային և ոչ </w:t>
      </w:r>
      <w:r w:rsidRPr="0055552C">
        <w:rPr>
          <w:rFonts w:ascii="GHEA Grapalat" w:eastAsia="Times New Roman" w:hAnsi="GHEA Grapalat" w:cs="Times New Roman"/>
          <w:b/>
          <w:bCs/>
          <w:i/>
          <w:color w:val="000000" w:themeColor="text1"/>
          <w:sz w:val="24"/>
          <w:szCs w:val="24"/>
          <w:lang w:val="hy-AM"/>
        </w:rPr>
        <w:t>խտրական հիմունքներով կազմակերպումը</w:t>
      </w:r>
      <w:r w:rsidRPr="0055552C">
        <w:rPr>
          <w:rFonts w:ascii="GHEA Grapalat" w:eastAsia="Times New Roman" w:hAnsi="GHEA Grapalat" w:cs="Times New Roman"/>
          <w:bCs/>
          <w:color w:val="000000" w:themeColor="text1"/>
          <w:sz w:val="24"/>
          <w:szCs w:val="24"/>
          <w:lang w:val="hy-AM"/>
        </w:rPr>
        <w:t xml:space="preserve">: </w:t>
      </w:r>
    </w:p>
    <w:p w14:paraId="5D1E7226" w14:textId="77777777" w:rsidR="00D35A67" w:rsidRPr="0055552C" w:rsidRDefault="00D35A67" w:rsidP="009B5760">
      <w:pPr>
        <w:spacing w:after="0" w:line="240" w:lineRule="auto"/>
        <w:ind w:firstLine="562"/>
        <w:jc w:val="both"/>
        <w:rPr>
          <w:rFonts w:ascii="GHEA Grapalat" w:eastAsia="Times New Roman" w:hAnsi="GHEA Grapalat" w:cs="Times New Roman"/>
          <w:b/>
          <w:bCs/>
          <w:i/>
          <w:color w:val="000000" w:themeColor="text1"/>
          <w:sz w:val="24"/>
          <w:szCs w:val="24"/>
          <w:lang w:val="hy-AM"/>
        </w:rPr>
      </w:pPr>
      <w:r w:rsidRPr="0055552C">
        <w:rPr>
          <w:rFonts w:ascii="GHEA Grapalat" w:eastAsia="Times New Roman" w:hAnsi="GHEA Grapalat" w:cs="Times New Roman"/>
          <w:b/>
          <w:bCs/>
          <w:i/>
          <w:color w:val="000000" w:themeColor="text1"/>
          <w:sz w:val="24"/>
          <w:szCs w:val="24"/>
          <w:lang w:val="hy-AM"/>
        </w:rPr>
        <w:t>Ի դեպ՝ Կազմակերպության 2019 թվականի կարիքների համար իրականացված բոլոր գնման մրցույթներում պատվիրատուի ղեկավարի կողմից սահմանված գնահատող հանձնաժողովի կազմում հանձնաժողովի նախագահը հանդիսացել է Կազմակերպության գործող տնօրենը, որը չի բխում գնումների մասին ՀՀ օրենսդրության տրամաբանությունից:</w:t>
      </w:r>
    </w:p>
    <w:p w14:paraId="740E0A19" w14:textId="77777777" w:rsidR="00D81278" w:rsidRPr="0055552C" w:rsidRDefault="00D81278" w:rsidP="009B5760">
      <w:pPr>
        <w:spacing w:after="0" w:line="240" w:lineRule="auto"/>
        <w:ind w:firstLine="562"/>
        <w:jc w:val="both"/>
        <w:rPr>
          <w:rFonts w:ascii="GHEA Grapalat" w:eastAsia="Times New Roman" w:hAnsi="GHEA Grapalat" w:cs="Times New Roman"/>
          <w:b/>
          <w:bCs/>
          <w:i/>
          <w:color w:val="000000" w:themeColor="text1"/>
          <w:sz w:val="24"/>
          <w:szCs w:val="24"/>
          <w:lang w:val="hy-AM"/>
        </w:rPr>
      </w:pPr>
    </w:p>
    <w:p w14:paraId="59A6494E" w14:textId="77777777" w:rsidR="00712C7E" w:rsidRPr="0055552C" w:rsidRDefault="00712C7E" w:rsidP="00712C7E">
      <w:pPr>
        <w:spacing w:after="0" w:line="276" w:lineRule="auto"/>
        <w:ind w:firstLine="720"/>
        <w:jc w:val="both"/>
        <w:rPr>
          <w:rFonts w:ascii="GHEA Grapalat" w:eastAsia="Times New Roman" w:hAnsi="GHEA Grapalat" w:cs="Times New Roman"/>
          <w:bCs/>
          <w:i/>
          <w:sz w:val="24"/>
          <w:szCs w:val="24"/>
          <w:lang w:val="hy-AM" w:eastAsia="ru-RU"/>
        </w:rPr>
      </w:pPr>
      <w:r w:rsidRPr="0055552C">
        <w:rPr>
          <w:rFonts w:ascii="GHEA Grapalat" w:eastAsia="Times New Roman" w:hAnsi="GHEA Grapalat" w:cs="Times New Roman"/>
          <w:b/>
          <w:bCs/>
          <w:sz w:val="24"/>
          <w:szCs w:val="24"/>
          <w:lang w:val="hy-AM" w:eastAsia="ru-RU"/>
        </w:rPr>
        <w:t>Հաշվեքննության օբյեկտի արձագանքը-</w:t>
      </w:r>
      <w:r w:rsidRPr="0055552C">
        <w:rPr>
          <w:rFonts w:ascii="GHEA Grapalat" w:eastAsia="Times New Roman" w:hAnsi="GHEA Grapalat" w:cs="Times New Roman"/>
          <w:b/>
          <w:bCs/>
          <w:i/>
          <w:sz w:val="24"/>
          <w:szCs w:val="24"/>
          <w:lang w:val="hy-AM" w:eastAsia="ru-RU"/>
        </w:rPr>
        <w:t>Արձանագրության 2.3.13 կետի վերաբերյալ</w:t>
      </w:r>
      <w:r w:rsidRPr="0055552C">
        <w:rPr>
          <w:rFonts w:ascii="GHEA Grapalat" w:eastAsia="Times New Roman" w:hAnsi="GHEA Grapalat" w:cs="Times New Roman"/>
          <w:bCs/>
          <w:i/>
          <w:sz w:val="24"/>
          <w:szCs w:val="24"/>
          <w:lang w:val="hy-AM" w:eastAsia="ru-RU"/>
        </w:rPr>
        <w:t xml:space="preserve"> «Վարդենիսի նյարդահոգեբանական տուն-ինտերնատ» պետական ոչ առևտրային կազմակերպությունը (այսուհետ՝ Կազմակերպություն) տեղեկացրել է, որ Օրենսդրությամբ նշված չէ ,որ տնօրենը չի կարող լինել հանձնաժողովի անդամ կամ նախագահ:</w:t>
      </w:r>
    </w:p>
    <w:p w14:paraId="5B5728A6" w14:textId="77777777" w:rsidR="00712C7E" w:rsidRPr="0055552C" w:rsidRDefault="00712C7E" w:rsidP="00712C7E">
      <w:pPr>
        <w:spacing w:after="0" w:line="276" w:lineRule="auto"/>
        <w:ind w:firstLine="720"/>
        <w:jc w:val="center"/>
        <w:rPr>
          <w:rFonts w:ascii="GHEA Grapalat" w:eastAsia="Times New Roman" w:hAnsi="GHEA Grapalat" w:cs="Times New Roman"/>
          <w:b/>
          <w:bCs/>
          <w:sz w:val="24"/>
          <w:szCs w:val="24"/>
          <w:lang w:val="hy-AM" w:eastAsia="ru-RU"/>
        </w:rPr>
      </w:pPr>
      <w:r w:rsidRPr="0055552C">
        <w:rPr>
          <w:rFonts w:ascii="GHEA Grapalat" w:eastAsia="Times New Roman" w:hAnsi="GHEA Grapalat" w:cs="Times New Roman"/>
          <w:b/>
          <w:bCs/>
          <w:sz w:val="24"/>
          <w:szCs w:val="24"/>
          <w:lang w:val="hy-AM" w:eastAsia="ru-RU"/>
        </w:rPr>
        <w:t>Հաշվեքննողների մեկնաբանությունը</w:t>
      </w:r>
    </w:p>
    <w:p w14:paraId="39BF570D" w14:textId="77777777" w:rsidR="00712C7E" w:rsidRPr="0055552C" w:rsidRDefault="00712C7E" w:rsidP="00712C7E">
      <w:pPr>
        <w:spacing w:after="0" w:line="276" w:lineRule="auto"/>
        <w:ind w:firstLine="720"/>
        <w:jc w:val="both"/>
        <w:rPr>
          <w:rFonts w:ascii="GHEA Grapalat" w:eastAsia="Times New Roman" w:hAnsi="GHEA Grapalat" w:cs="Times New Roman"/>
          <w:bCs/>
          <w:i/>
          <w:sz w:val="24"/>
          <w:szCs w:val="24"/>
          <w:lang w:val="hy-AM" w:eastAsia="ru-RU"/>
        </w:rPr>
      </w:pPr>
      <w:r w:rsidRPr="0055552C">
        <w:rPr>
          <w:rFonts w:ascii="GHEA Grapalat" w:eastAsia="Times New Roman" w:hAnsi="GHEA Grapalat" w:cs="Times New Roman"/>
          <w:bCs/>
          <w:i/>
          <w:sz w:val="24"/>
          <w:szCs w:val="24"/>
          <w:lang w:val="hy-AM" w:eastAsia="ru-RU"/>
        </w:rPr>
        <w:t xml:space="preserve">Սույն կետում նշվել է, որ Կազմակերպության 2019 թվականի կարիքների համար իրականացված բոլոր գնման մրցույթներում պատվիրատուի ղեկավարի կողմից սահմանված գնահատող հանձնաժողովի կազմում հանձնաժողովի նախագահը հանդիսացել է Կազմակերպության գործող տնօրենը, </w:t>
      </w:r>
      <w:r w:rsidRPr="0055552C">
        <w:rPr>
          <w:rFonts w:ascii="GHEA Grapalat" w:eastAsia="Times New Roman" w:hAnsi="GHEA Grapalat" w:cs="Times New Roman"/>
          <w:b/>
          <w:bCs/>
          <w:i/>
          <w:sz w:val="24"/>
          <w:szCs w:val="24"/>
          <w:lang w:val="hy-AM" w:eastAsia="ru-RU"/>
        </w:rPr>
        <w:t>որը չի բխում գնումների մասին ՀՀ օրենսդրության տրամաբանությունից</w:t>
      </w:r>
      <w:r w:rsidRPr="0055552C">
        <w:rPr>
          <w:rFonts w:ascii="GHEA Grapalat" w:eastAsia="Times New Roman" w:hAnsi="GHEA Grapalat" w:cs="Times New Roman"/>
          <w:bCs/>
          <w:i/>
          <w:sz w:val="24"/>
          <w:szCs w:val="24"/>
          <w:lang w:val="hy-AM" w:eastAsia="ru-RU"/>
        </w:rPr>
        <w:t xml:space="preserve">, քանի որ Կազմակերպության տնօրենը փաստացի հանդիսալով պատվիրատուի ղեկավարը, չի կարող ինքն իր հանդեպ իրականացնել 526-Ն որոշմամբ սահմանված իրավասությունները, այն է՝ </w:t>
      </w:r>
      <w:r w:rsidRPr="0055552C">
        <w:rPr>
          <w:rFonts w:ascii="GHEA Grapalat" w:eastAsia="Times New Roman" w:hAnsi="GHEA Grapalat" w:cs="Times New Roman"/>
          <w:b/>
          <w:bCs/>
          <w:i/>
          <w:sz w:val="24"/>
          <w:szCs w:val="24"/>
          <w:lang w:val="hy-AM" w:eastAsia="ru-RU"/>
        </w:rPr>
        <w:t xml:space="preserve">եթե գնահատող հանձնաժողովը չի ապահովում գնումների մասին ՀՀ օրենսդրության պահանջների կատարումը, ապա պատվիրատուի ղեկավարը, ստանալով քարտուղարի զեկուցագիրը, նույն օրը հրամանով կասեցնում է հանձնաժողովի գործունեությունը, ինչպես նաև </w:t>
      </w:r>
      <w:r w:rsidRPr="0055552C">
        <w:rPr>
          <w:rFonts w:ascii="GHEA Grapalat" w:eastAsia="Times New Roman" w:hAnsi="GHEA Grapalat" w:cs="Times New Roman"/>
          <w:b/>
          <w:bCs/>
          <w:i/>
          <w:sz w:val="24"/>
          <w:szCs w:val="24"/>
          <w:lang w:val="hy-AM" w:eastAsia="ru-RU"/>
        </w:rPr>
        <w:lastRenderedPageBreak/>
        <w:t>հանձնարարում է պատվիրատուի իրավաբանական ծառայությանը մինչև կասեցման ժամկետի ավարտը տալ իրավական եզրակացություն:</w:t>
      </w:r>
      <w:r w:rsidRPr="0055552C">
        <w:rPr>
          <w:rFonts w:ascii="GHEA Grapalat" w:eastAsia="Times New Roman" w:hAnsi="GHEA Grapalat" w:cs="Times New Roman"/>
          <w:bCs/>
          <w:i/>
          <w:sz w:val="24"/>
          <w:szCs w:val="24"/>
          <w:lang w:val="hy-AM" w:eastAsia="ru-RU"/>
        </w:rPr>
        <w:t xml:space="preserve"> Հետևաբար չնայած գնումների մասին ՀՀ օրենսդրությամբ նշված չէ, որ տնօրենը չի կարող լինել հանձնաժողովի նախագահ, բայց և անտրամաբանական է, որ կարող է ինքն իր հանդեպ վերահսկողություն իրականացնել:</w:t>
      </w:r>
    </w:p>
    <w:p w14:paraId="7C7B5307" w14:textId="77777777" w:rsidR="00712C7E" w:rsidRPr="0055552C" w:rsidRDefault="00712C7E" w:rsidP="00712C7E">
      <w:pPr>
        <w:spacing w:after="0" w:line="276" w:lineRule="auto"/>
        <w:ind w:firstLine="720"/>
        <w:jc w:val="both"/>
        <w:rPr>
          <w:rFonts w:ascii="GHEA Grapalat" w:eastAsia="Times New Roman" w:hAnsi="GHEA Grapalat" w:cs="Times New Roman"/>
          <w:bCs/>
          <w:i/>
          <w:sz w:val="24"/>
          <w:szCs w:val="24"/>
          <w:lang w:val="hy-AM" w:eastAsia="ru-RU"/>
        </w:rPr>
      </w:pPr>
    </w:p>
    <w:p w14:paraId="222D346C" w14:textId="77777777" w:rsidR="00712C7E" w:rsidRPr="0055552C" w:rsidRDefault="00712C7E" w:rsidP="00712C7E">
      <w:pPr>
        <w:spacing w:after="0" w:line="276" w:lineRule="auto"/>
        <w:ind w:firstLine="562"/>
        <w:jc w:val="both"/>
        <w:rPr>
          <w:rFonts w:ascii="GHEA Grapalat" w:eastAsia="Times New Roman" w:hAnsi="GHEA Grapalat" w:cs="Times New Roman"/>
          <w:b/>
          <w:bCs/>
          <w:i/>
          <w:color w:val="000000" w:themeColor="text1"/>
          <w:sz w:val="24"/>
          <w:szCs w:val="24"/>
          <w:lang w:val="hy-AM"/>
        </w:rPr>
      </w:pPr>
    </w:p>
    <w:p w14:paraId="3B40D6E5" w14:textId="77777777" w:rsidR="00712C7E" w:rsidRPr="0055552C" w:rsidRDefault="00712C7E" w:rsidP="009B5760">
      <w:pPr>
        <w:spacing w:after="0" w:line="240" w:lineRule="auto"/>
        <w:ind w:firstLine="562"/>
        <w:jc w:val="both"/>
        <w:rPr>
          <w:rFonts w:ascii="GHEA Grapalat" w:hAnsi="GHEA Grapalat"/>
          <w:color w:val="000000"/>
          <w:sz w:val="24"/>
          <w:szCs w:val="24"/>
          <w:lang w:val="hy-AM"/>
        </w:rPr>
      </w:pPr>
    </w:p>
    <w:p w14:paraId="4180E9DB" w14:textId="21DCC49A" w:rsidR="00D35A67" w:rsidRPr="0055552C" w:rsidRDefault="00D35A67" w:rsidP="0022060A">
      <w:pPr>
        <w:pStyle w:val="NormalWeb"/>
        <w:numPr>
          <w:ilvl w:val="0"/>
          <w:numId w:val="56"/>
        </w:numPr>
        <w:shd w:val="clear" w:color="auto" w:fill="FFFFFF"/>
        <w:spacing w:before="0" w:beforeAutospacing="0" w:after="0" w:afterAutospacing="0" w:line="240" w:lineRule="auto"/>
        <w:ind w:left="284" w:hanging="284"/>
        <w:jc w:val="both"/>
        <w:rPr>
          <w:rFonts w:ascii="GHEA Grapalat" w:hAnsi="GHEA Grapalat"/>
          <w:sz w:val="22"/>
          <w:szCs w:val="22"/>
          <w:lang w:val="hy-AM"/>
        </w:rPr>
      </w:pPr>
      <w:r w:rsidRPr="0055552C">
        <w:rPr>
          <w:rFonts w:ascii="GHEA Grapalat" w:hAnsi="GHEA Grapalat"/>
          <w:bCs/>
          <w:color w:val="000000" w:themeColor="text1"/>
          <w:lang w:val="hy-AM"/>
        </w:rPr>
        <w:t xml:space="preserve">Հաշվեքննության պարզվեց, որ www.procurement.am հասցեով գործող ինտերնետային կայքում Կազմակերպության կողմից հրապարակված 2019 թվականի համար գնումների գործընթացը մեծ մասամբ կրել է ավելի շատ ձևական բնույթ, այլ ոչ թե </w:t>
      </w:r>
      <w:r w:rsidRPr="0055552C">
        <w:rPr>
          <w:rFonts w:ascii="GHEA Grapalat" w:hAnsi="GHEA Grapalat"/>
          <w:lang w:val="hy-AM"/>
        </w:rPr>
        <w:t xml:space="preserve">գնման գործընթացի միասնական կանոններով մրցակցային, թափանցիկ, համաչափ, հրապարակային և ոչ խտրական հիմունքների ապահովում: Կազմակերպության կողմից հրապարակված գնումների պլանների հրապարակումների օրերը մեծ մասամբ համընկնում են այդ նույն գնումների պլանների հիման վրա կազմված գնումների հրավերների հրապարակումների օրերի հետ, </w:t>
      </w:r>
      <w:r w:rsidRPr="0055552C">
        <w:rPr>
          <w:rFonts w:ascii="GHEA Grapalat" w:hAnsi="GHEA Grapalat"/>
          <w:b/>
          <w:i/>
          <w:lang w:val="hy-AM"/>
        </w:rPr>
        <w:t>ինչը հակասում է</w:t>
      </w:r>
      <w:r w:rsidRPr="0055552C">
        <w:rPr>
          <w:rFonts w:ascii="GHEA Grapalat" w:hAnsi="GHEA Grapalat"/>
          <w:lang w:val="hy-AM"/>
        </w:rPr>
        <w:t xml:space="preserve"> </w:t>
      </w:r>
      <w:r w:rsidRPr="0055552C">
        <w:rPr>
          <w:rFonts w:ascii="GHEA Grapalat" w:hAnsi="GHEA Grapalat"/>
          <w:b/>
          <w:bCs/>
          <w:i/>
          <w:color w:val="000000" w:themeColor="text1"/>
          <w:lang w:val="hy-AM"/>
        </w:rPr>
        <w:t xml:space="preserve">ՀՀ կառավարության 2017 թվականի մայիսի 4-ի «Գնումների գործընթացի կազմակերպման կարգը հաստատելու և Հայաստանի Հանրապետության կառավարության 2011 թվականի փետրվարի 10-ի թիվ 168-Ն որոշումն ուժը կորցրած ճանաչելու մասին» թիվ 526-Ն որոշմամբ (այսուհետ՝ 526-Ն որոշում) սահմանված գնման պլանավորման և գնման գործընթացի կազմակերպման օրինաչափությանը, </w:t>
      </w:r>
      <w:r w:rsidRPr="0055552C">
        <w:rPr>
          <w:rFonts w:ascii="GHEA Grapalat" w:hAnsi="GHEA Grapalat"/>
          <w:bCs/>
          <w:color w:val="000000" w:themeColor="text1"/>
          <w:lang w:val="hy-AM"/>
        </w:rPr>
        <w:t>քանի որ</w:t>
      </w:r>
      <w:r w:rsidRPr="0055552C">
        <w:rPr>
          <w:rFonts w:ascii="GHEA Grapalat" w:hAnsi="GHEA Grapalat"/>
          <w:lang w:val="hy-AM"/>
        </w:rPr>
        <w:t xml:space="preserve"> գնման պահանջի ծագման օրը պետական գաղտնիք չպարունակող գնումների դեպքում հաստատված կամ փոփոխված գնումների պլանի հրապարակման օրն է, իսկ գնման գործընթացի ընթացակարգի կազմակերպման նպատակով գնման պահանջի ծագման օրվան հաջորդող հինգ աշխատանքային օրվա ընթացքում գրավոր սահմանվում են`</w:t>
      </w:r>
    </w:p>
    <w:p w14:paraId="09984829" w14:textId="77777777" w:rsidR="00D35A67" w:rsidRPr="0055552C" w:rsidRDefault="00D35A67" w:rsidP="0022060A">
      <w:pPr>
        <w:pStyle w:val="NormalWeb"/>
        <w:numPr>
          <w:ilvl w:val="1"/>
          <w:numId w:val="56"/>
        </w:numPr>
        <w:shd w:val="clear" w:color="auto" w:fill="FFFFFF"/>
        <w:spacing w:before="0" w:beforeAutospacing="0" w:after="0" w:afterAutospacing="0" w:line="276" w:lineRule="auto"/>
        <w:jc w:val="both"/>
        <w:rPr>
          <w:rFonts w:ascii="GHEA Grapalat" w:hAnsi="GHEA Grapalat"/>
          <w:lang w:val="hy-AM"/>
        </w:rPr>
      </w:pPr>
      <w:r w:rsidRPr="0055552C">
        <w:rPr>
          <w:rFonts w:ascii="GHEA Grapalat" w:hAnsi="GHEA Grapalat"/>
          <w:lang w:val="hy-AM"/>
        </w:rPr>
        <w:t>պատասխանատու ստորաբաժանում,</w:t>
      </w:r>
    </w:p>
    <w:p w14:paraId="3214F8F4" w14:textId="77777777" w:rsidR="00D35A67" w:rsidRPr="0055552C" w:rsidRDefault="00D35A67" w:rsidP="0022060A">
      <w:pPr>
        <w:pStyle w:val="NormalWeb"/>
        <w:numPr>
          <w:ilvl w:val="1"/>
          <w:numId w:val="56"/>
        </w:numPr>
        <w:shd w:val="clear" w:color="auto" w:fill="FFFFFF"/>
        <w:spacing w:before="0" w:beforeAutospacing="0" w:after="0" w:afterAutospacing="0" w:line="276" w:lineRule="auto"/>
        <w:jc w:val="both"/>
        <w:rPr>
          <w:rFonts w:ascii="GHEA Grapalat" w:hAnsi="GHEA Grapalat"/>
          <w:lang w:val="hy-AM"/>
        </w:rPr>
      </w:pPr>
      <w:r w:rsidRPr="0055552C">
        <w:rPr>
          <w:rFonts w:ascii="GHEA Grapalat" w:hAnsi="GHEA Grapalat"/>
          <w:lang w:val="hy-AM"/>
        </w:rPr>
        <w:t>գնումները համակարգող,</w:t>
      </w:r>
    </w:p>
    <w:p w14:paraId="699F7AFC" w14:textId="77777777" w:rsidR="00D35A67" w:rsidRPr="0055552C" w:rsidRDefault="00D35A67" w:rsidP="0022060A">
      <w:pPr>
        <w:pStyle w:val="NormalWeb"/>
        <w:numPr>
          <w:ilvl w:val="1"/>
          <w:numId w:val="56"/>
        </w:numPr>
        <w:shd w:val="clear" w:color="auto" w:fill="FFFFFF"/>
        <w:spacing w:before="0" w:beforeAutospacing="0" w:after="0" w:afterAutospacing="0" w:line="276" w:lineRule="auto"/>
        <w:jc w:val="both"/>
        <w:rPr>
          <w:rFonts w:ascii="GHEA Grapalat" w:hAnsi="GHEA Grapalat"/>
          <w:lang w:val="hy-AM"/>
        </w:rPr>
      </w:pPr>
      <w:r w:rsidRPr="0055552C">
        <w:rPr>
          <w:rFonts w:ascii="GHEA Grapalat" w:hAnsi="GHEA Grapalat"/>
          <w:lang w:val="hy-AM"/>
        </w:rPr>
        <w:t>գնման գործընթացների կազմակերպման ժամանակացույց:</w:t>
      </w:r>
    </w:p>
    <w:p w14:paraId="263E074A" w14:textId="6105CE17" w:rsidR="00D35A67" w:rsidRPr="0055552C" w:rsidRDefault="005170BC" w:rsidP="0022060A">
      <w:pPr>
        <w:pStyle w:val="NormalWeb"/>
        <w:numPr>
          <w:ilvl w:val="0"/>
          <w:numId w:val="56"/>
        </w:numPr>
        <w:shd w:val="clear" w:color="auto" w:fill="FFFFFF"/>
        <w:spacing w:before="0" w:beforeAutospacing="0" w:after="0" w:afterAutospacing="0" w:line="276" w:lineRule="auto"/>
        <w:ind w:left="426" w:hanging="426"/>
        <w:jc w:val="both"/>
        <w:rPr>
          <w:rFonts w:ascii="GHEA Grapalat" w:hAnsi="GHEA Grapalat"/>
          <w:b/>
          <w:i/>
          <w:lang w:val="hy-AM"/>
        </w:rPr>
      </w:pPr>
      <w:r w:rsidRPr="0055552C">
        <w:rPr>
          <w:rFonts w:ascii="GHEA Grapalat" w:hAnsi="GHEA Grapalat"/>
          <w:b/>
          <w:i/>
          <w:lang w:val="hy-AM"/>
        </w:rPr>
        <w:t>Առ</w:t>
      </w:r>
      <w:r w:rsidR="00D35A67" w:rsidRPr="0055552C">
        <w:rPr>
          <w:rFonts w:ascii="GHEA Grapalat" w:hAnsi="GHEA Grapalat"/>
          <w:b/>
          <w:i/>
          <w:lang w:val="hy-AM"/>
        </w:rPr>
        <w:t>կա են անհամապատասխանություններ Կազմակերպության կողմից գնումների գործընթացների կազմակերպման և 526-Ն որոշման 16-րդ և 20-րդ կետերի պահանջների մ</w:t>
      </w:r>
      <w:r w:rsidR="00AF2196" w:rsidRPr="0055552C">
        <w:rPr>
          <w:rFonts w:ascii="GHEA Grapalat" w:hAnsi="GHEA Grapalat"/>
          <w:b/>
          <w:i/>
          <w:lang w:val="hy-AM"/>
        </w:rPr>
        <w:t>իջև</w:t>
      </w:r>
      <w:r w:rsidR="00D35A67" w:rsidRPr="0055552C">
        <w:rPr>
          <w:rFonts w:ascii="GHEA Grapalat" w:hAnsi="GHEA Grapalat"/>
          <w:b/>
          <w:i/>
          <w:lang w:val="hy-AM"/>
        </w:rPr>
        <w:t xml:space="preserve">: </w:t>
      </w:r>
    </w:p>
    <w:p w14:paraId="34AA7162" w14:textId="77777777" w:rsidR="00D35A67" w:rsidRPr="0055552C" w:rsidRDefault="00D35A67" w:rsidP="0022060A">
      <w:pPr>
        <w:pStyle w:val="NormalWeb"/>
        <w:numPr>
          <w:ilvl w:val="0"/>
          <w:numId w:val="56"/>
        </w:numPr>
        <w:shd w:val="clear" w:color="auto" w:fill="FFFFFF"/>
        <w:spacing w:before="0" w:beforeAutospacing="0" w:after="0" w:afterAutospacing="0" w:line="276" w:lineRule="auto"/>
        <w:ind w:left="426" w:hanging="426"/>
        <w:jc w:val="both"/>
        <w:rPr>
          <w:rFonts w:ascii="GHEA Grapalat" w:hAnsi="GHEA Grapalat"/>
          <w:b/>
          <w:i/>
          <w:lang w:val="hy-AM"/>
        </w:rPr>
      </w:pPr>
      <w:r w:rsidRPr="0055552C">
        <w:rPr>
          <w:rFonts w:ascii="GHEA Grapalat" w:hAnsi="GHEA Grapalat"/>
          <w:lang w:val="hy-AM"/>
        </w:rPr>
        <w:t>Սեղմված բնական գազի գնման դեպքում՝ գնման հրավերն ավելի շուտ է հրապարակվել, քան թե այդ նույն գնման պլանը,</w:t>
      </w:r>
      <w:r w:rsidRPr="0055552C">
        <w:rPr>
          <w:rFonts w:ascii="GHEA Grapalat" w:hAnsi="GHEA Grapalat"/>
          <w:sz w:val="22"/>
          <w:szCs w:val="22"/>
          <w:lang w:val="hy-AM"/>
        </w:rPr>
        <w:t xml:space="preserve"> </w:t>
      </w:r>
      <w:r w:rsidRPr="0055552C">
        <w:rPr>
          <w:rFonts w:ascii="GHEA Grapalat" w:hAnsi="GHEA Grapalat"/>
          <w:b/>
          <w:i/>
          <w:lang w:val="hy-AM"/>
        </w:rPr>
        <w:t xml:space="preserve">ինչը </w:t>
      </w:r>
      <w:r w:rsidRPr="0055552C">
        <w:rPr>
          <w:rFonts w:ascii="GHEA Grapalat" w:hAnsi="GHEA Grapalat"/>
          <w:b/>
          <w:bCs/>
          <w:i/>
          <w:color w:val="000000" w:themeColor="text1"/>
          <w:lang w:val="hy-AM"/>
        </w:rPr>
        <w:t>հակասում է 526-Ն որոշման 16-րդ և 17-րդ կետերի պահանջներին</w:t>
      </w:r>
      <w:r w:rsidRPr="0055552C">
        <w:rPr>
          <w:rFonts w:ascii="GHEA Grapalat" w:hAnsi="GHEA Grapalat"/>
          <w:bCs/>
          <w:color w:val="000000" w:themeColor="text1"/>
          <w:lang w:val="hy-AM"/>
        </w:rPr>
        <w:t xml:space="preserve">, համաձայն որոնց </w:t>
      </w:r>
      <w:r w:rsidRPr="0055552C">
        <w:rPr>
          <w:rFonts w:ascii="GHEA Grapalat" w:hAnsi="GHEA Grapalat"/>
          <w:b/>
          <w:bCs/>
          <w:i/>
          <w:color w:val="000000" w:themeColor="text1"/>
          <w:lang w:val="hy-AM"/>
        </w:rPr>
        <w:t>գնման գործընթաց սկսելու համար գնման առարկան պետք է ներառված լինի գնումների պլանում և գ</w:t>
      </w:r>
      <w:r w:rsidRPr="0055552C">
        <w:rPr>
          <w:rFonts w:ascii="GHEA Grapalat" w:hAnsi="GHEA Grapalat" w:cs="GHEA Grapalat"/>
          <w:b/>
          <w:bCs/>
          <w:i/>
          <w:color w:val="000000" w:themeColor="text1"/>
          <w:lang w:val="hy-AM"/>
        </w:rPr>
        <w:t>նման</w:t>
      </w:r>
      <w:r w:rsidRPr="0055552C">
        <w:rPr>
          <w:rFonts w:ascii="GHEA Grapalat" w:hAnsi="GHEA Grapalat"/>
          <w:b/>
          <w:bCs/>
          <w:i/>
          <w:color w:val="000000" w:themeColor="text1"/>
          <w:lang w:val="hy-AM"/>
        </w:rPr>
        <w:t xml:space="preserve"> գործընթացի կազմակերպման իրավական հիմքը սահմանված պահանջներին համապատասխան հաստատված, իսկ </w:t>
      </w:r>
      <w:r w:rsidRPr="0055552C">
        <w:rPr>
          <w:rFonts w:ascii="GHEA Grapalat" w:hAnsi="GHEA Grapalat"/>
          <w:b/>
          <w:bCs/>
          <w:i/>
          <w:color w:val="000000" w:themeColor="text1"/>
          <w:lang w:val="hy-AM"/>
        </w:rPr>
        <w:lastRenderedPageBreak/>
        <w:t>գնումների մասին Հայաստանի Հանրապետության օրենսդրությամբ նախատեսված դեպքերում` նաև հրապարակված, գնումների պլանի առկայությունն է</w:t>
      </w:r>
      <w:r w:rsidR="00E14546" w:rsidRPr="0055552C">
        <w:rPr>
          <w:rFonts w:ascii="GHEA Grapalat" w:hAnsi="GHEA Grapalat"/>
          <w:bCs/>
          <w:color w:val="000000" w:themeColor="text1"/>
          <w:lang w:val="hy-AM"/>
        </w:rPr>
        <w:t>:</w:t>
      </w:r>
    </w:p>
    <w:p w14:paraId="09CC8BBB" w14:textId="77777777" w:rsidR="00E14546" w:rsidRPr="0055552C" w:rsidRDefault="00E14546" w:rsidP="00E14546">
      <w:pPr>
        <w:pStyle w:val="ListParagraph"/>
        <w:spacing w:line="276" w:lineRule="auto"/>
        <w:rPr>
          <w:rFonts w:ascii="GHEA Grapalat" w:hAnsi="GHEA Grapalat"/>
          <w:bCs/>
          <w:sz w:val="24"/>
          <w:szCs w:val="24"/>
          <w:lang w:val="hy-AM"/>
        </w:rPr>
      </w:pPr>
      <w:r w:rsidRPr="0055552C">
        <w:rPr>
          <w:rFonts w:ascii="GHEA Grapalat" w:hAnsi="GHEA Grapalat"/>
          <w:b/>
          <w:bCs/>
          <w:sz w:val="24"/>
          <w:szCs w:val="24"/>
          <w:lang w:val="hy-AM"/>
        </w:rPr>
        <w:t>Հաշվեքննության օբյեկտի արձագանքը</w:t>
      </w:r>
      <w:r w:rsidRPr="0055552C">
        <w:rPr>
          <w:rFonts w:ascii="GHEA Grapalat" w:hAnsi="GHEA Grapalat"/>
          <w:bCs/>
          <w:lang w:val="hy-AM"/>
        </w:rPr>
        <w:t xml:space="preserve">  </w:t>
      </w:r>
    </w:p>
    <w:p w14:paraId="07193138" w14:textId="77777777" w:rsidR="00E14546" w:rsidRPr="0055552C" w:rsidRDefault="00E14546" w:rsidP="00670668">
      <w:pPr>
        <w:pStyle w:val="ListParagraph"/>
        <w:spacing w:line="276" w:lineRule="auto"/>
        <w:jc w:val="both"/>
        <w:rPr>
          <w:rFonts w:ascii="GHEA Grapalat" w:hAnsi="GHEA Grapalat"/>
          <w:bCs/>
          <w:i/>
          <w:sz w:val="24"/>
          <w:szCs w:val="24"/>
          <w:lang w:val="hy-AM"/>
        </w:rPr>
      </w:pPr>
      <w:r w:rsidRPr="0055552C">
        <w:rPr>
          <w:rFonts w:ascii="GHEA Grapalat" w:hAnsi="GHEA Grapalat"/>
          <w:b/>
          <w:bCs/>
          <w:sz w:val="24"/>
          <w:szCs w:val="24"/>
          <w:lang w:val="hy-AM"/>
        </w:rPr>
        <w:t xml:space="preserve">    Արձանագրության 2.3.13.1 կետի վերաբերյալ </w:t>
      </w:r>
      <w:r w:rsidRPr="0055552C">
        <w:rPr>
          <w:rFonts w:ascii="GHEA Grapalat" w:hAnsi="GHEA Grapalat"/>
          <w:bCs/>
          <w:i/>
          <w:sz w:val="24"/>
          <w:szCs w:val="24"/>
          <w:lang w:val="hy-AM"/>
        </w:rPr>
        <w:t>Կազմակերպությունը նշել է, որ սեղմված բնական գազի 1-ին մրցույթը իրականացվել է ԱՍՀ նախարարության կողմից, Վարդենիսի նյարդահոգեբանական տուն-ինտերնատի հայտի հիման վրա,ուստի գնումների պլանը հրապարակվել է նախարարության կողմից 16.01.2019թ.</w:t>
      </w:r>
      <w:r w:rsidRPr="0055552C">
        <w:rPr>
          <w:rFonts w:ascii="GHEA Grapalat" w:eastAsia="DejaVuSans-Bold" w:hAnsi="GHEA Grapalat" w:cs="DejaVuSans-Bold"/>
          <w:b/>
          <w:bCs/>
          <w:i/>
          <w:sz w:val="24"/>
          <w:szCs w:val="24"/>
          <w:lang w:val="hy-AM"/>
        </w:rPr>
        <w:t xml:space="preserve"> </w:t>
      </w:r>
      <w:r w:rsidRPr="0055552C">
        <w:rPr>
          <w:rFonts w:ascii="GHEA Grapalat" w:eastAsia="DejaVuSans-Bold" w:hAnsi="GHEA Grapalat" w:cs="Sylfaen"/>
          <w:bCs/>
          <w:i/>
          <w:sz w:val="24"/>
          <w:szCs w:val="24"/>
          <w:lang w:val="hy-AM"/>
        </w:rPr>
        <w:t>ԱՍՀՆ</w:t>
      </w:r>
      <w:r w:rsidRPr="0055552C">
        <w:rPr>
          <w:rFonts w:ascii="GHEA Grapalat" w:eastAsia="DejaVuSans-Bold" w:hAnsi="GHEA Grapalat" w:cs="DejaVuSans-Bold"/>
          <w:bCs/>
          <w:i/>
          <w:sz w:val="24"/>
          <w:szCs w:val="24"/>
          <w:lang w:val="hy-AM"/>
        </w:rPr>
        <w:t>-</w:t>
      </w:r>
      <w:r w:rsidRPr="0055552C">
        <w:rPr>
          <w:rFonts w:ascii="GHEA Grapalat" w:eastAsia="DejaVuSans-Bold" w:hAnsi="GHEA Grapalat" w:cs="Sylfaen"/>
          <w:bCs/>
          <w:i/>
          <w:sz w:val="24"/>
          <w:szCs w:val="24"/>
          <w:lang w:val="hy-AM"/>
        </w:rPr>
        <w:t>ՊՈԱԿ</w:t>
      </w:r>
      <w:r w:rsidRPr="0055552C">
        <w:rPr>
          <w:rFonts w:ascii="GHEA Grapalat" w:eastAsia="DejaVuSans-Bold" w:hAnsi="GHEA Grapalat" w:cs="DejaVuSans-Bold"/>
          <w:bCs/>
          <w:i/>
          <w:sz w:val="24"/>
          <w:szCs w:val="24"/>
          <w:lang w:val="hy-AM"/>
        </w:rPr>
        <w:t>-</w:t>
      </w:r>
      <w:r w:rsidRPr="0055552C">
        <w:rPr>
          <w:rFonts w:ascii="GHEA Grapalat" w:eastAsia="DejaVuSans-Bold" w:hAnsi="GHEA Grapalat" w:cs="Sylfaen"/>
          <w:bCs/>
          <w:i/>
          <w:sz w:val="24"/>
          <w:szCs w:val="24"/>
          <w:lang w:val="hy-AM"/>
        </w:rPr>
        <w:t>ԷԱՃԱՊՁԲ</w:t>
      </w:r>
      <w:r w:rsidRPr="0055552C">
        <w:rPr>
          <w:rFonts w:ascii="GHEA Grapalat" w:eastAsia="DejaVuSans-Bold" w:hAnsi="GHEA Grapalat" w:cs="DejaVuSans-Bold"/>
          <w:bCs/>
          <w:i/>
          <w:sz w:val="24"/>
          <w:szCs w:val="24"/>
          <w:lang w:val="hy-AM"/>
        </w:rPr>
        <w:t>-19/3</w:t>
      </w:r>
      <w:r w:rsidRPr="0055552C">
        <w:rPr>
          <w:rFonts w:ascii="GHEA Grapalat" w:hAnsi="GHEA Grapalat"/>
          <w:bCs/>
          <w:i/>
          <w:sz w:val="24"/>
          <w:szCs w:val="24"/>
          <w:lang w:val="hy-AM"/>
        </w:rPr>
        <w:t xml:space="preserve"> հայտարարված ընթացակարգի համար:</w:t>
      </w:r>
    </w:p>
    <w:p w14:paraId="6C81F23B" w14:textId="77777777" w:rsidR="00E14546" w:rsidRPr="0055552C" w:rsidRDefault="00E14546" w:rsidP="00670668">
      <w:pPr>
        <w:pStyle w:val="ListParagraph"/>
        <w:spacing w:line="276" w:lineRule="auto"/>
        <w:jc w:val="both"/>
        <w:rPr>
          <w:rFonts w:ascii="GHEA Grapalat" w:hAnsi="GHEA Grapalat"/>
          <w:bCs/>
          <w:lang w:val="hy-AM"/>
        </w:rPr>
      </w:pPr>
    </w:p>
    <w:p w14:paraId="5036A6D0" w14:textId="77777777" w:rsidR="00E14546" w:rsidRPr="0055552C" w:rsidRDefault="00670668" w:rsidP="00670668">
      <w:pPr>
        <w:pStyle w:val="ListParagraph"/>
        <w:spacing w:line="276" w:lineRule="auto"/>
        <w:rPr>
          <w:rFonts w:ascii="GHEA Grapalat" w:hAnsi="GHEA Grapalat"/>
          <w:b/>
          <w:bCs/>
          <w:sz w:val="24"/>
          <w:szCs w:val="24"/>
          <w:lang w:val="hy-AM"/>
        </w:rPr>
      </w:pPr>
      <w:r w:rsidRPr="0055552C">
        <w:rPr>
          <w:rFonts w:ascii="GHEA Grapalat" w:hAnsi="GHEA Grapalat"/>
          <w:b/>
          <w:bCs/>
          <w:sz w:val="24"/>
          <w:szCs w:val="24"/>
          <w:lang w:val="hy-AM"/>
        </w:rPr>
        <w:t xml:space="preserve">      </w:t>
      </w:r>
      <w:r w:rsidR="00E14546" w:rsidRPr="0055552C">
        <w:rPr>
          <w:rFonts w:ascii="GHEA Grapalat" w:hAnsi="GHEA Grapalat"/>
          <w:b/>
          <w:bCs/>
          <w:sz w:val="24"/>
          <w:szCs w:val="24"/>
          <w:lang w:val="hy-AM"/>
        </w:rPr>
        <w:t>Հաշվեքննողների մեկնաբանությունը</w:t>
      </w:r>
    </w:p>
    <w:p w14:paraId="5BAA4A42" w14:textId="77777777" w:rsidR="00E14546" w:rsidRPr="0055552C" w:rsidRDefault="00670668" w:rsidP="00670668">
      <w:pPr>
        <w:pStyle w:val="ListParagraph"/>
        <w:spacing w:line="276" w:lineRule="auto"/>
        <w:jc w:val="both"/>
        <w:rPr>
          <w:rFonts w:ascii="GHEA Grapalat" w:hAnsi="GHEA Grapalat"/>
          <w:b/>
          <w:bCs/>
          <w:i/>
          <w:sz w:val="24"/>
          <w:szCs w:val="24"/>
          <w:lang w:val="hy-AM"/>
        </w:rPr>
      </w:pPr>
      <w:r w:rsidRPr="0055552C">
        <w:rPr>
          <w:rFonts w:ascii="GHEA Grapalat" w:hAnsi="GHEA Grapalat"/>
          <w:b/>
          <w:bCs/>
          <w:i/>
          <w:sz w:val="24"/>
          <w:szCs w:val="24"/>
          <w:lang w:val="hy-AM"/>
        </w:rPr>
        <w:t xml:space="preserve">   </w:t>
      </w:r>
      <w:r w:rsidR="00E14546" w:rsidRPr="0055552C">
        <w:rPr>
          <w:rFonts w:ascii="GHEA Grapalat" w:hAnsi="GHEA Grapalat"/>
          <w:b/>
          <w:bCs/>
          <w:i/>
          <w:sz w:val="24"/>
          <w:szCs w:val="24"/>
          <w:lang w:val="hy-AM"/>
        </w:rPr>
        <w:t xml:space="preserve">Արձանագրության 2.3.13.1 կետում </w:t>
      </w:r>
      <w:r w:rsidR="00E14546" w:rsidRPr="0055552C">
        <w:rPr>
          <w:rFonts w:ascii="GHEA Grapalat" w:hAnsi="GHEA Grapalat"/>
          <w:bCs/>
          <w:i/>
          <w:sz w:val="24"/>
          <w:szCs w:val="24"/>
          <w:lang w:val="hy-AM"/>
        </w:rPr>
        <w:t xml:space="preserve">նշվել է, որ </w:t>
      </w:r>
      <w:r w:rsidR="00E14546" w:rsidRPr="0055552C">
        <w:rPr>
          <w:rFonts w:ascii="GHEA Grapalat" w:hAnsi="GHEA Grapalat"/>
          <w:i/>
          <w:sz w:val="24"/>
          <w:szCs w:val="24"/>
          <w:lang w:val="hy-AM"/>
        </w:rPr>
        <w:t xml:space="preserve">սեղմված բնական գազի գնման դեպքում՝ գնման հրավերն ավելի շուտ է հրապարակվել, քան թե այդ նույն գնման պլանը, ինչն արձանագրված է </w:t>
      </w:r>
      <w:r w:rsidR="00E14546" w:rsidRPr="0055552C">
        <w:rPr>
          <w:rFonts w:ascii="GHEA Grapalat" w:hAnsi="GHEA Grapalat"/>
          <w:bCs/>
          <w:i/>
          <w:color w:val="000000" w:themeColor="text1"/>
          <w:sz w:val="24"/>
          <w:szCs w:val="24"/>
          <w:lang w:val="hy-AM"/>
        </w:rPr>
        <w:t xml:space="preserve">www.procurement.am հասցեով գործող գնումների պաշտոնական տեղեկագրում: Իսկ ինչ վերաբերում է արձագանքի մեջ նշված 2019 թվականի հունվարի 16-ին հրապարակված </w:t>
      </w:r>
      <w:r w:rsidR="00E14546" w:rsidRPr="0055552C">
        <w:rPr>
          <w:rFonts w:ascii="GHEA Grapalat" w:eastAsia="DejaVuSans-Bold" w:hAnsi="GHEA Grapalat" w:cs="Sylfaen"/>
          <w:bCs/>
          <w:i/>
          <w:sz w:val="24"/>
          <w:szCs w:val="24"/>
          <w:lang w:val="hy-AM"/>
        </w:rPr>
        <w:t>ԱՍՀՆ</w:t>
      </w:r>
      <w:r w:rsidR="00E14546" w:rsidRPr="0055552C">
        <w:rPr>
          <w:rFonts w:ascii="GHEA Grapalat" w:eastAsia="DejaVuSans-Bold" w:hAnsi="GHEA Grapalat" w:cs="DejaVuSans-Bold"/>
          <w:bCs/>
          <w:i/>
          <w:sz w:val="24"/>
          <w:szCs w:val="24"/>
          <w:lang w:val="hy-AM"/>
        </w:rPr>
        <w:t>-</w:t>
      </w:r>
      <w:r w:rsidR="00E14546" w:rsidRPr="0055552C">
        <w:rPr>
          <w:rFonts w:ascii="GHEA Grapalat" w:eastAsia="DejaVuSans-Bold" w:hAnsi="GHEA Grapalat" w:cs="Sylfaen"/>
          <w:bCs/>
          <w:i/>
          <w:sz w:val="24"/>
          <w:szCs w:val="24"/>
          <w:lang w:val="hy-AM"/>
        </w:rPr>
        <w:t>ՊՈԱԿ</w:t>
      </w:r>
      <w:r w:rsidR="00E14546" w:rsidRPr="0055552C">
        <w:rPr>
          <w:rFonts w:ascii="GHEA Grapalat" w:eastAsia="DejaVuSans-Bold" w:hAnsi="GHEA Grapalat" w:cs="DejaVuSans-Bold"/>
          <w:bCs/>
          <w:i/>
          <w:sz w:val="24"/>
          <w:szCs w:val="24"/>
          <w:lang w:val="hy-AM"/>
        </w:rPr>
        <w:t>-</w:t>
      </w:r>
      <w:r w:rsidR="00E14546" w:rsidRPr="0055552C">
        <w:rPr>
          <w:rFonts w:ascii="GHEA Grapalat" w:eastAsia="DejaVuSans-Bold" w:hAnsi="GHEA Grapalat" w:cs="Sylfaen"/>
          <w:bCs/>
          <w:i/>
          <w:sz w:val="24"/>
          <w:szCs w:val="24"/>
          <w:lang w:val="hy-AM"/>
        </w:rPr>
        <w:t>ԷԱՃԱՊՁԲ</w:t>
      </w:r>
      <w:r w:rsidR="00E14546" w:rsidRPr="0055552C">
        <w:rPr>
          <w:rFonts w:ascii="GHEA Grapalat" w:eastAsia="DejaVuSans-Bold" w:hAnsi="GHEA Grapalat" w:cs="DejaVuSans-Bold"/>
          <w:bCs/>
          <w:i/>
          <w:sz w:val="24"/>
          <w:szCs w:val="24"/>
          <w:lang w:val="hy-AM"/>
        </w:rPr>
        <w:t>-19/3</w:t>
      </w:r>
      <w:r w:rsidR="00E14546" w:rsidRPr="0055552C">
        <w:rPr>
          <w:rFonts w:ascii="GHEA Grapalat" w:hAnsi="GHEA Grapalat"/>
          <w:bCs/>
          <w:i/>
          <w:sz w:val="24"/>
          <w:szCs w:val="24"/>
          <w:lang w:val="hy-AM"/>
        </w:rPr>
        <w:t xml:space="preserve"> ծածկագրով ընթացակարգին, ապա հարկ է նշել, որ </w:t>
      </w:r>
      <w:r w:rsidR="00E14546" w:rsidRPr="0055552C">
        <w:rPr>
          <w:rFonts w:ascii="GHEA Grapalat" w:eastAsia="DejaVuSans-Bold" w:hAnsi="GHEA Grapalat" w:cs="Sylfaen"/>
          <w:bCs/>
          <w:i/>
          <w:sz w:val="24"/>
          <w:szCs w:val="24"/>
          <w:lang w:val="hy-AM"/>
        </w:rPr>
        <w:t>ԱՍՀՆ</w:t>
      </w:r>
      <w:r w:rsidR="00E14546" w:rsidRPr="0055552C">
        <w:rPr>
          <w:rFonts w:ascii="GHEA Grapalat" w:eastAsia="DejaVuSans-Bold" w:hAnsi="GHEA Grapalat" w:cs="DejaVuSans-Bold"/>
          <w:bCs/>
          <w:i/>
          <w:sz w:val="24"/>
          <w:szCs w:val="24"/>
          <w:lang w:val="hy-AM"/>
        </w:rPr>
        <w:t>-</w:t>
      </w:r>
      <w:r w:rsidR="00E14546" w:rsidRPr="0055552C">
        <w:rPr>
          <w:rFonts w:ascii="GHEA Grapalat" w:eastAsia="DejaVuSans-Bold" w:hAnsi="GHEA Grapalat" w:cs="Sylfaen"/>
          <w:bCs/>
          <w:i/>
          <w:sz w:val="24"/>
          <w:szCs w:val="24"/>
          <w:lang w:val="hy-AM"/>
        </w:rPr>
        <w:t>ՊՈԱԿ</w:t>
      </w:r>
      <w:r w:rsidR="00E14546" w:rsidRPr="0055552C">
        <w:rPr>
          <w:rFonts w:ascii="GHEA Grapalat" w:eastAsia="DejaVuSans-Bold" w:hAnsi="GHEA Grapalat" w:cs="DejaVuSans-Bold"/>
          <w:bCs/>
          <w:i/>
          <w:sz w:val="24"/>
          <w:szCs w:val="24"/>
          <w:lang w:val="hy-AM"/>
        </w:rPr>
        <w:t>-</w:t>
      </w:r>
      <w:r w:rsidR="00E14546" w:rsidRPr="0055552C">
        <w:rPr>
          <w:rFonts w:ascii="GHEA Grapalat" w:eastAsia="DejaVuSans-Bold" w:hAnsi="GHEA Grapalat" w:cs="Sylfaen"/>
          <w:bCs/>
          <w:i/>
          <w:sz w:val="24"/>
          <w:szCs w:val="24"/>
          <w:lang w:val="hy-AM"/>
        </w:rPr>
        <w:t>ԷԱՃԱՊՁԲ</w:t>
      </w:r>
      <w:r w:rsidR="00E14546" w:rsidRPr="0055552C">
        <w:rPr>
          <w:rFonts w:ascii="GHEA Grapalat" w:eastAsia="DejaVuSans-Bold" w:hAnsi="GHEA Grapalat" w:cs="DejaVuSans-Bold"/>
          <w:bCs/>
          <w:i/>
          <w:sz w:val="24"/>
          <w:szCs w:val="24"/>
          <w:lang w:val="hy-AM"/>
        </w:rPr>
        <w:t>-19/3</w:t>
      </w:r>
      <w:r w:rsidR="00E14546" w:rsidRPr="0055552C">
        <w:rPr>
          <w:rFonts w:ascii="GHEA Grapalat" w:hAnsi="GHEA Grapalat"/>
          <w:bCs/>
          <w:i/>
          <w:sz w:val="24"/>
          <w:szCs w:val="24"/>
          <w:lang w:val="hy-AM"/>
        </w:rPr>
        <w:t xml:space="preserve"> ծածկագրով Նախարարության կողմից հրապարակվել է «էլեկտրոնային աճուրդ» գնման ընթացակարգով մրցույթի հրավեր, այլ ոչ թե գնման պլան: Բացի այդ, Կազմակերպության կարիքների համար իրականացվող գնման գործընթացների համար (ոչ կենտրոնացված) գնումների պլանը պետք է հաստատի և հրապարակի Կազմակերպությունը:</w:t>
      </w:r>
    </w:p>
    <w:p w14:paraId="2EEFB7DE" w14:textId="77777777" w:rsidR="00E14546" w:rsidRPr="0055552C" w:rsidRDefault="00E14546" w:rsidP="00670668">
      <w:pPr>
        <w:pStyle w:val="ListParagraph"/>
        <w:spacing w:line="276" w:lineRule="auto"/>
        <w:jc w:val="both"/>
        <w:rPr>
          <w:rFonts w:ascii="GHEA Grapalat" w:hAnsi="GHEA Grapalat"/>
          <w:lang w:val="hy-AM"/>
        </w:rPr>
      </w:pPr>
    </w:p>
    <w:p w14:paraId="3D6D9D16" w14:textId="77777777" w:rsidR="00E14546" w:rsidRPr="0055552C" w:rsidRDefault="00E14546" w:rsidP="00E14546">
      <w:pPr>
        <w:pStyle w:val="NormalWeb"/>
        <w:shd w:val="clear" w:color="auto" w:fill="FFFFFF"/>
        <w:spacing w:before="0" w:beforeAutospacing="0" w:after="0" w:afterAutospacing="0" w:line="276" w:lineRule="auto"/>
        <w:ind w:left="426"/>
        <w:jc w:val="both"/>
        <w:rPr>
          <w:rFonts w:ascii="GHEA Grapalat" w:hAnsi="GHEA Grapalat"/>
          <w:b/>
          <w:i/>
          <w:lang w:val="hy-AM"/>
        </w:rPr>
      </w:pPr>
    </w:p>
    <w:p w14:paraId="31301BE0" w14:textId="77777777" w:rsidR="00E14546" w:rsidRPr="0055552C" w:rsidRDefault="00E14546" w:rsidP="00E14546">
      <w:pPr>
        <w:pStyle w:val="NormalWeb"/>
        <w:shd w:val="clear" w:color="auto" w:fill="FFFFFF"/>
        <w:spacing w:before="0" w:beforeAutospacing="0" w:after="0" w:afterAutospacing="0" w:line="276" w:lineRule="auto"/>
        <w:ind w:left="426"/>
        <w:jc w:val="both"/>
        <w:rPr>
          <w:rFonts w:ascii="GHEA Grapalat" w:hAnsi="GHEA Grapalat"/>
          <w:b/>
          <w:i/>
          <w:lang w:val="hy-AM"/>
        </w:rPr>
      </w:pPr>
    </w:p>
    <w:p w14:paraId="1DAA33C6" w14:textId="77777777" w:rsidR="00D35A67" w:rsidRPr="0055552C" w:rsidRDefault="00D35A67" w:rsidP="0022060A">
      <w:pPr>
        <w:pStyle w:val="NormalWeb"/>
        <w:numPr>
          <w:ilvl w:val="0"/>
          <w:numId w:val="56"/>
        </w:numPr>
        <w:shd w:val="clear" w:color="auto" w:fill="FFFFFF"/>
        <w:spacing w:before="0" w:beforeAutospacing="0" w:after="0" w:afterAutospacing="0" w:line="240" w:lineRule="auto"/>
        <w:ind w:left="426" w:hanging="426"/>
        <w:jc w:val="both"/>
        <w:rPr>
          <w:rFonts w:ascii="GHEA Grapalat" w:hAnsi="GHEA Grapalat"/>
          <w:lang w:val="hy-AM"/>
        </w:rPr>
      </w:pPr>
      <w:r w:rsidRPr="0055552C">
        <w:rPr>
          <w:rFonts w:ascii="GHEA Grapalat" w:hAnsi="GHEA Grapalat"/>
          <w:lang w:val="hy-AM"/>
        </w:rPr>
        <w:t>ԱՍՀՆ-ՎՆՏԻՊ-ԳՀԱՊՁԲ-</w:t>
      </w:r>
      <w:r w:rsidR="00E00815" w:rsidRPr="0055552C">
        <w:rPr>
          <w:rFonts w:ascii="GHEA Grapalat" w:hAnsi="GHEA Grapalat"/>
          <w:lang w:val="hy-AM"/>
        </w:rPr>
        <w:t>19/05 ծածկագրով գրենական պիտույք</w:t>
      </w:r>
      <w:r w:rsidRPr="0055552C">
        <w:rPr>
          <w:rFonts w:ascii="GHEA Grapalat" w:hAnsi="GHEA Grapalat"/>
          <w:lang w:val="hy-AM"/>
        </w:rPr>
        <w:t xml:space="preserve">ների և գրասենյակային ծառայությունների ձեռքբերման նպատակով գնման գործընթացի կազմակերպման ուսումնասիրությունից պարզվեց, որ </w:t>
      </w:r>
      <w:r w:rsidRPr="0055552C">
        <w:rPr>
          <w:rFonts w:ascii="GHEA Grapalat" w:hAnsi="GHEA Grapalat"/>
          <w:bCs/>
          <w:color w:val="000000" w:themeColor="text1"/>
          <w:lang w:val="hy-AM"/>
        </w:rPr>
        <w:t>www.procurement.am (պաշտոնական տեղեկագիր) հասցեով գործող ինտերնետային կայքում նշված գնման պլանի հայտարարություն չի հրապարակվել, իսկ գնանշման հարցման հրավերում նշվել է, որ «</w:t>
      </w:r>
      <w:r w:rsidRPr="0055552C">
        <w:rPr>
          <w:rFonts w:ascii="GHEA Grapalat" w:hAnsi="GHEA Grapalat"/>
          <w:lang w:val="af-ZA"/>
        </w:rPr>
        <w:t xml:space="preserve">սույն հրավերը հրապարակվում է  </w:t>
      </w:r>
      <w:r w:rsidRPr="0055552C">
        <w:rPr>
          <w:rFonts w:ascii="GHEA Grapalat" w:hAnsi="GHEA Grapalat"/>
          <w:lang w:val="hy-AM"/>
        </w:rPr>
        <w:t xml:space="preserve">«Գնումների մասին» ՀՀ օրենքի </w:t>
      </w:r>
      <w:r w:rsidRPr="0055552C">
        <w:rPr>
          <w:rFonts w:ascii="GHEA Grapalat" w:hAnsi="GHEA Grapalat"/>
          <w:bCs/>
          <w:color w:val="000000" w:themeColor="text1"/>
          <w:lang w:val="hy-AM"/>
        </w:rPr>
        <w:t xml:space="preserve">(այսուհետ՝ Օրենք) </w:t>
      </w:r>
      <w:r w:rsidRPr="0055552C">
        <w:rPr>
          <w:rFonts w:ascii="GHEA Grapalat" w:hAnsi="GHEA Grapalat"/>
          <w:lang w:val="hy-AM"/>
        </w:rPr>
        <w:t xml:space="preserve">15-րդ հոդվածի 6-րդ կետի հիման վրա»: </w:t>
      </w:r>
    </w:p>
    <w:p w14:paraId="2590ECC7" w14:textId="77777777" w:rsidR="00D35A67" w:rsidRPr="0055552C" w:rsidRDefault="00D35A67" w:rsidP="00D35A67">
      <w:pPr>
        <w:pStyle w:val="NormalWeb"/>
        <w:shd w:val="clear" w:color="auto" w:fill="FFFFFF"/>
        <w:spacing w:before="0" w:beforeAutospacing="0" w:after="0" w:afterAutospacing="0" w:line="276" w:lineRule="auto"/>
        <w:ind w:left="720" w:firstLine="556"/>
        <w:jc w:val="both"/>
        <w:rPr>
          <w:rFonts w:ascii="GHEA Grapalat" w:hAnsi="GHEA Grapalat"/>
          <w:b/>
          <w:bCs/>
          <w:i/>
          <w:color w:val="000000" w:themeColor="text1"/>
          <w:lang w:val="hy-AM"/>
        </w:rPr>
      </w:pPr>
    </w:p>
    <w:p w14:paraId="43D84A76" w14:textId="2190A47B" w:rsidR="00312BC9" w:rsidRPr="0055552C" w:rsidRDefault="00755CB2" w:rsidP="00C30B6D">
      <w:pPr>
        <w:pStyle w:val="NormalWeb"/>
        <w:shd w:val="clear" w:color="auto" w:fill="FFFFFF"/>
        <w:spacing w:before="0" w:beforeAutospacing="0" w:after="0" w:afterAutospacing="0" w:line="276" w:lineRule="auto"/>
        <w:ind w:left="284" w:hanging="142"/>
        <w:jc w:val="both"/>
        <w:rPr>
          <w:rFonts w:ascii="GHEA Grapalat" w:hAnsi="GHEA Grapalat"/>
          <w:b/>
          <w:bCs/>
          <w:i/>
          <w:color w:val="000000" w:themeColor="text1"/>
          <w:lang w:val="hy-AM"/>
        </w:rPr>
      </w:pPr>
      <w:r w:rsidRPr="0055552C">
        <w:rPr>
          <w:rFonts w:ascii="GHEA Grapalat" w:hAnsi="GHEA Grapalat"/>
          <w:b/>
          <w:bCs/>
          <w:i/>
          <w:color w:val="000000" w:themeColor="text1"/>
          <w:lang w:val="hy-AM"/>
        </w:rPr>
        <w:t xml:space="preserve">      </w:t>
      </w:r>
      <w:r w:rsidR="00D35A67" w:rsidRPr="0055552C">
        <w:rPr>
          <w:rFonts w:ascii="GHEA Grapalat" w:hAnsi="GHEA Grapalat"/>
          <w:b/>
          <w:bCs/>
          <w:i/>
          <w:color w:val="000000" w:themeColor="text1"/>
          <w:lang w:val="hy-AM"/>
        </w:rPr>
        <w:t>Առկա է անհամապատասխանություն Կազմակերպության կողմից գնման գործընթացի կազմակերպման՝ այդ թվում գնման պլանի հայտարարությու</w:t>
      </w:r>
      <w:r w:rsidR="00D0059D" w:rsidRPr="0055552C">
        <w:rPr>
          <w:rFonts w:ascii="GHEA Grapalat" w:hAnsi="GHEA Grapalat"/>
          <w:b/>
          <w:bCs/>
          <w:i/>
          <w:color w:val="000000" w:themeColor="text1"/>
          <w:lang w:val="hy-AM"/>
        </w:rPr>
        <w:t xml:space="preserve">նը չհրապարակելու և 526-Ն </w:t>
      </w:r>
      <w:r w:rsidR="00D0059D" w:rsidRPr="0055552C">
        <w:rPr>
          <w:rFonts w:ascii="GHEA Grapalat" w:eastAsiaTheme="minorHAnsi" w:hAnsi="GHEA Grapalat"/>
          <w:color w:val="000000"/>
          <w:lang w:val="hy-AM"/>
        </w:rPr>
        <w:t xml:space="preserve"> </w:t>
      </w:r>
      <w:r w:rsidR="00D0059D" w:rsidRPr="0055552C">
        <w:rPr>
          <w:rFonts w:ascii="GHEA Grapalat" w:eastAsiaTheme="minorHAnsi" w:hAnsi="GHEA Grapalat"/>
          <w:b/>
          <w:color w:val="000000"/>
          <w:lang w:val="hy-AM"/>
        </w:rPr>
        <w:t xml:space="preserve">որոշմամբ հաստատված գնումների </w:t>
      </w:r>
      <w:r w:rsidR="00D0059D" w:rsidRPr="0055552C">
        <w:rPr>
          <w:rFonts w:ascii="GHEA Grapalat" w:eastAsiaTheme="minorHAnsi" w:hAnsi="GHEA Grapalat"/>
          <w:b/>
          <w:color w:val="000000"/>
          <w:lang w:val="hy-AM"/>
        </w:rPr>
        <w:lastRenderedPageBreak/>
        <w:t>գործընթացի կազմակերպման կարգի</w:t>
      </w:r>
      <w:r w:rsidR="00D35A67" w:rsidRPr="0055552C">
        <w:rPr>
          <w:rFonts w:ascii="GHEA Grapalat" w:hAnsi="GHEA Grapalat"/>
          <w:b/>
          <w:bCs/>
          <w:i/>
          <w:color w:val="000000" w:themeColor="text1"/>
          <w:lang w:val="hy-AM"/>
        </w:rPr>
        <w:t xml:space="preserve"> 16-րդ և 17-րդ կետերի պահանջների </w:t>
      </w:r>
      <w:r w:rsidR="008B17D3" w:rsidRPr="0055552C">
        <w:rPr>
          <w:rFonts w:ascii="GHEA Grapalat" w:hAnsi="GHEA Grapalat"/>
          <w:b/>
          <w:bCs/>
          <w:i/>
          <w:color w:val="000000" w:themeColor="text1"/>
          <w:lang w:val="hy-AM"/>
        </w:rPr>
        <w:t>մ</w:t>
      </w:r>
      <w:r w:rsidR="00BE622F" w:rsidRPr="0055552C">
        <w:rPr>
          <w:rFonts w:ascii="GHEA Grapalat" w:hAnsi="GHEA Grapalat"/>
          <w:b/>
          <w:bCs/>
          <w:i/>
          <w:color w:val="000000" w:themeColor="text1"/>
          <w:lang w:val="hy-AM"/>
        </w:rPr>
        <w:t>իջև</w:t>
      </w:r>
      <w:r w:rsidR="00D35A67" w:rsidRPr="0055552C">
        <w:rPr>
          <w:rFonts w:ascii="GHEA Grapalat" w:hAnsi="GHEA Grapalat"/>
          <w:b/>
          <w:bCs/>
          <w:i/>
          <w:color w:val="000000" w:themeColor="text1"/>
          <w:lang w:val="hy-AM"/>
        </w:rPr>
        <w:t>, քանի որ գնման գործընթաց սկսելու համար գնման առարկան պետք է ներառված լինի գնումների պլանում և գ</w:t>
      </w:r>
      <w:r w:rsidR="00D35A67" w:rsidRPr="0055552C">
        <w:rPr>
          <w:rFonts w:ascii="GHEA Grapalat" w:hAnsi="GHEA Grapalat" w:cs="GHEA Grapalat"/>
          <w:b/>
          <w:bCs/>
          <w:i/>
          <w:color w:val="000000" w:themeColor="text1"/>
          <w:lang w:val="hy-AM"/>
        </w:rPr>
        <w:t>նման</w:t>
      </w:r>
      <w:r w:rsidR="00D35A67" w:rsidRPr="0055552C">
        <w:rPr>
          <w:rFonts w:ascii="GHEA Grapalat" w:hAnsi="GHEA Grapalat"/>
          <w:b/>
          <w:bCs/>
          <w:i/>
          <w:color w:val="000000" w:themeColor="text1"/>
          <w:lang w:val="hy-AM"/>
        </w:rPr>
        <w:t xml:space="preserve"> գործընթացի կազմակերպման իրավական հիմքը սահմանված պահանջներին համապատասխան հաստատված, իսկ գնումների մասին Հայաստանի Հանրապետության օրենսդրությամբ նախատեսված դեպքերում` նաև հրապարակված, գնումների պլանի առկայությունն է, ինչպես նաև հրավերի տեքստի գնումների մասին ՀՀ օրենսդրությանը համապատասխանության և Օրենքի 15-րդ հոդվածի 6-րդ </w:t>
      </w:r>
      <w:r w:rsidR="00B917B9" w:rsidRPr="0055552C">
        <w:rPr>
          <w:rFonts w:ascii="GHEA Grapalat" w:hAnsi="GHEA Grapalat"/>
          <w:b/>
          <w:bCs/>
          <w:i/>
          <w:color w:val="000000" w:themeColor="text1"/>
          <w:lang w:val="hy-AM"/>
        </w:rPr>
        <w:t>մաս</w:t>
      </w:r>
      <w:r w:rsidR="00D35A67" w:rsidRPr="0055552C">
        <w:rPr>
          <w:rFonts w:ascii="GHEA Grapalat" w:hAnsi="GHEA Grapalat"/>
          <w:b/>
          <w:bCs/>
          <w:i/>
          <w:color w:val="000000" w:themeColor="text1"/>
          <w:lang w:val="hy-AM"/>
        </w:rPr>
        <w:t xml:space="preserve">ի պահանջների միջև, քանի որ նշված հոդվածի համաձայն մինչև ֆինանսական միջոցներ նախատեսվելը կարող է կնքվել պայմանագիր` պայմանով, սակայն հրավերի հրապարակման պահին Կազմակերպությանն արդեն հայտնի էր իր ֆինանսական միջոցների առկայության մասին: </w:t>
      </w:r>
    </w:p>
    <w:p w14:paraId="5BAD653C" w14:textId="77777777" w:rsidR="00333592" w:rsidRPr="0055552C" w:rsidRDefault="00333592" w:rsidP="00C30B6D">
      <w:pPr>
        <w:pStyle w:val="NormalWeb"/>
        <w:shd w:val="clear" w:color="auto" w:fill="FFFFFF"/>
        <w:spacing w:before="0" w:beforeAutospacing="0" w:after="0" w:afterAutospacing="0" w:line="276" w:lineRule="auto"/>
        <w:ind w:left="284" w:hanging="142"/>
        <w:jc w:val="both"/>
        <w:rPr>
          <w:rFonts w:ascii="GHEA Grapalat" w:hAnsi="GHEA Grapalat"/>
          <w:b/>
          <w:bCs/>
          <w:i/>
          <w:color w:val="000000" w:themeColor="text1"/>
          <w:lang w:val="hy-AM"/>
        </w:rPr>
      </w:pPr>
    </w:p>
    <w:p w14:paraId="26119CDE" w14:textId="77777777" w:rsidR="00333592" w:rsidRPr="0055552C" w:rsidRDefault="00333592" w:rsidP="00333592">
      <w:pPr>
        <w:spacing w:after="0" w:line="276" w:lineRule="auto"/>
        <w:ind w:firstLine="720"/>
        <w:jc w:val="center"/>
        <w:rPr>
          <w:rFonts w:ascii="GHEA Grapalat" w:eastAsia="Times New Roman" w:hAnsi="GHEA Grapalat" w:cs="Times New Roman"/>
          <w:bCs/>
          <w:sz w:val="24"/>
          <w:szCs w:val="24"/>
          <w:lang w:val="hy-AM" w:eastAsia="ru-RU"/>
        </w:rPr>
      </w:pPr>
      <w:r w:rsidRPr="0055552C">
        <w:rPr>
          <w:rFonts w:ascii="GHEA Grapalat" w:eastAsia="Times New Roman" w:hAnsi="GHEA Grapalat" w:cs="Times New Roman"/>
          <w:b/>
          <w:bCs/>
          <w:sz w:val="24"/>
          <w:szCs w:val="24"/>
          <w:lang w:val="hy-AM" w:eastAsia="ru-RU"/>
        </w:rPr>
        <w:t>Հաշվեքննության օբյեկտի արձագանքը</w:t>
      </w:r>
    </w:p>
    <w:p w14:paraId="0CBBC3F9" w14:textId="7A7DCCDD" w:rsidR="00333592" w:rsidRPr="0055552C" w:rsidRDefault="00333592" w:rsidP="00117180">
      <w:pPr>
        <w:spacing w:after="0" w:line="276" w:lineRule="auto"/>
        <w:ind w:firstLine="720"/>
        <w:jc w:val="both"/>
        <w:rPr>
          <w:rFonts w:ascii="GHEA Grapalat" w:eastAsia="Times New Roman" w:hAnsi="GHEA Grapalat" w:cs="Times New Roman"/>
          <w:sz w:val="24"/>
          <w:szCs w:val="24"/>
          <w:lang w:val="hy-AM" w:eastAsia="ru-RU"/>
        </w:rPr>
      </w:pPr>
      <w:r w:rsidRPr="0055552C">
        <w:rPr>
          <w:rFonts w:ascii="GHEA Grapalat" w:eastAsia="Times New Roman" w:hAnsi="GHEA Grapalat" w:cs="Times New Roman"/>
          <w:b/>
          <w:bCs/>
          <w:i/>
          <w:sz w:val="24"/>
          <w:szCs w:val="24"/>
          <w:lang w:val="hy-AM" w:eastAsia="ru-RU"/>
        </w:rPr>
        <w:t xml:space="preserve">Արձանագրության 2.3.13.1 կետի վերաբերյալ </w:t>
      </w:r>
      <w:r w:rsidRPr="0055552C">
        <w:rPr>
          <w:rFonts w:ascii="GHEA Grapalat" w:eastAsia="Times New Roman" w:hAnsi="GHEA Grapalat" w:cs="Times New Roman"/>
          <w:bCs/>
          <w:i/>
          <w:sz w:val="24"/>
          <w:szCs w:val="24"/>
          <w:lang w:val="hy-AM" w:eastAsia="ru-RU"/>
        </w:rPr>
        <w:t>Կազմակերպությունը նշել է, որ</w:t>
      </w:r>
      <w:r w:rsidRPr="0055552C">
        <w:rPr>
          <w:rFonts w:ascii="GHEA Grapalat" w:eastAsia="Times New Roman" w:hAnsi="GHEA Grapalat" w:cs="Times New Roman"/>
          <w:i/>
          <w:sz w:val="24"/>
          <w:szCs w:val="24"/>
          <w:lang w:val="hy-AM" w:eastAsia="ru-RU"/>
        </w:rPr>
        <w:t xml:space="preserve"> ԱՍՀՆ-ՎՆՏԻՊ-ԳՀԱՊՁԲ-19/05 ծածկագրով գրենական պիտույքների և գրասենյակային նյութերի  գնումների պլանը և հրավերը 06.02.2019թ. իրենց կողմից ուղարկվել է գնումների բաժնի աշխատակցին </w:t>
      </w:r>
      <w:hyperlink r:id="rId14" w:history="1">
        <w:r w:rsidRPr="0055552C">
          <w:rPr>
            <w:rFonts w:ascii="GHEA Grapalat" w:eastAsia="Times New Roman" w:hAnsi="GHEA Grapalat" w:cs="Times New Roman"/>
            <w:i/>
            <w:color w:val="0000FF"/>
            <w:sz w:val="24"/>
            <w:szCs w:val="24"/>
            <w:u w:val="single"/>
            <w:lang w:val="hy-AM" w:eastAsia="ru-RU"/>
          </w:rPr>
          <w:t>Karen.babakhanyan@mlsa.am</w:t>
        </w:r>
      </w:hyperlink>
      <w:r w:rsidRPr="0055552C">
        <w:rPr>
          <w:rFonts w:ascii="GHEA Grapalat" w:eastAsia="Times New Roman" w:hAnsi="GHEA Grapalat" w:cs="Times New Roman"/>
          <w:i/>
          <w:sz w:val="24"/>
          <w:szCs w:val="24"/>
          <w:lang w:val="hy-AM" w:eastAsia="ru-RU"/>
        </w:rPr>
        <w:t xml:space="preserve"> հասցեին՝ հրապարակման համար, քանի որ հայտարարությունները հրապարակվում են նախարարության աշխատակիցների կողմից: Իսկ ընթացակարգը «Գնումների մասին» ՀՀ օրենքի 15-րդ հոդվածի 6-րդ </w:t>
      </w:r>
      <w:r w:rsidR="00B8704B" w:rsidRPr="0055552C">
        <w:rPr>
          <w:rFonts w:ascii="GHEA Grapalat" w:eastAsia="Times New Roman" w:hAnsi="GHEA Grapalat" w:cs="Times New Roman"/>
          <w:i/>
          <w:sz w:val="24"/>
          <w:szCs w:val="24"/>
          <w:lang w:val="hy-AM" w:eastAsia="ru-RU"/>
        </w:rPr>
        <w:t>մասի</w:t>
      </w:r>
      <w:r w:rsidRPr="0055552C">
        <w:rPr>
          <w:rFonts w:ascii="GHEA Grapalat" w:eastAsia="Times New Roman" w:hAnsi="GHEA Grapalat" w:cs="Times New Roman"/>
          <w:i/>
          <w:sz w:val="24"/>
          <w:szCs w:val="24"/>
          <w:lang w:val="hy-AM" w:eastAsia="ru-RU"/>
        </w:rPr>
        <w:t xml:space="preserve"> հիման վրա կազմակերպվել է, քանի որ այդ ժամանակահատվածում դեռևս ֆինանսական միջոցներ առկա չեն եղել, իսկ պայմանագրի կնքման ընթացքում արդեն կնքվել է բյուջետային ֆինանսավորման վերաբերյալ պայմանագիր</w:t>
      </w:r>
      <w:r w:rsidRPr="0055552C">
        <w:rPr>
          <w:rFonts w:ascii="GHEA Grapalat" w:eastAsia="Times New Roman" w:hAnsi="GHEA Grapalat" w:cs="Times New Roman"/>
          <w:sz w:val="24"/>
          <w:szCs w:val="24"/>
          <w:lang w:val="hy-AM" w:eastAsia="ru-RU"/>
        </w:rPr>
        <w:t>:</w:t>
      </w:r>
    </w:p>
    <w:p w14:paraId="06591AED" w14:textId="77777777" w:rsidR="008E491F" w:rsidRPr="0055552C" w:rsidRDefault="008E491F" w:rsidP="00117180">
      <w:pPr>
        <w:spacing w:after="0" w:line="276" w:lineRule="auto"/>
        <w:ind w:firstLine="720"/>
        <w:jc w:val="both"/>
        <w:rPr>
          <w:rFonts w:ascii="GHEA Grapalat" w:eastAsia="Times New Roman" w:hAnsi="GHEA Grapalat" w:cs="Times New Roman"/>
          <w:sz w:val="24"/>
          <w:szCs w:val="24"/>
          <w:lang w:val="hy-AM" w:eastAsia="ru-RU"/>
        </w:rPr>
      </w:pPr>
    </w:p>
    <w:p w14:paraId="1A59DA56" w14:textId="77777777" w:rsidR="00117180" w:rsidRPr="0055552C" w:rsidRDefault="00117180" w:rsidP="00117180">
      <w:pPr>
        <w:spacing w:after="0" w:line="276" w:lineRule="auto"/>
        <w:ind w:firstLine="720"/>
        <w:jc w:val="both"/>
        <w:rPr>
          <w:rFonts w:ascii="GHEA Grapalat" w:eastAsia="Times New Roman" w:hAnsi="GHEA Grapalat" w:cs="Times New Roman"/>
          <w:sz w:val="24"/>
          <w:szCs w:val="24"/>
          <w:lang w:val="hy-AM" w:eastAsia="ru-RU"/>
        </w:rPr>
      </w:pPr>
    </w:p>
    <w:p w14:paraId="0419D589" w14:textId="77777777" w:rsidR="00333592" w:rsidRPr="0055552C" w:rsidRDefault="00333592" w:rsidP="00117180">
      <w:pPr>
        <w:spacing w:after="0" w:line="276" w:lineRule="auto"/>
        <w:ind w:firstLine="720"/>
        <w:jc w:val="center"/>
        <w:rPr>
          <w:rFonts w:ascii="GHEA Grapalat" w:eastAsia="Times New Roman" w:hAnsi="GHEA Grapalat" w:cs="Times New Roman"/>
          <w:b/>
          <w:bCs/>
          <w:sz w:val="24"/>
          <w:szCs w:val="24"/>
          <w:lang w:val="hy-AM" w:eastAsia="ru-RU"/>
        </w:rPr>
      </w:pPr>
      <w:r w:rsidRPr="0055552C">
        <w:rPr>
          <w:rFonts w:ascii="GHEA Grapalat" w:eastAsia="Times New Roman" w:hAnsi="GHEA Grapalat" w:cs="Times New Roman"/>
          <w:b/>
          <w:bCs/>
          <w:sz w:val="24"/>
          <w:szCs w:val="24"/>
          <w:lang w:val="hy-AM" w:eastAsia="ru-RU"/>
        </w:rPr>
        <w:t>Հաշվեքննողների մեկնաբանությունը</w:t>
      </w:r>
    </w:p>
    <w:p w14:paraId="6E219666" w14:textId="77777777" w:rsidR="00333592" w:rsidRPr="0055552C" w:rsidRDefault="00333592" w:rsidP="00117180">
      <w:pPr>
        <w:spacing w:after="0" w:line="276" w:lineRule="auto"/>
        <w:ind w:firstLine="720"/>
        <w:jc w:val="both"/>
        <w:rPr>
          <w:rFonts w:ascii="GHEA Grapalat" w:eastAsia="Times New Roman" w:hAnsi="GHEA Grapalat" w:cs="Times New Roman"/>
          <w:i/>
          <w:sz w:val="24"/>
          <w:szCs w:val="24"/>
          <w:lang w:val="hy-AM" w:eastAsia="ru-RU"/>
        </w:rPr>
      </w:pPr>
      <w:r w:rsidRPr="0055552C">
        <w:rPr>
          <w:rFonts w:ascii="GHEA Grapalat" w:eastAsia="Times New Roman" w:hAnsi="GHEA Grapalat" w:cs="Times New Roman"/>
          <w:b/>
          <w:bCs/>
          <w:i/>
          <w:sz w:val="24"/>
          <w:szCs w:val="24"/>
          <w:lang w:val="hy-AM" w:eastAsia="ru-RU"/>
        </w:rPr>
        <w:t>Արձանագրության 2.3.13.1 կետում</w:t>
      </w:r>
      <w:r w:rsidRPr="0055552C">
        <w:rPr>
          <w:rFonts w:ascii="GHEA Grapalat" w:eastAsia="Times New Roman" w:hAnsi="GHEA Grapalat" w:cs="Times New Roman"/>
          <w:i/>
          <w:sz w:val="24"/>
          <w:szCs w:val="24"/>
          <w:lang w:val="hy-AM" w:eastAsia="ru-RU"/>
        </w:rPr>
        <w:t xml:space="preserve"> նշվել է, որ ԱՍՀՆ-ՎՆՏԻՊ-ԳՀԱՊՁԲ-19/05 ծածկագրով www.procurement.am հասցեով գործող ինտերնետային կայքում գնման պլանի հայտարարություն չի հրապարակվել, իսկ ինչ վերաբերում է հաշվեքննության օբյեկտի արձագանքում նշված «…. քանի որ այդ ժամանակահատվածում դեռևս ֆինանսական միջոցներ առկա չեն եղել….», ապա հարկ է ևս մեկ անգամ նշել, որ Հայաստանի Հանրապետության պետական բյուջեի կատարումն ապահովող միջոցառումները հաստատելու մասին Հայաստանի Հանրապետության կառավարության որոշումը` առանձին հավելվածով ուժի մեջ է </w:t>
      </w:r>
      <w:r w:rsidRPr="0055552C">
        <w:rPr>
          <w:rFonts w:ascii="GHEA Grapalat" w:eastAsia="Times New Roman" w:hAnsi="GHEA Grapalat" w:cs="Times New Roman"/>
          <w:i/>
          <w:sz w:val="24"/>
          <w:szCs w:val="24"/>
          <w:lang w:val="hy-AM" w:eastAsia="ru-RU"/>
        </w:rPr>
        <w:lastRenderedPageBreak/>
        <w:t>մտել 2018 թվականի դեկտեմբերի 29-ին, այսինքն այդ պահից սկսած արդեն ֆինանսական միջոցներ առկա եղել են:</w:t>
      </w:r>
    </w:p>
    <w:p w14:paraId="1993B8A6" w14:textId="77777777" w:rsidR="00333592" w:rsidRPr="0055552C" w:rsidRDefault="00333592" w:rsidP="00333592">
      <w:pPr>
        <w:spacing w:after="0" w:line="276" w:lineRule="auto"/>
        <w:ind w:firstLine="720"/>
        <w:jc w:val="both"/>
        <w:rPr>
          <w:rFonts w:ascii="GHEA Grapalat" w:eastAsia="Times New Roman" w:hAnsi="GHEA Grapalat" w:cs="Times New Roman"/>
          <w:sz w:val="24"/>
          <w:szCs w:val="24"/>
          <w:lang w:val="hy-AM" w:eastAsia="ru-RU"/>
        </w:rPr>
      </w:pPr>
    </w:p>
    <w:p w14:paraId="531F79DE" w14:textId="77777777" w:rsidR="00333592" w:rsidRPr="0055552C" w:rsidRDefault="00333592" w:rsidP="00C30B6D">
      <w:pPr>
        <w:pStyle w:val="NormalWeb"/>
        <w:shd w:val="clear" w:color="auto" w:fill="FFFFFF"/>
        <w:spacing w:before="0" w:beforeAutospacing="0" w:after="0" w:afterAutospacing="0" w:line="276" w:lineRule="auto"/>
        <w:ind w:left="284" w:hanging="142"/>
        <w:jc w:val="both"/>
        <w:rPr>
          <w:rFonts w:ascii="GHEA Grapalat" w:hAnsi="GHEA Grapalat"/>
          <w:b/>
          <w:bCs/>
          <w:i/>
          <w:color w:val="000000" w:themeColor="text1"/>
          <w:lang w:val="hy-AM"/>
        </w:rPr>
      </w:pPr>
    </w:p>
    <w:p w14:paraId="79931103" w14:textId="2335DAF9" w:rsidR="00D35A67" w:rsidRPr="0055552C" w:rsidRDefault="00D35A67" w:rsidP="0022060A">
      <w:pPr>
        <w:pStyle w:val="NormalWeb"/>
        <w:numPr>
          <w:ilvl w:val="0"/>
          <w:numId w:val="57"/>
        </w:numPr>
        <w:shd w:val="clear" w:color="auto" w:fill="FFFFFF"/>
        <w:spacing w:before="0" w:beforeAutospacing="0" w:after="0" w:afterAutospacing="0" w:line="276" w:lineRule="auto"/>
        <w:ind w:left="426" w:hanging="284"/>
        <w:jc w:val="both"/>
        <w:rPr>
          <w:rFonts w:ascii="GHEA Grapalat" w:hAnsi="GHEA Grapalat"/>
          <w:bCs/>
          <w:color w:val="000000" w:themeColor="text1"/>
          <w:lang w:val="hy-AM"/>
        </w:rPr>
      </w:pPr>
      <w:r w:rsidRPr="0055552C">
        <w:rPr>
          <w:rFonts w:ascii="GHEA Grapalat" w:hAnsi="GHEA Grapalat"/>
          <w:bCs/>
          <w:color w:val="000000" w:themeColor="text1"/>
          <w:lang w:val="hy-AM"/>
        </w:rPr>
        <w:t>Կազմակերպության կողմից հաստատված 2019 թվականի կարիքների համար պետական բյուջեի միջոցների հաշվին կատարվելիք գնումների պլանները, մասնավորապես՝ ավտոբուսային փոխադրումների, սեղմված բնական գազի, աղբահեռացման և տրակտորային ծառայությունների ձեռքբերումների մասով, սկզբնապես հաստատվել և հրապարակվել են սխալ և հակասում են ՀՀ կառավարության 2017 թվականի ապրիլի 13-ի «</w:t>
      </w:r>
      <w:r w:rsidRPr="0055552C">
        <w:rPr>
          <w:rFonts w:ascii="GHEA Grapalat" w:hAnsi="GHEA Grapalat"/>
          <w:color w:val="000000" w:themeColor="text1"/>
          <w:lang w:val="hy-AM"/>
        </w:rPr>
        <w:t xml:space="preserve">Գնումների պլանի ձևը, դրա լրացման, հաստատման և հրապարակման կարգը </w:t>
      </w:r>
      <w:r w:rsidRPr="0055552C">
        <w:rPr>
          <w:rFonts w:ascii="GHEA Grapalat" w:hAnsi="GHEA Grapalat"/>
          <w:bCs/>
          <w:color w:val="000000" w:themeColor="text1"/>
          <w:lang w:val="hy-AM"/>
        </w:rPr>
        <w:t>հաստատելու մասին» թիվ 390-Ն որոշման (այսուհետ՝ 390-Ն որոշում) 5-րդ կետին, քանի որ Հայաստանի Հանրապետության պետական բյուջեի միջոցների հաշվին կատարվելիք գնումների պլանը հաստատվում է յուրաքանչյուր տարվա Հայաստանի Հանրապետության պետական բյուջեի կատարումն ապահովող միջոցառումները հաստատելու մասին Հայաստանի Հանրապետության կառավարության որոշմամբ` առանձին հավելվածով (տվյալ որոշումն ուժի մեջ է մտել 2018 թվականի դեկտեմբերի 29-ին), իսկ ավտոբուսային փոխադրումների, սեղմված բնական գազի, աղբահեռացման և տրակտորային ծառայությունների ծառայությունների գնումների պլանները հաստատվել և հրապարակվել են ժամանակագրորեն ավելի վաղ</w:t>
      </w:r>
      <w:r w:rsidR="008E491F" w:rsidRPr="0055552C">
        <w:rPr>
          <w:rFonts w:ascii="GHEA Grapalat" w:hAnsi="GHEA Grapalat"/>
          <w:bCs/>
          <w:color w:val="000000" w:themeColor="text1"/>
          <w:lang w:val="hy-AM"/>
        </w:rPr>
        <w:t>:</w:t>
      </w:r>
    </w:p>
    <w:p w14:paraId="1A00985A" w14:textId="77777777" w:rsidR="00D35A67" w:rsidRPr="0055552C" w:rsidRDefault="00D35A67" w:rsidP="006E0C3A">
      <w:pPr>
        <w:pStyle w:val="NormalWeb"/>
        <w:shd w:val="clear" w:color="auto" w:fill="FFFFFF"/>
        <w:spacing w:before="0" w:beforeAutospacing="0" w:after="0" w:afterAutospacing="0" w:line="276" w:lineRule="auto"/>
        <w:ind w:firstLine="567"/>
        <w:jc w:val="both"/>
        <w:rPr>
          <w:rFonts w:ascii="GHEA Grapalat" w:hAnsi="GHEA Grapalat"/>
          <w:b/>
          <w:bCs/>
          <w:i/>
          <w:color w:val="000000" w:themeColor="text1"/>
          <w:lang w:val="hy-AM"/>
        </w:rPr>
      </w:pPr>
      <w:r w:rsidRPr="0055552C">
        <w:rPr>
          <w:rFonts w:ascii="GHEA Grapalat" w:hAnsi="GHEA Grapalat"/>
          <w:b/>
          <w:bCs/>
          <w:i/>
          <w:color w:val="000000" w:themeColor="text1"/>
          <w:lang w:val="hy-AM"/>
        </w:rPr>
        <w:t>Առկա են անհամապատասխանություններ Կազմակերպության կողմից հաստատված և հրապարակված գնումների պլանների և ՀՀ կառավարության 2017 թվականի ապրիլի 13-ի «</w:t>
      </w:r>
      <w:r w:rsidRPr="0055552C">
        <w:rPr>
          <w:rFonts w:ascii="GHEA Grapalat" w:hAnsi="GHEA Grapalat"/>
          <w:b/>
          <w:i/>
          <w:color w:val="000000" w:themeColor="text1"/>
          <w:lang w:val="hy-AM"/>
        </w:rPr>
        <w:t xml:space="preserve">Գնումների պլանի ձևը, դրա լրացման, հաստատման և հրապարակման կարգը </w:t>
      </w:r>
      <w:r w:rsidRPr="0055552C">
        <w:rPr>
          <w:rFonts w:ascii="GHEA Grapalat" w:hAnsi="GHEA Grapalat"/>
          <w:b/>
          <w:bCs/>
          <w:i/>
          <w:color w:val="000000" w:themeColor="text1"/>
          <w:lang w:val="hy-AM"/>
        </w:rPr>
        <w:t>հաստատելու մասին» թիվ 390-Ն որոշման 5-րդ կետի պահանջի միջև:</w:t>
      </w:r>
    </w:p>
    <w:p w14:paraId="23E17CB4" w14:textId="77777777" w:rsidR="00D35A67" w:rsidRPr="0055552C" w:rsidRDefault="00D35A67" w:rsidP="006E0C3A">
      <w:pPr>
        <w:pStyle w:val="NormalWeb"/>
        <w:shd w:val="clear" w:color="auto" w:fill="FFFFFF"/>
        <w:spacing w:before="0" w:beforeAutospacing="0" w:after="0" w:afterAutospacing="0" w:line="276" w:lineRule="auto"/>
        <w:ind w:firstLine="567"/>
        <w:jc w:val="both"/>
        <w:rPr>
          <w:rFonts w:ascii="GHEA Grapalat" w:hAnsi="GHEA Grapalat"/>
          <w:bCs/>
          <w:color w:val="000000" w:themeColor="text1"/>
          <w:lang w:val="hy-AM"/>
        </w:rPr>
      </w:pPr>
      <w:r w:rsidRPr="0055552C">
        <w:rPr>
          <w:rFonts w:ascii="GHEA Grapalat" w:hAnsi="GHEA Grapalat"/>
          <w:bCs/>
          <w:color w:val="000000" w:themeColor="text1"/>
          <w:lang w:val="hy-AM"/>
        </w:rPr>
        <w:t>Բացի այդ, նշված գնումների հայտարարություններն ու հրավերները հաստատվել և հրապարակվել, իսկ հետագայում գնումների գործընթացների արդյունքում ընտրված մասնակիցների հետ համապատասխան պայմանագրեր կնքվել են առանց հաշվի առնելով Օրենքի 15-րդ հոդվածի 6-րդ մասի դրույթները, քանի որ մինչև ֆինանսական միջոցներ նախատեսվելը Օրենքով սահմանված կարգով կարող է կնքվել պայմանագիր` պայմանով, որ դրա շրջանակներում գնում կարող է կատարվել անհրաժեշտ ֆինանսական միջոցներ նախատեսվելու դեպքում, ինչը որ Կազմա</w:t>
      </w:r>
      <w:r w:rsidR="006E0C3A" w:rsidRPr="0055552C">
        <w:rPr>
          <w:rFonts w:ascii="GHEA Grapalat" w:hAnsi="GHEA Grapalat"/>
          <w:bCs/>
          <w:color w:val="000000" w:themeColor="text1"/>
          <w:lang w:val="hy-AM"/>
        </w:rPr>
        <w:t xml:space="preserve">կերպության կողմից չի կատարվել: </w:t>
      </w:r>
    </w:p>
    <w:p w14:paraId="1C79CE39" w14:textId="77777777" w:rsidR="00D35A67" w:rsidRPr="0055552C" w:rsidRDefault="00D35A67" w:rsidP="000C755C">
      <w:pPr>
        <w:pStyle w:val="NormalWeb"/>
        <w:shd w:val="clear" w:color="auto" w:fill="FFFFFF"/>
        <w:spacing w:before="0" w:beforeAutospacing="0" w:after="0" w:afterAutospacing="0" w:line="240" w:lineRule="auto"/>
        <w:ind w:firstLine="567"/>
        <w:jc w:val="both"/>
        <w:rPr>
          <w:rFonts w:ascii="GHEA Grapalat" w:hAnsi="GHEA Grapalat"/>
          <w:bCs/>
          <w:color w:val="000000" w:themeColor="text1"/>
          <w:lang w:val="hy-AM"/>
        </w:rPr>
      </w:pPr>
      <w:r w:rsidRPr="0055552C">
        <w:rPr>
          <w:rFonts w:ascii="GHEA Grapalat" w:hAnsi="GHEA Grapalat"/>
          <w:b/>
          <w:bCs/>
          <w:i/>
          <w:color w:val="000000" w:themeColor="text1"/>
          <w:lang w:val="hy-AM"/>
        </w:rPr>
        <w:t xml:space="preserve">Առկա է անհամապատասխանություններ Կազմակերպության կողմից հաստատված և հրապարակված հրավերների, ինչպես նաև կնքված </w:t>
      </w:r>
      <w:r w:rsidRPr="0055552C">
        <w:rPr>
          <w:rFonts w:ascii="GHEA Grapalat" w:hAnsi="GHEA Grapalat"/>
          <w:b/>
          <w:bCs/>
          <w:i/>
          <w:color w:val="000000" w:themeColor="text1"/>
          <w:lang w:val="hy-AM"/>
        </w:rPr>
        <w:lastRenderedPageBreak/>
        <w:t>պայմանագրերի և «Գնումների մասին» ՀՀ օրենքի 15-րդ հոդվածի 6-րդ մասի դրույթների միջև:</w:t>
      </w:r>
      <w:r w:rsidRPr="0055552C">
        <w:rPr>
          <w:rFonts w:ascii="GHEA Grapalat" w:hAnsi="GHEA Grapalat"/>
          <w:bCs/>
          <w:color w:val="000000" w:themeColor="text1"/>
          <w:lang w:val="hy-AM"/>
        </w:rPr>
        <w:tab/>
      </w:r>
    </w:p>
    <w:p w14:paraId="07E92977" w14:textId="77777777" w:rsidR="006C1388" w:rsidRPr="0055552C" w:rsidRDefault="006C1388" w:rsidP="000C755C">
      <w:pPr>
        <w:pStyle w:val="NormalWeb"/>
        <w:shd w:val="clear" w:color="auto" w:fill="FFFFFF"/>
        <w:spacing w:before="0" w:beforeAutospacing="0" w:after="0" w:afterAutospacing="0" w:line="240" w:lineRule="auto"/>
        <w:ind w:firstLine="567"/>
        <w:jc w:val="both"/>
        <w:rPr>
          <w:rFonts w:ascii="GHEA Grapalat" w:hAnsi="GHEA Grapalat"/>
          <w:bCs/>
          <w:color w:val="000000" w:themeColor="text1"/>
          <w:lang w:val="hy-AM"/>
        </w:rPr>
      </w:pPr>
    </w:p>
    <w:p w14:paraId="16E87C05" w14:textId="77777777" w:rsidR="006C1388" w:rsidRPr="0055552C" w:rsidRDefault="006C1388" w:rsidP="006C1388">
      <w:pPr>
        <w:spacing w:after="0" w:line="276" w:lineRule="auto"/>
        <w:ind w:firstLine="720"/>
        <w:jc w:val="center"/>
        <w:rPr>
          <w:rFonts w:ascii="GHEA Grapalat" w:eastAsia="Times New Roman" w:hAnsi="GHEA Grapalat" w:cs="Times New Roman"/>
          <w:b/>
          <w:bCs/>
          <w:sz w:val="24"/>
          <w:szCs w:val="24"/>
          <w:lang w:val="hy-AM" w:eastAsia="ru-RU"/>
        </w:rPr>
      </w:pPr>
      <w:r w:rsidRPr="0055552C">
        <w:rPr>
          <w:rFonts w:ascii="GHEA Grapalat" w:eastAsia="Times New Roman" w:hAnsi="GHEA Grapalat" w:cs="Times New Roman"/>
          <w:b/>
          <w:bCs/>
          <w:sz w:val="24"/>
          <w:szCs w:val="24"/>
          <w:lang w:val="hy-AM" w:eastAsia="ru-RU"/>
        </w:rPr>
        <w:t>Հաշվեքննության օբյեկտի արձագանքը</w:t>
      </w:r>
    </w:p>
    <w:p w14:paraId="6FEA91B9" w14:textId="77777777" w:rsidR="006C1388" w:rsidRPr="0055552C" w:rsidRDefault="006C1388" w:rsidP="006C00C3">
      <w:pPr>
        <w:shd w:val="clear" w:color="auto" w:fill="FFFFFF"/>
        <w:spacing w:after="0" w:line="276" w:lineRule="auto"/>
        <w:ind w:firstLine="720"/>
        <w:jc w:val="both"/>
        <w:rPr>
          <w:rFonts w:ascii="GHEA Grapalat" w:eastAsia="Times New Roman" w:hAnsi="GHEA Grapalat" w:cs="Times New Roman"/>
          <w:bCs/>
          <w:i/>
          <w:sz w:val="24"/>
          <w:szCs w:val="24"/>
          <w:lang w:val="hy-AM"/>
        </w:rPr>
      </w:pPr>
      <w:r w:rsidRPr="0055552C">
        <w:rPr>
          <w:rFonts w:ascii="GHEA Grapalat" w:eastAsia="Times New Roman" w:hAnsi="GHEA Grapalat" w:cs="Times New Roman"/>
          <w:bCs/>
          <w:i/>
          <w:sz w:val="24"/>
          <w:szCs w:val="24"/>
          <w:lang w:val="hy-AM"/>
        </w:rPr>
        <w:t>Կազմակերպությունն արձագանքել է «</w:t>
      </w:r>
      <w:r w:rsidRPr="0055552C">
        <w:rPr>
          <w:rFonts w:ascii="GHEA Grapalat" w:eastAsia="Times New Roman" w:hAnsi="GHEA Grapalat" w:cs="Times New Roman"/>
          <w:b/>
          <w:bCs/>
          <w:i/>
          <w:sz w:val="24"/>
          <w:szCs w:val="24"/>
          <w:lang w:val="hy-AM"/>
        </w:rPr>
        <w:t>Արձանագրության 2.3.13.1 կետում</w:t>
      </w:r>
      <w:r w:rsidRPr="0055552C">
        <w:rPr>
          <w:rFonts w:ascii="GHEA Grapalat" w:eastAsia="Times New Roman" w:hAnsi="GHEA Grapalat" w:cs="Times New Roman"/>
          <w:bCs/>
          <w:i/>
          <w:sz w:val="24"/>
          <w:szCs w:val="24"/>
          <w:lang w:val="hy-AM"/>
        </w:rPr>
        <w:t xml:space="preserve"> նշված՝  կազմակերպության կողմից հաստատված ….. գնումների պլանները, մասնավորապես՝ ավտոբուսային փոխադրումների, սեղմված բնական գազի, աղբահեռացման և տրակտորային ծառայությունների ձեռքբերումների մասով, սկզբնապես հաստատվել և հրապարակվել են սխալ և հակասում են ՀՀ կառավարության 2017 թվականի ապրիլի 13-ի «</w:t>
      </w:r>
      <w:r w:rsidRPr="0055552C">
        <w:rPr>
          <w:rFonts w:ascii="GHEA Grapalat" w:eastAsia="Times New Roman" w:hAnsi="GHEA Grapalat" w:cs="Times New Roman"/>
          <w:i/>
          <w:sz w:val="24"/>
          <w:szCs w:val="24"/>
          <w:lang w:val="hy-AM"/>
        </w:rPr>
        <w:t xml:space="preserve">Գնումների պլանի ձևը, դրա լրացման, հաստատման և հրապարակման կարգը </w:t>
      </w:r>
      <w:r w:rsidRPr="0055552C">
        <w:rPr>
          <w:rFonts w:ascii="GHEA Grapalat" w:eastAsia="Times New Roman" w:hAnsi="GHEA Grapalat" w:cs="Times New Roman"/>
          <w:bCs/>
          <w:i/>
          <w:sz w:val="24"/>
          <w:szCs w:val="24"/>
          <w:lang w:val="hy-AM"/>
        </w:rPr>
        <w:t>հաստատելու մասին» թիվ 390-Ն որոշման (այսուհետ՝ 390-Ն որոշում) 5-րդ կետին…..»-ին և տեղեկացրել է, որ հունվարի 1-ից նշված ծառայությունների գծով աշխատանքների խաթարումը, ելնելով տուն-ինտերնատի բնույթից, կխոչնդոտի ամբողջ հիմնարկի բնականոն գործընթացը,ուստի գնման գործընթացը կազմակերպվել է ժամանակագրորեն ավելի վաղ: Իսկ  Տրակտորային ծառայությունների գծով ընթացակարգ չի կազմակերպվել և նշել է, որ գնումների հայտարարություններն ու հրավերները հաստատվել և հրապարակվել, իսկ հետագայում գնումների գործընթացների արդյունքում ընտրված մասնակիցների հետ համապատասխան պայմանագրեր կնքվել են հաշվի առնելով Օրենքի 15-րդ հոդվածի 6-րդ մասի դրույթները: Պայմանագրերը կնքվել են հաշվի առնելով Օրենքի 15-րդ հոդվածի 6-րդ մասի դրույթները: Կցվում են հրավերներն ու պայմանագրերը:</w:t>
      </w:r>
    </w:p>
    <w:p w14:paraId="14E5521B" w14:textId="77777777" w:rsidR="006C1388" w:rsidRPr="0055552C" w:rsidRDefault="006C1388" w:rsidP="006C00C3">
      <w:pPr>
        <w:shd w:val="clear" w:color="auto" w:fill="FFFFFF"/>
        <w:spacing w:after="0" w:line="276" w:lineRule="auto"/>
        <w:ind w:firstLine="720"/>
        <w:jc w:val="center"/>
        <w:rPr>
          <w:rFonts w:ascii="GHEA Grapalat" w:eastAsia="Times New Roman" w:hAnsi="GHEA Grapalat" w:cs="Times New Roman"/>
          <w:b/>
          <w:bCs/>
          <w:sz w:val="24"/>
          <w:szCs w:val="24"/>
          <w:lang w:val="hy-AM"/>
        </w:rPr>
      </w:pPr>
      <w:r w:rsidRPr="0055552C">
        <w:rPr>
          <w:rFonts w:ascii="GHEA Grapalat" w:eastAsia="Times New Roman" w:hAnsi="GHEA Grapalat" w:cs="Times New Roman"/>
          <w:b/>
          <w:bCs/>
          <w:sz w:val="24"/>
          <w:szCs w:val="24"/>
          <w:lang w:val="hy-AM"/>
        </w:rPr>
        <w:t>Հաշվեքննողների մեկնաբանությունը</w:t>
      </w:r>
    </w:p>
    <w:p w14:paraId="3C8B9EDD" w14:textId="77777777" w:rsidR="006C1388" w:rsidRPr="0055552C" w:rsidRDefault="006C1388" w:rsidP="00B678F8">
      <w:pPr>
        <w:shd w:val="clear" w:color="auto" w:fill="FFFFFF"/>
        <w:spacing w:after="0" w:line="276" w:lineRule="auto"/>
        <w:ind w:firstLine="720"/>
        <w:jc w:val="both"/>
        <w:rPr>
          <w:rFonts w:ascii="GHEA Grapalat" w:eastAsia="Times New Roman" w:hAnsi="GHEA Grapalat" w:cs="Times New Roman"/>
          <w:bCs/>
          <w:i/>
          <w:sz w:val="24"/>
          <w:szCs w:val="24"/>
          <w:lang w:val="hy-AM"/>
        </w:rPr>
      </w:pPr>
      <w:r w:rsidRPr="0055552C">
        <w:rPr>
          <w:rFonts w:ascii="GHEA Grapalat" w:eastAsia="Times New Roman" w:hAnsi="GHEA Grapalat" w:cs="Times New Roman"/>
          <w:bCs/>
          <w:i/>
          <w:sz w:val="24"/>
          <w:szCs w:val="24"/>
          <w:lang w:val="hy-AM"/>
        </w:rPr>
        <w:t xml:space="preserve">Ի դեպ, </w:t>
      </w:r>
      <w:r w:rsidRPr="0055552C">
        <w:rPr>
          <w:rFonts w:ascii="GHEA Grapalat" w:eastAsia="Times New Roman" w:hAnsi="GHEA Grapalat" w:cs="Times New Roman"/>
          <w:b/>
          <w:bCs/>
          <w:i/>
          <w:sz w:val="24"/>
          <w:szCs w:val="24"/>
          <w:lang w:val="hy-AM"/>
        </w:rPr>
        <w:t>արձանագրության 2.3.13.1 կետում</w:t>
      </w:r>
      <w:r w:rsidRPr="0055552C">
        <w:rPr>
          <w:rFonts w:ascii="GHEA Grapalat" w:eastAsia="Times New Roman" w:hAnsi="GHEA Grapalat" w:cs="Times New Roman"/>
          <w:bCs/>
          <w:i/>
          <w:sz w:val="24"/>
          <w:szCs w:val="24"/>
          <w:lang w:val="hy-AM"/>
        </w:rPr>
        <w:t xml:space="preserve"> հաշվեքննողների կողմից նման եզրահանգում չի նշվել: Եթե խոսքը վերաբերում է </w:t>
      </w:r>
      <w:r w:rsidRPr="0055552C">
        <w:rPr>
          <w:rFonts w:ascii="GHEA Grapalat" w:eastAsia="Times New Roman" w:hAnsi="GHEA Grapalat" w:cs="Times New Roman"/>
          <w:b/>
          <w:bCs/>
          <w:i/>
          <w:sz w:val="24"/>
          <w:szCs w:val="24"/>
          <w:lang w:val="hy-AM"/>
        </w:rPr>
        <w:t>արձանագրության 2.3.13.2 կետում</w:t>
      </w:r>
      <w:r w:rsidRPr="0055552C">
        <w:rPr>
          <w:rFonts w:ascii="GHEA Grapalat" w:eastAsia="Times New Roman" w:hAnsi="GHEA Grapalat" w:cs="Times New Roman"/>
          <w:bCs/>
          <w:i/>
          <w:sz w:val="24"/>
          <w:szCs w:val="24"/>
          <w:lang w:val="hy-AM"/>
        </w:rPr>
        <w:t xml:space="preserve"> արձանագրվածին, ապա այնտեղ նշվել է, որ մինչև ֆինանսական միջոցների առկա լինելը գնման գործընթաց սկսելիս գնումների պլանը հաստատվել է սխալ, քանի որ տվյալ դեպքում գնման պլանում միավորի գինը չի նշվում, իսկ պայմանով պայմանագիր կնքելու նպատակով մրցույթի հրավերում պարտադիր այդ մասին կատարվում է նշում, ինչը Կազմակերպության կողմից չի կատարվել:  </w:t>
      </w:r>
    </w:p>
    <w:p w14:paraId="535A61F2" w14:textId="77777777" w:rsidR="006C1388" w:rsidRPr="0055552C" w:rsidRDefault="006C1388" w:rsidP="006C1388">
      <w:pPr>
        <w:spacing w:after="0" w:line="276" w:lineRule="auto"/>
        <w:ind w:firstLine="720"/>
        <w:jc w:val="both"/>
        <w:rPr>
          <w:rFonts w:ascii="GHEA Grapalat" w:eastAsia="Times New Roman" w:hAnsi="GHEA Grapalat" w:cs="Times New Roman"/>
          <w:sz w:val="24"/>
          <w:szCs w:val="24"/>
          <w:lang w:val="hy-AM" w:eastAsia="ru-RU"/>
        </w:rPr>
      </w:pPr>
    </w:p>
    <w:p w14:paraId="4D6C5CB3" w14:textId="77777777" w:rsidR="006C1388" w:rsidRPr="0055552C" w:rsidRDefault="006C1388" w:rsidP="006C1388">
      <w:pPr>
        <w:spacing w:after="0" w:line="276" w:lineRule="auto"/>
        <w:ind w:firstLine="720"/>
        <w:jc w:val="both"/>
        <w:rPr>
          <w:rFonts w:ascii="GHEA Grapalat" w:eastAsia="Times New Roman" w:hAnsi="GHEA Grapalat" w:cs="Times New Roman"/>
          <w:sz w:val="24"/>
          <w:szCs w:val="24"/>
          <w:lang w:val="hy-AM" w:eastAsia="ru-RU"/>
        </w:rPr>
      </w:pPr>
    </w:p>
    <w:p w14:paraId="512D2C6C" w14:textId="77777777" w:rsidR="006C1388" w:rsidRPr="0055552C" w:rsidRDefault="006C1388" w:rsidP="000C755C">
      <w:pPr>
        <w:pStyle w:val="NormalWeb"/>
        <w:shd w:val="clear" w:color="auto" w:fill="FFFFFF"/>
        <w:spacing w:before="0" w:beforeAutospacing="0" w:after="0" w:afterAutospacing="0" w:line="240" w:lineRule="auto"/>
        <w:ind w:firstLine="567"/>
        <w:jc w:val="both"/>
        <w:rPr>
          <w:rFonts w:ascii="GHEA Grapalat" w:hAnsi="GHEA Grapalat"/>
          <w:b/>
          <w:bCs/>
          <w:i/>
          <w:color w:val="000000" w:themeColor="text1"/>
          <w:lang w:val="hy-AM"/>
        </w:rPr>
      </w:pPr>
    </w:p>
    <w:p w14:paraId="4D0E0C91" w14:textId="77777777" w:rsidR="008D793C" w:rsidRPr="0055552C" w:rsidRDefault="00D35A67" w:rsidP="0022060A">
      <w:pPr>
        <w:pStyle w:val="ListParagraph"/>
        <w:numPr>
          <w:ilvl w:val="0"/>
          <w:numId w:val="57"/>
        </w:numPr>
        <w:tabs>
          <w:tab w:val="left" w:pos="720"/>
        </w:tabs>
        <w:spacing w:after="0" w:line="240" w:lineRule="auto"/>
        <w:ind w:left="284" w:hanging="284"/>
        <w:jc w:val="both"/>
        <w:rPr>
          <w:rFonts w:ascii="GHEA Grapalat" w:hAnsi="GHEA Grapalat"/>
          <w:bCs/>
          <w:color w:val="000000" w:themeColor="text1"/>
          <w:sz w:val="24"/>
          <w:szCs w:val="24"/>
          <w:lang w:val="hy-AM"/>
        </w:rPr>
      </w:pPr>
      <w:r w:rsidRPr="0055552C">
        <w:rPr>
          <w:rFonts w:ascii="GHEA Grapalat" w:hAnsi="GHEA Grapalat"/>
          <w:bCs/>
          <w:color w:val="000000" w:themeColor="text1"/>
          <w:sz w:val="24"/>
          <w:szCs w:val="24"/>
          <w:lang w:val="hy-AM"/>
        </w:rPr>
        <w:t xml:space="preserve">Կազմակերպության տնօրենը, հիմք ընդունելով ՀՀ աշխատանքի և սոցիալական հարցերի նախարարության գլխավոր քարտուղարի 2018 թվականի դեկտեմբերի 28-ի հանձնարարականը և մատակարար ընկերությունների կողմից տնտեսական, սանհիգենիկ և լվացող միջոցների պայմանագրերի գործողության ժամկետների երկարացման անհնարինությունը, նշված գնումների </w:t>
      </w:r>
      <w:r w:rsidRPr="0055552C">
        <w:rPr>
          <w:rFonts w:ascii="GHEA Grapalat" w:hAnsi="GHEA Grapalat"/>
          <w:bCs/>
          <w:color w:val="000000" w:themeColor="text1"/>
          <w:sz w:val="24"/>
          <w:szCs w:val="24"/>
          <w:lang w:val="hy-AM"/>
        </w:rPr>
        <w:lastRenderedPageBreak/>
        <w:t>իրականացման համար առաջարկել է հրատապ ընթացակարգ, ինչին ի պատասխան նախարարության գլխավոր քարտուղարի կողմից ստացել է հանձնարարական, որ «հրատապ մեկ անձ» գնման ընթացակարգը կազմակերպելիս անհարժեշտ է առաջնորդվել Օրենքի 23-րդ հոդվածի 1-ին մասի և 526-Ն որոշման 23-րդ կետի 5-րդ ենթակետի «գ» պարբերության և 71-րդ կետի 1-ին ենթակետի պահաջներով: Արդյունքում՝ Կազմակերպության կողմից կնքվել է թվով 3 մատակարարման պայմանագրեր՝ ընդհանուր 3,720.0 հազ. դրամ գումարով:</w:t>
      </w:r>
    </w:p>
    <w:p w14:paraId="2F04EEA5" w14:textId="77777777" w:rsidR="00E84C82" w:rsidRPr="0055552C" w:rsidRDefault="008D793C" w:rsidP="00E84C82">
      <w:pPr>
        <w:pStyle w:val="ListParagraph"/>
        <w:spacing w:line="276" w:lineRule="auto"/>
        <w:ind w:left="1287"/>
        <w:rPr>
          <w:rFonts w:ascii="GHEA Grapalat" w:hAnsi="GHEA Grapalat"/>
          <w:b/>
          <w:bCs/>
          <w:sz w:val="24"/>
          <w:szCs w:val="24"/>
          <w:lang w:val="hy-AM"/>
        </w:rPr>
      </w:pPr>
      <w:r w:rsidRPr="0055552C">
        <w:rPr>
          <w:rFonts w:ascii="GHEA Grapalat" w:hAnsi="GHEA Grapalat"/>
          <w:b/>
          <w:bCs/>
          <w:sz w:val="24"/>
          <w:szCs w:val="24"/>
          <w:lang w:val="hy-AM"/>
        </w:rPr>
        <w:t>Հաշվեքննության օբյեկտի արձագանքը</w:t>
      </w:r>
    </w:p>
    <w:p w14:paraId="6B43ECDB" w14:textId="77777777" w:rsidR="008D793C" w:rsidRPr="0055552C" w:rsidRDefault="008D793C" w:rsidP="005175F7">
      <w:pPr>
        <w:pStyle w:val="ListParagraph"/>
        <w:spacing w:line="276" w:lineRule="auto"/>
        <w:ind w:left="284"/>
        <w:jc w:val="both"/>
        <w:rPr>
          <w:rFonts w:ascii="GHEA Grapalat" w:hAnsi="GHEA Grapalat"/>
          <w:b/>
          <w:bCs/>
          <w:i/>
          <w:sz w:val="24"/>
          <w:szCs w:val="24"/>
          <w:lang w:val="hy-AM"/>
        </w:rPr>
      </w:pPr>
      <w:r w:rsidRPr="0055552C">
        <w:rPr>
          <w:rFonts w:ascii="GHEA Grapalat" w:hAnsi="GHEA Grapalat"/>
          <w:b/>
          <w:bCs/>
          <w:i/>
          <w:sz w:val="24"/>
          <w:szCs w:val="24"/>
          <w:lang w:val="hy-AM"/>
        </w:rPr>
        <w:t xml:space="preserve">Արձանագրության 2.3.13.3 կետում </w:t>
      </w:r>
      <w:r w:rsidRPr="0055552C">
        <w:rPr>
          <w:rFonts w:ascii="GHEA Grapalat" w:hAnsi="GHEA Grapalat"/>
          <w:bCs/>
          <w:i/>
          <w:sz w:val="24"/>
          <w:szCs w:val="24"/>
          <w:lang w:val="hy-AM"/>
        </w:rPr>
        <w:t xml:space="preserve">նշվածի վերաբերյալ Կազմակերպությունը տեղեկացրել է, որ 23.01.2019թ. դիմել է նախարարություն՝ հրատապ մեկ անձ ընթացակարգով գնում կատարելու համար, միաժամանակ ներկայացրել է նաև համապատասխան գնումների պլանները: 31.01.2019թ. ստացել է թույլտվություն՝ հրատապ մրցույթ անցկացնելու համար: </w:t>
      </w:r>
      <w:r w:rsidRPr="0055552C">
        <w:rPr>
          <w:rFonts w:ascii="GHEA Grapalat" w:hAnsi="GHEA Grapalat"/>
          <w:i/>
          <w:sz w:val="24"/>
          <w:szCs w:val="24"/>
          <w:lang w:val="hy-AM"/>
        </w:rPr>
        <w:t>ԱՍՀՆ</w:t>
      </w:r>
      <w:r w:rsidRPr="0055552C">
        <w:rPr>
          <w:rFonts w:ascii="GHEA Grapalat" w:hAnsi="GHEA Grapalat"/>
          <w:i/>
          <w:sz w:val="24"/>
          <w:szCs w:val="24"/>
          <w:lang w:val="af-ZA"/>
        </w:rPr>
        <w:t>-</w:t>
      </w:r>
      <w:r w:rsidRPr="0055552C">
        <w:rPr>
          <w:rFonts w:ascii="GHEA Grapalat" w:hAnsi="GHEA Grapalat"/>
          <w:i/>
          <w:sz w:val="24"/>
          <w:szCs w:val="24"/>
          <w:lang w:val="hy-AM"/>
        </w:rPr>
        <w:t>ՎՆՏԻՊ</w:t>
      </w:r>
      <w:r w:rsidRPr="0055552C">
        <w:rPr>
          <w:rFonts w:ascii="GHEA Grapalat" w:hAnsi="GHEA Grapalat"/>
          <w:i/>
          <w:sz w:val="24"/>
          <w:szCs w:val="24"/>
          <w:lang w:val="af-ZA"/>
        </w:rPr>
        <w:t xml:space="preserve">-ՀՄԱ-ԱՊՁԲ-19/01 </w:t>
      </w:r>
      <w:r w:rsidRPr="0055552C">
        <w:rPr>
          <w:rFonts w:ascii="GHEA Grapalat" w:hAnsi="GHEA Grapalat"/>
          <w:bCs/>
          <w:i/>
          <w:sz w:val="24"/>
          <w:szCs w:val="24"/>
          <w:lang w:val="hy-AM"/>
        </w:rPr>
        <w:t>հրավերը հրապարակվել է 01.02.2019թ., մրցույթը կայացել է 05.02.2019թ., որի արդյունքում 18.02.2019թ .կնքվել է 3 պայմանագիր: Պայմանագրերի հիման վրա մատակարարումները ավարտվել են 12.03.2019թ.: Պայմանագրի կնքելուց մինչև մատակարարման ավարտը տևել է ընդամենը 28 օր: ՈՒստի նշված  փաստը չպետք է համարվի անհամապատասխանություն օրենքին ու որոշմանը:</w:t>
      </w:r>
    </w:p>
    <w:p w14:paraId="27E28140" w14:textId="77777777" w:rsidR="00E84C82" w:rsidRPr="0055552C" w:rsidRDefault="00E84C82" w:rsidP="00E84C82">
      <w:pPr>
        <w:pStyle w:val="ListParagraph"/>
        <w:spacing w:line="276" w:lineRule="auto"/>
        <w:ind w:left="1287"/>
        <w:jc w:val="both"/>
        <w:rPr>
          <w:rFonts w:ascii="GHEA Grapalat" w:hAnsi="GHEA Grapalat"/>
          <w:b/>
          <w:bCs/>
          <w:lang w:val="hy-AM"/>
        </w:rPr>
      </w:pPr>
    </w:p>
    <w:p w14:paraId="3785391C" w14:textId="77777777" w:rsidR="00E84C82" w:rsidRPr="0055552C" w:rsidRDefault="008D793C" w:rsidP="00E84C82">
      <w:pPr>
        <w:pStyle w:val="ListParagraph"/>
        <w:spacing w:line="276" w:lineRule="auto"/>
        <w:ind w:left="1287"/>
        <w:jc w:val="both"/>
        <w:rPr>
          <w:rFonts w:ascii="GHEA Grapalat" w:hAnsi="GHEA Grapalat"/>
          <w:b/>
          <w:bCs/>
          <w:sz w:val="24"/>
          <w:szCs w:val="24"/>
          <w:lang w:val="hy-AM"/>
        </w:rPr>
      </w:pPr>
      <w:r w:rsidRPr="0055552C">
        <w:rPr>
          <w:rFonts w:ascii="GHEA Grapalat" w:hAnsi="GHEA Grapalat"/>
          <w:b/>
          <w:bCs/>
          <w:sz w:val="24"/>
          <w:szCs w:val="24"/>
          <w:lang w:val="hy-AM"/>
        </w:rPr>
        <w:t>Հաշվեքննողների մեկնաբանությունը</w:t>
      </w:r>
    </w:p>
    <w:p w14:paraId="0CECBE3E" w14:textId="77777777" w:rsidR="008D793C" w:rsidRPr="0055552C" w:rsidRDefault="008D793C" w:rsidP="005175F7">
      <w:pPr>
        <w:pStyle w:val="ListParagraph"/>
        <w:spacing w:line="276" w:lineRule="auto"/>
        <w:ind w:left="426" w:firstLine="861"/>
        <w:jc w:val="both"/>
        <w:rPr>
          <w:rFonts w:ascii="GHEA Grapalat" w:hAnsi="GHEA Grapalat"/>
          <w:bCs/>
          <w:i/>
          <w:sz w:val="24"/>
          <w:szCs w:val="24"/>
          <w:lang w:val="hy-AM"/>
        </w:rPr>
      </w:pPr>
      <w:r w:rsidRPr="0055552C">
        <w:rPr>
          <w:rFonts w:ascii="GHEA Grapalat" w:hAnsi="GHEA Grapalat"/>
          <w:bCs/>
          <w:i/>
          <w:sz w:val="24"/>
          <w:szCs w:val="24"/>
          <w:lang w:val="hy-AM"/>
        </w:rPr>
        <w:t xml:space="preserve">Հարկ է նշել, որ մրցույթն իրականացվում է գնումների մասին ՀՀ օրենսդրությամբ, ոչ թե թույլտվությամբ: Իսկ ինչ վերաբերում է այն եզրահանգմանը, որ մատակարարման ավարտը տևել է 28 օր, ապա կրկին անգամ պետք է արձանագրել, որ </w:t>
      </w:r>
      <w:r w:rsidRPr="0055552C">
        <w:rPr>
          <w:rFonts w:ascii="GHEA Grapalat" w:hAnsi="GHEA Grapalat"/>
          <w:bCs/>
          <w:i/>
          <w:color w:val="000000" w:themeColor="text1"/>
          <w:sz w:val="24"/>
          <w:szCs w:val="24"/>
          <w:lang w:val="hy-AM"/>
        </w:rPr>
        <w:t xml:space="preserve">հրատապ է համարվում այն կարիքը, որը պետք է ամբողջ ծավալով բավարարվի` պայմանագրի կատարման արդյունքն ամբողջ ծավալով ընդունվի </w:t>
      </w:r>
      <w:r w:rsidRPr="0055552C">
        <w:rPr>
          <w:rFonts w:ascii="GHEA Grapalat" w:hAnsi="GHEA Grapalat"/>
          <w:b/>
          <w:bCs/>
          <w:i/>
          <w:color w:val="000000" w:themeColor="text1"/>
          <w:sz w:val="24"/>
          <w:szCs w:val="24"/>
          <w:lang w:val="hy-AM"/>
        </w:rPr>
        <w:t>գնման պահանջի ծագման օրվանից</w:t>
      </w:r>
      <w:r w:rsidRPr="0055552C">
        <w:rPr>
          <w:rFonts w:ascii="GHEA Grapalat" w:hAnsi="GHEA Grapalat"/>
          <w:bCs/>
          <w:i/>
          <w:color w:val="000000" w:themeColor="text1"/>
          <w:sz w:val="24"/>
          <w:szCs w:val="24"/>
          <w:lang w:val="hy-AM"/>
        </w:rPr>
        <w:t xml:space="preserve"> մինչև 40 օրացուցային օրվա ընթացքում, իսկ </w:t>
      </w:r>
      <w:r w:rsidRPr="0055552C">
        <w:rPr>
          <w:rFonts w:ascii="GHEA Grapalat" w:hAnsi="GHEA Grapalat"/>
          <w:b/>
          <w:bCs/>
          <w:i/>
          <w:color w:val="000000" w:themeColor="text1"/>
          <w:sz w:val="24"/>
          <w:szCs w:val="24"/>
          <w:lang w:val="hy-AM"/>
        </w:rPr>
        <w:t xml:space="preserve">գնման պահանջի ծագման օր, </w:t>
      </w:r>
      <w:r w:rsidRPr="0055552C">
        <w:rPr>
          <w:rFonts w:ascii="GHEA Grapalat" w:hAnsi="GHEA Grapalat"/>
          <w:bCs/>
          <w:i/>
          <w:color w:val="000000" w:themeColor="text1"/>
          <w:sz w:val="24"/>
          <w:szCs w:val="24"/>
          <w:lang w:val="hy-AM"/>
        </w:rPr>
        <w:t xml:space="preserve">համաձայն ՀՀ կառավարության 2017 թվականի 526-Ն որոշման 16-րդ կետի, համարվում է ոչ թե </w:t>
      </w:r>
      <w:r w:rsidRPr="0055552C">
        <w:rPr>
          <w:rFonts w:ascii="GHEA Grapalat" w:hAnsi="GHEA Grapalat"/>
          <w:bCs/>
          <w:i/>
          <w:sz w:val="24"/>
          <w:szCs w:val="24"/>
          <w:lang w:val="hy-AM"/>
        </w:rPr>
        <w:t>պայմանագրի կնքման օրը, այլ գնումների պլանի հրապարակման օրը: Ուստի Կազմակերպության առարկությունը չի ընդունվում:</w:t>
      </w:r>
    </w:p>
    <w:p w14:paraId="714B068B" w14:textId="77777777" w:rsidR="008D793C" w:rsidRPr="0055552C" w:rsidRDefault="008D793C" w:rsidP="008D793C">
      <w:pPr>
        <w:pStyle w:val="ListParagraph"/>
        <w:tabs>
          <w:tab w:val="left" w:pos="720"/>
        </w:tabs>
        <w:spacing w:after="0" w:line="240" w:lineRule="auto"/>
        <w:ind w:left="284"/>
        <w:jc w:val="both"/>
        <w:rPr>
          <w:rFonts w:ascii="GHEA Grapalat" w:hAnsi="GHEA Grapalat"/>
          <w:bCs/>
          <w:color w:val="000000" w:themeColor="text1"/>
          <w:sz w:val="24"/>
          <w:szCs w:val="24"/>
          <w:lang w:val="hy-AM"/>
        </w:rPr>
      </w:pPr>
    </w:p>
    <w:p w14:paraId="66470146" w14:textId="77777777" w:rsidR="00D35A67" w:rsidRPr="0055552C" w:rsidRDefault="00D35A67" w:rsidP="00D35A67">
      <w:pPr>
        <w:tabs>
          <w:tab w:val="left" w:pos="720"/>
        </w:tabs>
        <w:spacing w:after="0" w:line="276" w:lineRule="auto"/>
        <w:jc w:val="both"/>
        <w:rPr>
          <w:rFonts w:ascii="GHEA Grapalat" w:hAnsi="GHEA Grapalat"/>
          <w:bCs/>
          <w:color w:val="000000" w:themeColor="text1"/>
          <w:sz w:val="24"/>
          <w:szCs w:val="24"/>
        </w:rPr>
      </w:pPr>
      <w:r w:rsidRPr="0055552C">
        <w:rPr>
          <w:rFonts w:ascii="GHEA Grapalat" w:hAnsi="GHEA Grapalat"/>
          <w:bCs/>
          <w:color w:val="000000" w:themeColor="text1"/>
          <w:sz w:val="24"/>
          <w:szCs w:val="24"/>
          <w:lang w:val="hy-AM"/>
        </w:rPr>
        <w:tab/>
      </w:r>
      <w:r w:rsidRPr="0055552C">
        <w:rPr>
          <w:rFonts w:ascii="GHEA Grapalat" w:hAnsi="GHEA Grapalat"/>
          <w:bCs/>
          <w:color w:val="000000" w:themeColor="text1"/>
          <w:sz w:val="24"/>
          <w:szCs w:val="24"/>
        </w:rPr>
        <w:t xml:space="preserve">Հաշվեքննությամբ </w:t>
      </w:r>
      <w:r w:rsidR="00467E07" w:rsidRPr="0055552C">
        <w:rPr>
          <w:rFonts w:ascii="GHEA Grapalat" w:hAnsi="GHEA Grapalat"/>
          <w:bCs/>
          <w:color w:val="000000" w:themeColor="text1"/>
          <w:sz w:val="24"/>
          <w:szCs w:val="24"/>
        </w:rPr>
        <w:t>արձանագր</w:t>
      </w:r>
      <w:r w:rsidRPr="0055552C">
        <w:rPr>
          <w:rFonts w:ascii="GHEA Grapalat" w:hAnsi="GHEA Grapalat"/>
          <w:bCs/>
          <w:color w:val="000000" w:themeColor="text1"/>
          <w:sz w:val="24"/>
          <w:szCs w:val="24"/>
        </w:rPr>
        <w:t xml:space="preserve">վեց, որ </w:t>
      </w:r>
    </w:p>
    <w:p w14:paraId="4D08C128" w14:textId="77777777" w:rsidR="002467BB" w:rsidRPr="0055552C" w:rsidRDefault="00D35A67" w:rsidP="0022060A">
      <w:pPr>
        <w:pStyle w:val="ListParagraph"/>
        <w:numPr>
          <w:ilvl w:val="0"/>
          <w:numId w:val="50"/>
        </w:numPr>
        <w:tabs>
          <w:tab w:val="left" w:pos="720"/>
        </w:tabs>
        <w:spacing w:after="0" w:line="276" w:lineRule="auto"/>
        <w:jc w:val="both"/>
        <w:rPr>
          <w:rFonts w:ascii="GHEA Grapalat" w:hAnsi="GHEA Grapalat"/>
          <w:bCs/>
          <w:color w:val="000000" w:themeColor="text1"/>
          <w:sz w:val="24"/>
          <w:szCs w:val="24"/>
        </w:rPr>
      </w:pPr>
      <w:r w:rsidRPr="0055552C">
        <w:rPr>
          <w:rFonts w:ascii="GHEA Grapalat" w:hAnsi="GHEA Grapalat"/>
          <w:bCs/>
          <w:color w:val="000000" w:themeColor="text1"/>
          <w:sz w:val="24"/>
          <w:szCs w:val="24"/>
        </w:rPr>
        <w:t xml:space="preserve">ՀՀ աշխատանքի և սոցիալական հարցերի նախարարության ենթակայությանը հանձնված պետական ոչ առևտրային կազմակերպությունների 2019 թվականի կարիքների համար տնտեսական, սանհիգենիկ և լվացող միջոցների կենտրոնացված գնումների պլան չի հաստատվել և չի հրապարակվել (համաձայն ՀՀ ԱՍՀՆ գլխավոր </w:t>
      </w:r>
      <w:r w:rsidRPr="0055552C">
        <w:rPr>
          <w:rFonts w:ascii="GHEA Grapalat" w:hAnsi="GHEA Grapalat"/>
          <w:bCs/>
          <w:color w:val="000000" w:themeColor="text1"/>
          <w:sz w:val="24"/>
          <w:szCs w:val="24"/>
        </w:rPr>
        <w:lastRenderedPageBreak/>
        <w:t xml:space="preserve">քարտուղարի 2021 թվականի մարտի 4-ի տեղեկանքի նշված գնման գործընթացը մինչև 2018 թվականի դեկտեմբերի 31-ը չի իրականացվել աշխատանքային ռեսուրսների սղության պատճառով), </w:t>
      </w:r>
      <w:r w:rsidRPr="0055552C">
        <w:rPr>
          <w:rFonts w:ascii="GHEA Grapalat" w:hAnsi="GHEA Grapalat"/>
          <w:b/>
          <w:bCs/>
          <w:i/>
          <w:color w:val="000000" w:themeColor="text1"/>
          <w:sz w:val="24"/>
          <w:szCs w:val="24"/>
        </w:rPr>
        <w:t>ինչը հակասում է ՀՀ աշխատանքի և սոցիալական հարցերի նախարարի 2018 թվականի հոկտեմբերի 1-ի 106-Ա/1 հրամանի 5-րդ կետի 1-ին ենթակետով սահմանված պահանջի, որի համաձայն կենտրոնացված գնումների պլանը պետք է հրապարակվեր մինչև 2018 թվականի նոյեմբերի 20-ը:</w:t>
      </w:r>
      <w:r w:rsidRPr="0055552C">
        <w:rPr>
          <w:rFonts w:ascii="GHEA Grapalat" w:hAnsi="GHEA Grapalat"/>
          <w:bCs/>
          <w:color w:val="000000" w:themeColor="text1"/>
          <w:sz w:val="24"/>
          <w:szCs w:val="24"/>
        </w:rPr>
        <w:t xml:space="preserve"> </w:t>
      </w:r>
    </w:p>
    <w:p w14:paraId="63E6F67E" w14:textId="77777777" w:rsidR="002467BB" w:rsidRPr="0055552C" w:rsidRDefault="002467BB" w:rsidP="002467BB">
      <w:pPr>
        <w:tabs>
          <w:tab w:val="left" w:pos="720"/>
        </w:tabs>
        <w:spacing w:after="0" w:line="276" w:lineRule="auto"/>
        <w:jc w:val="both"/>
        <w:rPr>
          <w:rFonts w:ascii="GHEA Grapalat" w:hAnsi="GHEA Grapalat"/>
          <w:bCs/>
          <w:color w:val="000000" w:themeColor="text1"/>
          <w:sz w:val="24"/>
          <w:szCs w:val="24"/>
        </w:rPr>
      </w:pPr>
    </w:p>
    <w:p w14:paraId="2E8B2D3F" w14:textId="77777777" w:rsidR="002467BB" w:rsidRPr="0055552C" w:rsidRDefault="002467BB" w:rsidP="002467BB">
      <w:pPr>
        <w:tabs>
          <w:tab w:val="left" w:pos="720"/>
        </w:tabs>
        <w:spacing w:after="0" w:line="276" w:lineRule="auto"/>
        <w:jc w:val="both"/>
        <w:rPr>
          <w:rFonts w:ascii="GHEA Grapalat" w:hAnsi="GHEA Grapalat"/>
          <w:bCs/>
          <w:i/>
          <w:color w:val="000000" w:themeColor="text1"/>
          <w:sz w:val="24"/>
          <w:szCs w:val="24"/>
        </w:rPr>
      </w:pPr>
    </w:p>
    <w:p w14:paraId="2C538BD3" w14:textId="77777777" w:rsidR="002467BB" w:rsidRPr="0055552C" w:rsidRDefault="002467BB" w:rsidP="002467BB">
      <w:pPr>
        <w:spacing w:after="0" w:line="276" w:lineRule="auto"/>
        <w:ind w:firstLine="720"/>
        <w:jc w:val="center"/>
        <w:rPr>
          <w:rFonts w:ascii="GHEA Grapalat" w:eastAsia="Times New Roman" w:hAnsi="GHEA Grapalat" w:cs="Times New Roman"/>
          <w:b/>
          <w:bCs/>
          <w:sz w:val="24"/>
          <w:szCs w:val="24"/>
          <w:lang w:eastAsia="ru-RU"/>
        </w:rPr>
      </w:pPr>
      <w:r w:rsidRPr="0055552C">
        <w:rPr>
          <w:rFonts w:ascii="GHEA Grapalat" w:eastAsia="Times New Roman" w:hAnsi="GHEA Grapalat" w:cs="Times New Roman"/>
          <w:b/>
          <w:bCs/>
          <w:sz w:val="24"/>
          <w:szCs w:val="24"/>
          <w:lang w:eastAsia="ru-RU"/>
        </w:rPr>
        <w:t>Հաշվեքննության օբյեկտի արձագանքը</w:t>
      </w:r>
    </w:p>
    <w:p w14:paraId="1C27F180" w14:textId="77777777" w:rsidR="002467BB" w:rsidRPr="0055552C" w:rsidRDefault="002467BB" w:rsidP="002467BB">
      <w:pPr>
        <w:spacing w:after="0" w:line="276" w:lineRule="auto"/>
        <w:ind w:firstLine="720"/>
        <w:jc w:val="both"/>
        <w:rPr>
          <w:rFonts w:ascii="GHEA Grapalat" w:eastAsia="Times New Roman" w:hAnsi="GHEA Grapalat" w:cs="Times New Roman"/>
          <w:sz w:val="24"/>
          <w:szCs w:val="24"/>
          <w:lang w:eastAsia="ru-RU"/>
        </w:rPr>
      </w:pPr>
    </w:p>
    <w:p w14:paraId="436878CB" w14:textId="77777777" w:rsidR="002467BB" w:rsidRPr="0055552C" w:rsidRDefault="002467BB" w:rsidP="002467BB">
      <w:pPr>
        <w:spacing w:after="0" w:line="276" w:lineRule="auto"/>
        <w:ind w:firstLine="720"/>
        <w:jc w:val="both"/>
        <w:rPr>
          <w:rFonts w:ascii="GHEA Grapalat" w:eastAsia="Times New Roman" w:hAnsi="GHEA Grapalat" w:cs="Times New Roman"/>
          <w:sz w:val="24"/>
          <w:szCs w:val="24"/>
          <w:lang w:eastAsia="ru-RU"/>
        </w:rPr>
      </w:pPr>
      <w:r w:rsidRPr="0055552C">
        <w:rPr>
          <w:rFonts w:ascii="GHEA Grapalat" w:eastAsia="Times New Roman" w:hAnsi="GHEA Grapalat" w:cs="Times New Roman"/>
          <w:bCs/>
          <w:sz w:val="24"/>
          <w:szCs w:val="24"/>
          <w:lang w:eastAsia="ru-RU"/>
        </w:rPr>
        <w:t>«Հ</w:t>
      </w:r>
      <w:r w:rsidRPr="0055552C">
        <w:rPr>
          <w:rFonts w:ascii="GHEA Grapalat" w:eastAsia="Times New Roman" w:hAnsi="GHEA Grapalat" w:cs="Times New Roman"/>
          <w:bCs/>
          <w:sz w:val="24"/>
          <w:szCs w:val="24"/>
          <w:lang w:val="ru-RU" w:eastAsia="ru-RU"/>
        </w:rPr>
        <w:t>րատապ</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մեկ</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անձ</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գնման</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ընթացակարգով</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անցկացված</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մրցույթի</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գնահատող</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հանձնաժողովի</w:t>
      </w:r>
      <w:r w:rsidRPr="0055552C">
        <w:rPr>
          <w:rFonts w:ascii="GHEA Grapalat" w:eastAsia="Times New Roman" w:hAnsi="GHEA Grapalat" w:cs="Times New Roman"/>
          <w:bCs/>
          <w:sz w:val="24"/>
          <w:szCs w:val="24"/>
          <w:lang w:eastAsia="ru-RU"/>
        </w:rPr>
        <w:t xml:space="preserve"> 2019 </w:t>
      </w:r>
      <w:r w:rsidRPr="0055552C">
        <w:rPr>
          <w:rFonts w:ascii="GHEA Grapalat" w:eastAsia="Times New Roman" w:hAnsi="GHEA Grapalat" w:cs="Times New Roman"/>
          <w:bCs/>
          <w:sz w:val="24"/>
          <w:szCs w:val="24"/>
          <w:lang w:val="ru-RU" w:eastAsia="ru-RU"/>
        </w:rPr>
        <w:t>թվականի</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փետրվարի</w:t>
      </w:r>
      <w:r w:rsidRPr="0055552C">
        <w:rPr>
          <w:rFonts w:ascii="GHEA Grapalat" w:eastAsia="Times New Roman" w:hAnsi="GHEA Grapalat" w:cs="Times New Roman"/>
          <w:bCs/>
          <w:sz w:val="24"/>
          <w:szCs w:val="24"/>
          <w:lang w:eastAsia="ru-RU"/>
        </w:rPr>
        <w:t xml:space="preserve"> 5-</w:t>
      </w:r>
      <w:r w:rsidRPr="0055552C">
        <w:rPr>
          <w:rFonts w:ascii="GHEA Grapalat" w:eastAsia="Times New Roman" w:hAnsi="GHEA Grapalat" w:cs="Times New Roman"/>
          <w:bCs/>
          <w:sz w:val="24"/>
          <w:szCs w:val="24"/>
          <w:lang w:val="ru-RU" w:eastAsia="ru-RU"/>
        </w:rPr>
        <w:t>ի</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թիվ</w:t>
      </w:r>
      <w:r w:rsidRPr="0055552C">
        <w:rPr>
          <w:rFonts w:ascii="GHEA Grapalat" w:eastAsia="Times New Roman" w:hAnsi="GHEA Grapalat" w:cs="Times New Roman"/>
          <w:bCs/>
          <w:sz w:val="24"/>
          <w:szCs w:val="24"/>
          <w:lang w:eastAsia="ru-RU"/>
        </w:rPr>
        <w:t xml:space="preserve"> 2 </w:t>
      </w:r>
      <w:r w:rsidRPr="0055552C">
        <w:rPr>
          <w:rFonts w:ascii="GHEA Grapalat" w:eastAsia="Times New Roman" w:hAnsi="GHEA Grapalat" w:cs="Times New Roman"/>
          <w:bCs/>
          <w:sz w:val="24"/>
          <w:szCs w:val="24"/>
          <w:lang w:val="ru-RU" w:eastAsia="ru-RU"/>
        </w:rPr>
        <w:t>արձանագրության</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որոշմամբ</w:t>
      </w:r>
      <w:r w:rsidRPr="0055552C">
        <w:rPr>
          <w:rFonts w:ascii="GHEA Grapalat" w:eastAsia="Times New Roman" w:hAnsi="GHEA Grapalat" w:cs="Times New Roman"/>
          <w:bCs/>
          <w:sz w:val="24"/>
          <w:szCs w:val="24"/>
          <w:lang w:eastAsia="ru-RU"/>
        </w:rPr>
        <w:t xml:space="preserve"> 6-</w:t>
      </w:r>
      <w:r w:rsidRPr="0055552C">
        <w:rPr>
          <w:rFonts w:ascii="GHEA Grapalat" w:eastAsia="Times New Roman" w:hAnsi="GHEA Grapalat" w:cs="Times New Roman"/>
          <w:bCs/>
          <w:sz w:val="24"/>
          <w:szCs w:val="24"/>
          <w:lang w:val="ru-RU" w:eastAsia="ru-RU"/>
        </w:rPr>
        <w:t>րդ</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և</w:t>
      </w:r>
      <w:r w:rsidRPr="0055552C">
        <w:rPr>
          <w:rFonts w:ascii="GHEA Grapalat" w:eastAsia="Times New Roman" w:hAnsi="GHEA Grapalat" w:cs="Times New Roman"/>
          <w:bCs/>
          <w:sz w:val="24"/>
          <w:szCs w:val="24"/>
          <w:lang w:eastAsia="ru-RU"/>
        </w:rPr>
        <w:t xml:space="preserve"> 12-</w:t>
      </w:r>
      <w:r w:rsidRPr="0055552C">
        <w:rPr>
          <w:rFonts w:ascii="GHEA Grapalat" w:eastAsia="Times New Roman" w:hAnsi="GHEA Grapalat" w:cs="Times New Roman"/>
          <w:bCs/>
          <w:sz w:val="24"/>
          <w:szCs w:val="24"/>
          <w:lang w:val="ru-RU" w:eastAsia="ru-RU"/>
        </w:rPr>
        <w:t>րդ</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չափաբաժիններով</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ընթացակարգը</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հայտարարվել</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է</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չկայացած</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Հաշվեքննության</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ընթացքում</w:t>
      </w:r>
      <w:r w:rsidRPr="0055552C">
        <w:rPr>
          <w:rFonts w:ascii="GHEA Grapalat" w:eastAsia="Times New Roman" w:hAnsi="GHEA Grapalat" w:cs="Times New Roman"/>
          <w:bCs/>
          <w:sz w:val="24"/>
          <w:szCs w:val="24"/>
          <w:lang w:eastAsia="ru-RU"/>
        </w:rPr>
        <w:t xml:space="preserve"> www.procurement.am </w:t>
      </w:r>
      <w:r w:rsidRPr="0055552C">
        <w:rPr>
          <w:rFonts w:ascii="GHEA Grapalat" w:eastAsia="Times New Roman" w:hAnsi="GHEA Grapalat" w:cs="Times New Roman"/>
          <w:bCs/>
          <w:sz w:val="24"/>
          <w:szCs w:val="24"/>
          <w:lang w:val="ru-RU" w:eastAsia="ru-RU"/>
        </w:rPr>
        <w:t>հասցեով</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գործող</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ինտերնետային</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կայքում</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վերոնշված</w:t>
      </w:r>
      <w:r w:rsidRPr="0055552C">
        <w:rPr>
          <w:rFonts w:ascii="GHEA Grapalat" w:eastAsia="Times New Roman" w:hAnsi="GHEA Grapalat" w:cs="Times New Roman"/>
          <w:bCs/>
          <w:sz w:val="24"/>
          <w:szCs w:val="24"/>
          <w:lang w:eastAsia="ru-RU"/>
        </w:rPr>
        <w:t xml:space="preserve"> 6-</w:t>
      </w:r>
      <w:r w:rsidRPr="0055552C">
        <w:rPr>
          <w:rFonts w:ascii="GHEA Grapalat" w:eastAsia="Times New Roman" w:hAnsi="GHEA Grapalat" w:cs="Times New Roman"/>
          <w:bCs/>
          <w:sz w:val="24"/>
          <w:szCs w:val="24"/>
          <w:lang w:val="ru-RU" w:eastAsia="ru-RU"/>
        </w:rPr>
        <w:t>րդ</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և</w:t>
      </w:r>
      <w:r w:rsidRPr="0055552C">
        <w:rPr>
          <w:rFonts w:ascii="GHEA Grapalat" w:eastAsia="Times New Roman" w:hAnsi="GHEA Grapalat" w:cs="Times New Roman"/>
          <w:bCs/>
          <w:sz w:val="24"/>
          <w:szCs w:val="24"/>
          <w:lang w:eastAsia="ru-RU"/>
        </w:rPr>
        <w:t xml:space="preserve"> 12-</w:t>
      </w:r>
      <w:r w:rsidRPr="0055552C">
        <w:rPr>
          <w:rFonts w:ascii="GHEA Grapalat" w:eastAsia="Times New Roman" w:hAnsi="GHEA Grapalat" w:cs="Times New Roman"/>
          <w:bCs/>
          <w:sz w:val="24"/>
          <w:szCs w:val="24"/>
          <w:lang w:val="ru-RU" w:eastAsia="ru-RU"/>
        </w:rPr>
        <w:t>րդ</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չափաբաժիններով</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չկայացած</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ընթացակարգերի</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ինչպես</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նաև</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դրանց</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չկայացած</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հայտարարվելու</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հիմնավորման</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վերաբերյալ</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որևէ</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հայտարարություն</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չհայտնաբերվեց</w:t>
      </w:r>
      <w:r w:rsidRPr="0055552C">
        <w:rPr>
          <w:rFonts w:ascii="GHEA Grapalat" w:eastAsia="Times New Roman" w:hAnsi="GHEA Grapalat" w:cs="Times New Roman"/>
          <w:bCs/>
          <w:sz w:val="24"/>
          <w:szCs w:val="24"/>
          <w:lang w:eastAsia="ru-RU"/>
        </w:rPr>
        <w:t xml:space="preserve">» եզրահանգման վերաբերյալ Կազմակերպությունը տեղեկացրել է, որ իր </w:t>
      </w:r>
      <w:r w:rsidRPr="0055552C">
        <w:rPr>
          <w:rFonts w:ascii="GHEA Grapalat" w:eastAsia="Times New Roman" w:hAnsi="GHEA Grapalat" w:cs="Times New Roman"/>
          <w:bCs/>
          <w:sz w:val="24"/>
          <w:szCs w:val="24"/>
          <w:lang w:val="ru-RU" w:eastAsia="ru-RU"/>
        </w:rPr>
        <w:t>կողմից</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այն</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ուղարկվել</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է</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նախարարության</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միջոցով</w:t>
      </w:r>
      <w:r w:rsidRPr="0055552C">
        <w:rPr>
          <w:rFonts w:ascii="GHEA Grapalat" w:eastAsia="Times New Roman" w:hAnsi="GHEA Grapalat" w:cs="Times New Roman"/>
          <w:bCs/>
          <w:sz w:val="24"/>
          <w:szCs w:val="24"/>
          <w:lang w:eastAsia="ru-RU"/>
        </w:rPr>
        <w:t xml:space="preserve">  </w:t>
      </w:r>
      <w:r w:rsidRPr="0055552C">
        <w:rPr>
          <w:rFonts w:ascii="GHEA Grapalat" w:eastAsia="Times New Roman" w:hAnsi="GHEA Grapalat" w:cs="Times New Roman"/>
          <w:bCs/>
          <w:sz w:val="24"/>
          <w:szCs w:val="24"/>
          <w:lang w:val="ru-RU" w:eastAsia="ru-RU"/>
        </w:rPr>
        <w:t>հրապարակման</w:t>
      </w:r>
      <w:r w:rsidRPr="0055552C">
        <w:rPr>
          <w:rFonts w:ascii="GHEA Grapalat" w:eastAsia="Times New Roman" w:hAnsi="GHEA Grapalat" w:cs="Times New Roman"/>
          <w:bCs/>
          <w:sz w:val="24"/>
          <w:szCs w:val="24"/>
          <w:lang w:eastAsia="ru-RU"/>
        </w:rPr>
        <w:t xml:space="preserve">  06.02.2019</w:t>
      </w:r>
      <w:r w:rsidRPr="0055552C">
        <w:rPr>
          <w:rFonts w:ascii="GHEA Grapalat" w:eastAsia="Times New Roman" w:hAnsi="GHEA Grapalat" w:cs="Times New Roman"/>
          <w:bCs/>
          <w:sz w:val="24"/>
          <w:szCs w:val="24"/>
          <w:lang w:val="ru-RU" w:eastAsia="ru-RU"/>
        </w:rPr>
        <w:t>թ</w:t>
      </w:r>
      <w:r w:rsidRPr="0055552C">
        <w:rPr>
          <w:rFonts w:ascii="GHEA Grapalat" w:eastAsia="Times New Roman" w:hAnsi="GHEA Grapalat" w:cs="Times New Roman"/>
          <w:bCs/>
          <w:sz w:val="24"/>
          <w:szCs w:val="24"/>
          <w:lang w:eastAsia="ru-RU"/>
        </w:rPr>
        <w:t>-</w:t>
      </w:r>
      <w:r w:rsidRPr="0055552C">
        <w:rPr>
          <w:rFonts w:ascii="GHEA Grapalat" w:eastAsia="Times New Roman" w:hAnsi="GHEA Grapalat" w:cs="Times New Roman"/>
          <w:bCs/>
          <w:sz w:val="24"/>
          <w:szCs w:val="24"/>
          <w:lang w:val="ru-RU" w:eastAsia="ru-RU"/>
        </w:rPr>
        <w:t>ին</w:t>
      </w:r>
      <w:r w:rsidRPr="0055552C">
        <w:rPr>
          <w:rFonts w:ascii="GHEA Grapalat" w:eastAsia="Times New Roman" w:hAnsi="GHEA Grapalat" w:cs="Times New Roman"/>
          <w:sz w:val="24"/>
          <w:szCs w:val="24"/>
          <w:lang w:eastAsia="ru-RU"/>
        </w:rPr>
        <w:t xml:space="preserve"> </w:t>
      </w:r>
      <w:r w:rsidRPr="0055552C">
        <w:rPr>
          <w:rFonts w:ascii="GHEA Grapalat" w:eastAsia="Times New Roman" w:hAnsi="GHEA Grapalat" w:cs="Times New Roman"/>
          <w:bCs/>
          <w:sz w:val="24"/>
          <w:szCs w:val="24"/>
          <w:lang w:eastAsia="ru-RU"/>
        </w:rPr>
        <w:t>(</w:t>
      </w:r>
      <w:hyperlink r:id="rId15" w:history="1">
        <w:r w:rsidRPr="0055552C">
          <w:rPr>
            <w:rFonts w:ascii="GHEA Grapalat" w:eastAsia="Times New Roman" w:hAnsi="GHEA Grapalat" w:cs="Times New Roman"/>
            <w:color w:val="0000FF"/>
            <w:sz w:val="24"/>
            <w:szCs w:val="24"/>
            <w:u w:val="single"/>
            <w:lang w:eastAsia="ru-RU"/>
          </w:rPr>
          <w:t>Karen.babakhanyan@mlsa.am-</w:t>
        </w:r>
        <w:r w:rsidRPr="0055552C">
          <w:rPr>
            <w:rFonts w:ascii="GHEA Grapalat" w:eastAsia="Times New Roman" w:hAnsi="GHEA Grapalat" w:cs="Times New Roman"/>
            <w:color w:val="0000FF"/>
            <w:sz w:val="24"/>
            <w:szCs w:val="24"/>
            <w:u w:val="single"/>
            <w:lang w:val="ru-RU" w:eastAsia="ru-RU"/>
          </w:rPr>
          <w:t>ին</w:t>
        </w:r>
      </w:hyperlink>
      <w:r w:rsidRPr="0055552C">
        <w:rPr>
          <w:rFonts w:ascii="GHEA Grapalat" w:eastAsia="Times New Roman" w:hAnsi="GHEA Grapalat" w:cs="Times New Roman"/>
          <w:sz w:val="24"/>
          <w:szCs w:val="24"/>
          <w:lang w:eastAsia="ru-RU"/>
        </w:rPr>
        <w:t>):</w:t>
      </w:r>
    </w:p>
    <w:p w14:paraId="19EECD8E" w14:textId="77777777" w:rsidR="002467BB" w:rsidRPr="0055552C" w:rsidRDefault="002467BB" w:rsidP="002467BB">
      <w:pPr>
        <w:spacing w:after="0" w:line="276" w:lineRule="auto"/>
        <w:ind w:firstLine="720"/>
        <w:jc w:val="both"/>
        <w:rPr>
          <w:rFonts w:ascii="GHEA Grapalat" w:eastAsia="Times New Roman" w:hAnsi="GHEA Grapalat" w:cs="Times New Roman"/>
          <w:sz w:val="24"/>
          <w:szCs w:val="24"/>
          <w:lang w:eastAsia="ru-RU"/>
        </w:rPr>
      </w:pPr>
    </w:p>
    <w:p w14:paraId="795070D6" w14:textId="77777777" w:rsidR="002467BB" w:rsidRPr="0055552C" w:rsidRDefault="002467BB" w:rsidP="002467BB">
      <w:pPr>
        <w:spacing w:after="0" w:line="276" w:lineRule="auto"/>
        <w:ind w:firstLine="720"/>
        <w:jc w:val="center"/>
        <w:rPr>
          <w:rFonts w:ascii="GHEA Grapalat" w:eastAsia="Times New Roman" w:hAnsi="GHEA Grapalat" w:cs="Times New Roman"/>
          <w:b/>
          <w:bCs/>
          <w:sz w:val="24"/>
          <w:szCs w:val="24"/>
          <w:lang w:eastAsia="ru-RU"/>
        </w:rPr>
      </w:pPr>
      <w:r w:rsidRPr="0055552C">
        <w:rPr>
          <w:rFonts w:ascii="GHEA Grapalat" w:eastAsia="Times New Roman" w:hAnsi="GHEA Grapalat" w:cs="Times New Roman"/>
          <w:b/>
          <w:bCs/>
          <w:sz w:val="24"/>
          <w:szCs w:val="24"/>
          <w:lang w:eastAsia="ru-RU"/>
        </w:rPr>
        <w:t>Հաշվեքննողների մեկնաբանությունը</w:t>
      </w:r>
    </w:p>
    <w:p w14:paraId="1E05C10C" w14:textId="77777777" w:rsidR="002467BB" w:rsidRPr="0055552C" w:rsidRDefault="002467BB" w:rsidP="002467BB">
      <w:pPr>
        <w:spacing w:after="0" w:line="276" w:lineRule="auto"/>
        <w:ind w:firstLine="720"/>
        <w:jc w:val="both"/>
        <w:rPr>
          <w:rFonts w:ascii="GHEA Grapalat" w:eastAsia="Times New Roman" w:hAnsi="GHEA Grapalat" w:cs="Times New Roman"/>
          <w:bCs/>
          <w:i/>
          <w:sz w:val="24"/>
          <w:szCs w:val="24"/>
          <w:lang w:eastAsia="ru-RU"/>
        </w:rPr>
      </w:pPr>
      <w:r w:rsidRPr="0055552C">
        <w:rPr>
          <w:rFonts w:ascii="GHEA Grapalat" w:eastAsia="Times New Roman" w:hAnsi="GHEA Grapalat" w:cs="Times New Roman"/>
          <w:bCs/>
          <w:i/>
          <w:sz w:val="24"/>
          <w:szCs w:val="24"/>
          <w:lang w:val="ru-RU" w:eastAsia="ru-RU"/>
        </w:rPr>
        <w:t>Ար</w:t>
      </w:r>
      <w:r w:rsidRPr="0055552C">
        <w:rPr>
          <w:rFonts w:ascii="GHEA Grapalat" w:eastAsia="Times New Roman" w:hAnsi="GHEA Grapalat" w:cs="Times New Roman"/>
          <w:bCs/>
          <w:i/>
          <w:sz w:val="24"/>
          <w:szCs w:val="24"/>
          <w:lang w:eastAsia="ru-RU"/>
        </w:rPr>
        <w:t>ձանագրության մեջ փաստվել է, որ վերոնշյալ չափաբաժիններով չկայացած ընթացակարգերի վերաբերյալ որևէ հայտարարություն չի հայտնաբերվել:</w:t>
      </w:r>
    </w:p>
    <w:p w14:paraId="5DCBB436" w14:textId="77777777" w:rsidR="002467BB" w:rsidRPr="0055552C" w:rsidRDefault="002467BB" w:rsidP="002467BB">
      <w:pPr>
        <w:spacing w:after="0" w:line="276" w:lineRule="auto"/>
        <w:ind w:firstLine="720"/>
        <w:jc w:val="both"/>
        <w:rPr>
          <w:rFonts w:ascii="GHEA Grapalat" w:eastAsia="Times New Roman" w:hAnsi="GHEA Grapalat" w:cs="Times New Roman"/>
          <w:bCs/>
          <w:i/>
          <w:sz w:val="24"/>
          <w:szCs w:val="24"/>
          <w:lang w:eastAsia="ru-RU"/>
        </w:rPr>
      </w:pPr>
    </w:p>
    <w:p w14:paraId="6ACD6710" w14:textId="77777777" w:rsidR="002467BB" w:rsidRPr="0055552C" w:rsidRDefault="002467BB" w:rsidP="002467BB">
      <w:pPr>
        <w:spacing w:after="0" w:line="276" w:lineRule="auto"/>
        <w:ind w:firstLine="720"/>
        <w:jc w:val="both"/>
        <w:rPr>
          <w:rFonts w:ascii="GHEA Grapalat" w:eastAsia="Times New Roman" w:hAnsi="GHEA Grapalat" w:cs="Times New Roman"/>
          <w:bCs/>
          <w:sz w:val="24"/>
          <w:szCs w:val="24"/>
          <w:lang w:eastAsia="ru-RU"/>
        </w:rPr>
      </w:pPr>
    </w:p>
    <w:p w14:paraId="64F7BCC8" w14:textId="77777777" w:rsidR="002467BB" w:rsidRPr="0055552C" w:rsidRDefault="002467BB" w:rsidP="002467BB">
      <w:pPr>
        <w:tabs>
          <w:tab w:val="left" w:pos="720"/>
        </w:tabs>
        <w:spacing w:after="0" w:line="276" w:lineRule="auto"/>
        <w:jc w:val="both"/>
        <w:rPr>
          <w:rFonts w:ascii="GHEA Grapalat" w:hAnsi="GHEA Grapalat"/>
          <w:bCs/>
          <w:color w:val="000000" w:themeColor="text1"/>
          <w:sz w:val="24"/>
          <w:szCs w:val="24"/>
        </w:rPr>
      </w:pPr>
    </w:p>
    <w:p w14:paraId="0F123B1F" w14:textId="77777777" w:rsidR="00D35A67" w:rsidRPr="0055552C" w:rsidRDefault="00D35A67" w:rsidP="0022060A">
      <w:pPr>
        <w:pStyle w:val="ListParagraph"/>
        <w:numPr>
          <w:ilvl w:val="0"/>
          <w:numId w:val="50"/>
        </w:numPr>
        <w:tabs>
          <w:tab w:val="left" w:pos="720"/>
        </w:tabs>
        <w:spacing w:after="0" w:line="276" w:lineRule="auto"/>
        <w:jc w:val="both"/>
        <w:rPr>
          <w:rFonts w:ascii="GHEA Grapalat" w:hAnsi="GHEA Grapalat"/>
          <w:bCs/>
          <w:i/>
          <w:color w:val="000000" w:themeColor="text1"/>
          <w:sz w:val="24"/>
          <w:szCs w:val="24"/>
        </w:rPr>
      </w:pPr>
      <w:r w:rsidRPr="0055552C">
        <w:rPr>
          <w:rFonts w:ascii="GHEA Grapalat" w:hAnsi="GHEA Grapalat"/>
          <w:bCs/>
          <w:color w:val="000000" w:themeColor="text1"/>
          <w:sz w:val="24"/>
          <w:szCs w:val="24"/>
        </w:rPr>
        <w:t xml:space="preserve">Կազմակերպության կողմից տնտեսական, սանհիգենիկ և լվացող միջոցների գնման համար կիրառվել է ոչ համապատասխան ընթացակարգ, քանի որ «հրատապ մեկ անձ» գնման ընթացակարգի ընտրության հիմքը հանդիսացել է </w:t>
      </w:r>
      <w:r w:rsidRPr="0055552C">
        <w:rPr>
          <w:rFonts w:ascii="GHEA Grapalat" w:hAnsi="GHEA Grapalat"/>
          <w:b/>
          <w:bCs/>
          <w:color w:val="000000" w:themeColor="text1"/>
          <w:sz w:val="24"/>
          <w:szCs w:val="24"/>
        </w:rPr>
        <w:t>չկանխատեսված իրավիճակների հետևանքով առաջացած գնման պահանջը</w:t>
      </w:r>
      <w:r w:rsidRPr="0055552C">
        <w:rPr>
          <w:rFonts w:ascii="GHEA Grapalat" w:hAnsi="GHEA Grapalat"/>
          <w:bCs/>
          <w:color w:val="000000" w:themeColor="text1"/>
          <w:sz w:val="24"/>
          <w:szCs w:val="24"/>
        </w:rPr>
        <w:t xml:space="preserve">: Կազմակերպությունը, ստանալով ՀՀ ԱՍՀՆ գլխավոր քարտուղարի հանձնարարականը մատակարար ընկերությունների կողմից պայմանագրերի գործողության ժամկետների երկարացման վերաբերյալ և հաշվի առնելով գնումների մասին ՀՀ օրենսդրության սահմանափակումները կապված մեկ անձից գնումներ կատարելու հետ (ինչը որ նշվել է նաև </w:t>
      </w:r>
      <w:r w:rsidRPr="0055552C">
        <w:rPr>
          <w:rFonts w:ascii="GHEA Grapalat" w:hAnsi="GHEA Grapalat"/>
          <w:bCs/>
          <w:color w:val="000000" w:themeColor="text1"/>
          <w:sz w:val="24"/>
          <w:szCs w:val="24"/>
        </w:rPr>
        <w:lastRenderedPageBreak/>
        <w:t xml:space="preserve">«հրատապ մեկ անձ» գնման ընթացակարգի գնահատող հանձնաժողովի 2019 թվականի փետրվարի 1-ի թիվ 1 արձանագրության հիմնավորման մեջ),  փոխանակ անտեղի ժամանակ ձգձգելու (Կազմակերպությունը 2019 թվականի հունվարի 23-ին գրությամբ նոր հայտնել է ՀՀ ԱՍՀՆ գլխավոր քարտուղարին, որ անհնար է մատակարարների հետ երկարացնել գործող պայմանագրերը և ժամանակի սղության պատճառով առաջարկել է կիրառել «հրատապ մեկ անձ» գնման ընթացակարգ), </w:t>
      </w:r>
      <w:r w:rsidRPr="0055552C">
        <w:rPr>
          <w:rFonts w:ascii="GHEA Grapalat" w:hAnsi="GHEA Grapalat"/>
          <w:b/>
          <w:bCs/>
          <w:i/>
          <w:color w:val="000000" w:themeColor="text1"/>
          <w:sz w:val="24"/>
          <w:szCs w:val="24"/>
        </w:rPr>
        <w:t>կարող էր ընտրել գնման այլ, ավելի մրցակցային, թափանցիկ, ժամկետի առումով ավելի կարճ տևող ընթացակարգ:</w:t>
      </w:r>
      <w:r w:rsidRPr="0055552C">
        <w:rPr>
          <w:rFonts w:ascii="GHEA Grapalat" w:hAnsi="GHEA Grapalat"/>
          <w:bCs/>
          <w:color w:val="000000" w:themeColor="text1"/>
          <w:sz w:val="24"/>
          <w:szCs w:val="24"/>
        </w:rPr>
        <w:t xml:space="preserve"> Հարկ է նշել, որ «հրատապ մեկ անձ» գնման ընթացակարգի կիրառման արդյունքում 2019 թվականի փետրվարի 19-ին նոր կնքվել են տնտեսական, սանհիգենիկ և լվացող միջոցների թվով 3 պայմանագրեր երեք մատակարարների հետ, այսինքն, «</w:t>
      </w:r>
      <w:r w:rsidRPr="0055552C">
        <w:rPr>
          <w:rFonts w:ascii="GHEA Grapalat" w:hAnsi="GHEA Grapalat"/>
          <w:b/>
          <w:bCs/>
          <w:color w:val="000000" w:themeColor="text1"/>
          <w:sz w:val="24"/>
          <w:szCs w:val="24"/>
        </w:rPr>
        <w:t xml:space="preserve">չկանխատեսված իրավիճակների հետևանքով առաջացած գնման պահանջի» </w:t>
      </w:r>
      <w:r w:rsidRPr="0055552C">
        <w:rPr>
          <w:rFonts w:ascii="GHEA Grapalat" w:hAnsi="GHEA Grapalat"/>
          <w:bCs/>
          <w:color w:val="000000" w:themeColor="text1"/>
          <w:sz w:val="24"/>
          <w:szCs w:val="24"/>
        </w:rPr>
        <w:t>ծագումից մինչև պայմանագրերի կնքումը տևել է ավելի քան 50 օր: Նշված ժամանակահատվածի գոյությունն արդեն իսկ անհիմն է դարձնում «հրատապ մեկ անձ» գնման ընթացակարգի ընտրությունը, քանի որ համաձայն 526-Ն որոշման հրատապ համարվող ապրանքի մատակարարումը, աշխատանքի կատարումը կամ ծառայության մատուցումը պետք է սկսվեն այնպիսի ժամկետում, որի ընթացքում գնման մրցակցային որևէ ձևի կիրառումը ժամկետի առումով</w:t>
      </w:r>
      <w:r w:rsidRPr="0055552C">
        <w:rPr>
          <w:rFonts w:ascii="GHEA Grapalat" w:hAnsi="GHEA Grapalat"/>
          <w:color w:val="000000"/>
          <w:sz w:val="24"/>
          <w:szCs w:val="24"/>
          <w:shd w:val="clear" w:color="auto" w:fill="FFFFFF"/>
        </w:rPr>
        <w:t xml:space="preserve"> </w:t>
      </w:r>
      <w:r w:rsidRPr="0055552C">
        <w:rPr>
          <w:rFonts w:ascii="GHEA Grapalat" w:hAnsi="GHEA Grapalat"/>
          <w:bCs/>
          <w:color w:val="000000" w:themeColor="text1"/>
          <w:sz w:val="24"/>
          <w:szCs w:val="24"/>
        </w:rPr>
        <w:t xml:space="preserve">անհնար է: Հետևաբար </w:t>
      </w:r>
      <w:r w:rsidRPr="0055552C">
        <w:rPr>
          <w:rFonts w:ascii="GHEA Grapalat" w:hAnsi="GHEA Grapalat"/>
          <w:b/>
          <w:bCs/>
          <w:i/>
          <w:color w:val="000000" w:themeColor="text1"/>
          <w:sz w:val="24"/>
          <w:szCs w:val="24"/>
        </w:rPr>
        <w:t xml:space="preserve">առկա է անհամապատասխանություն Կազմակերպության կողմից գնման ընթացակարգի ընտրության հիմնավորման և </w:t>
      </w:r>
      <w:r w:rsidRPr="0055552C">
        <w:rPr>
          <w:rFonts w:ascii="Courier New" w:hAnsi="Courier New" w:cs="Courier New"/>
          <w:b/>
          <w:bCs/>
          <w:i/>
          <w:color w:val="000000" w:themeColor="text1"/>
          <w:sz w:val="24"/>
          <w:szCs w:val="24"/>
        </w:rPr>
        <w:t> </w:t>
      </w:r>
      <w:r w:rsidRPr="0055552C">
        <w:rPr>
          <w:rFonts w:ascii="GHEA Grapalat" w:hAnsi="GHEA Grapalat"/>
          <w:b/>
          <w:bCs/>
          <w:i/>
          <w:color w:val="000000" w:themeColor="text1"/>
          <w:sz w:val="24"/>
          <w:szCs w:val="24"/>
        </w:rPr>
        <w:t>գնման գործընթացի միասնական կանոններով մրցակցային, թափանցիկ, համաչափ, հրապարակային և ոչ խտրական հիմունքներով կազմակերպման պահանջի միջև:</w:t>
      </w:r>
    </w:p>
    <w:p w14:paraId="4972CE68" w14:textId="78E752E5" w:rsidR="00D35A67" w:rsidRPr="0055552C" w:rsidRDefault="00D35A67" w:rsidP="0022060A">
      <w:pPr>
        <w:pStyle w:val="ListParagraph"/>
        <w:numPr>
          <w:ilvl w:val="0"/>
          <w:numId w:val="50"/>
        </w:numPr>
        <w:tabs>
          <w:tab w:val="left" w:pos="720"/>
        </w:tabs>
        <w:spacing w:after="0" w:line="276" w:lineRule="auto"/>
        <w:jc w:val="both"/>
        <w:rPr>
          <w:rFonts w:ascii="GHEA Grapalat" w:hAnsi="GHEA Grapalat"/>
          <w:bCs/>
          <w:color w:val="000000" w:themeColor="text1"/>
          <w:sz w:val="24"/>
          <w:szCs w:val="24"/>
        </w:rPr>
      </w:pPr>
      <w:r w:rsidRPr="0055552C">
        <w:rPr>
          <w:rFonts w:ascii="GHEA Grapalat" w:hAnsi="GHEA Grapalat"/>
          <w:bCs/>
          <w:color w:val="000000" w:themeColor="text1"/>
          <w:sz w:val="24"/>
          <w:szCs w:val="24"/>
        </w:rPr>
        <w:t xml:space="preserve">«Հրատապ մեկ անձ» գնման ընթացակարգի արդյունքում կնքված պայմանագրերի տեխնիկական բնութագրեր-գնման ժամանակացույցերն ի սկզբանե կազմվել են սխալ և հակասում են 526-Ն որոշման 23-րդ կետի 5-րդ ենթակետի «գ» պարբերությամբ սահմանված պահանջին, որի համաձայն </w:t>
      </w:r>
      <w:r w:rsidRPr="0055552C">
        <w:rPr>
          <w:rFonts w:ascii="Courier New" w:hAnsi="Courier New" w:cs="Courier New"/>
          <w:bCs/>
          <w:color w:val="000000" w:themeColor="text1"/>
          <w:sz w:val="24"/>
          <w:szCs w:val="24"/>
        </w:rPr>
        <w:t> </w:t>
      </w:r>
      <w:r w:rsidRPr="0055552C">
        <w:rPr>
          <w:rFonts w:ascii="GHEA Grapalat" w:hAnsi="GHEA Grapalat"/>
          <w:bCs/>
          <w:color w:val="000000" w:themeColor="text1"/>
          <w:sz w:val="24"/>
          <w:szCs w:val="24"/>
        </w:rPr>
        <w:t xml:space="preserve">հրատապ է համարվում այն կարիքը, որը պետք է ամբողջ ծավալով բավարարվի` պայմանագրի կատարման արդյունքն ամբողջ ծավալով ընդունվի գնման պահանջի ծագման օրվանից մինչև 40 օրացուցային օրվա ընթացքում: Համաձայն 526-Ն որոշման 16-րդ կետի՝ գնման պահանջի ծագման օրը պետական գաղտնիք չպարունակող գնումների դեպքում հաստատված կամ փոփոխված գնումների պլանի հրապարակման օրն է: Տվյալ դեպքում գնման պլանը հրապարակվել է 2019 թվականի փետրվարի 1-ին, իսկ վերոնշյալ մատակարարման պայմանագրերի </w:t>
      </w:r>
      <w:r w:rsidRPr="0055552C">
        <w:rPr>
          <w:rFonts w:ascii="GHEA Grapalat" w:hAnsi="GHEA Grapalat"/>
          <w:bCs/>
          <w:color w:val="000000" w:themeColor="text1"/>
          <w:sz w:val="24"/>
          <w:szCs w:val="24"/>
        </w:rPr>
        <w:lastRenderedPageBreak/>
        <w:t xml:space="preserve">(կնքված 2019 թվականի փետրվարի 18-ին) տեխնիկական բնութագրերի-գնման ժամանակացույցերի համաձայն ապրանքները պետք է մատակարարվեն պայմանագրերն ուժի մեջ մտնելուց հետո 30 օրվա ընթացքում: Ստացվում է, որ գնման պահանջի ծագման օրվանից մինչև մատակարարման վերջին օրն ընկած ժամանակահատվածը 40 օրարացուցային օրից ավելին է, հետևաբար </w:t>
      </w:r>
      <w:r w:rsidRPr="0055552C">
        <w:rPr>
          <w:rFonts w:ascii="GHEA Grapalat" w:hAnsi="GHEA Grapalat"/>
          <w:b/>
          <w:bCs/>
          <w:i/>
          <w:color w:val="000000" w:themeColor="text1"/>
          <w:sz w:val="24"/>
          <w:szCs w:val="24"/>
        </w:rPr>
        <w:t xml:space="preserve">առկա է անհամապատասխանություն Կազմակերպության կողմից «հրատապ մեկ անձ» գնման ընթացակարգով անցկացված մրցույթի արդյունքում կազմված պայմանագրերի և 526-Ն </w:t>
      </w:r>
      <w:r w:rsidR="00AD65E4" w:rsidRPr="0055552C">
        <w:rPr>
          <w:rFonts w:ascii="GHEA Grapalat" w:eastAsiaTheme="minorHAnsi" w:hAnsi="GHEA Grapalat"/>
          <w:b/>
          <w:color w:val="000000"/>
          <w:sz w:val="24"/>
          <w:szCs w:val="24"/>
          <w:lang w:val="hy-AM"/>
        </w:rPr>
        <w:t xml:space="preserve">որոշմամբ հաստատված գնումների գործընթացի կազմակերպման կարգի </w:t>
      </w:r>
      <w:r w:rsidRPr="0055552C">
        <w:rPr>
          <w:rFonts w:ascii="GHEA Grapalat" w:hAnsi="GHEA Grapalat"/>
          <w:b/>
          <w:bCs/>
          <w:i/>
          <w:color w:val="000000" w:themeColor="text1"/>
          <w:sz w:val="24"/>
          <w:szCs w:val="24"/>
        </w:rPr>
        <w:t>23-րդ կետի 5-րդ ենթակետի «գ» պարբերությամբ սահմանված պահանջների միջև:</w:t>
      </w:r>
    </w:p>
    <w:p w14:paraId="546543D2" w14:textId="77777777" w:rsidR="00CD2974" w:rsidRPr="0055552C" w:rsidRDefault="00D35A67" w:rsidP="0022060A">
      <w:pPr>
        <w:pStyle w:val="ListParagraph"/>
        <w:numPr>
          <w:ilvl w:val="0"/>
          <w:numId w:val="50"/>
        </w:numPr>
        <w:tabs>
          <w:tab w:val="left" w:pos="720"/>
        </w:tabs>
        <w:spacing w:after="0" w:line="276" w:lineRule="auto"/>
        <w:jc w:val="both"/>
        <w:rPr>
          <w:rFonts w:ascii="GHEA Grapalat" w:hAnsi="GHEA Grapalat"/>
          <w:b/>
          <w:bCs/>
          <w:i/>
          <w:color w:val="000000" w:themeColor="text1"/>
          <w:sz w:val="24"/>
          <w:szCs w:val="24"/>
        </w:rPr>
      </w:pPr>
      <w:r w:rsidRPr="0055552C">
        <w:rPr>
          <w:rFonts w:ascii="GHEA Grapalat" w:hAnsi="GHEA Grapalat"/>
          <w:bCs/>
          <w:color w:val="000000" w:themeColor="text1"/>
          <w:sz w:val="24"/>
          <w:szCs w:val="24"/>
        </w:rPr>
        <w:t xml:space="preserve">Համաձայն «հրատապ մեկ անձ» գնման ընթացակարգով անցկացված մրցույթի գնահատող հանձնաժողովի 2019 թվականի փետրվարի 5-ի թիվ 2 արձանագրության որոշմամբ 6-րդ և 12-րդ չափաբաժիններով ընթացակարգը հայտարարվել է չկայացած: Հաշվեքննության ընթացքում www.procurement.am հասցեով գործող ինտերնետային կայքում վերոնշված 6-րդ և 12-րդ չափաբաժիններով չկայացած ընթացակարգերի, ինչպես նաև դրանց չկայացած հայտարարվելու հիմնավորման վերաբերյալ որևէ հայտարարություն չհայտնաբերվեց: </w:t>
      </w:r>
    </w:p>
    <w:p w14:paraId="4BE7B989" w14:textId="1FD8B58A" w:rsidR="00090D71" w:rsidRPr="0055552C" w:rsidRDefault="00CD2974" w:rsidP="00BF697B">
      <w:pPr>
        <w:pStyle w:val="ListParagraph"/>
        <w:tabs>
          <w:tab w:val="left" w:pos="720"/>
        </w:tabs>
        <w:spacing w:after="0" w:line="276" w:lineRule="auto"/>
        <w:jc w:val="both"/>
        <w:rPr>
          <w:rFonts w:ascii="GHEA Grapalat" w:hAnsi="GHEA Grapalat"/>
          <w:b/>
          <w:bCs/>
          <w:i/>
          <w:color w:val="000000" w:themeColor="text1"/>
          <w:sz w:val="24"/>
          <w:szCs w:val="24"/>
          <w:lang w:val="hy-AM"/>
        </w:rPr>
      </w:pPr>
      <w:r w:rsidRPr="0055552C">
        <w:rPr>
          <w:rFonts w:ascii="GHEA Grapalat" w:hAnsi="GHEA Grapalat"/>
          <w:bCs/>
          <w:color w:val="000000" w:themeColor="text1"/>
          <w:sz w:val="24"/>
          <w:szCs w:val="24"/>
          <w:lang w:val="hy-AM"/>
        </w:rPr>
        <w:t xml:space="preserve">   </w:t>
      </w:r>
      <w:r w:rsidR="00D35A67" w:rsidRPr="0055552C">
        <w:rPr>
          <w:rFonts w:ascii="GHEA Grapalat" w:hAnsi="GHEA Grapalat"/>
          <w:b/>
          <w:bCs/>
          <w:i/>
          <w:color w:val="000000" w:themeColor="text1"/>
          <w:sz w:val="24"/>
          <w:szCs w:val="24"/>
          <w:lang w:val="hy-AM"/>
        </w:rPr>
        <w:t xml:space="preserve">Առկա է անհամապատասխանություն Կազմակերպության գնահատող հանձնաժողովի 2019 թվականի փետրվարի 5-ի թիվ 2 արձանագրության որոշման և Օրենքի 37-րդ հոդվածի 3-րդ մասով սահմանված պահանջների միջև, քանի որ համաձայն նշված հոդվածի գնման ընթացակարգը չկայացած հայտարարվելուն հաջորդող աշխատանքային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14:paraId="57B93E2E" w14:textId="77777777" w:rsidR="00026FD5" w:rsidRPr="0055552C" w:rsidRDefault="00026FD5" w:rsidP="00BF697B">
      <w:pPr>
        <w:pStyle w:val="ListParagraph"/>
        <w:tabs>
          <w:tab w:val="left" w:pos="720"/>
        </w:tabs>
        <w:spacing w:after="0" w:line="276" w:lineRule="auto"/>
        <w:jc w:val="both"/>
        <w:rPr>
          <w:rFonts w:ascii="GHEA Grapalat" w:hAnsi="GHEA Grapalat"/>
          <w:b/>
          <w:bCs/>
          <w:i/>
          <w:color w:val="000000" w:themeColor="text1"/>
          <w:sz w:val="24"/>
          <w:szCs w:val="24"/>
          <w:lang w:val="hy-AM"/>
        </w:rPr>
      </w:pPr>
    </w:p>
    <w:p w14:paraId="13C5AC57" w14:textId="77777777" w:rsidR="00090D71" w:rsidRPr="0055552C" w:rsidRDefault="00D35A67" w:rsidP="00090D71">
      <w:pPr>
        <w:spacing w:line="276" w:lineRule="auto"/>
        <w:ind w:firstLine="720"/>
        <w:jc w:val="both"/>
        <w:rPr>
          <w:rFonts w:ascii="GHEA Grapalat" w:eastAsia="Times New Roman" w:hAnsi="GHEA Grapalat" w:cs="Times New Roman"/>
          <w:bCs/>
          <w:sz w:val="24"/>
          <w:szCs w:val="24"/>
          <w:lang w:val="hy-AM" w:eastAsia="ru-RU"/>
        </w:rPr>
      </w:pPr>
      <w:r w:rsidRPr="0055552C">
        <w:rPr>
          <w:rFonts w:ascii="GHEA Grapalat" w:hAnsi="GHEA Grapalat"/>
          <w:b/>
          <w:bCs/>
          <w:i/>
          <w:color w:val="000000" w:themeColor="text1"/>
          <w:sz w:val="24"/>
          <w:szCs w:val="24"/>
          <w:lang w:val="hy-AM"/>
        </w:rPr>
        <w:t xml:space="preserve"> </w:t>
      </w:r>
    </w:p>
    <w:p w14:paraId="21714AD7" w14:textId="77777777" w:rsidR="00090D71" w:rsidRPr="0055552C" w:rsidRDefault="00090D71" w:rsidP="00090D71">
      <w:pPr>
        <w:spacing w:after="0" w:line="276" w:lineRule="auto"/>
        <w:ind w:firstLine="720"/>
        <w:jc w:val="center"/>
        <w:rPr>
          <w:rFonts w:ascii="GHEA Grapalat" w:eastAsia="Times New Roman" w:hAnsi="GHEA Grapalat" w:cs="Times New Roman"/>
          <w:b/>
          <w:bCs/>
          <w:sz w:val="24"/>
          <w:szCs w:val="24"/>
          <w:lang w:val="hy-AM" w:eastAsia="ru-RU"/>
        </w:rPr>
      </w:pPr>
      <w:r w:rsidRPr="0055552C">
        <w:rPr>
          <w:rFonts w:ascii="GHEA Grapalat" w:eastAsia="Times New Roman" w:hAnsi="GHEA Grapalat" w:cs="Times New Roman"/>
          <w:b/>
          <w:bCs/>
          <w:sz w:val="24"/>
          <w:szCs w:val="24"/>
          <w:lang w:val="hy-AM" w:eastAsia="ru-RU"/>
        </w:rPr>
        <w:t>Հաշվեքննության օբյեկտի արձագանքը</w:t>
      </w:r>
    </w:p>
    <w:p w14:paraId="1250EDA7" w14:textId="77777777" w:rsidR="00090D71" w:rsidRPr="0055552C" w:rsidRDefault="00090D71" w:rsidP="00090D71">
      <w:pPr>
        <w:spacing w:after="0" w:line="276" w:lineRule="auto"/>
        <w:ind w:firstLine="720"/>
        <w:jc w:val="both"/>
        <w:rPr>
          <w:rFonts w:ascii="GHEA Grapalat" w:eastAsia="Times New Roman" w:hAnsi="GHEA Grapalat" w:cs="Times New Roman"/>
          <w:bCs/>
          <w:i/>
          <w:sz w:val="24"/>
          <w:szCs w:val="24"/>
          <w:lang w:val="hy-AM" w:eastAsia="ru-RU"/>
        </w:rPr>
      </w:pPr>
      <w:r w:rsidRPr="0055552C">
        <w:rPr>
          <w:rFonts w:ascii="GHEA Grapalat" w:eastAsia="Times New Roman" w:hAnsi="GHEA Grapalat" w:cs="Times New Roman"/>
          <w:bCs/>
          <w:i/>
          <w:sz w:val="24"/>
          <w:szCs w:val="24"/>
          <w:lang w:val="hy-AM" w:eastAsia="ru-RU"/>
        </w:rPr>
        <w:t>Չկայացած ընթացակարգերի հայտարարության, ինչպես նաեվ պայմանագիր կնքելու որոշման հրապարակման վերաբերյալ Կազմակերպությունը տեղեկացրել է, որ այլ ծախսեր տնտեսագիտական հոդվածի միջոցներով տնտեսական ապրանքների ձեռք բերման համար 1-ին հրավերը հրապարակվել է (</w:t>
      </w:r>
      <w:hyperlink r:id="rId16" w:history="1">
        <w:r w:rsidRPr="0055552C">
          <w:rPr>
            <w:rFonts w:ascii="GHEA Grapalat" w:eastAsia="Times New Roman" w:hAnsi="GHEA Grapalat" w:cs="Times New Roman"/>
            <w:i/>
            <w:color w:val="0000FF"/>
            <w:sz w:val="24"/>
            <w:szCs w:val="24"/>
            <w:u w:val="single"/>
            <w:lang w:val="hy-AM" w:eastAsia="ru-RU"/>
          </w:rPr>
          <w:t>Karen.babakhanyan@mlsa.am</w:t>
        </w:r>
      </w:hyperlink>
      <w:r w:rsidRPr="0055552C">
        <w:rPr>
          <w:rFonts w:ascii="GHEA Grapalat" w:eastAsia="Times New Roman" w:hAnsi="GHEA Grapalat" w:cs="Times New Roman"/>
          <w:i/>
          <w:sz w:val="24"/>
          <w:szCs w:val="24"/>
          <w:lang w:val="hy-AM" w:eastAsia="ru-RU"/>
        </w:rPr>
        <w:t xml:space="preserve">) </w:t>
      </w:r>
      <w:r w:rsidRPr="0055552C">
        <w:rPr>
          <w:rFonts w:ascii="GHEA Grapalat" w:eastAsia="Times New Roman" w:hAnsi="GHEA Grapalat" w:cs="Times New Roman"/>
          <w:bCs/>
          <w:i/>
          <w:sz w:val="24"/>
          <w:szCs w:val="24"/>
          <w:lang w:val="hy-AM" w:eastAsia="ru-RU"/>
        </w:rPr>
        <w:t xml:space="preserve">ԱՍՀՆ-ՎՆՏԻՊ-ԳՀԱՊՁԲ-19-06 ծածկագրով՝ </w:t>
      </w:r>
      <w:r w:rsidRPr="0055552C">
        <w:rPr>
          <w:rFonts w:ascii="GHEA Grapalat" w:eastAsia="Times New Roman" w:hAnsi="GHEA Grapalat" w:cs="Times New Roman"/>
          <w:i/>
          <w:sz w:val="24"/>
          <w:szCs w:val="24"/>
          <w:lang w:val="hy-AM" w:eastAsia="ru-RU"/>
        </w:rPr>
        <w:t xml:space="preserve">22.02.2019թ, մրցույթը պետք է կայանար 01.03.2019 թ,սակայն մասնակից կազմակերպություններ չլինելու պատճառով, ընթացակարգը հայտարարվել է </w:t>
      </w:r>
      <w:r w:rsidRPr="0055552C">
        <w:rPr>
          <w:rFonts w:ascii="GHEA Grapalat" w:eastAsia="Times New Roman" w:hAnsi="GHEA Grapalat" w:cs="Times New Roman"/>
          <w:i/>
          <w:sz w:val="24"/>
          <w:szCs w:val="24"/>
          <w:lang w:val="hy-AM" w:eastAsia="ru-RU"/>
        </w:rPr>
        <w:lastRenderedPageBreak/>
        <w:t>չկայացած: 15.03.2019 թ հայտարարվել է նոր ընթացակարգ ՝</w:t>
      </w:r>
      <w:r w:rsidRPr="0055552C">
        <w:rPr>
          <w:rFonts w:ascii="GHEA Grapalat" w:eastAsia="Times New Roman" w:hAnsi="GHEA Grapalat" w:cs="Times New Roman"/>
          <w:bCs/>
          <w:i/>
          <w:sz w:val="24"/>
          <w:szCs w:val="24"/>
          <w:lang w:val="hy-AM" w:eastAsia="ru-RU"/>
        </w:rPr>
        <w:t xml:space="preserve"> ԱՍՀՆ-ՎՆՏԻՊ-ԳՀԱՊՁԲ-19/08 ծածկագրով, սակայն 20.03 2019 թ մրցույթը չի կայացել ՀՀ ֆին նախարարության բացասակն եզակացության  պատճառով: 20.03 2019 թ հայտարարվել է նոր ընթացակարգ ԱՍՀՆ-ՎՆՏԻՊ-ԳՀԱՊՁԲ-19/08-1 ծածկագրով:</w:t>
      </w:r>
    </w:p>
    <w:p w14:paraId="45B9E773" w14:textId="77777777" w:rsidR="00090D71" w:rsidRPr="0055552C" w:rsidRDefault="00090D71" w:rsidP="00090D71">
      <w:pPr>
        <w:spacing w:after="0" w:line="276" w:lineRule="auto"/>
        <w:ind w:firstLine="720"/>
        <w:jc w:val="both"/>
        <w:rPr>
          <w:rFonts w:ascii="GHEA Grapalat" w:eastAsia="Times New Roman" w:hAnsi="GHEA Grapalat" w:cs="Times New Roman"/>
          <w:bCs/>
          <w:sz w:val="24"/>
          <w:szCs w:val="24"/>
          <w:lang w:val="hy-AM" w:eastAsia="ru-RU"/>
        </w:rPr>
      </w:pPr>
    </w:p>
    <w:p w14:paraId="07F10112" w14:textId="77777777" w:rsidR="00090D71" w:rsidRPr="0055552C" w:rsidRDefault="00090D71" w:rsidP="00090D71">
      <w:pPr>
        <w:spacing w:after="0" w:line="276" w:lineRule="auto"/>
        <w:ind w:firstLine="720"/>
        <w:jc w:val="center"/>
        <w:rPr>
          <w:rFonts w:ascii="GHEA Grapalat" w:eastAsia="Times New Roman" w:hAnsi="GHEA Grapalat" w:cs="Times New Roman"/>
          <w:b/>
          <w:bCs/>
          <w:sz w:val="24"/>
          <w:szCs w:val="24"/>
          <w:lang w:val="hy-AM" w:eastAsia="ru-RU"/>
        </w:rPr>
      </w:pPr>
      <w:r w:rsidRPr="0055552C">
        <w:rPr>
          <w:rFonts w:ascii="GHEA Grapalat" w:eastAsia="Times New Roman" w:hAnsi="GHEA Grapalat" w:cs="Times New Roman"/>
          <w:b/>
          <w:bCs/>
          <w:sz w:val="24"/>
          <w:szCs w:val="24"/>
          <w:lang w:val="hy-AM" w:eastAsia="ru-RU"/>
        </w:rPr>
        <w:t>Հաշվեքննողների մեկնաբանությունը</w:t>
      </w:r>
    </w:p>
    <w:p w14:paraId="43C2BE4B" w14:textId="77777777" w:rsidR="00090D71" w:rsidRPr="0055552C" w:rsidRDefault="00090D71" w:rsidP="00090D71">
      <w:pPr>
        <w:spacing w:after="0" w:line="276" w:lineRule="auto"/>
        <w:ind w:firstLine="720"/>
        <w:jc w:val="both"/>
        <w:rPr>
          <w:rFonts w:ascii="GHEA Grapalat" w:eastAsia="Times New Roman" w:hAnsi="GHEA Grapalat" w:cs="Times New Roman"/>
          <w:bCs/>
          <w:i/>
          <w:sz w:val="24"/>
          <w:szCs w:val="24"/>
          <w:lang w:val="hy-AM" w:eastAsia="ru-RU"/>
        </w:rPr>
      </w:pPr>
      <w:r w:rsidRPr="0055552C">
        <w:rPr>
          <w:rFonts w:ascii="GHEA Grapalat" w:eastAsia="Times New Roman" w:hAnsi="GHEA Grapalat" w:cs="Times New Roman"/>
          <w:bCs/>
          <w:i/>
          <w:sz w:val="24"/>
          <w:szCs w:val="24"/>
          <w:lang w:val="hy-AM" w:eastAsia="ru-RU"/>
        </w:rPr>
        <w:t>Կազմակերպության կարիքների համար իրականացվող գնման գործընթացների համար (ոչ կենտրոնացված) գնումների պլանը պետք է հաստատի և հրապարակի Կազմակերպությունը, այլ ոչ թե ՀՀ աշխատանքի և սոցիալական հարցերի նախարարությունը:</w:t>
      </w:r>
    </w:p>
    <w:p w14:paraId="210B2A46" w14:textId="77777777" w:rsidR="00090D71" w:rsidRPr="0055552C" w:rsidRDefault="00090D71" w:rsidP="00090D71">
      <w:pPr>
        <w:spacing w:after="0" w:line="276" w:lineRule="auto"/>
        <w:ind w:firstLine="720"/>
        <w:jc w:val="both"/>
        <w:rPr>
          <w:rFonts w:ascii="GHEA Grapalat" w:eastAsia="Times New Roman" w:hAnsi="GHEA Grapalat" w:cs="Times New Roman"/>
          <w:bCs/>
          <w:sz w:val="24"/>
          <w:szCs w:val="24"/>
          <w:lang w:val="hy-AM" w:eastAsia="ru-RU"/>
        </w:rPr>
      </w:pPr>
    </w:p>
    <w:p w14:paraId="44618FE7" w14:textId="77777777" w:rsidR="00D35A67" w:rsidRPr="0055552C" w:rsidRDefault="00D35A67" w:rsidP="00BF697B">
      <w:pPr>
        <w:pStyle w:val="ListParagraph"/>
        <w:tabs>
          <w:tab w:val="left" w:pos="720"/>
        </w:tabs>
        <w:spacing w:after="0" w:line="276" w:lineRule="auto"/>
        <w:jc w:val="both"/>
        <w:rPr>
          <w:rFonts w:ascii="GHEA Grapalat" w:hAnsi="GHEA Grapalat"/>
          <w:b/>
          <w:bCs/>
          <w:i/>
          <w:color w:val="000000" w:themeColor="text1"/>
          <w:sz w:val="24"/>
          <w:szCs w:val="24"/>
          <w:lang w:val="hy-AM"/>
        </w:rPr>
      </w:pPr>
      <w:r w:rsidRPr="0055552C">
        <w:rPr>
          <w:rFonts w:ascii="GHEA Grapalat" w:hAnsi="GHEA Grapalat"/>
          <w:b/>
          <w:bCs/>
          <w:i/>
          <w:color w:val="000000" w:themeColor="text1"/>
          <w:sz w:val="24"/>
          <w:szCs w:val="24"/>
          <w:lang w:val="hy-AM"/>
        </w:rPr>
        <w:t xml:space="preserve"> </w:t>
      </w:r>
    </w:p>
    <w:p w14:paraId="6DDA6DE7" w14:textId="54A8E2C3" w:rsidR="00D35A67" w:rsidRPr="0055552C" w:rsidRDefault="00D35A67" w:rsidP="0022060A">
      <w:pPr>
        <w:pStyle w:val="ListParagraph"/>
        <w:numPr>
          <w:ilvl w:val="0"/>
          <w:numId w:val="57"/>
        </w:numPr>
        <w:spacing w:after="0" w:line="276" w:lineRule="auto"/>
        <w:ind w:left="709" w:hanging="709"/>
        <w:jc w:val="both"/>
        <w:rPr>
          <w:rFonts w:ascii="GHEA Grapalat" w:hAnsi="GHEA Grapalat"/>
          <w:bCs/>
          <w:color w:val="000000" w:themeColor="text1"/>
          <w:sz w:val="24"/>
          <w:szCs w:val="24"/>
          <w:lang w:val="hy-AM"/>
        </w:rPr>
      </w:pPr>
      <w:r w:rsidRPr="0055552C">
        <w:rPr>
          <w:rFonts w:ascii="GHEA Grapalat" w:hAnsi="GHEA Grapalat"/>
          <w:bCs/>
          <w:color w:val="000000" w:themeColor="text1"/>
          <w:sz w:val="24"/>
          <w:szCs w:val="24"/>
          <w:lang w:val="hy-AM"/>
        </w:rPr>
        <w:t>2019 թվականի մարտի 14-ին հաստատված Կազմակերպության</w:t>
      </w:r>
      <w:hyperlink r:id="rId17" w:history="1">
        <w:r w:rsidRPr="0055552C">
          <w:rPr>
            <w:rFonts w:ascii="GHEA Grapalat" w:hAnsi="GHEA Grapalat"/>
            <w:bCs/>
            <w:color w:val="000000" w:themeColor="text1"/>
            <w:sz w:val="24"/>
            <w:szCs w:val="24"/>
            <w:lang w:val="hy-AM"/>
          </w:rPr>
          <w:t xml:space="preserve"> կարիքների համար` այլ ծախսեր տնտեսագիտական հոդվածի միջոցների հաշվին` 2019 թվականի «տնտեսական ապրանքների ձեռքբերման գնումների փոփոխված պլան</w:t>
        </w:r>
      </w:hyperlink>
      <w:r w:rsidRPr="0055552C">
        <w:rPr>
          <w:rFonts w:ascii="GHEA Grapalat" w:hAnsi="GHEA Grapalat"/>
          <w:bCs/>
          <w:color w:val="000000" w:themeColor="text1"/>
          <w:sz w:val="24"/>
          <w:szCs w:val="24"/>
          <w:lang w:val="hy-AM"/>
        </w:rPr>
        <w:t xml:space="preserve">ը» պաշտոնական տեղեկագրում հրապարակվել է մարտի 15-ին: </w:t>
      </w:r>
      <w:r w:rsidRPr="0055552C">
        <w:rPr>
          <w:rFonts w:ascii="GHEA Grapalat" w:hAnsi="GHEA Grapalat"/>
          <w:b/>
          <w:bCs/>
          <w:color w:val="000000" w:themeColor="text1"/>
          <w:sz w:val="24"/>
          <w:szCs w:val="24"/>
          <w:lang w:val="hy-AM"/>
        </w:rPr>
        <w:t>Պլանի հրապարակումից րոպեներ անց հրապարակվել է գնանշման մրցույթի հրավերը, որը 2 անգամ հայտարարվել է չկայացած՝</w:t>
      </w:r>
      <w:r w:rsidRPr="0055552C">
        <w:rPr>
          <w:rFonts w:ascii="GHEA Grapalat" w:hAnsi="GHEA Grapalat"/>
          <w:bCs/>
          <w:color w:val="000000" w:themeColor="text1"/>
          <w:sz w:val="24"/>
          <w:szCs w:val="24"/>
          <w:lang w:val="hy-AM"/>
        </w:rPr>
        <w:t xml:space="preserve"> ՀՀ ֆինանսների նախարարության կողմից բացասական եզրակացության հիմքով: 2019 թվականի ապրիլի 17-ին արդեն երրորդ անգամ հրապարակման արդյունքում ԱՍՀՆ-ՎՆՏԻՊ-ԳՀԱՊՁԲ-19/08-3 ծածկագրով կնքվել</w:t>
      </w:r>
      <w:r w:rsidRPr="0055552C">
        <w:rPr>
          <w:rFonts w:ascii="GHEA Grapalat" w:hAnsi="GHEA Grapalat"/>
          <w:bCs/>
          <w:color w:val="000000" w:themeColor="text1"/>
          <w:lang w:val="hy-AM"/>
        </w:rPr>
        <w:t xml:space="preserve"> է </w:t>
      </w:r>
      <w:r w:rsidRPr="0055552C">
        <w:rPr>
          <w:rFonts w:ascii="GHEA Grapalat" w:hAnsi="GHEA Grapalat"/>
          <w:bCs/>
          <w:color w:val="000000" w:themeColor="text1"/>
          <w:sz w:val="24"/>
          <w:szCs w:val="24"/>
          <w:lang w:val="hy-AM"/>
        </w:rPr>
        <w:t>ապրանքների մատարակարարման պայմանագիր:</w:t>
      </w:r>
    </w:p>
    <w:p w14:paraId="6FB720B7" w14:textId="77777777" w:rsidR="00D35A67" w:rsidRPr="0055552C" w:rsidRDefault="00D35A67" w:rsidP="00D35A67">
      <w:pPr>
        <w:spacing w:after="0" w:line="276" w:lineRule="auto"/>
        <w:jc w:val="both"/>
        <w:rPr>
          <w:rFonts w:ascii="GHEA Grapalat" w:hAnsi="GHEA Grapalat"/>
          <w:bCs/>
          <w:color w:val="000000" w:themeColor="text1"/>
          <w:sz w:val="24"/>
          <w:szCs w:val="24"/>
        </w:rPr>
      </w:pPr>
      <w:r w:rsidRPr="0055552C">
        <w:rPr>
          <w:rFonts w:ascii="GHEA Grapalat" w:hAnsi="GHEA Grapalat"/>
          <w:bCs/>
          <w:color w:val="000000" w:themeColor="text1"/>
          <w:lang w:val="hy-AM"/>
        </w:rPr>
        <w:tab/>
      </w:r>
      <w:r w:rsidRPr="0055552C">
        <w:rPr>
          <w:rFonts w:ascii="GHEA Grapalat" w:hAnsi="GHEA Grapalat"/>
          <w:bCs/>
          <w:color w:val="000000" w:themeColor="text1"/>
          <w:sz w:val="24"/>
          <w:szCs w:val="24"/>
        </w:rPr>
        <w:t xml:space="preserve">Հաշվեքննությամբ </w:t>
      </w:r>
      <w:r w:rsidR="008E4D71" w:rsidRPr="0055552C">
        <w:rPr>
          <w:rFonts w:ascii="GHEA Grapalat" w:hAnsi="GHEA Grapalat"/>
          <w:bCs/>
          <w:color w:val="000000" w:themeColor="text1"/>
          <w:sz w:val="24"/>
          <w:szCs w:val="24"/>
        </w:rPr>
        <w:t>արձանագր</w:t>
      </w:r>
      <w:r w:rsidRPr="0055552C">
        <w:rPr>
          <w:rFonts w:ascii="GHEA Grapalat" w:hAnsi="GHEA Grapalat"/>
          <w:bCs/>
          <w:color w:val="000000" w:themeColor="text1"/>
          <w:sz w:val="24"/>
          <w:szCs w:val="24"/>
        </w:rPr>
        <w:t xml:space="preserve">վեց, որ </w:t>
      </w:r>
    </w:p>
    <w:p w14:paraId="5F6EF89A" w14:textId="77777777" w:rsidR="00D35A67" w:rsidRPr="0055552C" w:rsidRDefault="00D35A67" w:rsidP="0022060A">
      <w:pPr>
        <w:pStyle w:val="ListParagraph"/>
        <w:numPr>
          <w:ilvl w:val="0"/>
          <w:numId w:val="52"/>
        </w:numPr>
        <w:spacing w:after="0" w:line="276" w:lineRule="auto"/>
        <w:jc w:val="both"/>
        <w:rPr>
          <w:rFonts w:ascii="GHEA Grapalat" w:hAnsi="GHEA Grapalat"/>
          <w:bCs/>
          <w:color w:val="000000" w:themeColor="text1"/>
          <w:sz w:val="24"/>
          <w:szCs w:val="24"/>
        </w:rPr>
      </w:pPr>
      <w:r w:rsidRPr="0055552C">
        <w:rPr>
          <w:rFonts w:ascii="GHEA Grapalat" w:hAnsi="GHEA Grapalat"/>
          <w:bCs/>
          <w:color w:val="000000" w:themeColor="text1"/>
          <w:sz w:val="24"/>
          <w:szCs w:val="24"/>
        </w:rPr>
        <w:t>2019 թվականի մայիսի 10 կնքված ԱՍՀՆ-ՎՆՏԻՊ-ԳՀԱՊՁԲ-19/08-3 ծածկագրով կնքված պայմանագրի տեխբնութագիրը չի համապատասխանում գնման պլանին՝ գնման պլանի թվով 64 անվանացանկով ապրանքներից պայմանագիր է կնքվել 52 անունով:</w:t>
      </w:r>
    </w:p>
    <w:p w14:paraId="3F4409FB" w14:textId="77777777" w:rsidR="00D35A67" w:rsidRPr="0055552C" w:rsidRDefault="00D35A67" w:rsidP="0022060A">
      <w:pPr>
        <w:pStyle w:val="ListParagraph"/>
        <w:numPr>
          <w:ilvl w:val="0"/>
          <w:numId w:val="52"/>
        </w:numPr>
        <w:spacing w:after="0" w:line="276" w:lineRule="auto"/>
        <w:jc w:val="both"/>
        <w:rPr>
          <w:rFonts w:ascii="GHEA Grapalat" w:hAnsi="GHEA Grapalat"/>
          <w:bCs/>
          <w:color w:val="000000" w:themeColor="text1"/>
          <w:sz w:val="24"/>
          <w:szCs w:val="24"/>
        </w:rPr>
      </w:pPr>
      <w:r w:rsidRPr="0055552C">
        <w:rPr>
          <w:rFonts w:ascii="GHEA Grapalat" w:hAnsi="GHEA Grapalat"/>
          <w:bCs/>
          <w:color w:val="000000" w:themeColor="text1"/>
          <w:sz w:val="24"/>
          <w:szCs w:val="24"/>
        </w:rPr>
        <w:t xml:space="preserve">Կազմակերպության կողմից ներկայացված տեղեկատվության համաձայն 2019 թվականի ապրիլի 10-ին ԱՍՀՆ-ՎՆՏԻՊ-ԳՀԱՊՁԲ-19/08-2 գնման ծածկագրով «Պետրոսյան հոլդինգ» ՍՊ ընկերության հետ կնքվել 982,7 հազ. դրամի ապրանքների մատակարարման պայմանագիր, ընդ որում տվյալ պայմանագրի տեխբնութագրի անվանացանկի ուսումնասիրությունից պարզվեց, որ համընկնում են գնման պլանում ներառված, սակայն ԱՍՀՆ-ՎՆՏԻՊ-ԳՀԱՊՁԲ-19/08-3 ծածկագրով գնանշման մրցույթի հրավերի արդյունքում չկայացած չհայտարարված չափաբաժինների հետ: Այսինքն, ստացվում է, որ մինչև ԱՍՀՆ-ՎՆՏԻՊ-ԳՀԱՊՁԲ-19/08-3 ծածկագրով գնանշման հարցման մրցույթ հրապարակելը Կազմակերպության կողմից </w:t>
      </w:r>
      <w:r w:rsidRPr="0055552C">
        <w:rPr>
          <w:rFonts w:ascii="GHEA Grapalat" w:hAnsi="GHEA Grapalat"/>
          <w:bCs/>
          <w:color w:val="000000" w:themeColor="text1"/>
          <w:sz w:val="24"/>
          <w:szCs w:val="24"/>
        </w:rPr>
        <w:lastRenderedPageBreak/>
        <w:t>արդեն իսկ կնքված է եղել ԱՍՀՆ-ՎՆՏԻՊ-ԳՀԱՊՁԲ-19/08-2 ծածկագրով 12 չափաբաժիններով ապրանքների մատակարարման պայմանագիր, այն դեպքում, որ նշված ծածկագրով մրցույթը հայտարարվել է չկայացած՝ ՀՀ ֆինանսների նախարարության կողմից բացասական եզրակացության հիմքով:</w:t>
      </w:r>
    </w:p>
    <w:p w14:paraId="303FBA73" w14:textId="77777777" w:rsidR="00D35A67" w:rsidRPr="0055552C" w:rsidRDefault="00D35A67" w:rsidP="0022060A">
      <w:pPr>
        <w:pStyle w:val="ListParagraph"/>
        <w:numPr>
          <w:ilvl w:val="0"/>
          <w:numId w:val="52"/>
        </w:numPr>
        <w:spacing w:after="0" w:line="276" w:lineRule="auto"/>
        <w:jc w:val="both"/>
        <w:rPr>
          <w:rFonts w:ascii="GHEA Grapalat" w:hAnsi="GHEA Grapalat"/>
          <w:bCs/>
          <w:color w:val="000000" w:themeColor="text1"/>
          <w:sz w:val="24"/>
          <w:szCs w:val="24"/>
        </w:rPr>
      </w:pPr>
      <w:r w:rsidRPr="0055552C">
        <w:rPr>
          <w:rFonts w:ascii="GHEA Grapalat" w:hAnsi="GHEA Grapalat"/>
          <w:bCs/>
          <w:color w:val="000000" w:themeColor="text1"/>
          <w:sz w:val="24"/>
          <w:szCs w:val="24"/>
        </w:rPr>
        <w:t>Գնումների պաշտոնական տեղեկագրում ԱՍՀՆ-ՎՆՏԻՊ-ԳՀԱՊՁԲ-19/08-2 ծածկագրով պայմանագիր կնքելու որոշման հայտարարություն չհայտնաբերվեց:</w:t>
      </w:r>
    </w:p>
    <w:p w14:paraId="17E0A692" w14:textId="77777777" w:rsidR="00D35A67" w:rsidRPr="0055552C" w:rsidRDefault="00D35A67" w:rsidP="0022060A">
      <w:pPr>
        <w:pStyle w:val="ListParagraph"/>
        <w:numPr>
          <w:ilvl w:val="0"/>
          <w:numId w:val="52"/>
        </w:numPr>
        <w:spacing w:after="0" w:line="276" w:lineRule="auto"/>
        <w:jc w:val="both"/>
        <w:rPr>
          <w:rFonts w:ascii="GHEA Grapalat" w:hAnsi="GHEA Grapalat"/>
          <w:bCs/>
          <w:color w:val="000000" w:themeColor="text1"/>
          <w:sz w:val="24"/>
          <w:szCs w:val="24"/>
        </w:rPr>
      </w:pPr>
      <w:r w:rsidRPr="0055552C">
        <w:rPr>
          <w:rFonts w:ascii="GHEA Grapalat" w:hAnsi="GHEA Grapalat"/>
          <w:bCs/>
          <w:color w:val="000000" w:themeColor="text1"/>
          <w:sz w:val="24"/>
          <w:szCs w:val="24"/>
        </w:rPr>
        <w:t>«Պետրոսյան հոլդինգ» ՍՊ ընկերության հետ 982,7 հազ. դրամի ապրանքների մատակարարման պայմանագիրը կնքվել է 2019 թվականի ապրիլի 10-ին ԱՍՀՆ-ՎՆՏԻՊ-ԳՀԱՊՁԲ-19/08-1, որի հրավերի, ինչպես նաև պայմանագիր կնքելու որոշման հրապարակումների վերաբերյալ գնումների պատշոնական տեղեկագրում որևէ արդյունք չի հայտնաբերվել:</w:t>
      </w:r>
    </w:p>
    <w:p w14:paraId="2062EBE2" w14:textId="77777777" w:rsidR="00D35A67" w:rsidRPr="0055552C" w:rsidRDefault="00D35A67" w:rsidP="005C739A">
      <w:pPr>
        <w:spacing w:after="0" w:line="276" w:lineRule="auto"/>
        <w:ind w:firstLine="720"/>
        <w:jc w:val="both"/>
        <w:rPr>
          <w:rFonts w:ascii="GHEA Grapalat" w:hAnsi="GHEA Grapalat"/>
          <w:bCs/>
          <w:color w:val="000000" w:themeColor="text1"/>
          <w:sz w:val="24"/>
          <w:szCs w:val="24"/>
        </w:rPr>
      </w:pPr>
      <w:r w:rsidRPr="0055552C">
        <w:rPr>
          <w:rFonts w:ascii="GHEA Grapalat" w:hAnsi="GHEA Grapalat"/>
          <w:b/>
          <w:i/>
          <w:sz w:val="24"/>
          <w:szCs w:val="24"/>
        </w:rPr>
        <w:t xml:space="preserve">Առկա է անհամապատասխանություն Կազմակերպության կողմից ԱՍՀՆ-ՎՆՏԻՊ-ԳՀԱՊՁԲ-19/08 ծածկագրով կազմակերպված գնման գործընթացի կազմակերպման և Օրենքով սահմանված գնման գործընթացի միասնական կանոններով մրցակցային, թափանցիկ, համաչափ, հրապարակային և ոչ </w:t>
      </w:r>
      <w:r w:rsidRPr="0055552C">
        <w:rPr>
          <w:rFonts w:ascii="GHEA Grapalat" w:eastAsia="Times New Roman" w:hAnsi="GHEA Grapalat" w:cs="Times New Roman"/>
          <w:b/>
          <w:bCs/>
          <w:i/>
          <w:color w:val="000000" w:themeColor="text1"/>
          <w:sz w:val="24"/>
          <w:szCs w:val="24"/>
        </w:rPr>
        <w:t>խտրական հիմունքներով կազմակերպման պահանջների միջև</w:t>
      </w:r>
      <w:r w:rsidRPr="0055552C">
        <w:rPr>
          <w:rFonts w:ascii="GHEA Grapalat" w:eastAsia="Times New Roman" w:hAnsi="GHEA Grapalat" w:cs="Times New Roman"/>
          <w:bCs/>
          <w:color w:val="000000" w:themeColor="text1"/>
          <w:sz w:val="24"/>
          <w:szCs w:val="24"/>
        </w:rPr>
        <w:t>:</w:t>
      </w:r>
    </w:p>
    <w:p w14:paraId="0E000376" w14:textId="77777777" w:rsidR="00D35A67" w:rsidRPr="0055552C" w:rsidRDefault="00D35A67" w:rsidP="008F29FE">
      <w:pPr>
        <w:pStyle w:val="ListParagraph"/>
        <w:numPr>
          <w:ilvl w:val="0"/>
          <w:numId w:val="9"/>
        </w:numPr>
        <w:tabs>
          <w:tab w:val="left" w:pos="720"/>
        </w:tabs>
        <w:spacing w:after="0" w:line="276" w:lineRule="auto"/>
        <w:jc w:val="both"/>
        <w:rPr>
          <w:rFonts w:ascii="GHEA Grapalat" w:hAnsi="GHEA Grapalat" w:cs="Calibri"/>
          <w:b/>
          <w:bCs/>
          <w:i/>
          <w:color w:val="000000" w:themeColor="text1"/>
          <w:sz w:val="24"/>
          <w:szCs w:val="24"/>
          <w:lang w:val="hy-AM"/>
        </w:rPr>
      </w:pPr>
      <w:r w:rsidRPr="0055552C">
        <w:rPr>
          <w:rFonts w:ascii="GHEA Grapalat" w:hAnsi="GHEA Grapalat"/>
          <w:b/>
          <w:bCs/>
          <w:i/>
          <w:color w:val="000000" w:themeColor="text1"/>
          <w:sz w:val="24"/>
          <w:szCs w:val="24"/>
          <w:lang w:val="hy-AM"/>
        </w:rPr>
        <w:t xml:space="preserve">Կազմակերպության կողմից գնման առարկայի տեխնիկական բնութագրերը սկզբնապես կազմվել են սխալ և հակասում են Օրենքի 13-րդ հոդվածով սահմանված ձեռք բերվող ապրանքի, աշխատանքի կամ ծառայության հատկանիշների՝ ամբողջությամբ և հստակ նկարագրության, բացառելով տարակերպ մեկնաբանությունը՝ դրանց ձեռքբերման և վճարման պայմանների պահանջին: </w:t>
      </w:r>
      <w:r w:rsidRPr="0055552C">
        <w:rPr>
          <w:rFonts w:ascii="Courier New" w:hAnsi="Courier New" w:cs="Courier New"/>
          <w:b/>
          <w:bCs/>
          <w:i/>
          <w:color w:val="000000" w:themeColor="text1"/>
          <w:sz w:val="24"/>
          <w:szCs w:val="24"/>
          <w:lang w:val="hy-AM"/>
        </w:rPr>
        <w:t> </w:t>
      </w:r>
    </w:p>
    <w:p w14:paraId="31918ED9" w14:textId="77777777" w:rsidR="00D35A67" w:rsidRPr="0055552C" w:rsidRDefault="00D35A67" w:rsidP="00D35A67">
      <w:pPr>
        <w:tabs>
          <w:tab w:val="left" w:pos="720"/>
        </w:tabs>
        <w:spacing w:after="0" w:line="276" w:lineRule="auto"/>
        <w:jc w:val="both"/>
        <w:rPr>
          <w:rFonts w:ascii="GHEA Grapalat" w:hAnsi="GHEA Grapalat"/>
          <w:bCs/>
          <w:color w:val="000000" w:themeColor="text1"/>
          <w:sz w:val="24"/>
          <w:szCs w:val="24"/>
        </w:rPr>
      </w:pPr>
      <w:r w:rsidRPr="0055552C">
        <w:rPr>
          <w:rFonts w:ascii="GHEA Grapalat" w:hAnsi="GHEA Grapalat"/>
          <w:bCs/>
          <w:color w:val="000000" w:themeColor="text1"/>
          <w:lang w:val="hy-AM"/>
        </w:rPr>
        <w:tab/>
      </w:r>
      <w:r w:rsidRPr="0055552C">
        <w:rPr>
          <w:rFonts w:ascii="GHEA Grapalat" w:hAnsi="GHEA Grapalat"/>
          <w:bCs/>
          <w:color w:val="000000" w:themeColor="text1"/>
          <w:sz w:val="24"/>
          <w:szCs w:val="24"/>
        </w:rPr>
        <w:t xml:space="preserve">Այսպես՝ </w:t>
      </w:r>
    </w:p>
    <w:p w14:paraId="3821F186" w14:textId="77777777" w:rsidR="00D35A67" w:rsidRPr="0055552C" w:rsidRDefault="00D35A67" w:rsidP="0022060A">
      <w:pPr>
        <w:pStyle w:val="ListParagraph"/>
        <w:numPr>
          <w:ilvl w:val="0"/>
          <w:numId w:val="51"/>
        </w:numPr>
        <w:tabs>
          <w:tab w:val="left" w:pos="720"/>
        </w:tabs>
        <w:spacing w:after="0" w:line="276" w:lineRule="auto"/>
        <w:jc w:val="both"/>
        <w:rPr>
          <w:rFonts w:ascii="GHEA Grapalat" w:hAnsi="GHEA Grapalat"/>
          <w:bCs/>
          <w:color w:val="000000" w:themeColor="text1"/>
          <w:sz w:val="24"/>
          <w:szCs w:val="24"/>
        </w:rPr>
      </w:pPr>
      <w:r w:rsidRPr="0055552C">
        <w:rPr>
          <w:rFonts w:ascii="GHEA Grapalat" w:hAnsi="GHEA Grapalat"/>
          <w:bCs/>
          <w:color w:val="000000" w:themeColor="text1"/>
          <w:sz w:val="24"/>
          <w:szCs w:val="24"/>
        </w:rPr>
        <w:t>Կազմակերպության «Այլ ծախսեր տնտեսագիտական հոդվածի միջոցների հաշվին՝ տնտեսական ապրանքների» 2019 թվականի կարիքների համար մարտի 15-ին հրապարակված գնման պլանի «գնման առարկայի անվանումը» սյունակում գնումների միասնական անվանացանկով (24910000 CPV կոդով) կամայական մոտեցման արդյունքում Կազմակերպության կողմից նշվել են «Սոսինձ ,,Նաիրիտ,,» և «Սոսինձ ,,Դեսմակոլ,,» անվանումներ</w:t>
      </w:r>
      <w:r w:rsidRPr="0055552C">
        <w:rPr>
          <w:rFonts w:ascii="GHEA Grapalat" w:hAnsi="GHEA Grapalat"/>
          <w:sz w:val="24"/>
          <w:szCs w:val="24"/>
        </w:rPr>
        <w:t>ը</w:t>
      </w:r>
      <w:r w:rsidRPr="0055552C">
        <w:rPr>
          <w:rFonts w:ascii="GHEA Grapalat" w:hAnsi="GHEA Grapalat"/>
          <w:bCs/>
          <w:color w:val="000000" w:themeColor="text1"/>
          <w:sz w:val="24"/>
          <w:szCs w:val="24"/>
        </w:rPr>
        <w:t xml:space="preserve">, որոնք հանդիսանում են կոնկրետ արտադրանքի անվանումներ, մինչդեռ դրա փոխարեն պետք է նշվեր ուղղակի «Սոսինձ»: </w:t>
      </w:r>
      <w:r w:rsidRPr="0055552C">
        <w:rPr>
          <w:rFonts w:ascii="GHEA Grapalat" w:hAnsi="GHEA Grapalat"/>
          <w:b/>
          <w:bCs/>
          <w:i/>
          <w:color w:val="000000" w:themeColor="text1"/>
          <w:sz w:val="24"/>
          <w:szCs w:val="24"/>
        </w:rPr>
        <w:t xml:space="preserve">Առկա է անհամապատասխանություն Կազմակերպության կողմից «Այլ ծախսեր տնտեսագիտական հոդվածի միջոցների հաշվին՝ տնտեսական ապրանքների գնման պլանում» գնման առարկայի անվանման սահմանման և գնումների ոլորտում ՀՀ պետական լիազոր մարմնի </w:t>
      </w:r>
      <w:r w:rsidRPr="0055552C">
        <w:rPr>
          <w:rFonts w:ascii="GHEA Grapalat" w:hAnsi="GHEA Grapalat"/>
          <w:b/>
          <w:bCs/>
          <w:i/>
          <w:color w:val="000000" w:themeColor="text1"/>
          <w:sz w:val="24"/>
          <w:szCs w:val="24"/>
        </w:rPr>
        <w:lastRenderedPageBreak/>
        <w:t xml:space="preserve">կողմից հաստատված գնումների միասնական անվանացանկով (CPV կոդ) սահմանված պահանջների միջև: </w:t>
      </w:r>
    </w:p>
    <w:p w14:paraId="093B8197" w14:textId="77777777" w:rsidR="00D35A67" w:rsidRPr="0055552C" w:rsidRDefault="00D35A67" w:rsidP="0022060A">
      <w:pPr>
        <w:pStyle w:val="ListParagraph"/>
        <w:numPr>
          <w:ilvl w:val="0"/>
          <w:numId w:val="58"/>
        </w:numPr>
        <w:tabs>
          <w:tab w:val="left" w:pos="720"/>
        </w:tabs>
        <w:spacing w:after="0" w:line="276" w:lineRule="auto"/>
        <w:jc w:val="both"/>
        <w:rPr>
          <w:rFonts w:ascii="GHEA Grapalat" w:hAnsi="GHEA Grapalat"/>
          <w:bCs/>
          <w:color w:val="000000" w:themeColor="text1"/>
          <w:sz w:val="24"/>
          <w:szCs w:val="24"/>
        </w:rPr>
      </w:pPr>
      <w:r w:rsidRPr="0055552C">
        <w:rPr>
          <w:rFonts w:ascii="GHEA Grapalat" w:hAnsi="GHEA Grapalat"/>
          <w:bCs/>
          <w:color w:val="000000" w:themeColor="text1"/>
          <w:sz w:val="24"/>
          <w:szCs w:val="24"/>
        </w:rPr>
        <w:t xml:space="preserve">Նշված գնման պլանի «Տեխնիկական բնութագիր» սյունակում նշվել են «Տեղական արտադրության ,,Նաիրիտ,, սոսինձ կաշվե և այլ ապրանքներ սոսնձելու համար», մինչդեռ դրա փոխարեն պետք է նշվեր «Տեղական արտադրության….. </w:t>
      </w:r>
      <w:r w:rsidRPr="0055552C">
        <w:rPr>
          <w:rFonts w:ascii="GHEA Grapalat" w:hAnsi="GHEA Grapalat"/>
          <w:b/>
          <w:bCs/>
          <w:i/>
          <w:color w:val="000000" w:themeColor="text1"/>
          <w:sz w:val="24"/>
          <w:szCs w:val="24"/>
        </w:rPr>
        <w:t>կամ</w:t>
      </w:r>
      <w:r w:rsidRPr="0055552C">
        <w:rPr>
          <w:rFonts w:ascii="GHEA Grapalat" w:hAnsi="GHEA Grapalat"/>
          <w:bCs/>
          <w:color w:val="000000" w:themeColor="text1"/>
          <w:sz w:val="24"/>
          <w:szCs w:val="24"/>
        </w:rPr>
        <w:t xml:space="preserve"> </w:t>
      </w:r>
      <w:r w:rsidRPr="0055552C">
        <w:rPr>
          <w:rFonts w:ascii="GHEA Grapalat" w:hAnsi="GHEA Grapalat"/>
          <w:b/>
          <w:bCs/>
          <w:i/>
          <w:color w:val="000000" w:themeColor="text1"/>
          <w:sz w:val="24"/>
          <w:szCs w:val="24"/>
        </w:rPr>
        <w:t>համարժեք</w:t>
      </w:r>
      <w:r w:rsidRPr="0055552C">
        <w:rPr>
          <w:rFonts w:ascii="GHEA Grapalat" w:hAnsi="GHEA Grapalat"/>
          <w:bCs/>
          <w:color w:val="000000" w:themeColor="text1"/>
          <w:sz w:val="24"/>
          <w:szCs w:val="24"/>
        </w:rPr>
        <w:t xml:space="preserve">» բառերը, այսինքն Օրենքով սահմանված կարգով գնման առարկայի այն հատկանիշները, որոնք ոչ խտրական են, օբյեկտիվորեն հիմնավորված և համարժեք են այն կարիքին, որի բավարարման նպատակով կատարվում է տվյալ գնումը: </w:t>
      </w:r>
      <w:r w:rsidRPr="0055552C">
        <w:rPr>
          <w:rFonts w:ascii="GHEA Grapalat" w:hAnsi="GHEA Grapalat"/>
          <w:b/>
          <w:bCs/>
          <w:i/>
          <w:color w:val="000000" w:themeColor="text1"/>
          <w:sz w:val="24"/>
          <w:szCs w:val="24"/>
        </w:rPr>
        <w:t>Առկա է անհամապատասխանություն Կազմակերպության կողմից տեխնիկական բնութագրերում գնման առարկայի հատկանիշների սահմանման և Օրենքի 13-րդ հոդվածով սահմանված պահանջների միջև:</w:t>
      </w:r>
    </w:p>
    <w:p w14:paraId="4AE74483" w14:textId="77777777" w:rsidR="00D35A67" w:rsidRPr="0055552C" w:rsidRDefault="00D35A67" w:rsidP="0022060A">
      <w:pPr>
        <w:pStyle w:val="ListParagraph"/>
        <w:numPr>
          <w:ilvl w:val="0"/>
          <w:numId w:val="58"/>
        </w:numPr>
        <w:tabs>
          <w:tab w:val="left" w:pos="720"/>
        </w:tabs>
        <w:spacing w:after="0" w:line="276" w:lineRule="auto"/>
        <w:jc w:val="both"/>
        <w:rPr>
          <w:rFonts w:ascii="GHEA Grapalat" w:hAnsi="GHEA Grapalat"/>
          <w:b/>
          <w:bCs/>
          <w:i/>
          <w:color w:val="000000" w:themeColor="text1"/>
          <w:sz w:val="24"/>
          <w:szCs w:val="24"/>
        </w:rPr>
      </w:pPr>
      <w:r w:rsidRPr="0055552C">
        <w:rPr>
          <w:rFonts w:ascii="GHEA Grapalat" w:hAnsi="GHEA Grapalat"/>
          <w:bCs/>
          <w:color w:val="000000" w:themeColor="text1"/>
          <w:sz w:val="24"/>
          <w:szCs w:val="24"/>
        </w:rPr>
        <w:t xml:space="preserve">Կազմակերպության «Այլ ծախսեր տնտեսագիտական հոդվածի միջոցների հաշվին՝ տնտեսական ապրանքների» 2019 թվականի կարիքների համար մարտի 15-ին հրապարակված գնման պլանը </w:t>
      </w:r>
      <w:r w:rsidRPr="0055552C">
        <w:rPr>
          <w:rFonts w:ascii="GHEA Grapalat" w:hAnsi="GHEA Grapalat"/>
          <w:b/>
          <w:bCs/>
          <w:i/>
          <w:color w:val="000000" w:themeColor="text1"/>
          <w:sz w:val="24"/>
          <w:szCs w:val="24"/>
        </w:rPr>
        <w:t>ի սկզբանե կազմվել է սխալ և չի համապատասխանում 390-Ն որոշման Հավելված 1-ով սահմանված «Պետական բյուջեի միջոցների հաշվին կատարվելիք գնումների պլանի ձևին»՝ գնման պլանում բացակայում է «Գնման ձևը» սյունակը:</w:t>
      </w:r>
    </w:p>
    <w:p w14:paraId="253C3A72" w14:textId="77777777" w:rsidR="001C0098" w:rsidRPr="0055552C" w:rsidRDefault="001C0098" w:rsidP="001C0098">
      <w:pPr>
        <w:pStyle w:val="ListParagraph"/>
        <w:spacing w:line="276" w:lineRule="auto"/>
        <w:rPr>
          <w:rFonts w:ascii="GHEA Grapalat" w:hAnsi="GHEA Grapalat"/>
          <w:b/>
          <w:bCs/>
        </w:rPr>
      </w:pPr>
    </w:p>
    <w:p w14:paraId="129AEDA0" w14:textId="77777777" w:rsidR="001C0098" w:rsidRPr="0055552C" w:rsidRDefault="001C0098" w:rsidP="001C0098">
      <w:pPr>
        <w:pStyle w:val="ListParagraph"/>
        <w:spacing w:line="276" w:lineRule="auto"/>
        <w:rPr>
          <w:rFonts w:ascii="GHEA Grapalat" w:hAnsi="GHEA Grapalat"/>
          <w:b/>
          <w:bCs/>
          <w:sz w:val="24"/>
          <w:szCs w:val="24"/>
        </w:rPr>
      </w:pPr>
      <w:r w:rsidRPr="0055552C">
        <w:rPr>
          <w:rFonts w:ascii="GHEA Grapalat" w:hAnsi="GHEA Grapalat"/>
          <w:b/>
          <w:bCs/>
          <w:sz w:val="24"/>
          <w:szCs w:val="24"/>
        </w:rPr>
        <w:t>Հաշվեքննության օբյեկտի արձագանքը</w:t>
      </w:r>
    </w:p>
    <w:p w14:paraId="5C9ACE2B" w14:textId="58BA55D2" w:rsidR="001C0098" w:rsidRPr="0055552C" w:rsidRDefault="001C0098" w:rsidP="006E6A2B">
      <w:pPr>
        <w:pStyle w:val="ListParagraph"/>
        <w:spacing w:line="276" w:lineRule="auto"/>
        <w:jc w:val="both"/>
        <w:rPr>
          <w:rFonts w:ascii="GHEA Grapalat" w:hAnsi="GHEA Grapalat"/>
          <w:bCs/>
          <w:sz w:val="24"/>
          <w:szCs w:val="24"/>
        </w:rPr>
      </w:pPr>
      <w:r w:rsidRPr="0055552C">
        <w:rPr>
          <w:rFonts w:ascii="GHEA Grapalat" w:hAnsi="GHEA Grapalat"/>
          <w:b/>
          <w:bCs/>
          <w:i/>
          <w:sz w:val="24"/>
          <w:szCs w:val="24"/>
        </w:rPr>
        <w:t xml:space="preserve">2.3.13.5 կետի վերաբերյալ </w:t>
      </w:r>
      <w:r w:rsidRPr="0055552C">
        <w:rPr>
          <w:rFonts w:ascii="GHEA Grapalat" w:hAnsi="GHEA Grapalat"/>
          <w:bCs/>
          <w:sz w:val="24"/>
          <w:szCs w:val="24"/>
        </w:rPr>
        <w:t xml:space="preserve">Կազմակերպության տեղեկացրել է, որ «Գնումների մասին» ՀՀ օրենքի 13-րդ հոդվածի 5-րդ </w:t>
      </w:r>
      <w:r w:rsidR="00884253" w:rsidRPr="0055552C">
        <w:rPr>
          <w:rFonts w:ascii="GHEA Grapalat" w:hAnsi="GHEA Grapalat"/>
          <w:bCs/>
          <w:sz w:val="24"/>
          <w:szCs w:val="24"/>
          <w:lang w:val="ru-RU"/>
        </w:rPr>
        <w:t>մաս</w:t>
      </w:r>
      <w:r w:rsidRPr="0055552C">
        <w:rPr>
          <w:rFonts w:ascii="GHEA Grapalat" w:hAnsi="GHEA Grapalat"/>
          <w:bCs/>
          <w:sz w:val="24"/>
          <w:szCs w:val="24"/>
        </w:rPr>
        <w:t xml:space="preserve">ով սահմանվում է…  </w:t>
      </w:r>
      <w:r w:rsidRPr="0055552C">
        <w:rPr>
          <w:rFonts w:ascii="GHEA Grapalat" w:hAnsi="GHEA Grapalat" w:cs="Sylfaen"/>
          <w:sz w:val="24"/>
          <w:szCs w:val="24"/>
        </w:rPr>
        <w:t>բացառությամբ</w:t>
      </w:r>
      <w:r w:rsidRPr="0055552C">
        <w:rPr>
          <w:rFonts w:ascii="GHEA Grapalat" w:hAnsi="GHEA Grapalat"/>
          <w:sz w:val="24"/>
          <w:szCs w:val="24"/>
        </w:rPr>
        <w:t xml:space="preserve"> </w:t>
      </w:r>
      <w:r w:rsidRPr="0055552C">
        <w:rPr>
          <w:rFonts w:ascii="GHEA Grapalat" w:hAnsi="GHEA Grapalat" w:cs="Sylfaen"/>
          <w:sz w:val="24"/>
          <w:szCs w:val="24"/>
        </w:rPr>
        <w:t>այն</w:t>
      </w:r>
      <w:r w:rsidRPr="0055552C">
        <w:rPr>
          <w:rFonts w:ascii="GHEA Grapalat" w:hAnsi="GHEA Grapalat"/>
          <w:sz w:val="24"/>
          <w:szCs w:val="24"/>
        </w:rPr>
        <w:t xml:space="preserve"> </w:t>
      </w:r>
      <w:r w:rsidRPr="0055552C">
        <w:rPr>
          <w:rFonts w:ascii="GHEA Grapalat" w:hAnsi="GHEA Grapalat" w:cs="Sylfaen"/>
          <w:sz w:val="24"/>
          <w:szCs w:val="24"/>
        </w:rPr>
        <w:t>դեպքերի</w:t>
      </w:r>
      <w:r w:rsidRPr="0055552C">
        <w:rPr>
          <w:rFonts w:ascii="GHEA Grapalat" w:hAnsi="GHEA Grapalat"/>
          <w:sz w:val="24"/>
          <w:szCs w:val="24"/>
        </w:rPr>
        <w:t xml:space="preserve">, </w:t>
      </w:r>
      <w:r w:rsidRPr="0055552C">
        <w:rPr>
          <w:rFonts w:ascii="GHEA Grapalat" w:hAnsi="GHEA Grapalat" w:cs="Sylfaen"/>
          <w:sz w:val="24"/>
          <w:szCs w:val="24"/>
        </w:rPr>
        <w:t>երբ</w:t>
      </w:r>
      <w:r w:rsidRPr="0055552C">
        <w:rPr>
          <w:rFonts w:ascii="GHEA Grapalat" w:hAnsi="GHEA Grapalat"/>
          <w:sz w:val="24"/>
          <w:szCs w:val="24"/>
        </w:rPr>
        <w:t xml:space="preserve"> </w:t>
      </w:r>
      <w:r w:rsidRPr="0055552C">
        <w:rPr>
          <w:rFonts w:ascii="GHEA Grapalat" w:hAnsi="GHEA Grapalat" w:cs="Sylfaen"/>
          <w:sz w:val="24"/>
          <w:szCs w:val="24"/>
        </w:rPr>
        <w:t>անհնար</w:t>
      </w:r>
      <w:r w:rsidRPr="0055552C">
        <w:rPr>
          <w:rFonts w:ascii="GHEA Grapalat" w:hAnsi="GHEA Grapalat"/>
          <w:sz w:val="24"/>
          <w:szCs w:val="24"/>
        </w:rPr>
        <w:t xml:space="preserve"> </w:t>
      </w:r>
      <w:r w:rsidRPr="0055552C">
        <w:rPr>
          <w:rFonts w:ascii="GHEA Grapalat" w:hAnsi="GHEA Grapalat" w:cs="Sylfaen"/>
          <w:sz w:val="24"/>
          <w:szCs w:val="24"/>
        </w:rPr>
        <w:t>է</w:t>
      </w:r>
      <w:r w:rsidRPr="0055552C">
        <w:rPr>
          <w:rFonts w:ascii="GHEA Grapalat" w:hAnsi="GHEA Grapalat"/>
          <w:sz w:val="24"/>
          <w:szCs w:val="24"/>
        </w:rPr>
        <w:t xml:space="preserve"> </w:t>
      </w:r>
      <w:r w:rsidRPr="0055552C">
        <w:rPr>
          <w:rFonts w:ascii="GHEA Grapalat" w:hAnsi="GHEA Grapalat" w:cs="Sylfaen"/>
          <w:sz w:val="24"/>
          <w:szCs w:val="24"/>
        </w:rPr>
        <w:t>գնման</w:t>
      </w:r>
      <w:r w:rsidRPr="0055552C">
        <w:rPr>
          <w:rFonts w:ascii="GHEA Grapalat" w:hAnsi="GHEA Grapalat"/>
          <w:sz w:val="24"/>
          <w:szCs w:val="24"/>
        </w:rPr>
        <w:t xml:space="preserve"> </w:t>
      </w:r>
      <w:r w:rsidRPr="0055552C">
        <w:rPr>
          <w:rFonts w:ascii="GHEA Grapalat" w:hAnsi="GHEA Grapalat" w:cs="Sylfaen"/>
          <w:sz w:val="24"/>
          <w:szCs w:val="24"/>
        </w:rPr>
        <w:t>առարկայի</w:t>
      </w:r>
      <w:r w:rsidRPr="0055552C">
        <w:rPr>
          <w:rFonts w:ascii="GHEA Grapalat" w:hAnsi="GHEA Grapalat"/>
          <w:sz w:val="24"/>
          <w:szCs w:val="24"/>
        </w:rPr>
        <w:t xml:space="preserve"> </w:t>
      </w:r>
      <w:r w:rsidRPr="0055552C">
        <w:rPr>
          <w:rFonts w:ascii="GHEA Grapalat" w:hAnsi="GHEA Grapalat" w:cs="Sylfaen"/>
          <w:sz w:val="24"/>
          <w:szCs w:val="24"/>
        </w:rPr>
        <w:t>բնութագրումն</w:t>
      </w:r>
      <w:r w:rsidRPr="0055552C">
        <w:rPr>
          <w:rFonts w:ascii="GHEA Grapalat" w:hAnsi="GHEA Grapalat"/>
          <w:sz w:val="24"/>
          <w:szCs w:val="24"/>
        </w:rPr>
        <w:t xml:space="preserve"> </w:t>
      </w:r>
      <w:r w:rsidRPr="0055552C">
        <w:rPr>
          <w:rFonts w:ascii="GHEA Grapalat" w:hAnsi="GHEA Grapalat" w:cs="Sylfaen"/>
          <w:sz w:val="24"/>
          <w:szCs w:val="24"/>
        </w:rPr>
        <w:t>առանց</w:t>
      </w:r>
      <w:r w:rsidRPr="0055552C">
        <w:rPr>
          <w:rFonts w:ascii="GHEA Grapalat" w:hAnsi="GHEA Grapalat"/>
          <w:sz w:val="24"/>
          <w:szCs w:val="24"/>
        </w:rPr>
        <w:t xml:space="preserve"> </w:t>
      </w:r>
      <w:r w:rsidRPr="0055552C">
        <w:rPr>
          <w:rFonts w:ascii="GHEA Grapalat" w:hAnsi="GHEA Grapalat" w:cs="Sylfaen"/>
          <w:sz w:val="24"/>
          <w:szCs w:val="24"/>
        </w:rPr>
        <w:t>դրանց</w:t>
      </w:r>
      <w:r w:rsidRPr="0055552C">
        <w:rPr>
          <w:rFonts w:ascii="GHEA Grapalat" w:hAnsi="GHEA Grapalat"/>
          <w:sz w:val="24"/>
          <w:szCs w:val="24"/>
        </w:rPr>
        <w:t xml:space="preserve">: Սոսինձ «Նաիրիտ» և սոսինձ «Դեսմակոլ» ապրանքատեսակները հայկական են և գտնում ենք, որ դա համապատասխանում է </w:t>
      </w:r>
      <w:r w:rsidRPr="0055552C">
        <w:rPr>
          <w:rFonts w:ascii="GHEA Grapalat" w:hAnsi="GHEA Grapalat"/>
          <w:bCs/>
          <w:sz w:val="24"/>
          <w:szCs w:val="24"/>
        </w:rPr>
        <w:t xml:space="preserve">օրենքի 13-րդ հոդվածի 5-րդ </w:t>
      </w:r>
      <w:r w:rsidR="00884253" w:rsidRPr="0055552C">
        <w:rPr>
          <w:rFonts w:ascii="GHEA Grapalat" w:hAnsi="GHEA Grapalat"/>
          <w:bCs/>
          <w:sz w:val="24"/>
          <w:szCs w:val="24"/>
          <w:lang w:val="ru-RU"/>
        </w:rPr>
        <w:t>մաս</w:t>
      </w:r>
      <w:r w:rsidRPr="0055552C">
        <w:rPr>
          <w:rFonts w:ascii="GHEA Grapalat" w:hAnsi="GHEA Grapalat"/>
          <w:bCs/>
          <w:sz w:val="24"/>
          <w:szCs w:val="24"/>
        </w:rPr>
        <w:t>ով սահմանված կարգին»:</w:t>
      </w:r>
    </w:p>
    <w:p w14:paraId="39E4268E" w14:textId="77777777" w:rsidR="001C0098" w:rsidRPr="0055552C" w:rsidRDefault="006E6A2B" w:rsidP="006E6A2B">
      <w:pPr>
        <w:pStyle w:val="ListParagraph"/>
        <w:spacing w:line="276" w:lineRule="auto"/>
        <w:rPr>
          <w:rFonts w:ascii="GHEA Grapalat" w:hAnsi="GHEA Grapalat"/>
          <w:b/>
          <w:bCs/>
          <w:sz w:val="24"/>
          <w:szCs w:val="24"/>
          <w:lang w:val="hy-AM"/>
        </w:rPr>
      </w:pPr>
      <w:r w:rsidRPr="0055552C">
        <w:rPr>
          <w:rFonts w:ascii="GHEA Grapalat" w:hAnsi="GHEA Grapalat"/>
          <w:b/>
          <w:bCs/>
          <w:sz w:val="24"/>
          <w:szCs w:val="24"/>
          <w:lang w:val="hy-AM"/>
        </w:rPr>
        <w:t xml:space="preserve">       </w:t>
      </w:r>
      <w:r w:rsidR="001C0098" w:rsidRPr="0055552C">
        <w:rPr>
          <w:rFonts w:ascii="GHEA Grapalat" w:hAnsi="GHEA Grapalat"/>
          <w:b/>
          <w:bCs/>
          <w:sz w:val="24"/>
          <w:szCs w:val="24"/>
          <w:lang w:val="hy-AM"/>
        </w:rPr>
        <w:t>Հաշվեքննողների մեկնաբանությունը</w:t>
      </w:r>
    </w:p>
    <w:p w14:paraId="00A7F4C0" w14:textId="77777777" w:rsidR="001C0098" w:rsidRPr="0055552C" w:rsidRDefault="001C0098" w:rsidP="006E6A2B">
      <w:pPr>
        <w:pStyle w:val="ListParagraph"/>
        <w:spacing w:line="276" w:lineRule="auto"/>
        <w:jc w:val="both"/>
        <w:rPr>
          <w:rFonts w:ascii="GHEA Grapalat" w:hAnsi="GHEA Grapalat"/>
          <w:b/>
          <w:bCs/>
          <w:i/>
          <w:sz w:val="24"/>
          <w:szCs w:val="24"/>
          <w:lang w:val="hy-AM"/>
        </w:rPr>
      </w:pPr>
      <w:r w:rsidRPr="0055552C">
        <w:rPr>
          <w:rFonts w:ascii="GHEA Grapalat" w:hAnsi="GHEA Grapalat"/>
          <w:bCs/>
          <w:sz w:val="24"/>
          <w:szCs w:val="24"/>
          <w:lang w:val="hy-AM"/>
        </w:rPr>
        <w:t xml:space="preserve">Կազմակերպության կողմից նշված «Գնումների մասին» ՀՀ օրենքի 13-րդ հոդվածով նաև սահմանվում է, որ հղումներ օգտագործելու դեպքում հատկանիշների բնութագիրը պետք է պարունակի «կամ համարժեք» բառերը: Այսինքն, տեխնիկական բնութագրում կամ պետք է նշվեր ուղղակի «սոսինձ», կամ </w:t>
      </w:r>
      <w:r w:rsidRPr="0055552C">
        <w:rPr>
          <w:rFonts w:ascii="GHEA Grapalat" w:hAnsi="GHEA Grapalat"/>
          <w:b/>
          <w:bCs/>
          <w:i/>
          <w:sz w:val="24"/>
          <w:szCs w:val="24"/>
          <w:lang w:val="hy-AM"/>
        </w:rPr>
        <w:t>«սոսինձ «Նաիրիտ» կամ համարժեքը»</w:t>
      </w:r>
      <w:r w:rsidRPr="0055552C">
        <w:rPr>
          <w:rFonts w:ascii="GHEA Grapalat" w:hAnsi="GHEA Grapalat"/>
          <w:bCs/>
          <w:sz w:val="24"/>
          <w:szCs w:val="24"/>
          <w:lang w:val="hy-AM"/>
        </w:rPr>
        <w:t>: Հետևաբար</w:t>
      </w:r>
      <w:r w:rsidRPr="0055552C">
        <w:rPr>
          <w:rFonts w:ascii="GHEA Grapalat" w:hAnsi="GHEA Grapalat"/>
          <w:b/>
          <w:bCs/>
          <w:i/>
          <w:sz w:val="24"/>
          <w:szCs w:val="24"/>
          <w:lang w:val="hy-AM"/>
        </w:rPr>
        <w:t xml:space="preserve"> տեխնիկական բնութագրերը սկզբնապես կազմվել են սխալ և հակասում են Օրենքի 13-րդ հոդվածին:</w:t>
      </w:r>
    </w:p>
    <w:p w14:paraId="46651116" w14:textId="77777777" w:rsidR="00F15DD1" w:rsidRPr="0055552C" w:rsidRDefault="00F15DD1" w:rsidP="00F15DD1">
      <w:pPr>
        <w:spacing w:after="0" w:line="276" w:lineRule="auto"/>
        <w:ind w:firstLine="720"/>
        <w:jc w:val="center"/>
        <w:rPr>
          <w:rFonts w:ascii="GHEA Grapalat" w:eastAsia="Times New Roman" w:hAnsi="GHEA Grapalat" w:cs="Times New Roman"/>
          <w:b/>
          <w:bCs/>
          <w:sz w:val="24"/>
          <w:szCs w:val="24"/>
          <w:lang w:val="hy-AM" w:eastAsia="ru-RU"/>
        </w:rPr>
      </w:pPr>
      <w:r w:rsidRPr="0055552C">
        <w:rPr>
          <w:rFonts w:ascii="GHEA Grapalat" w:eastAsia="Times New Roman" w:hAnsi="GHEA Grapalat" w:cs="Times New Roman"/>
          <w:b/>
          <w:bCs/>
          <w:sz w:val="24"/>
          <w:szCs w:val="24"/>
          <w:lang w:val="hy-AM" w:eastAsia="ru-RU"/>
        </w:rPr>
        <w:t>Հաշվեքննության օբյեկտի արձագանքը</w:t>
      </w:r>
    </w:p>
    <w:p w14:paraId="2E4D60B2" w14:textId="764042C8" w:rsidR="00F15DD1" w:rsidRPr="0055552C" w:rsidRDefault="00F15DD1" w:rsidP="00F15DD1">
      <w:pPr>
        <w:spacing w:after="0" w:line="276" w:lineRule="auto"/>
        <w:ind w:firstLine="720"/>
        <w:jc w:val="both"/>
        <w:rPr>
          <w:rFonts w:ascii="GHEA Grapalat" w:eastAsia="Times New Roman" w:hAnsi="GHEA Grapalat" w:cs="Times New Roman"/>
          <w:bCs/>
          <w:i/>
          <w:sz w:val="24"/>
          <w:szCs w:val="24"/>
          <w:lang w:val="hy-AM" w:eastAsia="ru-RU"/>
        </w:rPr>
      </w:pPr>
      <w:r w:rsidRPr="0055552C">
        <w:rPr>
          <w:rFonts w:ascii="GHEA Grapalat" w:eastAsia="Times New Roman" w:hAnsi="GHEA Grapalat" w:cs="Times New Roman"/>
          <w:b/>
          <w:bCs/>
          <w:i/>
          <w:sz w:val="24"/>
          <w:szCs w:val="24"/>
          <w:lang w:val="hy-AM" w:eastAsia="ru-RU"/>
        </w:rPr>
        <w:lastRenderedPageBreak/>
        <w:t xml:space="preserve">2.3.13.5 կետի վերաբերյալ </w:t>
      </w:r>
      <w:r w:rsidRPr="0055552C">
        <w:rPr>
          <w:rFonts w:ascii="GHEA Grapalat" w:eastAsia="Times New Roman" w:hAnsi="GHEA Grapalat" w:cs="Times New Roman"/>
          <w:bCs/>
          <w:i/>
          <w:sz w:val="24"/>
          <w:szCs w:val="24"/>
          <w:lang w:val="hy-AM" w:eastAsia="ru-RU"/>
        </w:rPr>
        <w:t xml:space="preserve">Կազմակերպության տեղեկացրել է, որ «Գնումների մասին» ՀՀ օրենքի 13-րդ հոդվածի 5-րդ </w:t>
      </w:r>
      <w:r w:rsidR="00AA2F8D" w:rsidRPr="0055552C">
        <w:rPr>
          <w:rFonts w:ascii="GHEA Grapalat" w:eastAsia="Times New Roman" w:hAnsi="GHEA Grapalat" w:cs="Times New Roman"/>
          <w:bCs/>
          <w:i/>
          <w:sz w:val="24"/>
          <w:szCs w:val="24"/>
          <w:lang w:val="hy-AM" w:eastAsia="ru-RU"/>
        </w:rPr>
        <w:t>մաս</w:t>
      </w:r>
      <w:r w:rsidRPr="0055552C">
        <w:rPr>
          <w:rFonts w:ascii="GHEA Grapalat" w:eastAsia="Times New Roman" w:hAnsi="GHEA Grapalat" w:cs="Times New Roman"/>
          <w:bCs/>
          <w:i/>
          <w:sz w:val="24"/>
          <w:szCs w:val="24"/>
          <w:lang w:val="hy-AM" w:eastAsia="ru-RU"/>
        </w:rPr>
        <w:t xml:space="preserve">ով սահմանվում է…  </w:t>
      </w:r>
      <w:r w:rsidRPr="0055552C">
        <w:rPr>
          <w:rFonts w:ascii="GHEA Grapalat" w:eastAsia="Times New Roman" w:hAnsi="GHEA Grapalat" w:cs="Sylfaen"/>
          <w:i/>
          <w:sz w:val="24"/>
          <w:szCs w:val="24"/>
          <w:lang w:val="hy-AM" w:eastAsia="ru-RU"/>
        </w:rPr>
        <w:t>բացառությամբ</w:t>
      </w:r>
      <w:r w:rsidRPr="0055552C">
        <w:rPr>
          <w:rFonts w:ascii="GHEA Grapalat" w:eastAsia="Times New Roman" w:hAnsi="GHEA Grapalat" w:cs="Times New Roman"/>
          <w:i/>
          <w:sz w:val="24"/>
          <w:szCs w:val="24"/>
          <w:lang w:val="hy-AM" w:eastAsia="ru-RU"/>
        </w:rPr>
        <w:t xml:space="preserve"> </w:t>
      </w:r>
      <w:r w:rsidRPr="0055552C">
        <w:rPr>
          <w:rFonts w:ascii="GHEA Grapalat" w:eastAsia="Times New Roman" w:hAnsi="GHEA Grapalat" w:cs="Sylfaen"/>
          <w:i/>
          <w:sz w:val="24"/>
          <w:szCs w:val="24"/>
          <w:lang w:val="hy-AM" w:eastAsia="ru-RU"/>
        </w:rPr>
        <w:t>այն</w:t>
      </w:r>
      <w:r w:rsidRPr="0055552C">
        <w:rPr>
          <w:rFonts w:ascii="GHEA Grapalat" w:eastAsia="Times New Roman" w:hAnsi="GHEA Grapalat" w:cs="Times New Roman"/>
          <w:i/>
          <w:sz w:val="24"/>
          <w:szCs w:val="24"/>
          <w:lang w:val="hy-AM" w:eastAsia="ru-RU"/>
        </w:rPr>
        <w:t xml:space="preserve"> </w:t>
      </w:r>
      <w:r w:rsidRPr="0055552C">
        <w:rPr>
          <w:rFonts w:ascii="GHEA Grapalat" w:eastAsia="Times New Roman" w:hAnsi="GHEA Grapalat" w:cs="Sylfaen"/>
          <w:i/>
          <w:sz w:val="24"/>
          <w:szCs w:val="24"/>
          <w:lang w:val="hy-AM" w:eastAsia="ru-RU"/>
        </w:rPr>
        <w:t>դեպքերի</w:t>
      </w:r>
      <w:r w:rsidRPr="0055552C">
        <w:rPr>
          <w:rFonts w:ascii="GHEA Grapalat" w:eastAsia="Times New Roman" w:hAnsi="GHEA Grapalat" w:cs="Times New Roman"/>
          <w:i/>
          <w:sz w:val="24"/>
          <w:szCs w:val="24"/>
          <w:lang w:val="hy-AM" w:eastAsia="ru-RU"/>
        </w:rPr>
        <w:t xml:space="preserve">, </w:t>
      </w:r>
      <w:r w:rsidRPr="0055552C">
        <w:rPr>
          <w:rFonts w:ascii="GHEA Grapalat" w:eastAsia="Times New Roman" w:hAnsi="GHEA Grapalat" w:cs="Sylfaen"/>
          <w:i/>
          <w:sz w:val="24"/>
          <w:szCs w:val="24"/>
          <w:lang w:val="hy-AM" w:eastAsia="ru-RU"/>
        </w:rPr>
        <w:t>երբ</w:t>
      </w:r>
      <w:r w:rsidRPr="0055552C">
        <w:rPr>
          <w:rFonts w:ascii="GHEA Grapalat" w:eastAsia="Times New Roman" w:hAnsi="GHEA Grapalat" w:cs="Times New Roman"/>
          <w:i/>
          <w:sz w:val="24"/>
          <w:szCs w:val="24"/>
          <w:lang w:val="hy-AM" w:eastAsia="ru-RU"/>
        </w:rPr>
        <w:t xml:space="preserve"> </w:t>
      </w:r>
      <w:r w:rsidRPr="0055552C">
        <w:rPr>
          <w:rFonts w:ascii="GHEA Grapalat" w:eastAsia="Times New Roman" w:hAnsi="GHEA Grapalat" w:cs="Sylfaen"/>
          <w:i/>
          <w:sz w:val="24"/>
          <w:szCs w:val="24"/>
          <w:lang w:val="hy-AM" w:eastAsia="ru-RU"/>
        </w:rPr>
        <w:t>անհնար</w:t>
      </w:r>
      <w:r w:rsidRPr="0055552C">
        <w:rPr>
          <w:rFonts w:ascii="GHEA Grapalat" w:eastAsia="Times New Roman" w:hAnsi="GHEA Grapalat" w:cs="Times New Roman"/>
          <w:i/>
          <w:sz w:val="24"/>
          <w:szCs w:val="24"/>
          <w:lang w:val="hy-AM" w:eastAsia="ru-RU"/>
        </w:rPr>
        <w:t xml:space="preserve"> </w:t>
      </w:r>
      <w:r w:rsidRPr="0055552C">
        <w:rPr>
          <w:rFonts w:ascii="GHEA Grapalat" w:eastAsia="Times New Roman" w:hAnsi="GHEA Grapalat" w:cs="Sylfaen"/>
          <w:i/>
          <w:sz w:val="24"/>
          <w:szCs w:val="24"/>
          <w:lang w:val="hy-AM" w:eastAsia="ru-RU"/>
        </w:rPr>
        <w:t>է</w:t>
      </w:r>
      <w:r w:rsidRPr="0055552C">
        <w:rPr>
          <w:rFonts w:ascii="GHEA Grapalat" w:eastAsia="Times New Roman" w:hAnsi="GHEA Grapalat" w:cs="Times New Roman"/>
          <w:i/>
          <w:sz w:val="24"/>
          <w:szCs w:val="24"/>
          <w:lang w:val="hy-AM" w:eastAsia="ru-RU"/>
        </w:rPr>
        <w:t xml:space="preserve"> </w:t>
      </w:r>
      <w:r w:rsidRPr="0055552C">
        <w:rPr>
          <w:rFonts w:ascii="GHEA Grapalat" w:eastAsia="Times New Roman" w:hAnsi="GHEA Grapalat" w:cs="Sylfaen"/>
          <w:i/>
          <w:sz w:val="24"/>
          <w:szCs w:val="24"/>
          <w:lang w:val="hy-AM" w:eastAsia="ru-RU"/>
        </w:rPr>
        <w:t>գնման</w:t>
      </w:r>
      <w:r w:rsidRPr="0055552C">
        <w:rPr>
          <w:rFonts w:ascii="GHEA Grapalat" w:eastAsia="Times New Roman" w:hAnsi="GHEA Grapalat" w:cs="Times New Roman"/>
          <w:i/>
          <w:sz w:val="24"/>
          <w:szCs w:val="24"/>
          <w:lang w:val="hy-AM" w:eastAsia="ru-RU"/>
        </w:rPr>
        <w:t xml:space="preserve"> </w:t>
      </w:r>
      <w:r w:rsidRPr="0055552C">
        <w:rPr>
          <w:rFonts w:ascii="GHEA Grapalat" w:eastAsia="Times New Roman" w:hAnsi="GHEA Grapalat" w:cs="Sylfaen"/>
          <w:i/>
          <w:sz w:val="24"/>
          <w:szCs w:val="24"/>
          <w:lang w:val="hy-AM" w:eastAsia="ru-RU"/>
        </w:rPr>
        <w:t>առարկայի</w:t>
      </w:r>
      <w:r w:rsidRPr="0055552C">
        <w:rPr>
          <w:rFonts w:ascii="GHEA Grapalat" w:eastAsia="Times New Roman" w:hAnsi="GHEA Grapalat" w:cs="Times New Roman"/>
          <w:i/>
          <w:sz w:val="24"/>
          <w:szCs w:val="24"/>
          <w:lang w:val="hy-AM" w:eastAsia="ru-RU"/>
        </w:rPr>
        <w:t xml:space="preserve"> </w:t>
      </w:r>
      <w:r w:rsidRPr="0055552C">
        <w:rPr>
          <w:rFonts w:ascii="GHEA Grapalat" w:eastAsia="Times New Roman" w:hAnsi="GHEA Grapalat" w:cs="Sylfaen"/>
          <w:i/>
          <w:sz w:val="24"/>
          <w:szCs w:val="24"/>
          <w:lang w:val="hy-AM" w:eastAsia="ru-RU"/>
        </w:rPr>
        <w:t>բնութագրումն</w:t>
      </w:r>
      <w:r w:rsidRPr="0055552C">
        <w:rPr>
          <w:rFonts w:ascii="GHEA Grapalat" w:eastAsia="Times New Roman" w:hAnsi="GHEA Grapalat" w:cs="Times New Roman"/>
          <w:i/>
          <w:sz w:val="24"/>
          <w:szCs w:val="24"/>
          <w:lang w:val="hy-AM" w:eastAsia="ru-RU"/>
        </w:rPr>
        <w:t xml:space="preserve"> </w:t>
      </w:r>
      <w:r w:rsidRPr="0055552C">
        <w:rPr>
          <w:rFonts w:ascii="GHEA Grapalat" w:eastAsia="Times New Roman" w:hAnsi="GHEA Grapalat" w:cs="Sylfaen"/>
          <w:i/>
          <w:sz w:val="24"/>
          <w:szCs w:val="24"/>
          <w:lang w:val="hy-AM" w:eastAsia="ru-RU"/>
        </w:rPr>
        <w:t>առանց</w:t>
      </w:r>
      <w:r w:rsidRPr="0055552C">
        <w:rPr>
          <w:rFonts w:ascii="GHEA Grapalat" w:eastAsia="Times New Roman" w:hAnsi="GHEA Grapalat" w:cs="Times New Roman"/>
          <w:i/>
          <w:sz w:val="24"/>
          <w:szCs w:val="24"/>
          <w:lang w:val="hy-AM" w:eastAsia="ru-RU"/>
        </w:rPr>
        <w:t xml:space="preserve"> </w:t>
      </w:r>
      <w:r w:rsidRPr="0055552C">
        <w:rPr>
          <w:rFonts w:ascii="GHEA Grapalat" w:eastAsia="Times New Roman" w:hAnsi="GHEA Grapalat" w:cs="Sylfaen"/>
          <w:i/>
          <w:sz w:val="24"/>
          <w:szCs w:val="24"/>
          <w:lang w:val="hy-AM" w:eastAsia="ru-RU"/>
        </w:rPr>
        <w:t>դրանց</w:t>
      </w:r>
      <w:r w:rsidRPr="0055552C">
        <w:rPr>
          <w:rFonts w:ascii="GHEA Grapalat" w:eastAsia="Times New Roman" w:hAnsi="GHEA Grapalat" w:cs="Times New Roman"/>
          <w:i/>
          <w:sz w:val="24"/>
          <w:szCs w:val="24"/>
          <w:lang w:val="hy-AM" w:eastAsia="ru-RU"/>
        </w:rPr>
        <w:t xml:space="preserve">: Սոսինձ «Նաիրիտ» և սոսինձ «Դեսմակոլ» ապրանքատեսակները հայկական են և գտնում ենք, որ դա համապատասխանում է </w:t>
      </w:r>
      <w:r w:rsidRPr="0055552C">
        <w:rPr>
          <w:rFonts w:ascii="GHEA Grapalat" w:eastAsia="Times New Roman" w:hAnsi="GHEA Grapalat" w:cs="Times New Roman"/>
          <w:bCs/>
          <w:i/>
          <w:sz w:val="24"/>
          <w:szCs w:val="24"/>
          <w:lang w:val="hy-AM" w:eastAsia="ru-RU"/>
        </w:rPr>
        <w:t xml:space="preserve">օրենքի 13-րդ հոդվածի 5-րդ </w:t>
      </w:r>
      <w:r w:rsidR="00EE3BA8" w:rsidRPr="0055552C">
        <w:rPr>
          <w:rFonts w:ascii="GHEA Grapalat" w:eastAsia="Times New Roman" w:hAnsi="GHEA Grapalat" w:cs="Times New Roman"/>
          <w:bCs/>
          <w:i/>
          <w:sz w:val="24"/>
          <w:szCs w:val="24"/>
          <w:lang w:val="hy-AM" w:eastAsia="ru-RU"/>
        </w:rPr>
        <w:t>մաս</w:t>
      </w:r>
      <w:r w:rsidRPr="0055552C">
        <w:rPr>
          <w:rFonts w:ascii="GHEA Grapalat" w:eastAsia="Times New Roman" w:hAnsi="GHEA Grapalat" w:cs="Times New Roman"/>
          <w:bCs/>
          <w:i/>
          <w:sz w:val="24"/>
          <w:szCs w:val="24"/>
          <w:lang w:val="hy-AM" w:eastAsia="ru-RU"/>
        </w:rPr>
        <w:t>ով սահմանված կարգին»:</w:t>
      </w:r>
    </w:p>
    <w:p w14:paraId="69835A96" w14:textId="77777777" w:rsidR="00F15DD1" w:rsidRPr="0055552C" w:rsidRDefault="00F15DD1" w:rsidP="00574AFF">
      <w:pPr>
        <w:spacing w:after="0" w:line="276" w:lineRule="auto"/>
        <w:jc w:val="both"/>
        <w:rPr>
          <w:rFonts w:ascii="GHEA Grapalat" w:eastAsia="Times New Roman" w:hAnsi="GHEA Grapalat" w:cs="Times New Roman"/>
          <w:bCs/>
          <w:sz w:val="24"/>
          <w:szCs w:val="24"/>
          <w:lang w:val="hy-AM" w:eastAsia="ru-RU"/>
        </w:rPr>
      </w:pPr>
    </w:p>
    <w:p w14:paraId="6F372918" w14:textId="77777777" w:rsidR="00F15DD1" w:rsidRPr="0055552C" w:rsidRDefault="00F15DD1" w:rsidP="00F15DD1">
      <w:pPr>
        <w:spacing w:after="0" w:line="276" w:lineRule="auto"/>
        <w:ind w:firstLine="720"/>
        <w:jc w:val="center"/>
        <w:rPr>
          <w:rFonts w:ascii="GHEA Grapalat" w:eastAsia="Times New Roman" w:hAnsi="GHEA Grapalat" w:cs="Times New Roman"/>
          <w:b/>
          <w:bCs/>
          <w:sz w:val="24"/>
          <w:szCs w:val="24"/>
          <w:lang w:val="hy-AM" w:eastAsia="ru-RU"/>
        </w:rPr>
      </w:pPr>
      <w:r w:rsidRPr="0055552C">
        <w:rPr>
          <w:rFonts w:ascii="GHEA Grapalat" w:eastAsia="Times New Roman" w:hAnsi="GHEA Grapalat" w:cs="Times New Roman"/>
          <w:b/>
          <w:bCs/>
          <w:sz w:val="24"/>
          <w:szCs w:val="24"/>
          <w:lang w:val="hy-AM" w:eastAsia="ru-RU"/>
        </w:rPr>
        <w:t>Հաշվեքննողների մեկնաբանությունը</w:t>
      </w:r>
    </w:p>
    <w:p w14:paraId="5CFFDC16" w14:textId="1AA93FF9" w:rsidR="001C0098" w:rsidRPr="0055552C" w:rsidRDefault="00F15DD1" w:rsidP="00717287">
      <w:pPr>
        <w:spacing w:after="0" w:line="276" w:lineRule="auto"/>
        <w:jc w:val="both"/>
        <w:rPr>
          <w:rFonts w:ascii="GHEA Grapalat" w:eastAsia="Times New Roman" w:hAnsi="GHEA Grapalat" w:cs="Times New Roman"/>
          <w:b/>
          <w:bCs/>
          <w:i/>
          <w:sz w:val="24"/>
          <w:szCs w:val="24"/>
          <w:lang w:val="hy-AM" w:eastAsia="ru-RU"/>
        </w:rPr>
      </w:pPr>
      <w:r w:rsidRPr="0055552C">
        <w:rPr>
          <w:rFonts w:ascii="GHEA Grapalat" w:eastAsia="Times New Roman" w:hAnsi="GHEA Grapalat" w:cs="Times New Roman"/>
          <w:bCs/>
          <w:i/>
          <w:sz w:val="24"/>
          <w:szCs w:val="24"/>
          <w:lang w:val="hy-AM" w:eastAsia="ru-RU"/>
        </w:rPr>
        <w:t xml:space="preserve">Կազմակերպության կողմից նշված «Գնումների մասին» ՀՀ օրենքի 13-րդ հոդվածով նաև սահմանվում է, որ հղումներ օգտագործելու դեպքում հատկանիշների բնութագիրը պետք է պարունակի «կամ համարժեք» բառերը: Այսինքն, տեխնիկական բնութագրում կամ պետք է նշվեր ուղղակի «սոսինձ», կամ </w:t>
      </w:r>
      <w:r w:rsidRPr="0055552C">
        <w:rPr>
          <w:rFonts w:ascii="GHEA Grapalat" w:eastAsia="Times New Roman" w:hAnsi="GHEA Grapalat" w:cs="Times New Roman"/>
          <w:b/>
          <w:bCs/>
          <w:i/>
          <w:sz w:val="24"/>
          <w:szCs w:val="24"/>
          <w:lang w:val="hy-AM" w:eastAsia="ru-RU"/>
        </w:rPr>
        <w:t>«սոսինձ «Նաիրիտ» կամ համարժեքը»</w:t>
      </w:r>
      <w:r w:rsidRPr="0055552C">
        <w:rPr>
          <w:rFonts w:ascii="GHEA Grapalat" w:eastAsia="Times New Roman" w:hAnsi="GHEA Grapalat" w:cs="Times New Roman"/>
          <w:bCs/>
          <w:i/>
          <w:sz w:val="24"/>
          <w:szCs w:val="24"/>
          <w:lang w:val="hy-AM" w:eastAsia="ru-RU"/>
        </w:rPr>
        <w:t>: Հետևաբար</w:t>
      </w:r>
      <w:r w:rsidRPr="0055552C">
        <w:rPr>
          <w:rFonts w:ascii="GHEA Grapalat" w:eastAsia="Times New Roman" w:hAnsi="GHEA Grapalat" w:cs="Times New Roman"/>
          <w:b/>
          <w:bCs/>
          <w:i/>
          <w:sz w:val="24"/>
          <w:szCs w:val="24"/>
          <w:lang w:val="hy-AM" w:eastAsia="ru-RU"/>
        </w:rPr>
        <w:t xml:space="preserve"> տեխնիկական բնութագրերը սկզբնապես կազմվել են սխալ և հակ</w:t>
      </w:r>
      <w:r w:rsidR="00717287" w:rsidRPr="0055552C">
        <w:rPr>
          <w:rFonts w:ascii="GHEA Grapalat" w:eastAsia="Times New Roman" w:hAnsi="GHEA Grapalat" w:cs="Times New Roman"/>
          <w:b/>
          <w:bCs/>
          <w:i/>
          <w:sz w:val="24"/>
          <w:szCs w:val="24"/>
          <w:lang w:val="hy-AM" w:eastAsia="ru-RU"/>
        </w:rPr>
        <w:t>ասում են Օրենքի 13-րդ հոդվածին:</w:t>
      </w:r>
    </w:p>
    <w:p w14:paraId="6A07E9A1" w14:textId="77777777" w:rsidR="00717287" w:rsidRPr="0055552C" w:rsidRDefault="00717287" w:rsidP="00717287">
      <w:pPr>
        <w:spacing w:after="0" w:line="276" w:lineRule="auto"/>
        <w:jc w:val="both"/>
        <w:rPr>
          <w:rFonts w:ascii="GHEA Grapalat" w:eastAsia="Times New Roman" w:hAnsi="GHEA Grapalat" w:cs="Times New Roman"/>
          <w:b/>
          <w:bCs/>
          <w:i/>
          <w:sz w:val="24"/>
          <w:szCs w:val="24"/>
          <w:lang w:val="hy-AM" w:eastAsia="ru-RU"/>
        </w:rPr>
      </w:pPr>
    </w:p>
    <w:p w14:paraId="5EAB22B0" w14:textId="77777777" w:rsidR="001C0098" w:rsidRPr="0055552C" w:rsidRDefault="001C0098" w:rsidP="001C0098">
      <w:pPr>
        <w:tabs>
          <w:tab w:val="left" w:pos="720"/>
        </w:tabs>
        <w:spacing w:after="0" w:line="276" w:lineRule="auto"/>
        <w:jc w:val="both"/>
        <w:rPr>
          <w:rFonts w:ascii="GHEA Grapalat" w:hAnsi="GHEA Grapalat"/>
          <w:b/>
          <w:bCs/>
          <w:i/>
          <w:color w:val="000000" w:themeColor="text1"/>
          <w:sz w:val="24"/>
          <w:szCs w:val="24"/>
          <w:lang w:val="hy-AM"/>
        </w:rPr>
      </w:pPr>
    </w:p>
    <w:p w14:paraId="665EACF3" w14:textId="77777777" w:rsidR="00D35A67" w:rsidRPr="0055552C" w:rsidRDefault="00D35A67" w:rsidP="008F29FE">
      <w:pPr>
        <w:pStyle w:val="ListParagraph"/>
        <w:numPr>
          <w:ilvl w:val="0"/>
          <w:numId w:val="9"/>
        </w:numPr>
        <w:spacing w:after="0" w:line="276" w:lineRule="auto"/>
        <w:jc w:val="both"/>
        <w:rPr>
          <w:rFonts w:ascii="GHEA Grapalat" w:hAnsi="GHEA Grapalat"/>
          <w:b/>
          <w:bCs/>
          <w:color w:val="000000" w:themeColor="text1"/>
          <w:sz w:val="24"/>
          <w:szCs w:val="24"/>
          <w:lang w:val="hy-AM"/>
        </w:rPr>
      </w:pPr>
      <w:r w:rsidRPr="0055552C">
        <w:rPr>
          <w:rFonts w:ascii="GHEA Grapalat" w:eastAsia="Times New Roman" w:hAnsi="GHEA Grapalat" w:cs="Times New Roman"/>
          <w:bCs/>
          <w:color w:val="000000" w:themeColor="text1"/>
          <w:sz w:val="24"/>
          <w:szCs w:val="24"/>
          <w:lang w:val="hy-AM"/>
        </w:rPr>
        <w:t>Կազմակերպության կողմից 2019 թվականի կարիքների համար ձեռքբերված դեղերի և բուժգործիքների քանակների ուսումնասիրությունից պարզ է դառնում, որ կատարվել է ոչ ճիշտ պլանավորում</w:t>
      </w:r>
      <w:r w:rsidRPr="0055552C">
        <w:rPr>
          <w:rFonts w:ascii="MS Mincho" w:eastAsia="MS Mincho" w:hAnsi="MS Mincho" w:cs="MS Mincho" w:hint="eastAsia"/>
          <w:bCs/>
          <w:color w:val="000000" w:themeColor="text1"/>
          <w:sz w:val="24"/>
          <w:szCs w:val="24"/>
          <w:lang w:val="hy-AM"/>
        </w:rPr>
        <w:t>․</w:t>
      </w:r>
      <w:r w:rsidRPr="0055552C">
        <w:rPr>
          <w:rFonts w:ascii="GHEA Grapalat" w:eastAsia="Times New Roman" w:hAnsi="GHEA Grapalat" w:cs="Times New Roman"/>
          <w:bCs/>
          <w:color w:val="000000" w:themeColor="text1"/>
          <w:sz w:val="24"/>
          <w:szCs w:val="24"/>
          <w:lang w:val="hy-AM"/>
        </w:rPr>
        <w:t xml:space="preserve"> </w:t>
      </w:r>
      <w:r w:rsidRPr="0055552C">
        <w:rPr>
          <w:rFonts w:ascii="GHEA Grapalat" w:eastAsia="Times New Roman" w:hAnsi="GHEA Grapalat" w:cs="GHEA Grapalat"/>
          <w:bCs/>
          <w:color w:val="000000" w:themeColor="text1"/>
          <w:sz w:val="24"/>
          <w:szCs w:val="24"/>
          <w:lang w:val="hy-AM"/>
        </w:rPr>
        <w:t>մի</w:t>
      </w:r>
      <w:r w:rsidRPr="0055552C">
        <w:rPr>
          <w:rFonts w:ascii="GHEA Grapalat" w:eastAsia="Times New Roman" w:hAnsi="GHEA Grapalat" w:cs="Times New Roman"/>
          <w:bCs/>
          <w:color w:val="000000" w:themeColor="text1"/>
          <w:sz w:val="24"/>
          <w:szCs w:val="24"/>
          <w:lang w:val="hy-AM"/>
        </w:rPr>
        <w:t xml:space="preserve"> շարք դեպքերում 2019 թվականին ձեռք է բերվել և տարվա ընթացքում օգտագործվել է այնքան քանակի դեղեր և բուժգործիքներ, ինչքան որ ի սկզբանե եղել է Կազմակերպության պահեստում 2019 թվականի սկզբին, այսինքն ստացվում է, որ Կազմակերպությունը կարող էր ձեռք չբերել տվյալ դեղամիջոցից կամ բուժգործիքներից՝ հաշվի առնելով այն հանգամանքը, որ դեղամիջոցներն ունենում են պիտանելության ժամկետ։     </w:t>
      </w:r>
    </w:p>
    <w:p w14:paraId="591DDF83" w14:textId="77777777" w:rsidR="00D35A67" w:rsidRPr="0055552C" w:rsidRDefault="00D35A67" w:rsidP="00D35A67">
      <w:pPr>
        <w:spacing w:after="0" w:line="276" w:lineRule="auto"/>
        <w:ind w:firstLine="567"/>
        <w:jc w:val="both"/>
        <w:rPr>
          <w:rFonts w:ascii="GHEA Grapalat" w:eastAsia="Times New Roman" w:hAnsi="GHEA Grapalat" w:cs="Times New Roman"/>
          <w:bCs/>
          <w:color w:val="000000" w:themeColor="text1"/>
          <w:sz w:val="24"/>
          <w:szCs w:val="24"/>
          <w:lang w:val="hy-AM"/>
        </w:rPr>
      </w:pPr>
      <w:r w:rsidRPr="0055552C">
        <w:rPr>
          <w:rFonts w:ascii="GHEA Grapalat" w:eastAsia="Times New Roman" w:hAnsi="GHEA Grapalat" w:cs="Times New Roman"/>
          <w:bCs/>
          <w:color w:val="000000" w:themeColor="text1"/>
          <w:sz w:val="24"/>
          <w:szCs w:val="24"/>
          <w:lang w:val="hy-AM"/>
        </w:rPr>
        <w:t>2019 թվականի հունվարի 15-ին «Կոտայք» ՍՊ ընկերության հետ դեղերի և բուժգործիքների ձեռքբերման նպատակով կնքված N3 ԱՍՀՆ-ՎՆՏԻՊ-ԳՀԱՊՁԲ-19/01 պայմանագիրը 2019 թվականի դեկտեմբերի 18-ին փոփոխվել է՝ համաձայն մատակարարի և գնորդի միջև ստորագրված N1 համաձայնագրի: Արդյունքում պայմանագրին կից հավելված 1-ում մի շարք դեղամիջոցների քանակների փոփոխության հետևանքով նշված պայմանագրի գինը կազմել է 3,280.9 հազ. դրամ (Աղյուսակ 1):</w:t>
      </w:r>
    </w:p>
    <w:p w14:paraId="6A147A61" w14:textId="77777777" w:rsidR="00D35A67" w:rsidRPr="0055552C" w:rsidRDefault="00D35A67" w:rsidP="00D35A67">
      <w:pPr>
        <w:spacing w:after="0" w:line="276" w:lineRule="auto"/>
        <w:ind w:firstLine="720"/>
        <w:jc w:val="right"/>
        <w:rPr>
          <w:rFonts w:ascii="GHEA Grapalat" w:eastAsia="Times New Roman" w:hAnsi="GHEA Grapalat" w:cs="Times New Roman"/>
          <w:b/>
          <w:bCs/>
          <w:color w:val="000000" w:themeColor="text1"/>
          <w:sz w:val="24"/>
          <w:szCs w:val="24"/>
        </w:rPr>
      </w:pPr>
      <w:r w:rsidRPr="0055552C">
        <w:rPr>
          <w:rFonts w:ascii="GHEA Grapalat" w:eastAsia="Times New Roman" w:hAnsi="GHEA Grapalat" w:cs="Times New Roman"/>
          <w:b/>
          <w:bCs/>
          <w:color w:val="000000" w:themeColor="text1"/>
          <w:sz w:val="24"/>
          <w:szCs w:val="24"/>
        </w:rPr>
        <w:t>Աղյուսակ 1</w:t>
      </w:r>
    </w:p>
    <w:p w14:paraId="2EA7DA9E" w14:textId="77777777" w:rsidR="00D35A67" w:rsidRPr="0055552C" w:rsidRDefault="00D35A67" w:rsidP="00D35A67">
      <w:pPr>
        <w:spacing w:after="0" w:line="276" w:lineRule="auto"/>
        <w:ind w:firstLine="720"/>
        <w:jc w:val="right"/>
        <w:rPr>
          <w:rFonts w:ascii="GHEA Grapalat" w:eastAsia="Times New Roman" w:hAnsi="GHEA Grapalat" w:cs="Times New Roman"/>
          <w:b/>
          <w:bCs/>
          <w:color w:val="000000" w:themeColor="text1"/>
          <w:sz w:val="24"/>
          <w:szCs w:val="24"/>
        </w:rPr>
      </w:pPr>
    </w:p>
    <w:p w14:paraId="787AB124" w14:textId="77777777" w:rsidR="00D35A67" w:rsidRPr="0055552C" w:rsidRDefault="00D35A67" w:rsidP="00D35A67">
      <w:pPr>
        <w:spacing w:after="0" w:line="276" w:lineRule="auto"/>
        <w:ind w:right="-563" w:firstLine="720"/>
        <w:jc w:val="right"/>
        <w:rPr>
          <w:rFonts w:ascii="GHEA Grapalat" w:eastAsia="Times New Roman" w:hAnsi="GHEA Grapalat" w:cs="Times New Roman"/>
          <w:b/>
          <w:bCs/>
          <w:color w:val="000000" w:themeColor="text1"/>
          <w:sz w:val="16"/>
          <w:szCs w:val="16"/>
        </w:rPr>
      </w:pPr>
      <w:r w:rsidRPr="0055552C">
        <w:rPr>
          <w:rFonts w:ascii="GHEA Grapalat" w:eastAsia="Times New Roman" w:hAnsi="GHEA Grapalat" w:cs="Times New Roman"/>
          <w:b/>
          <w:bCs/>
          <w:color w:val="000000" w:themeColor="text1"/>
          <w:sz w:val="16"/>
          <w:szCs w:val="16"/>
        </w:rPr>
        <w:t>ՀՀ    դրամ</w:t>
      </w:r>
    </w:p>
    <w:tbl>
      <w:tblPr>
        <w:tblStyle w:val="TableGrid"/>
        <w:tblW w:w="10471" w:type="dxa"/>
        <w:tblInd w:w="-431" w:type="dxa"/>
        <w:tblLook w:val="04A0" w:firstRow="1" w:lastRow="0" w:firstColumn="1" w:lastColumn="0" w:noHBand="0" w:noVBand="1"/>
      </w:tblPr>
      <w:tblGrid>
        <w:gridCol w:w="499"/>
        <w:gridCol w:w="1926"/>
        <w:gridCol w:w="1492"/>
        <w:gridCol w:w="1492"/>
        <w:gridCol w:w="1711"/>
        <w:gridCol w:w="1711"/>
        <w:gridCol w:w="1640"/>
      </w:tblGrid>
      <w:tr w:rsidR="00D35A67" w:rsidRPr="0055552C" w14:paraId="37B249EF" w14:textId="77777777" w:rsidTr="00D35A67">
        <w:tc>
          <w:tcPr>
            <w:tcW w:w="499" w:type="dxa"/>
            <w:vAlign w:val="center"/>
          </w:tcPr>
          <w:p w14:paraId="15EAB8CD"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հ/հ</w:t>
            </w:r>
          </w:p>
        </w:tc>
        <w:tc>
          <w:tcPr>
            <w:tcW w:w="1926" w:type="dxa"/>
            <w:vAlign w:val="center"/>
          </w:tcPr>
          <w:p w14:paraId="68C05AB9"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Դեղամիջոցի անվանումը</w:t>
            </w:r>
          </w:p>
        </w:tc>
        <w:tc>
          <w:tcPr>
            <w:tcW w:w="1492" w:type="dxa"/>
            <w:vAlign w:val="center"/>
          </w:tcPr>
          <w:p w14:paraId="36656BA3"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Քանակն ըստ պայմանագրի</w:t>
            </w:r>
          </w:p>
        </w:tc>
        <w:tc>
          <w:tcPr>
            <w:tcW w:w="1492" w:type="dxa"/>
            <w:vAlign w:val="center"/>
          </w:tcPr>
          <w:p w14:paraId="6BDF0C6D"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Գումարն ըստ պայմանագրի</w:t>
            </w:r>
          </w:p>
        </w:tc>
        <w:tc>
          <w:tcPr>
            <w:tcW w:w="1711" w:type="dxa"/>
            <w:vAlign w:val="center"/>
          </w:tcPr>
          <w:p w14:paraId="66ECA4FC"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Քանակն ըստ համաձայնագրի</w:t>
            </w:r>
          </w:p>
        </w:tc>
        <w:tc>
          <w:tcPr>
            <w:tcW w:w="1711" w:type="dxa"/>
            <w:vAlign w:val="center"/>
          </w:tcPr>
          <w:p w14:paraId="1F824D43"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Գումարն ըստ համաձայնագրի</w:t>
            </w:r>
          </w:p>
        </w:tc>
        <w:tc>
          <w:tcPr>
            <w:tcW w:w="1640" w:type="dxa"/>
            <w:vAlign w:val="center"/>
          </w:tcPr>
          <w:p w14:paraId="64DAC487"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 xml:space="preserve">Գնման պլանով հայտարարված </w:t>
            </w:r>
            <w:r w:rsidRPr="0055552C">
              <w:rPr>
                <w:rFonts w:ascii="GHEA Grapalat" w:eastAsia="Times New Roman" w:hAnsi="GHEA Grapalat" w:cs="Times New Roman"/>
                <w:bCs/>
                <w:color w:val="000000" w:themeColor="text1"/>
                <w:sz w:val="20"/>
                <w:szCs w:val="20"/>
              </w:rPr>
              <w:lastRenderedPageBreak/>
              <w:t>քանակ</w:t>
            </w:r>
          </w:p>
        </w:tc>
      </w:tr>
      <w:tr w:rsidR="00D35A67" w:rsidRPr="0055552C" w14:paraId="4F1A73DE" w14:textId="77777777" w:rsidTr="00D35A67">
        <w:tc>
          <w:tcPr>
            <w:tcW w:w="499" w:type="dxa"/>
            <w:vAlign w:val="center"/>
          </w:tcPr>
          <w:p w14:paraId="4DCB15F6"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lastRenderedPageBreak/>
              <w:t>1</w:t>
            </w:r>
          </w:p>
        </w:tc>
        <w:tc>
          <w:tcPr>
            <w:tcW w:w="1926" w:type="dxa"/>
            <w:vAlign w:val="center"/>
          </w:tcPr>
          <w:p w14:paraId="03166ACB" w14:textId="77777777" w:rsidR="00D35A67" w:rsidRPr="0055552C" w:rsidRDefault="00D35A67" w:rsidP="00D35A67">
            <w:pPr>
              <w:spacing w:line="276" w:lineRule="auto"/>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Կլոզապին</w:t>
            </w:r>
          </w:p>
        </w:tc>
        <w:tc>
          <w:tcPr>
            <w:tcW w:w="1492" w:type="dxa"/>
            <w:vAlign w:val="center"/>
          </w:tcPr>
          <w:p w14:paraId="0E0B9ADB"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17000</w:t>
            </w:r>
          </w:p>
        </w:tc>
        <w:tc>
          <w:tcPr>
            <w:tcW w:w="1492" w:type="dxa"/>
            <w:vAlign w:val="center"/>
          </w:tcPr>
          <w:p w14:paraId="6E40845F"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561,000</w:t>
            </w:r>
          </w:p>
        </w:tc>
        <w:tc>
          <w:tcPr>
            <w:tcW w:w="1711" w:type="dxa"/>
            <w:vAlign w:val="center"/>
          </w:tcPr>
          <w:p w14:paraId="3C2325ED"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18200</w:t>
            </w:r>
          </w:p>
        </w:tc>
        <w:tc>
          <w:tcPr>
            <w:tcW w:w="1711" w:type="dxa"/>
            <w:vAlign w:val="center"/>
          </w:tcPr>
          <w:p w14:paraId="2B72C0DA"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600,600</w:t>
            </w:r>
          </w:p>
        </w:tc>
        <w:tc>
          <w:tcPr>
            <w:tcW w:w="1640" w:type="dxa"/>
            <w:vAlign w:val="center"/>
          </w:tcPr>
          <w:p w14:paraId="6C5D372C"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34000</w:t>
            </w:r>
          </w:p>
        </w:tc>
      </w:tr>
      <w:tr w:rsidR="00D35A67" w:rsidRPr="0055552C" w14:paraId="19024B0C" w14:textId="77777777" w:rsidTr="00D35A67">
        <w:tc>
          <w:tcPr>
            <w:tcW w:w="499" w:type="dxa"/>
            <w:vAlign w:val="center"/>
          </w:tcPr>
          <w:p w14:paraId="44DBE03E"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2</w:t>
            </w:r>
          </w:p>
        </w:tc>
        <w:tc>
          <w:tcPr>
            <w:tcW w:w="1926" w:type="dxa"/>
            <w:vAlign w:val="center"/>
          </w:tcPr>
          <w:p w14:paraId="42368723" w14:textId="77777777" w:rsidR="00D35A67" w:rsidRPr="0055552C" w:rsidRDefault="00D35A67" w:rsidP="00D35A67">
            <w:pPr>
              <w:spacing w:line="276" w:lineRule="auto"/>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Հալոպերիդոլ</w:t>
            </w:r>
          </w:p>
        </w:tc>
        <w:tc>
          <w:tcPr>
            <w:tcW w:w="1492" w:type="dxa"/>
            <w:vAlign w:val="center"/>
          </w:tcPr>
          <w:p w14:paraId="40EB10AC"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29000</w:t>
            </w:r>
          </w:p>
        </w:tc>
        <w:tc>
          <w:tcPr>
            <w:tcW w:w="1492" w:type="dxa"/>
            <w:vAlign w:val="center"/>
          </w:tcPr>
          <w:p w14:paraId="14EB70DA"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333,500</w:t>
            </w:r>
          </w:p>
        </w:tc>
        <w:tc>
          <w:tcPr>
            <w:tcW w:w="1711" w:type="dxa"/>
            <w:vAlign w:val="center"/>
          </w:tcPr>
          <w:p w14:paraId="275510EC"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29000</w:t>
            </w:r>
          </w:p>
        </w:tc>
        <w:tc>
          <w:tcPr>
            <w:tcW w:w="1711" w:type="dxa"/>
            <w:vAlign w:val="center"/>
          </w:tcPr>
          <w:p w14:paraId="0576EA48"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333,500</w:t>
            </w:r>
          </w:p>
        </w:tc>
        <w:tc>
          <w:tcPr>
            <w:tcW w:w="1640" w:type="dxa"/>
            <w:vAlign w:val="center"/>
          </w:tcPr>
          <w:p w14:paraId="3E0676A4"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42000</w:t>
            </w:r>
          </w:p>
        </w:tc>
      </w:tr>
      <w:tr w:rsidR="00D35A67" w:rsidRPr="0055552C" w14:paraId="4D38C9F1" w14:textId="77777777" w:rsidTr="00D35A67">
        <w:tc>
          <w:tcPr>
            <w:tcW w:w="499" w:type="dxa"/>
            <w:vAlign w:val="center"/>
          </w:tcPr>
          <w:p w14:paraId="0805BA31"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3</w:t>
            </w:r>
          </w:p>
        </w:tc>
        <w:tc>
          <w:tcPr>
            <w:tcW w:w="1926" w:type="dxa"/>
            <w:vAlign w:val="center"/>
          </w:tcPr>
          <w:p w14:paraId="5EC4B16E" w14:textId="77777777" w:rsidR="00D35A67" w:rsidRPr="0055552C" w:rsidRDefault="00D35A67" w:rsidP="00D35A67">
            <w:pPr>
              <w:spacing w:line="276" w:lineRule="auto"/>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Տրիհեքսիֆենիդիլ</w:t>
            </w:r>
          </w:p>
        </w:tc>
        <w:tc>
          <w:tcPr>
            <w:tcW w:w="1492" w:type="dxa"/>
            <w:vAlign w:val="center"/>
          </w:tcPr>
          <w:p w14:paraId="3AD7BBAD"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21000</w:t>
            </w:r>
          </w:p>
        </w:tc>
        <w:tc>
          <w:tcPr>
            <w:tcW w:w="1492" w:type="dxa"/>
            <w:vAlign w:val="center"/>
          </w:tcPr>
          <w:p w14:paraId="0147B936"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115,500</w:t>
            </w:r>
          </w:p>
        </w:tc>
        <w:tc>
          <w:tcPr>
            <w:tcW w:w="1711" w:type="dxa"/>
            <w:vAlign w:val="center"/>
          </w:tcPr>
          <w:p w14:paraId="37990C88"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33000</w:t>
            </w:r>
          </w:p>
        </w:tc>
        <w:tc>
          <w:tcPr>
            <w:tcW w:w="1711" w:type="dxa"/>
            <w:vAlign w:val="center"/>
          </w:tcPr>
          <w:p w14:paraId="058294ED"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181,500</w:t>
            </w:r>
          </w:p>
        </w:tc>
        <w:tc>
          <w:tcPr>
            <w:tcW w:w="1640" w:type="dxa"/>
            <w:vAlign w:val="center"/>
          </w:tcPr>
          <w:p w14:paraId="7D980D07"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35000</w:t>
            </w:r>
          </w:p>
        </w:tc>
      </w:tr>
      <w:tr w:rsidR="00D35A67" w:rsidRPr="0055552C" w14:paraId="53A7A530" w14:textId="77777777" w:rsidTr="00D35A67">
        <w:tc>
          <w:tcPr>
            <w:tcW w:w="499" w:type="dxa"/>
            <w:tcBorders>
              <w:bottom w:val="single" w:sz="4" w:space="0" w:color="auto"/>
            </w:tcBorders>
          </w:tcPr>
          <w:p w14:paraId="16A7FAE5" w14:textId="77777777" w:rsidR="00D35A67" w:rsidRPr="0055552C" w:rsidRDefault="00D35A67" w:rsidP="00D35A67">
            <w:pPr>
              <w:spacing w:line="276" w:lineRule="auto"/>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w:t>
            </w:r>
          </w:p>
        </w:tc>
        <w:tc>
          <w:tcPr>
            <w:tcW w:w="1926" w:type="dxa"/>
            <w:tcBorders>
              <w:bottom w:val="single" w:sz="4" w:space="0" w:color="auto"/>
            </w:tcBorders>
            <w:vAlign w:val="center"/>
          </w:tcPr>
          <w:p w14:paraId="4550DC96" w14:textId="77777777" w:rsidR="00D35A67" w:rsidRPr="0055552C" w:rsidRDefault="00D35A67" w:rsidP="00D35A67">
            <w:pPr>
              <w:spacing w:line="276" w:lineRule="auto"/>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w:t>
            </w:r>
          </w:p>
        </w:tc>
        <w:tc>
          <w:tcPr>
            <w:tcW w:w="1492" w:type="dxa"/>
            <w:tcBorders>
              <w:bottom w:val="single" w:sz="4" w:space="0" w:color="auto"/>
            </w:tcBorders>
            <w:vAlign w:val="center"/>
          </w:tcPr>
          <w:p w14:paraId="4A2B4593"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w:t>
            </w:r>
          </w:p>
        </w:tc>
        <w:tc>
          <w:tcPr>
            <w:tcW w:w="1492" w:type="dxa"/>
            <w:tcBorders>
              <w:bottom w:val="single" w:sz="4" w:space="0" w:color="auto"/>
            </w:tcBorders>
            <w:vAlign w:val="center"/>
          </w:tcPr>
          <w:p w14:paraId="7919057F"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w:t>
            </w:r>
          </w:p>
        </w:tc>
        <w:tc>
          <w:tcPr>
            <w:tcW w:w="1711" w:type="dxa"/>
            <w:tcBorders>
              <w:bottom w:val="single" w:sz="4" w:space="0" w:color="auto"/>
            </w:tcBorders>
            <w:vAlign w:val="center"/>
          </w:tcPr>
          <w:p w14:paraId="4FF4C4F5"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w:t>
            </w:r>
          </w:p>
        </w:tc>
        <w:tc>
          <w:tcPr>
            <w:tcW w:w="1711" w:type="dxa"/>
            <w:tcBorders>
              <w:bottom w:val="single" w:sz="4" w:space="0" w:color="auto"/>
            </w:tcBorders>
            <w:vAlign w:val="center"/>
          </w:tcPr>
          <w:p w14:paraId="7C34D387"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w:t>
            </w:r>
          </w:p>
        </w:tc>
        <w:tc>
          <w:tcPr>
            <w:tcW w:w="1640" w:type="dxa"/>
            <w:tcBorders>
              <w:bottom w:val="single" w:sz="4" w:space="0" w:color="auto"/>
            </w:tcBorders>
            <w:vAlign w:val="center"/>
          </w:tcPr>
          <w:p w14:paraId="11A3CACC"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w:t>
            </w:r>
          </w:p>
        </w:tc>
      </w:tr>
      <w:tr w:rsidR="00D35A67" w:rsidRPr="0055552C" w14:paraId="616B003A" w14:textId="77777777" w:rsidTr="00D35A67">
        <w:tc>
          <w:tcPr>
            <w:tcW w:w="499" w:type="dxa"/>
            <w:tcBorders>
              <w:top w:val="single" w:sz="4" w:space="0" w:color="auto"/>
              <w:left w:val="single" w:sz="4" w:space="0" w:color="auto"/>
              <w:bottom w:val="single" w:sz="4" w:space="0" w:color="auto"/>
              <w:right w:val="single" w:sz="4" w:space="0" w:color="auto"/>
            </w:tcBorders>
          </w:tcPr>
          <w:p w14:paraId="6178FB4D" w14:textId="77777777" w:rsidR="00D35A67" w:rsidRPr="0055552C" w:rsidRDefault="00D35A67" w:rsidP="00D35A67">
            <w:pPr>
              <w:spacing w:line="276" w:lineRule="auto"/>
              <w:rPr>
                <w:rFonts w:ascii="GHEA Grapalat" w:eastAsia="Times New Roman" w:hAnsi="GHEA Grapalat" w:cs="Times New Roman"/>
                <w:bCs/>
                <w:color w:val="000000" w:themeColor="text1"/>
                <w:sz w:val="20"/>
                <w:szCs w:val="20"/>
              </w:rPr>
            </w:pPr>
          </w:p>
        </w:tc>
        <w:tc>
          <w:tcPr>
            <w:tcW w:w="1926" w:type="dxa"/>
            <w:tcBorders>
              <w:top w:val="single" w:sz="4" w:space="0" w:color="auto"/>
              <w:left w:val="single" w:sz="4" w:space="0" w:color="auto"/>
              <w:bottom w:val="single" w:sz="4" w:space="0" w:color="auto"/>
              <w:right w:val="single" w:sz="4" w:space="0" w:color="auto"/>
            </w:tcBorders>
            <w:vAlign w:val="center"/>
          </w:tcPr>
          <w:p w14:paraId="794DA325" w14:textId="77777777" w:rsidR="00D35A67" w:rsidRPr="0055552C" w:rsidRDefault="00D35A67" w:rsidP="00D35A67">
            <w:pPr>
              <w:spacing w:line="276" w:lineRule="auto"/>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Ընդամենը</w:t>
            </w:r>
          </w:p>
        </w:tc>
        <w:tc>
          <w:tcPr>
            <w:tcW w:w="1492" w:type="dxa"/>
            <w:tcBorders>
              <w:top w:val="single" w:sz="4" w:space="0" w:color="auto"/>
              <w:left w:val="single" w:sz="4" w:space="0" w:color="auto"/>
              <w:bottom w:val="single" w:sz="4" w:space="0" w:color="auto"/>
              <w:right w:val="single" w:sz="4" w:space="0" w:color="auto"/>
            </w:tcBorders>
            <w:vAlign w:val="center"/>
          </w:tcPr>
          <w:p w14:paraId="3278AB0B"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p>
        </w:tc>
        <w:tc>
          <w:tcPr>
            <w:tcW w:w="1492" w:type="dxa"/>
            <w:tcBorders>
              <w:top w:val="single" w:sz="4" w:space="0" w:color="auto"/>
              <w:left w:val="single" w:sz="4" w:space="0" w:color="auto"/>
              <w:bottom w:val="single" w:sz="4" w:space="0" w:color="auto"/>
              <w:right w:val="single" w:sz="4" w:space="0" w:color="auto"/>
            </w:tcBorders>
            <w:vAlign w:val="center"/>
          </w:tcPr>
          <w:p w14:paraId="5A468E5A"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3,113,140</w:t>
            </w:r>
          </w:p>
        </w:tc>
        <w:tc>
          <w:tcPr>
            <w:tcW w:w="1711" w:type="dxa"/>
            <w:tcBorders>
              <w:top w:val="single" w:sz="4" w:space="0" w:color="auto"/>
              <w:left w:val="single" w:sz="4" w:space="0" w:color="auto"/>
              <w:bottom w:val="single" w:sz="4" w:space="0" w:color="auto"/>
              <w:right w:val="single" w:sz="4" w:space="0" w:color="auto"/>
            </w:tcBorders>
            <w:vAlign w:val="center"/>
          </w:tcPr>
          <w:p w14:paraId="5FCFE5DD"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p>
        </w:tc>
        <w:tc>
          <w:tcPr>
            <w:tcW w:w="1711" w:type="dxa"/>
            <w:tcBorders>
              <w:top w:val="single" w:sz="4" w:space="0" w:color="auto"/>
              <w:left w:val="single" w:sz="4" w:space="0" w:color="auto"/>
              <w:bottom w:val="single" w:sz="4" w:space="0" w:color="auto"/>
              <w:right w:val="single" w:sz="4" w:space="0" w:color="auto"/>
            </w:tcBorders>
            <w:vAlign w:val="center"/>
          </w:tcPr>
          <w:p w14:paraId="45B240F4"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3,280,897</w:t>
            </w:r>
          </w:p>
        </w:tc>
        <w:tc>
          <w:tcPr>
            <w:tcW w:w="1640" w:type="dxa"/>
            <w:tcBorders>
              <w:top w:val="single" w:sz="4" w:space="0" w:color="auto"/>
              <w:left w:val="single" w:sz="4" w:space="0" w:color="auto"/>
              <w:bottom w:val="single" w:sz="4" w:space="0" w:color="auto"/>
              <w:right w:val="single" w:sz="4" w:space="0" w:color="auto"/>
            </w:tcBorders>
            <w:vAlign w:val="center"/>
          </w:tcPr>
          <w:p w14:paraId="6272992B"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p>
        </w:tc>
      </w:tr>
    </w:tbl>
    <w:p w14:paraId="60F4A9B4" w14:textId="77777777" w:rsidR="00D35A67" w:rsidRPr="0055552C" w:rsidRDefault="00D35A67" w:rsidP="00D35A67">
      <w:pPr>
        <w:spacing w:after="0" w:line="276" w:lineRule="auto"/>
        <w:jc w:val="both"/>
        <w:rPr>
          <w:rFonts w:ascii="GHEA Grapalat" w:eastAsia="Times New Roman" w:hAnsi="GHEA Grapalat" w:cs="Times New Roman"/>
          <w:bCs/>
          <w:color w:val="000000" w:themeColor="text1"/>
          <w:sz w:val="24"/>
          <w:szCs w:val="24"/>
        </w:rPr>
      </w:pPr>
      <w:r w:rsidRPr="0055552C">
        <w:rPr>
          <w:rFonts w:ascii="GHEA Grapalat" w:eastAsia="Times New Roman" w:hAnsi="GHEA Grapalat" w:cs="Times New Roman"/>
          <w:bCs/>
          <w:color w:val="000000" w:themeColor="text1"/>
          <w:sz w:val="24"/>
          <w:szCs w:val="24"/>
        </w:rPr>
        <w:t xml:space="preserve">   </w:t>
      </w:r>
    </w:p>
    <w:p w14:paraId="251F492A" w14:textId="77777777" w:rsidR="00D35A67" w:rsidRPr="0055552C" w:rsidRDefault="00D35A67" w:rsidP="00D35A67">
      <w:pPr>
        <w:pStyle w:val="NormalWeb"/>
        <w:shd w:val="clear" w:color="auto" w:fill="FFFFFF"/>
        <w:spacing w:before="0" w:beforeAutospacing="0" w:after="0" w:afterAutospacing="0" w:line="276" w:lineRule="auto"/>
        <w:ind w:firstLine="720"/>
        <w:jc w:val="both"/>
        <w:rPr>
          <w:rFonts w:ascii="GHEA Grapalat" w:hAnsi="GHEA Grapalat"/>
          <w:bCs/>
          <w:color w:val="000000" w:themeColor="text1"/>
        </w:rPr>
      </w:pPr>
      <w:r w:rsidRPr="0055552C">
        <w:rPr>
          <w:rFonts w:ascii="GHEA Grapalat" w:hAnsi="GHEA Grapalat"/>
          <w:bCs/>
          <w:color w:val="000000" w:themeColor="text1"/>
        </w:rPr>
        <w:t>Հարկ է նշել, որ Աղյուսակ 1-ում ներկայացված դեղերի մասով Կազմակերպության գնման պլանը պաշտոնական տեղեկագրում հրապարակվել է 2019 թվականի սեպտեմբերի 10-ին, այն դեպքում, երբ նշված դեղերի առաջին խմբաքանակը ձեռք է բերվել 2019 թվականի հունվարի 15-ին կնքված պայմանագրով:</w:t>
      </w:r>
    </w:p>
    <w:p w14:paraId="3C46A3E1" w14:textId="77777777" w:rsidR="00D35A67" w:rsidRPr="0055552C" w:rsidRDefault="00D35A67" w:rsidP="00D35A67">
      <w:pPr>
        <w:pStyle w:val="NormalWeb"/>
        <w:shd w:val="clear" w:color="auto" w:fill="FFFFFF"/>
        <w:spacing w:before="0" w:beforeAutospacing="0" w:after="0" w:afterAutospacing="0" w:line="276" w:lineRule="auto"/>
        <w:ind w:firstLine="720"/>
        <w:jc w:val="both"/>
        <w:rPr>
          <w:rFonts w:ascii="GHEA Grapalat" w:hAnsi="GHEA Grapalat"/>
          <w:bCs/>
          <w:color w:val="000000" w:themeColor="text1"/>
        </w:rPr>
      </w:pPr>
      <w:r w:rsidRPr="0055552C">
        <w:rPr>
          <w:rFonts w:ascii="GHEA Grapalat" w:hAnsi="GHEA Grapalat"/>
          <w:bCs/>
          <w:color w:val="000000" w:themeColor="text1"/>
        </w:rPr>
        <w:t>Նույն դեղերի արդեն երկրորդ խմբաքանակը Կազմակերպության կողմից ձեռք է բերվել ԱՍՀՆ-ՎՆՏԻՊ-ԳՀԱՊՁԲ-19/09-2 ծածկագրով դեղերի և բուժգործիքների ձեռքբերման նպատակով հայտարարված գնանշման հարցման հրավերով մրցույթի արդյունքում «Կոտայք» ՍՊ ընկերությունից՝ 2019 թվականի հոկտեմբերի 10-ին կնքված պայմանագրով, որը նույնպես փոփոխվել է (արտացոլված է Աղյուսակ 2-ում):</w:t>
      </w:r>
    </w:p>
    <w:p w14:paraId="7D09BD7C" w14:textId="77777777" w:rsidR="00D35A67" w:rsidRPr="0055552C" w:rsidRDefault="00D35A67" w:rsidP="00D35A67">
      <w:pPr>
        <w:pStyle w:val="NormalWeb"/>
        <w:shd w:val="clear" w:color="auto" w:fill="FFFFFF"/>
        <w:spacing w:before="0" w:beforeAutospacing="0" w:after="0" w:afterAutospacing="0" w:line="276" w:lineRule="auto"/>
        <w:ind w:firstLine="720"/>
        <w:jc w:val="right"/>
        <w:rPr>
          <w:rFonts w:ascii="GHEA Grapalat" w:hAnsi="GHEA Grapalat"/>
          <w:b/>
          <w:bCs/>
          <w:color w:val="000000" w:themeColor="text1"/>
        </w:rPr>
      </w:pPr>
      <w:r w:rsidRPr="0055552C">
        <w:rPr>
          <w:rFonts w:ascii="GHEA Grapalat" w:hAnsi="GHEA Grapalat"/>
          <w:b/>
          <w:bCs/>
          <w:color w:val="000000" w:themeColor="text1"/>
        </w:rPr>
        <w:t>Աղյուսակ 2</w:t>
      </w:r>
    </w:p>
    <w:p w14:paraId="79B73A93" w14:textId="34564C11" w:rsidR="00D35A67" w:rsidRPr="0055552C" w:rsidRDefault="00D35A67" w:rsidP="00D35A67">
      <w:pPr>
        <w:pStyle w:val="NormalWeb"/>
        <w:shd w:val="clear" w:color="auto" w:fill="FFFFFF"/>
        <w:spacing w:before="0" w:beforeAutospacing="0" w:after="0" w:afterAutospacing="0" w:line="276" w:lineRule="auto"/>
        <w:ind w:firstLine="720"/>
        <w:jc w:val="right"/>
        <w:rPr>
          <w:rFonts w:ascii="GHEA Grapalat" w:hAnsi="GHEA Grapalat"/>
          <w:b/>
          <w:bCs/>
          <w:color w:val="000000" w:themeColor="text1"/>
        </w:rPr>
      </w:pPr>
    </w:p>
    <w:p w14:paraId="6DB10682" w14:textId="46C48D96" w:rsidR="003D31D7" w:rsidRPr="0055552C" w:rsidRDefault="003D31D7" w:rsidP="00D35A67">
      <w:pPr>
        <w:pStyle w:val="NormalWeb"/>
        <w:shd w:val="clear" w:color="auto" w:fill="FFFFFF"/>
        <w:spacing w:before="0" w:beforeAutospacing="0" w:after="0" w:afterAutospacing="0" w:line="276" w:lineRule="auto"/>
        <w:ind w:firstLine="720"/>
        <w:jc w:val="right"/>
        <w:rPr>
          <w:rFonts w:ascii="GHEA Grapalat" w:hAnsi="GHEA Grapalat"/>
          <w:b/>
          <w:bCs/>
          <w:color w:val="000000" w:themeColor="text1"/>
        </w:rPr>
      </w:pPr>
    </w:p>
    <w:p w14:paraId="7D789BA4" w14:textId="5293F998" w:rsidR="003D31D7" w:rsidRPr="0055552C" w:rsidRDefault="003D31D7" w:rsidP="00D35A67">
      <w:pPr>
        <w:pStyle w:val="NormalWeb"/>
        <w:shd w:val="clear" w:color="auto" w:fill="FFFFFF"/>
        <w:spacing w:before="0" w:beforeAutospacing="0" w:after="0" w:afterAutospacing="0" w:line="276" w:lineRule="auto"/>
        <w:ind w:firstLine="720"/>
        <w:jc w:val="right"/>
        <w:rPr>
          <w:rFonts w:ascii="GHEA Grapalat" w:hAnsi="GHEA Grapalat"/>
          <w:b/>
          <w:bCs/>
          <w:color w:val="000000" w:themeColor="text1"/>
        </w:rPr>
      </w:pPr>
    </w:p>
    <w:p w14:paraId="11DB1683" w14:textId="6828DF07" w:rsidR="00A04E8F" w:rsidRPr="0055552C" w:rsidRDefault="00A04E8F" w:rsidP="00D35A67">
      <w:pPr>
        <w:pStyle w:val="NormalWeb"/>
        <w:shd w:val="clear" w:color="auto" w:fill="FFFFFF"/>
        <w:spacing w:before="0" w:beforeAutospacing="0" w:after="0" w:afterAutospacing="0" w:line="276" w:lineRule="auto"/>
        <w:ind w:firstLine="720"/>
        <w:jc w:val="right"/>
        <w:rPr>
          <w:rFonts w:ascii="GHEA Grapalat" w:hAnsi="GHEA Grapalat"/>
          <w:b/>
          <w:bCs/>
          <w:color w:val="000000" w:themeColor="text1"/>
        </w:rPr>
      </w:pPr>
    </w:p>
    <w:p w14:paraId="030103B0" w14:textId="77777777" w:rsidR="00A04E8F" w:rsidRPr="0055552C" w:rsidRDefault="00A04E8F" w:rsidP="00D35A67">
      <w:pPr>
        <w:pStyle w:val="NormalWeb"/>
        <w:shd w:val="clear" w:color="auto" w:fill="FFFFFF"/>
        <w:spacing w:before="0" w:beforeAutospacing="0" w:after="0" w:afterAutospacing="0" w:line="276" w:lineRule="auto"/>
        <w:ind w:firstLine="720"/>
        <w:jc w:val="right"/>
        <w:rPr>
          <w:rFonts w:ascii="GHEA Grapalat" w:hAnsi="GHEA Grapalat"/>
          <w:b/>
          <w:bCs/>
          <w:color w:val="000000" w:themeColor="text1"/>
        </w:rPr>
      </w:pPr>
    </w:p>
    <w:p w14:paraId="054F156A" w14:textId="77777777" w:rsidR="00D35A67" w:rsidRPr="0055552C" w:rsidRDefault="00D35A67" w:rsidP="00D35A67">
      <w:pPr>
        <w:spacing w:after="0" w:line="276" w:lineRule="auto"/>
        <w:ind w:right="-563" w:firstLine="720"/>
        <w:jc w:val="right"/>
        <w:rPr>
          <w:rFonts w:ascii="GHEA Grapalat" w:eastAsia="Times New Roman" w:hAnsi="GHEA Grapalat" w:cs="Times New Roman"/>
          <w:b/>
          <w:bCs/>
          <w:color w:val="000000" w:themeColor="text1"/>
        </w:rPr>
      </w:pPr>
      <w:r w:rsidRPr="0055552C">
        <w:rPr>
          <w:rFonts w:ascii="GHEA Grapalat" w:eastAsia="Times New Roman" w:hAnsi="GHEA Grapalat" w:cs="Times New Roman"/>
          <w:b/>
          <w:bCs/>
          <w:color w:val="000000" w:themeColor="text1"/>
        </w:rPr>
        <w:t>ՀՀ    դրամ</w:t>
      </w:r>
    </w:p>
    <w:tbl>
      <w:tblPr>
        <w:tblStyle w:val="TableGrid"/>
        <w:tblW w:w="10471" w:type="dxa"/>
        <w:tblInd w:w="-431" w:type="dxa"/>
        <w:tblLook w:val="04A0" w:firstRow="1" w:lastRow="0" w:firstColumn="1" w:lastColumn="0" w:noHBand="0" w:noVBand="1"/>
      </w:tblPr>
      <w:tblGrid>
        <w:gridCol w:w="499"/>
        <w:gridCol w:w="1926"/>
        <w:gridCol w:w="1492"/>
        <w:gridCol w:w="1492"/>
        <w:gridCol w:w="1711"/>
        <w:gridCol w:w="1711"/>
        <w:gridCol w:w="1640"/>
      </w:tblGrid>
      <w:tr w:rsidR="00D35A67" w:rsidRPr="0055552C" w14:paraId="25050F27" w14:textId="77777777" w:rsidTr="00D35A67">
        <w:tc>
          <w:tcPr>
            <w:tcW w:w="499" w:type="dxa"/>
            <w:vAlign w:val="center"/>
          </w:tcPr>
          <w:p w14:paraId="45F5284C"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հ/հ</w:t>
            </w:r>
          </w:p>
        </w:tc>
        <w:tc>
          <w:tcPr>
            <w:tcW w:w="1926" w:type="dxa"/>
            <w:vAlign w:val="center"/>
          </w:tcPr>
          <w:p w14:paraId="6917CC90"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Դեղամիջոցի անվանումը</w:t>
            </w:r>
          </w:p>
        </w:tc>
        <w:tc>
          <w:tcPr>
            <w:tcW w:w="1492" w:type="dxa"/>
            <w:vAlign w:val="center"/>
          </w:tcPr>
          <w:p w14:paraId="510FB22A"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Քանակն ըստ պայմանագրի</w:t>
            </w:r>
          </w:p>
        </w:tc>
        <w:tc>
          <w:tcPr>
            <w:tcW w:w="1492" w:type="dxa"/>
            <w:vAlign w:val="center"/>
          </w:tcPr>
          <w:p w14:paraId="6232C6C7"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Գումարն ըստ պայմանագրի</w:t>
            </w:r>
          </w:p>
        </w:tc>
        <w:tc>
          <w:tcPr>
            <w:tcW w:w="1711" w:type="dxa"/>
            <w:vAlign w:val="center"/>
          </w:tcPr>
          <w:p w14:paraId="5100B21C"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Քանակն ըստ համաձայնագրի</w:t>
            </w:r>
          </w:p>
        </w:tc>
        <w:tc>
          <w:tcPr>
            <w:tcW w:w="1711" w:type="dxa"/>
            <w:vAlign w:val="center"/>
          </w:tcPr>
          <w:p w14:paraId="22BDB2A4"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Գումարն ըստ համաձայնագրի</w:t>
            </w:r>
          </w:p>
        </w:tc>
        <w:tc>
          <w:tcPr>
            <w:tcW w:w="1640" w:type="dxa"/>
            <w:vAlign w:val="center"/>
          </w:tcPr>
          <w:p w14:paraId="627B0894"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Գնման պլանով հայտարարված քանակ</w:t>
            </w:r>
          </w:p>
        </w:tc>
      </w:tr>
      <w:tr w:rsidR="00D35A67" w:rsidRPr="0055552C" w14:paraId="02F925CB" w14:textId="77777777" w:rsidTr="00D35A67">
        <w:tc>
          <w:tcPr>
            <w:tcW w:w="499" w:type="dxa"/>
            <w:vAlign w:val="center"/>
          </w:tcPr>
          <w:p w14:paraId="4E230889"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1</w:t>
            </w:r>
          </w:p>
        </w:tc>
        <w:tc>
          <w:tcPr>
            <w:tcW w:w="1926" w:type="dxa"/>
            <w:vAlign w:val="center"/>
          </w:tcPr>
          <w:p w14:paraId="310B408B" w14:textId="77777777" w:rsidR="00D35A67" w:rsidRPr="0055552C" w:rsidRDefault="00D35A67" w:rsidP="00D35A67">
            <w:pPr>
              <w:spacing w:line="276" w:lineRule="auto"/>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Կլոզապին</w:t>
            </w:r>
          </w:p>
        </w:tc>
        <w:tc>
          <w:tcPr>
            <w:tcW w:w="1492" w:type="dxa"/>
            <w:vAlign w:val="center"/>
          </w:tcPr>
          <w:p w14:paraId="17B7E6FF"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7000</w:t>
            </w:r>
          </w:p>
        </w:tc>
        <w:tc>
          <w:tcPr>
            <w:tcW w:w="1492" w:type="dxa"/>
            <w:vAlign w:val="center"/>
          </w:tcPr>
          <w:p w14:paraId="05257798"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231,000</w:t>
            </w:r>
          </w:p>
        </w:tc>
        <w:tc>
          <w:tcPr>
            <w:tcW w:w="1711" w:type="dxa"/>
            <w:vAlign w:val="center"/>
          </w:tcPr>
          <w:p w14:paraId="0969A31E"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5700</w:t>
            </w:r>
          </w:p>
        </w:tc>
        <w:tc>
          <w:tcPr>
            <w:tcW w:w="1711" w:type="dxa"/>
            <w:vAlign w:val="center"/>
          </w:tcPr>
          <w:p w14:paraId="34A35F69"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188,100</w:t>
            </w:r>
          </w:p>
        </w:tc>
        <w:tc>
          <w:tcPr>
            <w:tcW w:w="1640" w:type="dxa"/>
            <w:vAlign w:val="center"/>
          </w:tcPr>
          <w:p w14:paraId="7A900ABE"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34000</w:t>
            </w:r>
          </w:p>
        </w:tc>
      </w:tr>
      <w:tr w:rsidR="00D35A67" w:rsidRPr="0055552C" w14:paraId="39F0F1F3" w14:textId="77777777" w:rsidTr="00D35A67">
        <w:tc>
          <w:tcPr>
            <w:tcW w:w="499" w:type="dxa"/>
            <w:vAlign w:val="center"/>
          </w:tcPr>
          <w:p w14:paraId="2B2B9F82"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2</w:t>
            </w:r>
          </w:p>
        </w:tc>
        <w:tc>
          <w:tcPr>
            <w:tcW w:w="1926" w:type="dxa"/>
            <w:vAlign w:val="center"/>
          </w:tcPr>
          <w:p w14:paraId="43931200" w14:textId="77777777" w:rsidR="00D35A67" w:rsidRPr="0055552C" w:rsidRDefault="00D35A67" w:rsidP="00D35A67">
            <w:pPr>
              <w:spacing w:line="276" w:lineRule="auto"/>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Հալոպերիդոլ</w:t>
            </w:r>
          </w:p>
        </w:tc>
        <w:tc>
          <w:tcPr>
            <w:tcW w:w="1492" w:type="dxa"/>
            <w:vAlign w:val="center"/>
          </w:tcPr>
          <w:p w14:paraId="7C265753"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13000</w:t>
            </w:r>
          </w:p>
        </w:tc>
        <w:tc>
          <w:tcPr>
            <w:tcW w:w="1492" w:type="dxa"/>
            <w:vAlign w:val="center"/>
          </w:tcPr>
          <w:p w14:paraId="65F0F65F"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149,500</w:t>
            </w:r>
          </w:p>
        </w:tc>
        <w:tc>
          <w:tcPr>
            <w:tcW w:w="1711" w:type="dxa"/>
            <w:vAlign w:val="center"/>
          </w:tcPr>
          <w:p w14:paraId="68289804"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15160</w:t>
            </w:r>
          </w:p>
        </w:tc>
        <w:tc>
          <w:tcPr>
            <w:tcW w:w="1711" w:type="dxa"/>
            <w:vAlign w:val="center"/>
          </w:tcPr>
          <w:p w14:paraId="785CB4CE"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174,340</w:t>
            </w:r>
          </w:p>
        </w:tc>
        <w:tc>
          <w:tcPr>
            <w:tcW w:w="1640" w:type="dxa"/>
            <w:vAlign w:val="center"/>
          </w:tcPr>
          <w:p w14:paraId="17913D7F"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42000</w:t>
            </w:r>
          </w:p>
        </w:tc>
      </w:tr>
      <w:tr w:rsidR="00D35A67" w:rsidRPr="0055552C" w14:paraId="5CA5C565" w14:textId="77777777" w:rsidTr="00D35A67">
        <w:tc>
          <w:tcPr>
            <w:tcW w:w="499" w:type="dxa"/>
            <w:vAlign w:val="center"/>
          </w:tcPr>
          <w:p w14:paraId="6B7ED5AF"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3</w:t>
            </w:r>
          </w:p>
        </w:tc>
        <w:tc>
          <w:tcPr>
            <w:tcW w:w="1926" w:type="dxa"/>
            <w:vAlign w:val="center"/>
          </w:tcPr>
          <w:p w14:paraId="7BD895AE" w14:textId="77777777" w:rsidR="00D35A67" w:rsidRPr="0055552C" w:rsidRDefault="00D35A67" w:rsidP="00D35A67">
            <w:pPr>
              <w:spacing w:line="276" w:lineRule="auto"/>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Տրիհեքսիֆենիդիլ</w:t>
            </w:r>
          </w:p>
        </w:tc>
        <w:tc>
          <w:tcPr>
            <w:tcW w:w="1492" w:type="dxa"/>
            <w:vAlign w:val="center"/>
          </w:tcPr>
          <w:p w14:paraId="3EF31ED6"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14000</w:t>
            </w:r>
          </w:p>
        </w:tc>
        <w:tc>
          <w:tcPr>
            <w:tcW w:w="1492" w:type="dxa"/>
            <w:vAlign w:val="center"/>
          </w:tcPr>
          <w:p w14:paraId="0FF2BD81"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77,000</w:t>
            </w:r>
          </w:p>
        </w:tc>
        <w:tc>
          <w:tcPr>
            <w:tcW w:w="1711" w:type="dxa"/>
            <w:vAlign w:val="center"/>
          </w:tcPr>
          <w:p w14:paraId="6E5CB575"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17160</w:t>
            </w:r>
          </w:p>
        </w:tc>
        <w:tc>
          <w:tcPr>
            <w:tcW w:w="1711" w:type="dxa"/>
            <w:vAlign w:val="center"/>
          </w:tcPr>
          <w:p w14:paraId="75AA4129"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94,380</w:t>
            </w:r>
          </w:p>
        </w:tc>
        <w:tc>
          <w:tcPr>
            <w:tcW w:w="1640" w:type="dxa"/>
            <w:vAlign w:val="center"/>
          </w:tcPr>
          <w:p w14:paraId="1F92C53F"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35000</w:t>
            </w:r>
          </w:p>
        </w:tc>
      </w:tr>
      <w:tr w:rsidR="00D35A67" w:rsidRPr="0055552C" w14:paraId="314564A6" w14:textId="77777777" w:rsidTr="00D35A67">
        <w:tc>
          <w:tcPr>
            <w:tcW w:w="499" w:type="dxa"/>
            <w:tcBorders>
              <w:bottom w:val="single" w:sz="4" w:space="0" w:color="auto"/>
            </w:tcBorders>
          </w:tcPr>
          <w:p w14:paraId="5E92A6C8" w14:textId="77777777" w:rsidR="00D35A67" w:rsidRPr="0055552C" w:rsidRDefault="00D35A67" w:rsidP="00D35A67">
            <w:pPr>
              <w:spacing w:line="276" w:lineRule="auto"/>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w:t>
            </w:r>
          </w:p>
        </w:tc>
        <w:tc>
          <w:tcPr>
            <w:tcW w:w="1926" w:type="dxa"/>
            <w:tcBorders>
              <w:bottom w:val="single" w:sz="4" w:space="0" w:color="auto"/>
            </w:tcBorders>
            <w:vAlign w:val="center"/>
          </w:tcPr>
          <w:p w14:paraId="3B15207F" w14:textId="77777777" w:rsidR="00D35A67" w:rsidRPr="0055552C" w:rsidRDefault="00D35A67" w:rsidP="00D35A67">
            <w:pPr>
              <w:spacing w:line="276" w:lineRule="auto"/>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w:t>
            </w:r>
          </w:p>
        </w:tc>
        <w:tc>
          <w:tcPr>
            <w:tcW w:w="1492" w:type="dxa"/>
            <w:tcBorders>
              <w:bottom w:val="single" w:sz="4" w:space="0" w:color="auto"/>
            </w:tcBorders>
            <w:vAlign w:val="center"/>
          </w:tcPr>
          <w:p w14:paraId="348C79CF"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w:t>
            </w:r>
          </w:p>
        </w:tc>
        <w:tc>
          <w:tcPr>
            <w:tcW w:w="1492" w:type="dxa"/>
            <w:tcBorders>
              <w:bottom w:val="single" w:sz="4" w:space="0" w:color="auto"/>
            </w:tcBorders>
            <w:vAlign w:val="center"/>
          </w:tcPr>
          <w:p w14:paraId="0C29D398"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w:t>
            </w:r>
          </w:p>
        </w:tc>
        <w:tc>
          <w:tcPr>
            <w:tcW w:w="1711" w:type="dxa"/>
            <w:tcBorders>
              <w:bottom w:val="single" w:sz="4" w:space="0" w:color="auto"/>
            </w:tcBorders>
            <w:vAlign w:val="center"/>
          </w:tcPr>
          <w:p w14:paraId="3BA71615"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w:t>
            </w:r>
          </w:p>
        </w:tc>
        <w:tc>
          <w:tcPr>
            <w:tcW w:w="1711" w:type="dxa"/>
            <w:tcBorders>
              <w:bottom w:val="single" w:sz="4" w:space="0" w:color="auto"/>
            </w:tcBorders>
            <w:vAlign w:val="center"/>
          </w:tcPr>
          <w:p w14:paraId="1406EF62"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w:t>
            </w:r>
          </w:p>
        </w:tc>
        <w:tc>
          <w:tcPr>
            <w:tcW w:w="1640" w:type="dxa"/>
            <w:tcBorders>
              <w:bottom w:val="single" w:sz="4" w:space="0" w:color="auto"/>
            </w:tcBorders>
            <w:vAlign w:val="center"/>
          </w:tcPr>
          <w:p w14:paraId="691A4E94"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w:t>
            </w:r>
          </w:p>
        </w:tc>
      </w:tr>
      <w:tr w:rsidR="00D35A67" w:rsidRPr="0055552C" w14:paraId="33A7ABC6" w14:textId="77777777" w:rsidTr="00D35A67">
        <w:tc>
          <w:tcPr>
            <w:tcW w:w="499" w:type="dxa"/>
            <w:tcBorders>
              <w:top w:val="single" w:sz="4" w:space="0" w:color="auto"/>
              <w:left w:val="single" w:sz="4" w:space="0" w:color="auto"/>
              <w:bottom w:val="single" w:sz="4" w:space="0" w:color="auto"/>
              <w:right w:val="single" w:sz="4" w:space="0" w:color="auto"/>
            </w:tcBorders>
          </w:tcPr>
          <w:p w14:paraId="4E3308D3" w14:textId="77777777" w:rsidR="00D35A67" w:rsidRPr="0055552C" w:rsidRDefault="00D35A67" w:rsidP="00D35A67">
            <w:pPr>
              <w:spacing w:line="276" w:lineRule="auto"/>
              <w:rPr>
                <w:rFonts w:ascii="GHEA Grapalat" w:eastAsia="Times New Roman" w:hAnsi="GHEA Grapalat" w:cs="Times New Roman"/>
                <w:bCs/>
                <w:color w:val="000000" w:themeColor="text1"/>
                <w:sz w:val="20"/>
                <w:szCs w:val="20"/>
              </w:rPr>
            </w:pPr>
          </w:p>
        </w:tc>
        <w:tc>
          <w:tcPr>
            <w:tcW w:w="1926" w:type="dxa"/>
            <w:tcBorders>
              <w:top w:val="single" w:sz="4" w:space="0" w:color="auto"/>
              <w:left w:val="single" w:sz="4" w:space="0" w:color="auto"/>
              <w:bottom w:val="single" w:sz="4" w:space="0" w:color="auto"/>
              <w:right w:val="single" w:sz="4" w:space="0" w:color="auto"/>
            </w:tcBorders>
            <w:vAlign w:val="center"/>
          </w:tcPr>
          <w:p w14:paraId="16E65C4C" w14:textId="77777777" w:rsidR="00D35A67" w:rsidRPr="0055552C" w:rsidRDefault="00D35A67" w:rsidP="00D35A67">
            <w:pPr>
              <w:spacing w:line="276" w:lineRule="auto"/>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Ընդամենը</w:t>
            </w:r>
          </w:p>
        </w:tc>
        <w:tc>
          <w:tcPr>
            <w:tcW w:w="1492" w:type="dxa"/>
            <w:tcBorders>
              <w:top w:val="single" w:sz="4" w:space="0" w:color="auto"/>
              <w:left w:val="single" w:sz="4" w:space="0" w:color="auto"/>
              <w:bottom w:val="single" w:sz="4" w:space="0" w:color="auto"/>
              <w:right w:val="single" w:sz="4" w:space="0" w:color="auto"/>
            </w:tcBorders>
            <w:vAlign w:val="center"/>
          </w:tcPr>
          <w:p w14:paraId="1E6F9AB1"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p>
        </w:tc>
        <w:tc>
          <w:tcPr>
            <w:tcW w:w="1492" w:type="dxa"/>
            <w:tcBorders>
              <w:top w:val="single" w:sz="4" w:space="0" w:color="auto"/>
              <w:left w:val="single" w:sz="4" w:space="0" w:color="auto"/>
              <w:bottom w:val="single" w:sz="4" w:space="0" w:color="auto"/>
              <w:right w:val="single" w:sz="4" w:space="0" w:color="auto"/>
            </w:tcBorders>
            <w:vAlign w:val="center"/>
          </w:tcPr>
          <w:p w14:paraId="3A8E2BED"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457,500</w:t>
            </w:r>
          </w:p>
        </w:tc>
        <w:tc>
          <w:tcPr>
            <w:tcW w:w="1711" w:type="dxa"/>
            <w:tcBorders>
              <w:top w:val="single" w:sz="4" w:space="0" w:color="auto"/>
              <w:left w:val="single" w:sz="4" w:space="0" w:color="auto"/>
              <w:bottom w:val="single" w:sz="4" w:space="0" w:color="auto"/>
              <w:right w:val="single" w:sz="4" w:space="0" w:color="auto"/>
            </w:tcBorders>
            <w:vAlign w:val="center"/>
          </w:tcPr>
          <w:p w14:paraId="7B3802B4"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p>
        </w:tc>
        <w:tc>
          <w:tcPr>
            <w:tcW w:w="1711" w:type="dxa"/>
            <w:tcBorders>
              <w:top w:val="single" w:sz="4" w:space="0" w:color="auto"/>
              <w:left w:val="single" w:sz="4" w:space="0" w:color="auto"/>
              <w:bottom w:val="single" w:sz="4" w:space="0" w:color="auto"/>
              <w:right w:val="single" w:sz="4" w:space="0" w:color="auto"/>
            </w:tcBorders>
            <w:vAlign w:val="center"/>
          </w:tcPr>
          <w:p w14:paraId="2ECCAAE7"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r w:rsidRPr="0055552C">
              <w:rPr>
                <w:rFonts w:ascii="GHEA Grapalat" w:eastAsia="Times New Roman" w:hAnsi="GHEA Grapalat" w:cs="Times New Roman"/>
                <w:bCs/>
                <w:color w:val="000000" w:themeColor="text1"/>
                <w:sz w:val="20"/>
                <w:szCs w:val="20"/>
              </w:rPr>
              <w:t>456,820</w:t>
            </w:r>
          </w:p>
        </w:tc>
        <w:tc>
          <w:tcPr>
            <w:tcW w:w="1640" w:type="dxa"/>
            <w:tcBorders>
              <w:top w:val="single" w:sz="4" w:space="0" w:color="auto"/>
              <w:left w:val="single" w:sz="4" w:space="0" w:color="auto"/>
              <w:bottom w:val="single" w:sz="4" w:space="0" w:color="auto"/>
              <w:right w:val="single" w:sz="4" w:space="0" w:color="auto"/>
            </w:tcBorders>
            <w:vAlign w:val="center"/>
          </w:tcPr>
          <w:p w14:paraId="7CC52EF7" w14:textId="77777777" w:rsidR="00D35A67" w:rsidRPr="0055552C" w:rsidRDefault="00D35A67" w:rsidP="00D35A67">
            <w:pPr>
              <w:spacing w:line="276" w:lineRule="auto"/>
              <w:jc w:val="center"/>
              <w:rPr>
                <w:rFonts w:ascii="GHEA Grapalat" w:eastAsia="Times New Roman" w:hAnsi="GHEA Grapalat" w:cs="Times New Roman"/>
                <w:bCs/>
                <w:color w:val="000000" w:themeColor="text1"/>
                <w:sz w:val="20"/>
                <w:szCs w:val="20"/>
              </w:rPr>
            </w:pPr>
          </w:p>
        </w:tc>
      </w:tr>
    </w:tbl>
    <w:p w14:paraId="42759017" w14:textId="77777777" w:rsidR="00D35A67" w:rsidRPr="0055552C" w:rsidRDefault="00D35A67" w:rsidP="00D35A67">
      <w:pPr>
        <w:rPr>
          <w:rFonts w:ascii="GHEA Grapalat" w:hAnsi="GHEA Grapalat"/>
        </w:rPr>
      </w:pPr>
    </w:p>
    <w:p w14:paraId="33258EEF" w14:textId="77777777" w:rsidR="00D35A67" w:rsidRPr="0055552C" w:rsidRDefault="00D35A67" w:rsidP="00D35A67">
      <w:pPr>
        <w:pStyle w:val="NormalWeb"/>
        <w:shd w:val="clear" w:color="auto" w:fill="FFFFFF"/>
        <w:spacing w:before="0" w:beforeAutospacing="0" w:after="0" w:afterAutospacing="0" w:line="276" w:lineRule="auto"/>
        <w:ind w:firstLine="720"/>
        <w:jc w:val="both"/>
        <w:rPr>
          <w:rFonts w:ascii="GHEA Grapalat" w:hAnsi="GHEA Grapalat"/>
          <w:bCs/>
          <w:color w:val="000000" w:themeColor="text1"/>
        </w:rPr>
      </w:pPr>
      <w:r w:rsidRPr="0055552C">
        <w:rPr>
          <w:rFonts w:ascii="GHEA Grapalat" w:hAnsi="GHEA Grapalat"/>
          <w:bCs/>
          <w:color w:val="000000" w:themeColor="text1"/>
        </w:rPr>
        <w:t xml:space="preserve">Հաշվեքննությամբ </w:t>
      </w:r>
      <w:r w:rsidR="005A5577" w:rsidRPr="0055552C">
        <w:rPr>
          <w:rFonts w:ascii="GHEA Grapalat" w:hAnsi="GHEA Grapalat"/>
          <w:bCs/>
          <w:color w:val="000000" w:themeColor="text1"/>
        </w:rPr>
        <w:t>արձանագր</w:t>
      </w:r>
      <w:r w:rsidRPr="0055552C">
        <w:rPr>
          <w:rFonts w:ascii="GHEA Grapalat" w:hAnsi="GHEA Grapalat"/>
          <w:bCs/>
          <w:color w:val="000000" w:themeColor="text1"/>
        </w:rPr>
        <w:t>վեց, որ</w:t>
      </w:r>
    </w:p>
    <w:p w14:paraId="42E932BA" w14:textId="77777777" w:rsidR="00530F89" w:rsidRPr="0055552C" w:rsidRDefault="00D35A67" w:rsidP="0022060A">
      <w:pPr>
        <w:pStyle w:val="NormalWeb"/>
        <w:numPr>
          <w:ilvl w:val="0"/>
          <w:numId w:val="53"/>
        </w:numPr>
        <w:shd w:val="clear" w:color="auto" w:fill="FFFFFF"/>
        <w:spacing w:before="0" w:beforeAutospacing="0" w:after="0" w:afterAutospacing="0" w:line="276" w:lineRule="auto"/>
        <w:jc w:val="both"/>
        <w:rPr>
          <w:rFonts w:ascii="GHEA Grapalat" w:hAnsi="GHEA Grapalat"/>
          <w:b/>
          <w:bCs/>
          <w:i/>
          <w:color w:val="000000" w:themeColor="text1"/>
          <w:sz w:val="22"/>
          <w:szCs w:val="22"/>
        </w:rPr>
      </w:pPr>
      <w:r w:rsidRPr="0055552C">
        <w:rPr>
          <w:rFonts w:ascii="GHEA Grapalat" w:hAnsi="GHEA Grapalat"/>
          <w:bCs/>
          <w:color w:val="000000" w:themeColor="text1"/>
        </w:rPr>
        <w:t xml:space="preserve">ԱՍՀՆ-ՎՆՏԻՊ-ԳՀԱՊՁԲ-19/01 ծածկագրով դեղերի և բուժգործիքների ձեռքբերման նպատակով հայտարարված գնանշման հարցման հրավեր </w:t>
      </w:r>
      <w:r w:rsidRPr="0055552C">
        <w:rPr>
          <w:rFonts w:ascii="GHEA Grapalat" w:hAnsi="GHEA Grapalat"/>
          <w:bCs/>
          <w:color w:val="000000" w:themeColor="text1"/>
        </w:rPr>
        <w:lastRenderedPageBreak/>
        <w:t>www.procurement.am հասցեով գործող ինտերնետային կայքում նշված գնման պլանի հայտարարություն չի հրապարակվել:</w:t>
      </w:r>
    </w:p>
    <w:p w14:paraId="074BE37D" w14:textId="490946B3" w:rsidR="006764A8" w:rsidRPr="0055552C" w:rsidRDefault="00530F89" w:rsidP="006764A8">
      <w:pPr>
        <w:pStyle w:val="NormalWeb"/>
        <w:shd w:val="clear" w:color="auto" w:fill="FFFFFF"/>
        <w:spacing w:before="0" w:beforeAutospacing="0" w:after="0" w:afterAutospacing="0" w:line="276" w:lineRule="auto"/>
        <w:ind w:left="720"/>
        <w:jc w:val="both"/>
        <w:rPr>
          <w:rFonts w:ascii="GHEA Grapalat" w:hAnsi="GHEA Grapalat"/>
          <w:b/>
          <w:bCs/>
          <w:i/>
          <w:color w:val="000000" w:themeColor="text1"/>
        </w:rPr>
      </w:pPr>
      <w:r w:rsidRPr="0055552C">
        <w:rPr>
          <w:rFonts w:ascii="GHEA Grapalat" w:hAnsi="GHEA Grapalat"/>
          <w:bCs/>
          <w:color w:val="000000" w:themeColor="text1"/>
          <w:lang w:val="hy-AM"/>
        </w:rPr>
        <w:t xml:space="preserve">   </w:t>
      </w:r>
      <w:r w:rsidR="00D35A67" w:rsidRPr="0055552C">
        <w:rPr>
          <w:rFonts w:ascii="GHEA Grapalat" w:hAnsi="GHEA Grapalat"/>
          <w:bCs/>
          <w:color w:val="000000" w:themeColor="text1"/>
        </w:rPr>
        <w:t xml:space="preserve"> </w:t>
      </w:r>
      <w:r w:rsidR="00D35A67" w:rsidRPr="0055552C">
        <w:rPr>
          <w:rFonts w:ascii="GHEA Grapalat" w:hAnsi="GHEA Grapalat"/>
          <w:b/>
          <w:bCs/>
          <w:i/>
          <w:color w:val="000000" w:themeColor="text1"/>
        </w:rPr>
        <w:t>Առկա է անհամապատասխանություն Կազմակերպության կողմից գնման գործընթացի կազմակերպման՝ այդ թվում գնման պլանի հայտարարությունը չհրապարակելու և 52</w:t>
      </w:r>
      <w:r w:rsidR="00FF5421" w:rsidRPr="0055552C">
        <w:rPr>
          <w:rFonts w:ascii="GHEA Grapalat" w:hAnsi="GHEA Grapalat"/>
          <w:b/>
          <w:bCs/>
          <w:i/>
          <w:color w:val="000000" w:themeColor="text1"/>
        </w:rPr>
        <w:t xml:space="preserve">6-Ն </w:t>
      </w:r>
      <w:r w:rsidR="00D35A67" w:rsidRPr="0055552C">
        <w:rPr>
          <w:rFonts w:ascii="GHEA Grapalat" w:hAnsi="GHEA Grapalat"/>
          <w:b/>
          <w:bCs/>
          <w:i/>
          <w:color w:val="000000" w:themeColor="text1"/>
        </w:rPr>
        <w:t xml:space="preserve"> </w:t>
      </w:r>
      <w:r w:rsidR="00FF5421" w:rsidRPr="0055552C">
        <w:rPr>
          <w:rFonts w:ascii="GHEA Grapalat" w:eastAsiaTheme="minorHAnsi" w:hAnsi="GHEA Grapalat"/>
          <w:b/>
          <w:color w:val="000000"/>
          <w:lang w:val="hy-AM"/>
        </w:rPr>
        <w:t>որոշմամբ հաստատված գնումների գործընթացի կազմակերպման կարգի</w:t>
      </w:r>
      <w:r w:rsidR="00FF5421" w:rsidRPr="0055552C">
        <w:rPr>
          <w:rFonts w:ascii="GHEA Grapalat" w:eastAsiaTheme="minorHAnsi" w:hAnsi="GHEA Grapalat"/>
          <w:color w:val="000000"/>
          <w:lang w:val="hy-AM"/>
        </w:rPr>
        <w:t xml:space="preserve"> </w:t>
      </w:r>
      <w:r w:rsidR="00D35A67" w:rsidRPr="0055552C">
        <w:rPr>
          <w:rFonts w:ascii="GHEA Grapalat" w:hAnsi="GHEA Grapalat"/>
          <w:b/>
          <w:bCs/>
          <w:i/>
          <w:color w:val="000000" w:themeColor="text1"/>
        </w:rPr>
        <w:t>16-րդ և 17-րդ կետերի պահանջների միջև, քանի որ գնման գործընթաց սկսելու համար գնման առարկան պետք է ներառված լինի գնումների պլանում և գնման գործընթացի կազմակերպման իրավական հիմքը սահմանված պահանջներին համապատասխան հաստատված, իսկ գնումների մասին Հայաստանի Հանրապետության օրենսդրությամբ նախատեսված դեպքերում` նաև հրապարակված, գնումների պլանի առկայությունն Է:</w:t>
      </w:r>
    </w:p>
    <w:p w14:paraId="0562E4B1" w14:textId="77777777" w:rsidR="00F921A3" w:rsidRPr="0055552C" w:rsidRDefault="00F921A3" w:rsidP="006764A8">
      <w:pPr>
        <w:pStyle w:val="NormalWeb"/>
        <w:shd w:val="clear" w:color="auto" w:fill="FFFFFF"/>
        <w:spacing w:before="0" w:beforeAutospacing="0" w:after="0" w:afterAutospacing="0" w:line="276" w:lineRule="auto"/>
        <w:ind w:left="720"/>
        <w:jc w:val="both"/>
        <w:rPr>
          <w:rFonts w:ascii="GHEA Grapalat" w:hAnsi="GHEA Grapalat"/>
          <w:b/>
          <w:bCs/>
          <w:lang w:eastAsia="ru-RU"/>
        </w:rPr>
      </w:pPr>
      <w:r w:rsidRPr="0055552C">
        <w:rPr>
          <w:rFonts w:ascii="GHEA Grapalat" w:hAnsi="GHEA Grapalat"/>
          <w:b/>
          <w:bCs/>
          <w:lang w:eastAsia="ru-RU"/>
        </w:rPr>
        <w:t>Հաշվեքննության օբյեկտի արձագանքը</w:t>
      </w:r>
    </w:p>
    <w:p w14:paraId="3DEC0935" w14:textId="77777777" w:rsidR="00F921A3" w:rsidRPr="0055552C" w:rsidRDefault="00F921A3" w:rsidP="00F921A3">
      <w:pPr>
        <w:spacing w:after="0" w:line="276" w:lineRule="auto"/>
        <w:ind w:firstLine="720"/>
        <w:contextualSpacing/>
        <w:jc w:val="both"/>
        <w:rPr>
          <w:rFonts w:ascii="GHEA Grapalat" w:eastAsiaTheme="minorHAnsi" w:hAnsi="GHEA Grapalat"/>
          <w:bCs/>
          <w:i/>
          <w:sz w:val="24"/>
          <w:szCs w:val="24"/>
          <w:lang w:val="hy-AM"/>
        </w:rPr>
      </w:pPr>
      <w:r w:rsidRPr="0055552C">
        <w:rPr>
          <w:rFonts w:ascii="GHEA Grapalat" w:eastAsiaTheme="minorHAnsi" w:hAnsi="GHEA Grapalat"/>
          <w:b/>
          <w:bCs/>
          <w:i/>
          <w:sz w:val="24"/>
          <w:szCs w:val="24"/>
        </w:rPr>
        <w:t xml:space="preserve">2.3.13.6 </w:t>
      </w:r>
      <w:r w:rsidRPr="0055552C">
        <w:rPr>
          <w:rFonts w:ascii="GHEA Grapalat" w:eastAsiaTheme="minorHAnsi" w:hAnsi="GHEA Grapalat"/>
          <w:b/>
          <w:bCs/>
          <w:i/>
          <w:sz w:val="24"/>
          <w:szCs w:val="24"/>
          <w:lang w:val="ru-RU"/>
        </w:rPr>
        <w:t>կետով</w:t>
      </w:r>
      <w:r w:rsidRPr="0055552C">
        <w:rPr>
          <w:rFonts w:ascii="GHEA Grapalat" w:eastAsiaTheme="minorHAnsi" w:hAnsi="GHEA Grapalat"/>
          <w:b/>
          <w:bCs/>
          <w:i/>
          <w:sz w:val="24"/>
          <w:szCs w:val="24"/>
        </w:rPr>
        <w:t xml:space="preserve"> </w:t>
      </w:r>
      <w:r w:rsidRPr="0055552C">
        <w:rPr>
          <w:rFonts w:ascii="GHEA Grapalat" w:eastAsiaTheme="minorHAnsi" w:hAnsi="GHEA Grapalat"/>
          <w:b/>
          <w:bCs/>
          <w:i/>
          <w:sz w:val="24"/>
          <w:szCs w:val="24"/>
          <w:lang w:val="ru-RU"/>
        </w:rPr>
        <w:t>արձանագրված</w:t>
      </w:r>
      <w:r w:rsidRPr="0055552C">
        <w:rPr>
          <w:rFonts w:ascii="GHEA Grapalat" w:eastAsiaTheme="minorHAnsi" w:hAnsi="GHEA Grapalat"/>
          <w:b/>
          <w:bCs/>
          <w:i/>
          <w:sz w:val="24"/>
          <w:szCs w:val="24"/>
        </w:rPr>
        <w:t xml:space="preserve"> </w:t>
      </w:r>
      <w:r w:rsidRPr="0055552C">
        <w:rPr>
          <w:rFonts w:ascii="GHEA Grapalat" w:eastAsiaTheme="minorHAnsi" w:hAnsi="GHEA Grapalat"/>
          <w:b/>
          <w:bCs/>
          <w:i/>
          <w:sz w:val="24"/>
          <w:szCs w:val="24"/>
          <w:lang w:val="ru-RU"/>
        </w:rPr>
        <w:t>անհամապատասխանությունների</w:t>
      </w:r>
      <w:r w:rsidRPr="0055552C">
        <w:rPr>
          <w:rFonts w:ascii="GHEA Grapalat" w:eastAsiaTheme="minorHAnsi" w:hAnsi="GHEA Grapalat"/>
          <w:b/>
          <w:bCs/>
          <w:i/>
          <w:sz w:val="24"/>
          <w:szCs w:val="24"/>
        </w:rPr>
        <w:t xml:space="preserve"> </w:t>
      </w:r>
      <w:r w:rsidRPr="0055552C">
        <w:rPr>
          <w:rFonts w:ascii="GHEA Grapalat" w:eastAsiaTheme="minorHAnsi" w:hAnsi="GHEA Grapalat"/>
          <w:b/>
          <w:bCs/>
          <w:i/>
          <w:sz w:val="24"/>
          <w:szCs w:val="24"/>
          <w:lang w:val="ru-RU"/>
        </w:rPr>
        <w:t>վերաբերյալ</w:t>
      </w:r>
      <w:r w:rsidRPr="0055552C">
        <w:rPr>
          <w:rFonts w:ascii="GHEA Grapalat" w:eastAsiaTheme="minorHAnsi" w:hAnsi="GHEA Grapalat"/>
          <w:b/>
          <w:bCs/>
          <w:i/>
          <w:sz w:val="24"/>
          <w:szCs w:val="24"/>
        </w:rPr>
        <w:t xml:space="preserve"> </w:t>
      </w:r>
      <w:r w:rsidRPr="0055552C">
        <w:rPr>
          <w:rFonts w:ascii="GHEA Grapalat" w:eastAsiaTheme="minorHAnsi" w:hAnsi="GHEA Grapalat"/>
          <w:bCs/>
          <w:i/>
          <w:sz w:val="24"/>
          <w:szCs w:val="24"/>
        </w:rPr>
        <w:t>Կազմակերպությունը տեղեկացնում է, որ</w:t>
      </w:r>
      <w:r w:rsidRPr="0055552C">
        <w:rPr>
          <w:rFonts w:ascii="GHEA Grapalat" w:eastAsiaTheme="minorHAnsi" w:hAnsi="GHEA Grapalat"/>
          <w:bCs/>
          <w:i/>
          <w:sz w:val="24"/>
          <w:szCs w:val="24"/>
          <w:lang w:val="hy-AM"/>
        </w:rPr>
        <w:t xml:space="preserve"> անկախատեսելի է </w:t>
      </w:r>
      <w:r w:rsidRPr="0055552C">
        <w:rPr>
          <w:rFonts w:ascii="GHEA Grapalat" w:eastAsiaTheme="minorHAnsi" w:hAnsi="GHEA Grapalat"/>
          <w:bCs/>
          <w:i/>
          <w:sz w:val="24"/>
          <w:szCs w:val="24"/>
        </w:rPr>
        <w:t xml:space="preserve">դեղերի պահանջվող </w:t>
      </w:r>
      <w:r w:rsidRPr="0055552C">
        <w:rPr>
          <w:rFonts w:ascii="GHEA Grapalat" w:eastAsiaTheme="minorHAnsi" w:hAnsi="GHEA Grapalat"/>
          <w:bCs/>
          <w:i/>
          <w:sz w:val="24"/>
          <w:szCs w:val="24"/>
          <w:lang w:val="hy-AM"/>
        </w:rPr>
        <w:t>պահանջվող քանակը,</w:t>
      </w:r>
      <w:r w:rsidRPr="0055552C">
        <w:rPr>
          <w:rFonts w:ascii="GHEA Grapalat" w:eastAsiaTheme="minorHAnsi" w:hAnsi="GHEA Grapalat"/>
          <w:bCs/>
          <w:i/>
          <w:sz w:val="24"/>
          <w:szCs w:val="24"/>
        </w:rPr>
        <w:t xml:space="preserve">  </w:t>
      </w:r>
      <w:r w:rsidRPr="0055552C">
        <w:rPr>
          <w:rFonts w:ascii="GHEA Grapalat" w:eastAsiaTheme="minorHAnsi" w:hAnsi="GHEA Grapalat"/>
          <w:bCs/>
          <w:i/>
          <w:sz w:val="24"/>
          <w:szCs w:val="24"/>
          <w:lang w:val="hy-AM"/>
        </w:rPr>
        <w:t>ուստի գնումների պլանում կատարված փոփոխություններ</w:t>
      </w:r>
      <w:r w:rsidRPr="0055552C">
        <w:rPr>
          <w:rFonts w:ascii="GHEA Grapalat" w:eastAsiaTheme="minorHAnsi" w:hAnsi="GHEA Grapalat"/>
          <w:bCs/>
          <w:i/>
          <w:sz w:val="24"/>
          <w:szCs w:val="24"/>
        </w:rPr>
        <w:t>ը</w:t>
      </w:r>
      <w:r w:rsidRPr="0055552C">
        <w:rPr>
          <w:rFonts w:ascii="GHEA Grapalat" w:eastAsiaTheme="minorHAnsi" w:hAnsi="GHEA Grapalat"/>
          <w:bCs/>
          <w:i/>
          <w:sz w:val="24"/>
          <w:szCs w:val="24"/>
          <w:lang w:val="hy-AM"/>
        </w:rPr>
        <w:t xml:space="preserve"> կարգավորվում են բժիշկների կողմից գրված դեղատոմսերի միջոցով։</w:t>
      </w:r>
      <w:r w:rsidRPr="0055552C">
        <w:rPr>
          <w:rFonts w:ascii="GHEA Grapalat" w:eastAsiaTheme="minorHAnsi" w:hAnsi="GHEA Grapalat"/>
          <w:bCs/>
          <w:i/>
          <w:sz w:val="24"/>
          <w:szCs w:val="24"/>
        </w:rPr>
        <w:t xml:space="preserve"> </w:t>
      </w:r>
      <w:r w:rsidRPr="0055552C">
        <w:rPr>
          <w:rFonts w:ascii="GHEA Grapalat" w:eastAsiaTheme="minorHAnsi" w:hAnsi="GHEA Grapalat"/>
          <w:bCs/>
          <w:i/>
          <w:sz w:val="24"/>
          <w:szCs w:val="24"/>
          <w:lang w:val="hy-AM"/>
        </w:rPr>
        <w:t>2019թ</w:t>
      </w:r>
      <w:r w:rsidRPr="0055552C">
        <w:rPr>
          <w:rFonts w:ascii="GHEA Grapalat" w:eastAsiaTheme="minorHAnsi" w:hAnsi="GHEA Grapalat"/>
          <w:bCs/>
          <w:i/>
          <w:sz w:val="24"/>
          <w:szCs w:val="24"/>
        </w:rPr>
        <w:t>.</w:t>
      </w:r>
      <w:r w:rsidRPr="0055552C">
        <w:rPr>
          <w:rFonts w:ascii="GHEA Grapalat" w:eastAsiaTheme="minorHAnsi" w:hAnsi="GHEA Grapalat"/>
          <w:bCs/>
          <w:i/>
          <w:sz w:val="24"/>
          <w:szCs w:val="24"/>
          <w:lang w:val="hy-AM"/>
        </w:rPr>
        <w:t xml:space="preserve"> հոկտեմբերի 10-ին Կոտայք ՍՊԸ-ի հետ կնքվել է պայմանագիր Գ/Հ ընթացակարգով կատարված գնումների արդյունքում։</w:t>
      </w:r>
      <w:r w:rsidRPr="0055552C">
        <w:rPr>
          <w:rFonts w:ascii="GHEA Grapalat" w:eastAsiaTheme="minorHAnsi" w:hAnsi="GHEA Grapalat"/>
          <w:bCs/>
          <w:i/>
          <w:sz w:val="24"/>
          <w:szCs w:val="24"/>
        </w:rPr>
        <w:t xml:space="preserve"> </w:t>
      </w:r>
      <w:r w:rsidRPr="0055552C">
        <w:rPr>
          <w:rFonts w:ascii="GHEA Grapalat" w:eastAsiaTheme="minorHAnsi" w:hAnsi="GHEA Grapalat"/>
          <w:bCs/>
          <w:i/>
          <w:sz w:val="24"/>
          <w:szCs w:val="24"/>
          <w:lang w:val="hy-AM"/>
        </w:rPr>
        <w:t xml:space="preserve">Այսինքն մեկ անձ ընթացակարգ տվյալ դեպքում չի կիրառվել։ Հրավերը հրապարակվել է 2019թ.-ի  սեպտեմբերի 23 -ին </w:t>
      </w:r>
      <w:bookmarkStart w:id="12" w:name="_Hlk67331019"/>
      <w:r w:rsidRPr="0055552C">
        <w:rPr>
          <w:rFonts w:ascii="GHEA Grapalat" w:eastAsiaTheme="minorHAnsi" w:hAnsi="GHEA Grapalat"/>
          <w:bCs/>
          <w:i/>
          <w:sz w:val="24"/>
          <w:szCs w:val="24"/>
          <w:lang w:val="hy-AM"/>
        </w:rPr>
        <w:t>(</w:t>
      </w:r>
      <w:bookmarkEnd w:id="12"/>
      <w:r w:rsidRPr="0055552C">
        <w:rPr>
          <w:rFonts w:ascii="GHEA Grapalat" w:eastAsiaTheme="minorHAnsi" w:hAnsi="GHEA Grapalat"/>
          <w:bCs/>
          <w:i/>
          <w:sz w:val="24"/>
          <w:szCs w:val="24"/>
          <w:lang w:val="hy-AM"/>
        </w:rPr>
        <w:fldChar w:fldCharType="begin"/>
      </w:r>
      <w:r w:rsidRPr="0055552C">
        <w:rPr>
          <w:rFonts w:ascii="GHEA Grapalat" w:eastAsiaTheme="minorHAnsi" w:hAnsi="GHEA Grapalat"/>
          <w:bCs/>
          <w:i/>
          <w:sz w:val="24"/>
          <w:szCs w:val="24"/>
          <w:lang w:val="hy-AM"/>
        </w:rPr>
        <w:instrText xml:space="preserve"> HYPERLINK "mailto:dinuldinka.fcb@mail.ru" </w:instrText>
      </w:r>
      <w:r w:rsidRPr="0055552C">
        <w:rPr>
          <w:rFonts w:ascii="GHEA Grapalat" w:eastAsiaTheme="minorHAnsi" w:hAnsi="GHEA Grapalat"/>
          <w:bCs/>
          <w:i/>
          <w:sz w:val="24"/>
          <w:szCs w:val="24"/>
          <w:lang w:val="hy-AM"/>
        </w:rPr>
        <w:fldChar w:fldCharType="separate"/>
      </w:r>
      <w:r w:rsidRPr="0055552C">
        <w:rPr>
          <w:rFonts w:ascii="GHEA Grapalat" w:eastAsiaTheme="minorHAnsi" w:hAnsi="GHEA Grapalat"/>
          <w:bCs/>
          <w:i/>
          <w:color w:val="0000FF"/>
          <w:sz w:val="24"/>
          <w:szCs w:val="24"/>
          <w:u w:val="single"/>
          <w:lang w:val="hy-AM"/>
        </w:rPr>
        <w:t>dinuldinka.fcb@mail.ru</w:t>
      </w:r>
      <w:r w:rsidRPr="0055552C">
        <w:rPr>
          <w:rFonts w:ascii="GHEA Grapalat" w:eastAsiaTheme="minorHAnsi" w:hAnsi="GHEA Grapalat"/>
          <w:bCs/>
          <w:i/>
          <w:sz w:val="24"/>
          <w:szCs w:val="24"/>
          <w:lang w:val="hy-AM"/>
        </w:rPr>
        <w:fldChar w:fldCharType="end"/>
      </w:r>
      <w:r w:rsidRPr="0055552C">
        <w:rPr>
          <w:rFonts w:ascii="GHEA Grapalat" w:eastAsiaTheme="minorHAnsi" w:hAnsi="GHEA Grapalat"/>
          <w:bCs/>
          <w:i/>
          <w:sz w:val="24"/>
          <w:szCs w:val="24"/>
          <w:lang w:val="hy-AM"/>
        </w:rPr>
        <w:t xml:space="preserve">): 2019 թ դեկտեմբերի 18-ին կնքած փոփոխման համաձայնագիրը կնքվել է՝ ԱՍՀՆ-ՎՆՏԻՊ-ԳՀԱՊՁԲ-19/02 պայմանագրի հիման վրա։......։ </w:t>
      </w:r>
    </w:p>
    <w:p w14:paraId="232A04DB" w14:textId="77777777" w:rsidR="00F921A3" w:rsidRPr="0055552C" w:rsidRDefault="00F921A3" w:rsidP="00BE3DE6">
      <w:pPr>
        <w:spacing w:after="0" w:line="276" w:lineRule="auto"/>
        <w:contextualSpacing/>
        <w:jc w:val="both"/>
        <w:rPr>
          <w:rFonts w:ascii="GHEA Grapalat" w:eastAsiaTheme="minorHAnsi" w:hAnsi="GHEA Grapalat"/>
          <w:bCs/>
          <w:lang w:val="hy-AM"/>
        </w:rPr>
      </w:pPr>
    </w:p>
    <w:p w14:paraId="1E090DCB" w14:textId="77777777" w:rsidR="00F921A3" w:rsidRPr="0055552C" w:rsidRDefault="00F921A3" w:rsidP="00BE3DE6">
      <w:pPr>
        <w:spacing w:after="0" w:line="276" w:lineRule="auto"/>
        <w:ind w:firstLine="720"/>
        <w:contextualSpacing/>
        <w:jc w:val="center"/>
        <w:rPr>
          <w:rFonts w:ascii="GHEA Grapalat" w:eastAsiaTheme="minorHAnsi" w:hAnsi="GHEA Grapalat"/>
          <w:b/>
          <w:bCs/>
          <w:sz w:val="24"/>
          <w:szCs w:val="24"/>
          <w:lang w:val="hy-AM"/>
        </w:rPr>
      </w:pPr>
      <w:r w:rsidRPr="0055552C">
        <w:rPr>
          <w:rFonts w:ascii="GHEA Grapalat" w:eastAsiaTheme="minorHAnsi" w:hAnsi="GHEA Grapalat"/>
          <w:b/>
          <w:bCs/>
          <w:sz w:val="24"/>
          <w:szCs w:val="24"/>
          <w:lang w:val="hy-AM"/>
        </w:rPr>
        <w:t>Հաշվեքննողների մեկնաբանությունը</w:t>
      </w:r>
    </w:p>
    <w:p w14:paraId="5C62DC1E" w14:textId="77777777" w:rsidR="00F921A3" w:rsidRPr="0055552C" w:rsidRDefault="00F921A3" w:rsidP="00F921A3">
      <w:pPr>
        <w:spacing w:after="0" w:line="276" w:lineRule="auto"/>
        <w:ind w:firstLine="720"/>
        <w:contextualSpacing/>
        <w:jc w:val="both"/>
        <w:rPr>
          <w:rFonts w:ascii="GHEA Grapalat" w:eastAsiaTheme="minorHAnsi" w:hAnsi="GHEA Grapalat"/>
          <w:bCs/>
          <w:i/>
          <w:color w:val="000000" w:themeColor="text1"/>
          <w:sz w:val="24"/>
          <w:szCs w:val="24"/>
          <w:lang w:val="hy-AM"/>
        </w:rPr>
      </w:pPr>
      <w:r w:rsidRPr="0055552C">
        <w:rPr>
          <w:rFonts w:ascii="GHEA Grapalat" w:eastAsiaTheme="minorHAnsi" w:hAnsi="GHEA Grapalat"/>
          <w:bCs/>
          <w:i/>
          <w:color w:val="000000" w:themeColor="text1"/>
          <w:sz w:val="24"/>
          <w:szCs w:val="24"/>
          <w:lang w:val="hy-AM"/>
        </w:rPr>
        <w:t xml:space="preserve">Արձագանքի մեջ նշված ընկերության 2019 թվականի դեկտեմբերի 18-ին կնքված համաձայնագիրը Կազմակերպության կողմից </w:t>
      </w:r>
      <w:r w:rsidRPr="0055552C">
        <w:rPr>
          <w:rFonts w:ascii="GHEA Grapalat" w:eastAsiaTheme="minorHAnsi" w:hAnsi="GHEA Grapalat"/>
          <w:b/>
          <w:bCs/>
          <w:i/>
          <w:color w:val="000000" w:themeColor="text1"/>
          <w:sz w:val="24"/>
          <w:szCs w:val="24"/>
          <w:lang w:val="hy-AM"/>
        </w:rPr>
        <w:t>փաստացի կնքվել է մեկ անձից գնման ընթացակարգով</w:t>
      </w:r>
      <w:r w:rsidRPr="0055552C">
        <w:rPr>
          <w:rFonts w:ascii="GHEA Grapalat" w:eastAsiaTheme="minorHAnsi" w:hAnsi="GHEA Grapalat"/>
          <w:bCs/>
          <w:i/>
          <w:color w:val="000000" w:themeColor="text1"/>
          <w:sz w:val="24"/>
          <w:szCs w:val="24"/>
          <w:lang w:val="hy-AM"/>
        </w:rPr>
        <w:t xml:space="preserve">՝ հիմք ընդունելով Օրենքի 23-րդ հոդվածի 3-րդ մասի բ. կետը, ինչը նշված է համաձայնագրում: Նշված կետով սահմանվում է, որ գնումը կարող է կատարվել մեկ անձից, եթե պատվիրատուն, որևէ անձից կատարելով ապրանքների գնում, որոշում է </w:t>
      </w:r>
      <w:r w:rsidRPr="0055552C">
        <w:rPr>
          <w:rFonts w:ascii="GHEA Grapalat" w:eastAsiaTheme="minorHAnsi" w:hAnsi="GHEA Grapalat"/>
          <w:i/>
          <w:iCs/>
          <w:color w:val="000000" w:themeColor="text1"/>
          <w:sz w:val="24"/>
          <w:szCs w:val="24"/>
          <w:lang w:val="hy-AM"/>
        </w:rPr>
        <w:t>սկզբնական պայմանագրում չներառված</w:t>
      </w:r>
      <w:r w:rsidRPr="0055552C">
        <w:rPr>
          <w:rFonts w:ascii="GHEA Grapalat" w:eastAsiaTheme="minorHAnsi" w:hAnsi="GHEA Grapalat"/>
          <w:bCs/>
          <w:i/>
          <w:color w:val="000000" w:themeColor="text1"/>
          <w:sz w:val="24"/>
          <w:szCs w:val="24"/>
          <w:lang w:val="hy-AM"/>
        </w:rPr>
        <w:t xml:space="preserve">, սակայն </w:t>
      </w:r>
      <w:r w:rsidRPr="0055552C">
        <w:rPr>
          <w:rFonts w:ascii="GHEA Grapalat" w:eastAsiaTheme="minorHAnsi" w:hAnsi="GHEA Grapalat"/>
          <w:b/>
          <w:i/>
          <w:iCs/>
          <w:color w:val="000000" w:themeColor="text1"/>
          <w:sz w:val="24"/>
          <w:szCs w:val="24"/>
          <w:lang w:val="hy-AM"/>
        </w:rPr>
        <w:t>օբյեկտիվորեն չնախատեսված հանգամանքներից</w:t>
      </w:r>
      <w:r w:rsidRPr="0055552C">
        <w:rPr>
          <w:rFonts w:ascii="GHEA Grapalat" w:eastAsiaTheme="minorHAnsi" w:hAnsi="GHEA Grapalat"/>
          <w:bCs/>
          <w:i/>
          <w:color w:val="000000" w:themeColor="text1"/>
          <w:sz w:val="24"/>
          <w:szCs w:val="24"/>
          <w:lang w:val="hy-AM"/>
        </w:rPr>
        <w:t xml:space="preserve"> ելնելով՝ սկզբնական պայմանագրի կատարման համար անհրաժեշտ դարձած ապրանքների լրացուցիչ գնում կատարել նույն անձից: Իսկ Կազմակերպության գնահատող հանձնաժողովի անդամի կողմից 2021 թվականի մարտի 12-ին տրամադրված տեղեկանքի համաձայն ԱՍՀՆ-ՎՆՏԻՊ-ԳՀԱՊՁԲ-19/01 ծածկագրով պայմանագրի </w:t>
      </w:r>
      <w:r w:rsidRPr="0055552C">
        <w:rPr>
          <w:rFonts w:ascii="GHEA Grapalat" w:eastAsiaTheme="minorHAnsi" w:hAnsi="GHEA Grapalat"/>
          <w:bCs/>
          <w:i/>
          <w:color w:val="000000" w:themeColor="text1"/>
          <w:sz w:val="24"/>
          <w:szCs w:val="24"/>
          <w:lang w:val="hy-AM"/>
        </w:rPr>
        <w:lastRenderedPageBreak/>
        <w:t xml:space="preserve">2019 թվականի դեկտեմբերի 18-ին կնքված փոփոխության համաձայնագրի համար բժշկի զեկուցագիր-առաջարկություն չկա: Այսինքն սկզբնական պայմանագրում </w:t>
      </w:r>
      <w:r w:rsidRPr="0055552C">
        <w:rPr>
          <w:rFonts w:ascii="GHEA Grapalat" w:eastAsiaTheme="minorHAnsi" w:hAnsi="GHEA Grapalat"/>
          <w:b/>
          <w:bCs/>
          <w:i/>
          <w:color w:val="000000" w:themeColor="text1"/>
          <w:sz w:val="24"/>
          <w:szCs w:val="24"/>
          <w:lang w:val="hy-AM"/>
        </w:rPr>
        <w:t>օբյեկտիվորեն չնախատեսված հանգամանք</w:t>
      </w:r>
      <w:r w:rsidRPr="0055552C">
        <w:rPr>
          <w:rFonts w:ascii="GHEA Grapalat" w:eastAsiaTheme="minorHAnsi" w:hAnsi="GHEA Grapalat"/>
          <w:bCs/>
          <w:i/>
          <w:color w:val="000000" w:themeColor="text1"/>
          <w:sz w:val="24"/>
          <w:szCs w:val="24"/>
          <w:lang w:val="hy-AM"/>
        </w:rPr>
        <w:t xml:space="preserve"> տվյալ համաձայնագրի կնքման համար չի եղել:</w:t>
      </w:r>
    </w:p>
    <w:p w14:paraId="57A34DA7" w14:textId="77777777" w:rsidR="00F921A3" w:rsidRPr="0055552C" w:rsidRDefault="00F921A3" w:rsidP="00F921A3">
      <w:pPr>
        <w:spacing w:after="0" w:line="276" w:lineRule="auto"/>
        <w:ind w:firstLine="720"/>
        <w:contextualSpacing/>
        <w:jc w:val="both"/>
        <w:rPr>
          <w:rFonts w:ascii="GHEA Grapalat" w:eastAsiaTheme="minorHAnsi" w:hAnsi="GHEA Grapalat"/>
          <w:bCs/>
          <w:i/>
          <w:color w:val="000000" w:themeColor="text1"/>
          <w:sz w:val="24"/>
          <w:szCs w:val="24"/>
          <w:lang w:val="hy-AM"/>
        </w:rPr>
      </w:pPr>
      <w:r w:rsidRPr="0055552C">
        <w:rPr>
          <w:rFonts w:ascii="GHEA Grapalat" w:eastAsiaTheme="minorHAnsi" w:hAnsi="GHEA Grapalat"/>
          <w:bCs/>
          <w:i/>
          <w:color w:val="000000" w:themeColor="text1"/>
          <w:sz w:val="24"/>
          <w:szCs w:val="24"/>
          <w:lang w:val="hy-AM"/>
        </w:rPr>
        <w:t>Ի դեպ՝ 2019 թվականի դեկտեմբերի 18-ին կնքված համաձայնագիրը կնքվել է ոչ թե ԱՍՀՆ-ՎՆՏԻՊ-ԳՀԱՊՁԲ-19/02-ի, այլ 2019 թվականի հունվարի 15-ին կնքված ԱՍՀՆ-ՎՆՏԻՊ-ԳՀԱՊՁԲ-19/01 պայմանագրի հիման վրա:</w:t>
      </w:r>
    </w:p>
    <w:p w14:paraId="2EE6E8F2" w14:textId="77777777" w:rsidR="00F921A3" w:rsidRPr="0055552C" w:rsidRDefault="00F921A3" w:rsidP="00F921A3">
      <w:pPr>
        <w:tabs>
          <w:tab w:val="left" w:pos="720"/>
        </w:tabs>
        <w:spacing w:after="0" w:line="276" w:lineRule="auto"/>
        <w:jc w:val="both"/>
        <w:rPr>
          <w:rFonts w:ascii="GHEA Grapalat" w:eastAsia="Times New Roman" w:hAnsi="GHEA Grapalat" w:cs="Times New Roman"/>
          <w:bCs/>
          <w:color w:val="000000" w:themeColor="text1"/>
          <w:sz w:val="24"/>
          <w:szCs w:val="24"/>
          <w:lang w:val="hy-AM" w:eastAsia="ru-RU"/>
        </w:rPr>
      </w:pPr>
    </w:p>
    <w:p w14:paraId="6B834741" w14:textId="77777777" w:rsidR="00F921A3" w:rsidRPr="0055552C" w:rsidRDefault="00F921A3" w:rsidP="00F921A3">
      <w:pPr>
        <w:tabs>
          <w:tab w:val="left" w:pos="720"/>
        </w:tabs>
        <w:spacing w:after="0" w:line="276" w:lineRule="auto"/>
        <w:jc w:val="both"/>
        <w:rPr>
          <w:rFonts w:ascii="GHEA Grapalat" w:eastAsia="Times New Roman" w:hAnsi="GHEA Grapalat" w:cs="Times New Roman"/>
          <w:bCs/>
          <w:color w:val="000000" w:themeColor="text1"/>
          <w:sz w:val="24"/>
          <w:szCs w:val="24"/>
          <w:lang w:val="hy-AM" w:eastAsia="ru-RU"/>
        </w:rPr>
      </w:pPr>
    </w:p>
    <w:p w14:paraId="2651836C" w14:textId="77777777" w:rsidR="00F921A3" w:rsidRPr="0055552C" w:rsidRDefault="00F921A3" w:rsidP="00F921A3">
      <w:pPr>
        <w:tabs>
          <w:tab w:val="left" w:pos="720"/>
        </w:tabs>
        <w:spacing w:after="0" w:line="276" w:lineRule="auto"/>
        <w:jc w:val="both"/>
        <w:rPr>
          <w:rFonts w:ascii="GHEA Grapalat" w:eastAsia="Times New Roman" w:hAnsi="GHEA Grapalat" w:cs="Times New Roman"/>
          <w:bCs/>
          <w:sz w:val="24"/>
          <w:szCs w:val="24"/>
          <w:lang w:val="hy-AM" w:eastAsia="ru-RU"/>
        </w:rPr>
      </w:pPr>
    </w:p>
    <w:p w14:paraId="202B94FC" w14:textId="77777777" w:rsidR="00F921A3" w:rsidRPr="0055552C" w:rsidRDefault="00F921A3" w:rsidP="00530F89">
      <w:pPr>
        <w:pStyle w:val="NormalWeb"/>
        <w:shd w:val="clear" w:color="auto" w:fill="FFFFFF"/>
        <w:spacing w:before="0" w:beforeAutospacing="0" w:after="0" w:afterAutospacing="0" w:line="276" w:lineRule="auto"/>
        <w:ind w:left="720"/>
        <w:jc w:val="both"/>
        <w:rPr>
          <w:rFonts w:ascii="GHEA Grapalat" w:hAnsi="GHEA Grapalat"/>
          <w:b/>
          <w:bCs/>
          <w:i/>
          <w:color w:val="000000" w:themeColor="text1"/>
          <w:lang w:val="hy-AM"/>
        </w:rPr>
      </w:pPr>
    </w:p>
    <w:p w14:paraId="42FF5DB7" w14:textId="77777777" w:rsidR="00D35A67" w:rsidRPr="0055552C" w:rsidRDefault="00D35A67" w:rsidP="0022060A">
      <w:pPr>
        <w:pStyle w:val="NormalWeb"/>
        <w:numPr>
          <w:ilvl w:val="0"/>
          <w:numId w:val="53"/>
        </w:numPr>
        <w:shd w:val="clear" w:color="auto" w:fill="FFFFFF"/>
        <w:spacing w:before="0" w:beforeAutospacing="0" w:after="0" w:afterAutospacing="0" w:line="276" w:lineRule="auto"/>
        <w:jc w:val="both"/>
        <w:rPr>
          <w:rFonts w:ascii="GHEA Grapalat" w:hAnsi="GHEA Grapalat"/>
          <w:bCs/>
          <w:color w:val="000000" w:themeColor="text1"/>
          <w:lang w:val="hy-AM"/>
        </w:rPr>
      </w:pPr>
      <w:r w:rsidRPr="0055552C">
        <w:rPr>
          <w:rFonts w:ascii="GHEA Grapalat" w:hAnsi="GHEA Grapalat"/>
          <w:bCs/>
          <w:color w:val="000000" w:themeColor="text1"/>
          <w:lang w:val="hy-AM"/>
        </w:rPr>
        <w:t xml:space="preserve">2019 թվականի դեկտեմբերի 18-ին կնքված համաձայնագիրը Կազմակերպության կողմից </w:t>
      </w:r>
      <w:r w:rsidRPr="0055552C">
        <w:rPr>
          <w:rFonts w:ascii="GHEA Grapalat" w:hAnsi="GHEA Grapalat"/>
          <w:b/>
          <w:bCs/>
          <w:i/>
          <w:color w:val="000000" w:themeColor="text1"/>
          <w:lang w:val="hy-AM"/>
        </w:rPr>
        <w:t>փաստացի կնքվել է մեկ անձից գնման ընթացակարգով</w:t>
      </w:r>
      <w:r w:rsidRPr="0055552C">
        <w:rPr>
          <w:rFonts w:ascii="GHEA Grapalat" w:hAnsi="GHEA Grapalat"/>
          <w:bCs/>
          <w:color w:val="000000" w:themeColor="text1"/>
          <w:lang w:val="hy-AM"/>
        </w:rPr>
        <w:t xml:space="preserve">՝ հիմք ընդունելով Օրենքի 23-րդ հոդվածի 3-րդ մասի բ. կետը, որով սահմանվում է, գնումը կարող է կատարվել մեկ անձից, եթե պատվիրատուն, որևէ անձից կատարելով ապրանքների գնում, որոշում է </w:t>
      </w:r>
      <w:r w:rsidRPr="0055552C">
        <w:rPr>
          <w:rFonts w:ascii="GHEA Grapalat" w:hAnsi="GHEA Grapalat"/>
          <w:iCs/>
          <w:color w:val="000000" w:themeColor="text1"/>
          <w:lang w:val="hy-AM"/>
        </w:rPr>
        <w:t>սկզբնական պայմանագրում չներառված</w:t>
      </w:r>
      <w:r w:rsidRPr="0055552C">
        <w:rPr>
          <w:rFonts w:ascii="GHEA Grapalat" w:hAnsi="GHEA Grapalat"/>
          <w:bCs/>
          <w:color w:val="000000" w:themeColor="text1"/>
          <w:lang w:val="hy-AM"/>
        </w:rPr>
        <w:t xml:space="preserve">, սակայն </w:t>
      </w:r>
      <w:r w:rsidRPr="0055552C">
        <w:rPr>
          <w:rFonts w:ascii="GHEA Grapalat" w:hAnsi="GHEA Grapalat"/>
          <w:b/>
          <w:i/>
          <w:iCs/>
          <w:color w:val="000000" w:themeColor="text1"/>
          <w:lang w:val="hy-AM"/>
        </w:rPr>
        <w:t>օբյեկտիվորեն չնախատեսված հանգամանքներից</w:t>
      </w:r>
      <w:r w:rsidRPr="0055552C">
        <w:rPr>
          <w:rFonts w:ascii="GHEA Grapalat" w:hAnsi="GHEA Grapalat"/>
          <w:bCs/>
          <w:color w:val="000000" w:themeColor="text1"/>
          <w:lang w:val="hy-AM"/>
        </w:rPr>
        <w:t xml:space="preserve"> ելնելով՝ սկզբնական պայմանագրի կատարման համար անհրաժեշտ դարձած ապրանքների լրացուցիչ գնում կատարել նույն անձից: Այսպիսով </w:t>
      </w:r>
      <w:r w:rsidRPr="0055552C">
        <w:rPr>
          <w:rFonts w:ascii="GHEA Grapalat" w:hAnsi="GHEA Grapalat"/>
          <w:b/>
          <w:bCs/>
          <w:i/>
          <w:color w:val="000000" w:themeColor="text1"/>
          <w:lang w:val="hy-AM"/>
        </w:rPr>
        <w:t xml:space="preserve">առկա է անհամապատասխանություն Կազմակերպության կողմից կնքված համաձայնագրի հիմնավորման և Օրենքի 23-րդ հոդվածի 3-րդ մասի բ. կետով սահմանված պահանջների միջև, </w:t>
      </w:r>
      <w:r w:rsidRPr="0055552C">
        <w:rPr>
          <w:rFonts w:ascii="GHEA Grapalat" w:hAnsi="GHEA Grapalat"/>
          <w:bCs/>
          <w:color w:val="000000" w:themeColor="text1"/>
          <w:lang w:val="hy-AM"/>
        </w:rPr>
        <w:t xml:space="preserve">քանի որ համաձայն Կազմակերպության կողմից կնքված տրամադրված տեղեկանքի՝ համաձայնագրերով ապրանքների լրացուցիչ խմբաքանակի </w:t>
      </w:r>
      <w:r w:rsidR="006165E4" w:rsidRPr="0055552C">
        <w:rPr>
          <w:rFonts w:ascii="GHEA Grapalat" w:hAnsi="GHEA Grapalat"/>
          <w:b/>
          <w:i/>
          <w:iCs/>
          <w:color w:val="000000" w:themeColor="text1"/>
          <w:lang w:val="hy-AM"/>
        </w:rPr>
        <w:t>օբյեկտիվորե</w:t>
      </w:r>
      <w:r w:rsidRPr="0055552C">
        <w:rPr>
          <w:rFonts w:ascii="GHEA Grapalat" w:hAnsi="GHEA Grapalat"/>
          <w:b/>
          <w:i/>
          <w:iCs/>
          <w:color w:val="000000" w:themeColor="text1"/>
          <w:lang w:val="hy-AM"/>
        </w:rPr>
        <w:t>ն չնախատեսված հանգամանքներում</w:t>
      </w:r>
      <w:r w:rsidRPr="0055552C">
        <w:rPr>
          <w:rFonts w:ascii="GHEA Grapalat" w:hAnsi="GHEA Grapalat"/>
          <w:bCs/>
          <w:color w:val="000000" w:themeColor="text1"/>
          <w:lang w:val="hy-AM"/>
        </w:rPr>
        <w:t xml:space="preserve"> ձեռք բերելու վերաբերյալ հիմնավորումներ չկան:</w:t>
      </w:r>
    </w:p>
    <w:p w14:paraId="59BB0AF9" w14:textId="77777777" w:rsidR="00D35A67" w:rsidRPr="0055552C" w:rsidRDefault="00D35A67" w:rsidP="0022060A">
      <w:pPr>
        <w:pStyle w:val="NormalWeb"/>
        <w:numPr>
          <w:ilvl w:val="0"/>
          <w:numId w:val="53"/>
        </w:numPr>
        <w:shd w:val="clear" w:color="auto" w:fill="FFFFFF"/>
        <w:spacing w:before="0" w:beforeAutospacing="0" w:after="0" w:afterAutospacing="0" w:line="276" w:lineRule="auto"/>
        <w:jc w:val="both"/>
        <w:rPr>
          <w:rFonts w:ascii="GHEA Grapalat" w:hAnsi="GHEA Grapalat"/>
          <w:bCs/>
          <w:color w:val="000000" w:themeColor="text1"/>
          <w:lang w:val="hy-AM"/>
        </w:rPr>
      </w:pPr>
      <w:r w:rsidRPr="0055552C">
        <w:rPr>
          <w:rFonts w:ascii="GHEA Grapalat" w:hAnsi="GHEA Grapalat"/>
          <w:bCs/>
          <w:color w:val="000000" w:themeColor="text1"/>
          <w:lang w:val="hy-AM"/>
        </w:rPr>
        <w:t xml:space="preserve">Աղյուսակներ 1-ի և 2-ի ակնադիտական զննումից պարզ է դառնում, որ </w:t>
      </w:r>
      <w:r w:rsidRPr="0055552C">
        <w:rPr>
          <w:rFonts w:ascii="GHEA Grapalat" w:hAnsi="GHEA Grapalat"/>
          <w:b/>
          <w:bCs/>
          <w:i/>
          <w:color w:val="000000" w:themeColor="text1"/>
          <w:lang w:val="hy-AM"/>
        </w:rPr>
        <w:t>Կազմակերպություն կողմից դեղերի և բուժգործիքների գնման դեպքում տեղի է ունեցել գնման սխալ պլանավորում:</w:t>
      </w:r>
      <w:r w:rsidRPr="0055552C">
        <w:rPr>
          <w:rFonts w:ascii="GHEA Grapalat" w:hAnsi="GHEA Grapalat"/>
          <w:bCs/>
          <w:color w:val="000000" w:themeColor="text1"/>
          <w:lang w:val="hy-AM"/>
        </w:rPr>
        <w:t xml:space="preserve"> Ստացվում է, որ 2019 թվականի ընթացքում «հալոպերիդոլ» և «տրիհեքսիֆենիդիլ» դեղամիջոցներից ձեռք է բերվել համապատասխանաբար 44160 և 50160 հաբ այն դեպքում, երբ այդ նույն թվականի համար պլանավորված է եղել համապատասխանաբար 42000 և 35000 հաբ:</w:t>
      </w:r>
    </w:p>
    <w:p w14:paraId="77A0D5F5" w14:textId="77777777" w:rsidR="00D35A67" w:rsidRPr="0055552C" w:rsidRDefault="00D35A67" w:rsidP="00D35A67">
      <w:pPr>
        <w:rPr>
          <w:rFonts w:ascii="GHEA Grapalat" w:hAnsi="GHEA Grapalat"/>
          <w:lang w:val="hy-AM"/>
        </w:rPr>
      </w:pPr>
    </w:p>
    <w:p w14:paraId="703D2098" w14:textId="77777777" w:rsidR="00D35A67" w:rsidRPr="0055552C" w:rsidRDefault="00D35A67" w:rsidP="00D35A67">
      <w:pPr>
        <w:shd w:val="clear" w:color="auto" w:fill="FFFFFF"/>
        <w:spacing w:after="0" w:line="240" w:lineRule="auto"/>
        <w:jc w:val="center"/>
        <w:rPr>
          <w:rFonts w:ascii="GHEA Grapalat" w:hAnsi="GHEA Grapalat"/>
          <w:i/>
          <w:color w:val="000000"/>
          <w:sz w:val="24"/>
          <w:szCs w:val="24"/>
          <w:u w:val="single"/>
          <w:lang w:val="hy-AM"/>
        </w:rPr>
      </w:pPr>
      <w:r w:rsidRPr="0055552C">
        <w:rPr>
          <w:rFonts w:ascii="GHEA Grapalat" w:hAnsi="GHEA Grapalat"/>
          <w:b/>
          <w:bCs/>
          <w:i/>
          <w:iCs/>
          <w:color w:val="000000"/>
          <w:sz w:val="24"/>
          <w:szCs w:val="24"/>
          <w:u w:val="single"/>
          <w:lang w:val="hy-AM"/>
        </w:rPr>
        <w:t>Կազմակերպության օժանդակ տնտեսության մասին</w:t>
      </w:r>
      <w:r w:rsidRPr="0055552C">
        <w:rPr>
          <w:rFonts w:ascii="MS Mincho" w:eastAsia="MS Mincho" w:hAnsi="MS Mincho" w:cs="MS Mincho" w:hint="eastAsia"/>
          <w:b/>
          <w:bCs/>
          <w:i/>
          <w:color w:val="000000"/>
          <w:sz w:val="24"/>
          <w:szCs w:val="24"/>
          <w:u w:val="single"/>
          <w:lang w:val="hy-AM"/>
        </w:rPr>
        <w:t>․</w:t>
      </w:r>
    </w:p>
    <w:p w14:paraId="74186C83" w14:textId="77777777" w:rsidR="00D35A67" w:rsidRPr="0055552C" w:rsidRDefault="00D35A67" w:rsidP="00D35A67">
      <w:pPr>
        <w:shd w:val="clear" w:color="auto" w:fill="FFFFFF"/>
        <w:spacing w:after="0" w:line="240" w:lineRule="auto"/>
        <w:jc w:val="both"/>
        <w:rPr>
          <w:rFonts w:ascii="GHEA Grapalat" w:hAnsi="GHEA Grapalat"/>
          <w:i/>
          <w:color w:val="000000"/>
          <w:sz w:val="24"/>
          <w:szCs w:val="24"/>
          <w:u w:val="single"/>
          <w:lang w:val="hy-AM"/>
        </w:rPr>
      </w:pPr>
    </w:p>
    <w:p w14:paraId="6807E32F" w14:textId="77777777" w:rsidR="00D35A67" w:rsidRPr="0055552C" w:rsidRDefault="00D35A67" w:rsidP="00D35A67">
      <w:pPr>
        <w:shd w:val="clear" w:color="auto" w:fill="FFFFFF"/>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lastRenderedPageBreak/>
        <w:t>2019 թվականի ընթացքում Կազմակերպությունը ունեցել է օժանդակ՝ գյուղատնտեսական նշանակության տնտեսություն, որի հիմնական նպատակը եղել է խնամվողների աշխատանքային թերապիայով և զբաղվածությամբ ապահովումը։ Տնտեսությունն ունեցել է մեղվաընտանիքներ, խոշոր և մանր եղջերավոր անասուններ ու ձի: Տնտեսությունն աշխատել է ինքնածախսածածկմամբ: Տնտեսությունից ստացված սնունդը մուտքագրվել է Կազմակերպության պահեստ, որն էլ հետագայում հիմք ընդունելով մենյու-պահանջագրերը դուրս է գրվել ճաշարան</w:t>
      </w:r>
      <w:r w:rsidR="00FF3590" w:rsidRPr="0055552C">
        <w:rPr>
          <w:rFonts w:ascii="GHEA Grapalat" w:hAnsi="GHEA Grapalat"/>
          <w:sz w:val="24"/>
          <w:szCs w:val="24"/>
          <w:lang w:val="hy-AM"/>
        </w:rPr>
        <w:t>՝</w:t>
      </w:r>
      <w:r w:rsidRPr="0055552C">
        <w:rPr>
          <w:rFonts w:ascii="GHEA Grapalat" w:hAnsi="GHEA Grapalat"/>
          <w:sz w:val="24"/>
          <w:szCs w:val="24"/>
          <w:lang w:val="hy-AM"/>
        </w:rPr>
        <w:t xml:space="preserve"> խնամվողներին կերակրելու նպատակով։ </w:t>
      </w:r>
    </w:p>
    <w:p w14:paraId="11A37D2F" w14:textId="77777777" w:rsidR="00D35A67" w:rsidRPr="0055552C" w:rsidRDefault="00D35A67" w:rsidP="00D35A67">
      <w:pPr>
        <w:rPr>
          <w:rFonts w:ascii="GHEA Grapalat" w:hAnsi="GHEA Grapalat"/>
          <w:lang w:val="hy-AM"/>
        </w:rPr>
      </w:pPr>
    </w:p>
    <w:tbl>
      <w:tblPr>
        <w:tblStyle w:val="TableGrid"/>
        <w:tblW w:w="10816" w:type="dxa"/>
        <w:tblInd w:w="-714" w:type="dxa"/>
        <w:tblLook w:val="04A0" w:firstRow="1" w:lastRow="0" w:firstColumn="1" w:lastColumn="0" w:noHBand="0" w:noVBand="1"/>
      </w:tblPr>
      <w:tblGrid>
        <w:gridCol w:w="809"/>
        <w:gridCol w:w="1918"/>
        <w:gridCol w:w="1021"/>
        <w:gridCol w:w="1193"/>
        <w:gridCol w:w="1246"/>
        <w:gridCol w:w="1263"/>
        <w:gridCol w:w="864"/>
        <w:gridCol w:w="1309"/>
        <w:gridCol w:w="1193"/>
      </w:tblGrid>
      <w:tr w:rsidR="00D35A67" w:rsidRPr="0055552C" w14:paraId="66CD90D2" w14:textId="77777777" w:rsidTr="00D35A67">
        <w:tc>
          <w:tcPr>
            <w:tcW w:w="851" w:type="dxa"/>
            <w:vMerge w:val="restart"/>
            <w:vAlign w:val="center"/>
          </w:tcPr>
          <w:p w14:paraId="4806384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Հ/Հ</w:t>
            </w:r>
          </w:p>
        </w:tc>
        <w:tc>
          <w:tcPr>
            <w:tcW w:w="1815" w:type="dxa"/>
            <w:vMerge w:val="restart"/>
            <w:vAlign w:val="center"/>
          </w:tcPr>
          <w:p w14:paraId="31A9210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Կենդանիների խումբ</w:t>
            </w:r>
          </w:p>
        </w:tc>
        <w:tc>
          <w:tcPr>
            <w:tcW w:w="1067" w:type="dxa"/>
            <w:vMerge w:val="restart"/>
            <w:vAlign w:val="center"/>
          </w:tcPr>
          <w:p w14:paraId="4065F13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Չ/Մ</w:t>
            </w:r>
          </w:p>
        </w:tc>
        <w:tc>
          <w:tcPr>
            <w:tcW w:w="1193" w:type="dxa"/>
            <w:vMerge w:val="restart"/>
            <w:vAlign w:val="center"/>
          </w:tcPr>
          <w:p w14:paraId="21E3069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Մնացորդ 01</w:t>
            </w:r>
            <w:r w:rsidRPr="0055552C">
              <w:rPr>
                <w:rFonts w:ascii="MS Mincho" w:eastAsia="MS Mincho" w:hAnsi="MS Mincho" w:cs="MS Mincho" w:hint="eastAsia"/>
                <w:lang w:val="hy-AM"/>
              </w:rPr>
              <w:t>․</w:t>
            </w:r>
            <w:r w:rsidRPr="0055552C">
              <w:rPr>
                <w:rFonts w:ascii="GHEA Grapalat" w:hAnsi="GHEA Grapalat"/>
                <w:lang w:val="hy-AM"/>
              </w:rPr>
              <w:t>01</w:t>
            </w:r>
            <w:r w:rsidRPr="0055552C">
              <w:rPr>
                <w:rFonts w:ascii="MS Mincho" w:eastAsia="MS Mincho" w:hAnsi="MS Mincho" w:cs="MS Mincho" w:hint="eastAsia"/>
                <w:lang w:val="hy-AM"/>
              </w:rPr>
              <w:t>․</w:t>
            </w:r>
            <w:r w:rsidRPr="0055552C">
              <w:rPr>
                <w:rFonts w:ascii="GHEA Grapalat" w:hAnsi="GHEA Grapalat"/>
                <w:lang w:val="hy-AM"/>
              </w:rPr>
              <w:t>19թ</w:t>
            </w:r>
            <w:r w:rsidRPr="0055552C">
              <w:rPr>
                <w:rFonts w:ascii="MS Mincho" w:eastAsia="MS Mincho" w:hAnsi="MS Mincho" w:cs="MS Mincho" w:hint="eastAsia"/>
                <w:lang w:val="hy-AM"/>
              </w:rPr>
              <w:t>․</w:t>
            </w:r>
          </w:p>
        </w:tc>
        <w:tc>
          <w:tcPr>
            <w:tcW w:w="2509" w:type="dxa"/>
            <w:gridSpan w:val="2"/>
            <w:vAlign w:val="center"/>
          </w:tcPr>
          <w:p w14:paraId="1D7FEF1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Մուտք</w:t>
            </w:r>
          </w:p>
        </w:tc>
        <w:tc>
          <w:tcPr>
            <w:tcW w:w="2188" w:type="dxa"/>
            <w:gridSpan w:val="2"/>
            <w:vAlign w:val="center"/>
          </w:tcPr>
          <w:p w14:paraId="500466A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Ելք</w:t>
            </w:r>
          </w:p>
        </w:tc>
        <w:tc>
          <w:tcPr>
            <w:tcW w:w="1193" w:type="dxa"/>
            <w:vMerge w:val="restart"/>
            <w:vAlign w:val="center"/>
          </w:tcPr>
          <w:p w14:paraId="53E3D77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Մնացորդ 01</w:t>
            </w:r>
            <w:r w:rsidRPr="0055552C">
              <w:rPr>
                <w:rFonts w:ascii="MS Mincho" w:eastAsia="MS Mincho" w:hAnsi="MS Mincho" w:cs="MS Mincho" w:hint="eastAsia"/>
                <w:lang w:val="hy-AM"/>
              </w:rPr>
              <w:t>․</w:t>
            </w:r>
            <w:r w:rsidRPr="0055552C">
              <w:rPr>
                <w:rFonts w:ascii="GHEA Grapalat" w:hAnsi="GHEA Grapalat"/>
                <w:lang w:val="hy-AM"/>
              </w:rPr>
              <w:t>01</w:t>
            </w:r>
            <w:r w:rsidRPr="0055552C">
              <w:rPr>
                <w:rFonts w:ascii="MS Mincho" w:eastAsia="MS Mincho" w:hAnsi="MS Mincho" w:cs="MS Mincho" w:hint="eastAsia"/>
                <w:lang w:val="hy-AM"/>
              </w:rPr>
              <w:t>․</w:t>
            </w:r>
            <w:r w:rsidRPr="0055552C">
              <w:rPr>
                <w:rFonts w:ascii="GHEA Grapalat" w:hAnsi="GHEA Grapalat" w:cs="Cambria Math"/>
                <w:lang w:val="hy-AM"/>
              </w:rPr>
              <w:t>20</w:t>
            </w:r>
            <w:r w:rsidRPr="0055552C">
              <w:rPr>
                <w:rFonts w:ascii="GHEA Grapalat" w:hAnsi="GHEA Grapalat"/>
                <w:lang w:val="hy-AM"/>
              </w:rPr>
              <w:t>թ</w:t>
            </w:r>
            <w:r w:rsidRPr="0055552C">
              <w:rPr>
                <w:rFonts w:ascii="MS Mincho" w:eastAsia="MS Mincho" w:hAnsi="MS Mincho" w:cs="MS Mincho" w:hint="eastAsia"/>
                <w:lang w:val="hy-AM"/>
              </w:rPr>
              <w:t>․</w:t>
            </w:r>
          </w:p>
        </w:tc>
      </w:tr>
      <w:tr w:rsidR="00D35A67" w:rsidRPr="0055552C" w14:paraId="35EAF9A6" w14:textId="77777777" w:rsidTr="00D35A67">
        <w:tc>
          <w:tcPr>
            <w:tcW w:w="851" w:type="dxa"/>
            <w:vMerge/>
          </w:tcPr>
          <w:p w14:paraId="7739C903" w14:textId="77777777" w:rsidR="00D35A67" w:rsidRPr="0055552C" w:rsidRDefault="00D35A67" w:rsidP="00D35A67">
            <w:pPr>
              <w:rPr>
                <w:rFonts w:ascii="GHEA Grapalat" w:hAnsi="GHEA Grapalat"/>
                <w:lang w:val="hy-AM"/>
              </w:rPr>
            </w:pPr>
          </w:p>
        </w:tc>
        <w:tc>
          <w:tcPr>
            <w:tcW w:w="1815" w:type="dxa"/>
            <w:vMerge/>
          </w:tcPr>
          <w:p w14:paraId="7EE17A89" w14:textId="77777777" w:rsidR="00D35A67" w:rsidRPr="0055552C" w:rsidRDefault="00D35A67" w:rsidP="00D35A67">
            <w:pPr>
              <w:rPr>
                <w:rFonts w:ascii="GHEA Grapalat" w:hAnsi="GHEA Grapalat"/>
                <w:lang w:val="hy-AM"/>
              </w:rPr>
            </w:pPr>
          </w:p>
        </w:tc>
        <w:tc>
          <w:tcPr>
            <w:tcW w:w="1067" w:type="dxa"/>
            <w:vMerge/>
          </w:tcPr>
          <w:p w14:paraId="2B26E31D" w14:textId="77777777" w:rsidR="00D35A67" w:rsidRPr="0055552C" w:rsidRDefault="00D35A67" w:rsidP="00D35A67">
            <w:pPr>
              <w:rPr>
                <w:rFonts w:ascii="GHEA Grapalat" w:hAnsi="GHEA Grapalat"/>
                <w:lang w:val="hy-AM"/>
              </w:rPr>
            </w:pPr>
          </w:p>
        </w:tc>
        <w:tc>
          <w:tcPr>
            <w:tcW w:w="1193" w:type="dxa"/>
            <w:vMerge/>
          </w:tcPr>
          <w:p w14:paraId="0DE3A76E" w14:textId="77777777" w:rsidR="00D35A67" w:rsidRPr="0055552C" w:rsidRDefault="00D35A67" w:rsidP="00D35A67">
            <w:pPr>
              <w:rPr>
                <w:rFonts w:ascii="GHEA Grapalat" w:hAnsi="GHEA Grapalat"/>
                <w:lang w:val="hy-AM"/>
              </w:rPr>
            </w:pPr>
          </w:p>
        </w:tc>
        <w:tc>
          <w:tcPr>
            <w:tcW w:w="1246" w:type="dxa"/>
          </w:tcPr>
          <w:p w14:paraId="719ADCE8" w14:textId="77777777" w:rsidR="00D35A67" w:rsidRPr="0055552C" w:rsidRDefault="00D35A67" w:rsidP="00D35A67">
            <w:pPr>
              <w:rPr>
                <w:rFonts w:ascii="GHEA Grapalat" w:hAnsi="GHEA Grapalat"/>
                <w:lang w:val="hy-AM"/>
              </w:rPr>
            </w:pPr>
            <w:r w:rsidRPr="0055552C">
              <w:rPr>
                <w:rFonts w:ascii="GHEA Grapalat" w:hAnsi="GHEA Grapalat"/>
                <w:lang w:val="hy-AM"/>
              </w:rPr>
              <w:t>Նվիրատվ</w:t>
            </w:r>
          </w:p>
          <w:p w14:paraId="5D19A817" w14:textId="77777777" w:rsidR="00D35A67" w:rsidRPr="0055552C" w:rsidRDefault="00D35A67" w:rsidP="00D35A67">
            <w:pPr>
              <w:rPr>
                <w:rFonts w:ascii="GHEA Grapalat" w:hAnsi="GHEA Grapalat"/>
                <w:lang w:val="hy-AM"/>
              </w:rPr>
            </w:pPr>
            <w:r w:rsidRPr="0055552C">
              <w:rPr>
                <w:rFonts w:ascii="GHEA Grapalat" w:hAnsi="GHEA Grapalat"/>
                <w:lang w:val="hy-AM"/>
              </w:rPr>
              <w:t>ություն</w:t>
            </w:r>
          </w:p>
        </w:tc>
        <w:tc>
          <w:tcPr>
            <w:tcW w:w="1263" w:type="dxa"/>
          </w:tcPr>
          <w:p w14:paraId="3C526547" w14:textId="77777777" w:rsidR="00D35A67" w:rsidRPr="0055552C" w:rsidRDefault="00D35A67" w:rsidP="00D35A67">
            <w:pPr>
              <w:rPr>
                <w:rFonts w:ascii="GHEA Grapalat" w:hAnsi="GHEA Grapalat"/>
                <w:lang w:val="hy-AM"/>
              </w:rPr>
            </w:pPr>
            <w:r w:rsidRPr="0055552C">
              <w:rPr>
                <w:rFonts w:ascii="GHEA Grapalat" w:hAnsi="GHEA Grapalat"/>
                <w:lang w:val="hy-AM"/>
              </w:rPr>
              <w:t>Ստածված է ծնից</w:t>
            </w:r>
          </w:p>
        </w:tc>
        <w:tc>
          <w:tcPr>
            <w:tcW w:w="879" w:type="dxa"/>
          </w:tcPr>
          <w:p w14:paraId="4004365A" w14:textId="77777777" w:rsidR="00D35A67" w:rsidRPr="0055552C" w:rsidRDefault="00D35A67" w:rsidP="00D35A67">
            <w:pPr>
              <w:rPr>
                <w:rFonts w:ascii="GHEA Grapalat" w:hAnsi="GHEA Grapalat"/>
                <w:lang w:val="hy-AM"/>
              </w:rPr>
            </w:pPr>
            <w:r w:rsidRPr="0055552C">
              <w:rPr>
                <w:rFonts w:ascii="GHEA Grapalat" w:hAnsi="GHEA Grapalat"/>
                <w:lang w:val="hy-AM"/>
              </w:rPr>
              <w:t>Մորթ</w:t>
            </w:r>
          </w:p>
        </w:tc>
        <w:tc>
          <w:tcPr>
            <w:tcW w:w="1309" w:type="dxa"/>
          </w:tcPr>
          <w:p w14:paraId="7CA5E133" w14:textId="77777777" w:rsidR="00D35A67" w:rsidRPr="0055552C" w:rsidRDefault="00D35A67" w:rsidP="00D35A67">
            <w:pPr>
              <w:rPr>
                <w:rFonts w:ascii="GHEA Grapalat" w:hAnsi="GHEA Grapalat"/>
                <w:lang w:val="hy-AM"/>
              </w:rPr>
            </w:pPr>
            <w:r w:rsidRPr="0055552C">
              <w:rPr>
                <w:rFonts w:ascii="GHEA Grapalat" w:hAnsi="GHEA Grapalat"/>
                <w:lang w:val="hy-AM"/>
              </w:rPr>
              <w:t>Բնամթերք աշխ</w:t>
            </w:r>
            <w:r w:rsidRPr="0055552C">
              <w:rPr>
                <w:rFonts w:ascii="MS Mincho" w:eastAsia="MS Mincho" w:hAnsi="MS Mincho" w:cs="MS Mincho" w:hint="eastAsia"/>
                <w:lang w:val="hy-AM"/>
              </w:rPr>
              <w:t>․</w:t>
            </w:r>
            <w:r w:rsidRPr="0055552C">
              <w:rPr>
                <w:rFonts w:ascii="GHEA Grapalat" w:hAnsi="GHEA Grapalat"/>
                <w:lang w:val="hy-AM"/>
              </w:rPr>
              <w:t xml:space="preserve"> դիմաց</w:t>
            </w:r>
          </w:p>
        </w:tc>
        <w:tc>
          <w:tcPr>
            <w:tcW w:w="1193" w:type="dxa"/>
            <w:vMerge/>
          </w:tcPr>
          <w:p w14:paraId="02BD5ED0" w14:textId="77777777" w:rsidR="00D35A67" w:rsidRPr="0055552C" w:rsidRDefault="00D35A67" w:rsidP="00D35A67">
            <w:pPr>
              <w:rPr>
                <w:rFonts w:ascii="GHEA Grapalat" w:hAnsi="GHEA Grapalat"/>
                <w:lang w:val="hy-AM"/>
              </w:rPr>
            </w:pPr>
          </w:p>
        </w:tc>
      </w:tr>
      <w:tr w:rsidR="00D35A67" w:rsidRPr="0055552C" w14:paraId="24AB94F1" w14:textId="77777777" w:rsidTr="00D35A67">
        <w:tc>
          <w:tcPr>
            <w:tcW w:w="851" w:type="dxa"/>
            <w:vAlign w:val="center"/>
          </w:tcPr>
          <w:p w14:paraId="127835F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1815" w:type="dxa"/>
            <w:vAlign w:val="center"/>
          </w:tcPr>
          <w:p w14:paraId="28BB1B59" w14:textId="77777777" w:rsidR="00D35A67" w:rsidRPr="0055552C" w:rsidRDefault="00D35A67" w:rsidP="00D35A67">
            <w:pPr>
              <w:rPr>
                <w:rFonts w:ascii="GHEA Grapalat" w:hAnsi="GHEA Grapalat"/>
                <w:lang w:val="hy-AM"/>
              </w:rPr>
            </w:pPr>
            <w:r w:rsidRPr="0055552C">
              <w:rPr>
                <w:rFonts w:ascii="GHEA Grapalat" w:hAnsi="GHEA Grapalat"/>
                <w:lang w:val="hy-AM"/>
              </w:rPr>
              <w:t>Խոշոր եղջերավոր</w:t>
            </w:r>
          </w:p>
        </w:tc>
        <w:tc>
          <w:tcPr>
            <w:tcW w:w="1067" w:type="dxa"/>
            <w:vAlign w:val="center"/>
          </w:tcPr>
          <w:p w14:paraId="2D14FE4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գլուխ</w:t>
            </w:r>
          </w:p>
        </w:tc>
        <w:tc>
          <w:tcPr>
            <w:tcW w:w="1193" w:type="dxa"/>
            <w:vAlign w:val="center"/>
          </w:tcPr>
          <w:p w14:paraId="196B8E3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22</w:t>
            </w:r>
          </w:p>
        </w:tc>
        <w:tc>
          <w:tcPr>
            <w:tcW w:w="1246" w:type="dxa"/>
            <w:vAlign w:val="center"/>
          </w:tcPr>
          <w:p w14:paraId="4E3B6BBB" w14:textId="77777777" w:rsidR="00D35A67" w:rsidRPr="0055552C" w:rsidRDefault="00D35A67" w:rsidP="00D35A67">
            <w:pPr>
              <w:jc w:val="center"/>
              <w:rPr>
                <w:rFonts w:ascii="GHEA Grapalat" w:hAnsi="GHEA Grapalat"/>
                <w:lang w:val="hy-AM"/>
              </w:rPr>
            </w:pPr>
          </w:p>
        </w:tc>
        <w:tc>
          <w:tcPr>
            <w:tcW w:w="1263" w:type="dxa"/>
            <w:vAlign w:val="center"/>
          </w:tcPr>
          <w:p w14:paraId="58A0D50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w:t>
            </w:r>
          </w:p>
        </w:tc>
        <w:tc>
          <w:tcPr>
            <w:tcW w:w="879" w:type="dxa"/>
            <w:vAlign w:val="center"/>
          </w:tcPr>
          <w:p w14:paraId="2D193D3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9</w:t>
            </w:r>
          </w:p>
        </w:tc>
        <w:tc>
          <w:tcPr>
            <w:tcW w:w="1309" w:type="dxa"/>
            <w:vAlign w:val="center"/>
          </w:tcPr>
          <w:p w14:paraId="3C4D5DD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10</w:t>
            </w:r>
          </w:p>
        </w:tc>
        <w:tc>
          <w:tcPr>
            <w:tcW w:w="1193" w:type="dxa"/>
            <w:vAlign w:val="center"/>
          </w:tcPr>
          <w:p w14:paraId="7F16B1A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7</w:t>
            </w:r>
          </w:p>
        </w:tc>
      </w:tr>
      <w:tr w:rsidR="00D35A67" w:rsidRPr="0055552C" w14:paraId="6FFD2D9E" w14:textId="77777777" w:rsidTr="00D35A67">
        <w:tc>
          <w:tcPr>
            <w:tcW w:w="851" w:type="dxa"/>
            <w:vAlign w:val="center"/>
          </w:tcPr>
          <w:p w14:paraId="657D998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w:t>
            </w:r>
          </w:p>
        </w:tc>
        <w:tc>
          <w:tcPr>
            <w:tcW w:w="1815" w:type="dxa"/>
            <w:vAlign w:val="center"/>
          </w:tcPr>
          <w:p w14:paraId="1E777775" w14:textId="77777777" w:rsidR="00D35A67" w:rsidRPr="0055552C" w:rsidRDefault="00D35A67" w:rsidP="00D35A67">
            <w:pPr>
              <w:rPr>
                <w:rFonts w:ascii="GHEA Grapalat" w:hAnsi="GHEA Grapalat"/>
                <w:lang w:val="hy-AM"/>
              </w:rPr>
            </w:pPr>
            <w:r w:rsidRPr="0055552C">
              <w:rPr>
                <w:rFonts w:ascii="GHEA Grapalat" w:hAnsi="GHEA Grapalat"/>
                <w:lang w:val="hy-AM"/>
              </w:rPr>
              <w:t>Մանր եղջերավոր</w:t>
            </w:r>
          </w:p>
        </w:tc>
        <w:tc>
          <w:tcPr>
            <w:tcW w:w="1067" w:type="dxa"/>
            <w:vAlign w:val="center"/>
          </w:tcPr>
          <w:p w14:paraId="682E8BC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գլուխ</w:t>
            </w:r>
          </w:p>
        </w:tc>
        <w:tc>
          <w:tcPr>
            <w:tcW w:w="1193" w:type="dxa"/>
            <w:vAlign w:val="center"/>
          </w:tcPr>
          <w:p w14:paraId="5CB668E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28</w:t>
            </w:r>
          </w:p>
        </w:tc>
        <w:tc>
          <w:tcPr>
            <w:tcW w:w="1246" w:type="dxa"/>
            <w:vAlign w:val="center"/>
          </w:tcPr>
          <w:p w14:paraId="5CE3448D" w14:textId="77777777" w:rsidR="00D35A67" w:rsidRPr="0055552C" w:rsidRDefault="00D35A67" w:rsidP="00D35A67">
            <w:pPr>
              <w:jc w:val="center"/>
              <w:rPr>
                <w:rFonts w:ascii="GHEA Grapalat" w:hAnsi="GHEA Grapalat"/>
                <w:lang w:val="hy-AM"/>
              </w:rPr>
            </w:pPr>
          </w:p>
        </w:tc>
        <w:tc>
          <w:tcPr>
            <w:tcW w:w="1263" w:type="dxa"/>
            <w:vAlign w:val="center"/>
          </w:tcPr>
          <w:p w14:paraId="15C9BEE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w:t>
            </w:r>
          </w:p>
        </w:tc>
        <w:tc>
          <w:tcPr>
            <w:tcW w:w="879" w:type="dxa"/>
            <w:vAlign w:val="center"/>
          </w:tcPr>
          <w:p w14:paraId="77AC4F3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254</w:t>
            </w:r>
          </w:p>
        </w:tc>
        <w:tc>
          <w:tcPr>
            <w:tcW w:w="1309" w:type="dxa"/>
            <w:vAlign w:val="center"/>
          </w:tcPr>
          <w:p w14:paraId="2867175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5</w:t>
            </w:r>
          </w:p>
        </w:tc>
        <w:tc>
          <w:tcPr>
            <w:tcW w:w="1193" w:type="dxa"/>
            <w:vAlign w:val="center"/>
          </w:tcPr>
          <w:p w14:paraId="15F841B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w:t>
            </w:r>
          </w:p>
        </w:tc>
      </w:tr>
      <w:tr w:rsidR="00D35A67" w:rsidRPr="0055552C" w14:paraId="2436033F" w14:textId="77777777" w:rsidTr="00D35A67">
        <w:tc>
          <w:tcPr>
            <w:tcW w:w="851" w:type="dxa"/>
            <w:vAlign w:val="center"/>
          </w:tcPr>
          <w:p w14:paraId="5ECBEC1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w:t>
            </w:r>
          </w:p>
        </w:tc>
        <w:tc>
          <w:tcPr>
            <w:tcW w:w="1815" w:type="dxa"/>
            <w:vAlign w:val="center"/>
          </w:tcPr>
          <w:p w14:paraId="502C8179" w14:textId="77777777" w:rsidR="00D35A67" w:rsidRPr="0055552C" w:rsidRDefault="00D35A67" w:rsidP="00D35A67">
            <w:pPr>
              <w:rPr>
                <w:rFonts w:ascii="GHEA Grapalat" w:hAnsi="GHEA Grapalat"/>
                <w:lang w:val="hy-AM"/>
              </w:rPr>
            </w:pPr>
            <w:r w:rsidRPr="0055552C">
              <w:rPr>
                <w:rFonts w:ascii="GHEA Grapalat" w:hAnsi="GHEA Grapalat"/>
                <w:lang w:val="hy-AM"/>
              </w:rPr>
              <w:t>Խոճկոր</w:t>
            </w:r>
          </w:p>
        </w:tc>
        <w:tc>
          <w:tcPr>
            <w:tcW w:w="1067" w:type="dxa"/>
            <w:vAlign w:val="center"/>
          </w:tcPr>
          <w:p w14:paraId="566FE05D" w14:textId="77777777" w:rsidR="00D35A67" w:rsidRPr="0055552C" w:rsidRDefault="00D35A67" w:rsidP="00D35A67">
            <w:pPr>
              <w:jc w:val="center"/>
              <w:rPr>
                <w:rFonts w:ascii="GHEA Grapalat" w:hAnsi="GHEA Grapalat"/>
                <w:lang w:val="hy-AM"/>
              </w:rPr>
            </w:pPr>
          </w:p>
        </w:tc>
        <w:tc>
          <w:tcPr>
            <w:tcW w:w="1193" w:type="dxa"/>
            <w:vAlign w:val="center"/>
          </w:tcPr>
          <w:p w14:paraId="1CFF2EB9" w14:textId="77777777" w:rsidR="00D35A67" w:rsidRPr="0055552C" w:rsidRDefault="00D35A67" w:rsidP="00D35A67">
            <w:pPr>
              <w:jc w:val="center"/>
              <w:rPr>
                <w:rFonts w:ascii="GHEA Grapalat" w:hAnsi="GHEA Grapalat"/>
                <w:lang w:val="hy-AM"/>
              </w:rPr>
            </w:pPr>
          </w:p>
        </w:tc>
        <w:tc>
          <w:tcPr>
            <w:tcW w:w="1246" w:type="dxa"/>
            <w:vAlign w:val="center"/>
          </w:tcPr>
          <w:p w14:paraId="04B0280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w:t>
            </w:r>
          </w:p>
        </w:tc>
        <w:tc>
          <w:tcPr>
            <w:tcW w:w="1263" w:type="dxa"/>
            <w:vAlign w:val="center"/>
          </w:tcPr>
          <w:p w14:paraId="74FB7C10" w14:textId="77777777" w:rsidR="00D35A67" w:rsidRPr="0055552C" w:rsidRDefault="00D35A67" w:rsidP="00D35A67">
            <w:pPr>
              <w:jc w:val="center"/>
              <w:rPr>
                <w:rFonts w:ascii="GHEA Grapalat" w:hAnsi="GHEA Grapalat"/>
                <w:lang w:val="hy-AM"/>
              </w:rPr>
            </w:pPr>
          </w:p>
        </w:tc>
        <w:tc>
          <w:tcPr>
            <w:tcW w:w="879" w:type="dxa"/>
            <w:vAlign w:val="center"/>
          </w:tcPr>
          <w:p w14:paraId="6ED35983" w14:textId="77777777" w:rsidR="00D35A67" w:rsidRPr="0055552C" w:rsidRDefault="00D35A67" w:rsidP="00D35A67">
            <w:pPr>
              <w:jc w:val="center"/>
              <w:rPr>
                <w:rFonts w:ascii="GHEA Grapalat" w:hAnsi="GHEA Grapalat"/>
                <w:lang w:val="hy-AM"/>
              </w:rPr>
            </w:pPr>
          </w:p>
        </w:tc>
        <w:tc>
          <w:tcPr>
            <w:tcW w:w="1309" w:type="dxa"/>
            <w:vAlign w:val="center"/>
          </w:tcPr>
          <w:p w14:paraId="3D1DDF6A" w14:textId="77777777" w:rsidR="00D35A67" w:rsidRPr="0055552C" w:rsidRDefault="00D35A67" w:rsidP="00D35A67">
            <w:pPr>
              <w:jc w:val="center"/>
              <w:rPr>
                <w:rFonts w:ascii="GHEA Grapalat" w:hAnsi="GHEA Grapalat"/>
                <w:lang w:val="hy-AM"/>
              </w:rPr>
            </w:pPr>
          </w:p>
        </w:tc>
        <w:tc>
          <w:tcPr>
            <w:tcW w:w="1193" w:type="dxa"/>
            <w:vAlign w:val="center"/>
          </w:tcPr>
          <w:p w14:paraId="3E10C3D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w:t>
            </w:r>
          </w:p>
        </w:tc>
      </w:tr>
      <w:tr w:rsidR="00D35A67" w:rsidRPr="0055552C" w14:paraId="6FF4953F" w14:textId="77777777" w:rsidTr="00D35A67">
        <w:tc>
          <w:tcPr>
            <w:tcW w:w="851" w:type="dxa"/>
            <w:vAlign w:val="center"/>
          </w:tcPr>
          <w:p w14:paraId="4727503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w:t>
            </w:r>
          </w:p>
        </w:tc>
        <w:tc>
          <w:tcPr>
            <w:tcW w:w="1815" w:type="dxa"/>
            <w:vAlign w:val="center"/>
          </w:tcPr>
          <w:p w14:paraId="4A3C4C81" w14:textId="77777777" w:rsidR="00D35A67" w:rsidRPr="0055552C" w:rsidRDefault="00D35A67" w:rsidP="00D35A67">
            <w:pPr>
              <w:rPr>
                <w:rFonts w:ascii="GHEA Grapalat" w:hAnsi="GHEA Grapalat"/>
                <w:lang w:val="hy-AM"/>
              </w:rPr>
            </w:pPr>
            <w:r w:rsidRPr="0055552C">
              <w:rPr>
                <w:rFonts w:ascii="GHEA Grapalat" w:hAnsi="GHEA Grapalat"/>
                <w:lang w:val="hy-AM"/>
              </w:rPr>
              <w:t>Ձի</w:t>
            </w:r>
          </w:p>
        </w:tc>
        <w:tc>
          <w:tcPr>
            <w:tcW w:w="1067" w:type="dxa"/>
            <w:vAlign w:val="center"/>
          </w:tcPr>
          <w:p w14:paraId="064FCF80" w14:textId="77777777" w:rsidR="00D35A67" w:rsidRPr="0055552C" w:rsidRDefault="00D35A67" w:rsidP="00D35A67">
            <w:pPr>
              <w:jc w:val="center"/>
              <w:rPr>
                <w:rFonts w:ascii="GHEA Grapalat" w:hAnsi="GHEA Grapalat"/>
                <w:lang w:val="hy-AM"/>
              </w:rPr>
            </w:pPr>
          </w:p>
        </w:tc>
        <w:tc>
          <w:tcPr>
            <w:tcW w:w="1193" w:type="dxa"/>
            <w:vAlign w:val="center"/>
          </w:tcPr>
          <w:p w14:paraId="3ED824C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1246" w:type="dxa"/>
            <w:vAlign w:val="center"/>
          </w:tcPr>
          <w:p w14:paraId="05081135" w14:textId="77777777" w:rsidR="00D35A67" w:rsidRPr="0055552C" w:rsidRDefault="00D35A67" w:rsidP="00D35A67">
            <w:pPr>
              <w:jc w:val="center"/>
              <w:rPr>
                <w:rFonts w:ascii="GHEA Grapalat" w:hAnsi="GHEA Grapalat"/>
                <w:lang w:val="hy-AM"/>
              </w:rPr>
            </w:pPr>
          </w:p>
        </w:tc>
        <w:tc>
          <w:tcPr>
            <w:tcW w:w="1263" w:type="dxa"/>
            <w:vAlign w:val="center"/>
          </w:tcPr>
          <w:p w14:paraId="2188DE18" w14:textId="77777777" w:rsidR="00D35A67" w:rsidRPr="0055552C" w:rsidRDefault="00D35A67" w:rsidP="00D35A67">
            <w:pPr>
              <w:jc w:val="center"/>
              <w:rPr>
                <w:rFonts w:ascii="GHEA Grapalat" w:hAnsi="GHEA Grapalat"/>
                <w:lang w:val="hy-AM"/>
              </w:rPr>
            </w:pPr>
          </w:p>
        </w:tc>
        <w:tc>
          <w:tcPr>
            <w:tcW w:w="879" w:type="dxa"/>
            <w:vAlign w:val="center"/>
          </w:tcPr>
          <w:p w14:paraId="1ABD0F45" w14:textId="77777777" w:rsidR="00D35A67" w:rsidRPr="0055552C" w:rsidRDefault="00D35A67" w:rsidP="00D35A67">
            <w:pPr>
              <w:jc w:val="center"/>
              <w:rPr>
                <w:rFonts w:ascii="GHEA Grapalat" w:hAnsi="GHEA Grapalat"/>
                <w:lang w:val="hy-AM"/>
              </w:rPr>
            </w:pPr>
          </w:p>
        </w:tc>
        <w:tc>
          <w:tcPr>
            <w:tcW w:w="1309" w:type="dxa"/>
            <w:vAlign w:val="center"/>
          </w:tcPr>
          <w:p w14:paraId="61FF87A8" w14:textId="77777777" w:rsidR="00D35A67" w:rsidRPr="0055552C" w:rsidRDefault="00D35A67" w:rsidP="00D35A67">
            <w:pPr>
              <w:jc w:val="center"/>
              <w:rPr>
                <w:rFonts w:ascii="GHEA Grapalat" w:hAnsi="GHEA Grapalat"/>
                <w:lang w:val="hy-AM"/>
              </w:rPr>
            </w:pPr>
          </w:p>
        </w:tc>
        <w:tc>
          <w:tcPr>
            <w:tcW w:w="1193" w:type="dxa"/>
            <w:vAlign w:val="center"/>
          </w:tcPr>
          <w:p w14:paraId="23041DB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r>
      <w:tr w:rsidR="00D35A67" w:rsidRPr="0055552C" w14:paraId="419DFBB0" w14:textId="77777777" w:rsidTr="00D35A67">
        <w:tc>
          <w:tcPr>
            <w:tcW w:w="851" w:type="dxa"/>
            <w:vAlign w:val="center"/>
          </w:tcPr>
          <w:p w14:paraId="150E92B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5</w:t>
            </w:r>
          </w:p>
        </w:tc>
        <w:tc>
          <w:tcPr>
            <w:tcW w:w="1815" w:type="dxa"/>
            <w:vAlign w:val="center"/>
          </w:tcPr>
          <w:p w14:paraId="6B1E4D11" w14:textId="77777777" w:rsidR="00D35A67" w:rsidRPr="0055552C" w:rsidRDefault="00D35A67" w:rsidP="00D35A67">
            <w:pPr>
              <w:rPr>
                <w:rFonts w:ascii="GHEA Grapalat" w:hAnsi="GHEA Grapalat"/>
                <w:lang w:val="hy-AM"/>
              </w:rPr>
            </w:pPr>
            <w:r w:rsidRPr="0055552C">
              <w:rPr>
                <w:rFonts w:ascii="GHEA Grapalat" w:hAnsi="GHEA Grapalat"/>
                <w:lang w:val="hy-AM"/>
              </w:rPr>
              <w:t>Մեղվաընտանիք</w:t>
            </w:r>
          </w:p>
        </w:tc>
        <w:tc>
          <w:tcPr>
            <w:tcW w:w="1067" w:type="dxa"/>
            <w:vAlign w:val="center"/>
          </w:tcPr>
          <w:p w14:paraId="047F6AEF" w14:textId="77777777" w:rsidR="00D35A67" w:rsidRPr="0055552C" w:rsidRDefault="00D35A67" w:rsidP="00D35A67">
            <w:pPr>
              <w:jc w:val="center"/>
              <w:rPr>
                <w:rFonts w:ascii="GHEA Grapalat" w:hAnsi="GHEA Grapalat"/>
                <w:lang w:val="hy-AM"/>
              </w:rPr>
            </w:pPr>
          </w:p>
        </w:tc>
        <w:tc>
          <w:tcPr>
            <w:tcW w:w="1193" w:type="dxa"/>
            <w:vAlign w:val="center"/>
          </w:tcPr>
          <w:p w14:paraId="2735F9B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45</w:t>
            </w:r>
          </w:p>
        </w:tc>
        <w:tc>
          <w:tcPr>
            <w:tcW w:w="1246" w:type="dxa"/>
            <w:vAlign w:val="center"/>
          </w:tcPr>
          <w:p w14:paraId="5CB99F5F" w14:textId="77777777" w:rsidR="00D35A67" w:rsidRPr="0055552C" w:rsidRDefault="00D35A67" w:rsidP="00D35A67">
            <w:pPr>
              <w:jc w:val="center"/>
              <w:rPr>
                <w:rFonts w:ascii="GHEA Grapalat" w:hAnsi="GHEA Grapalat"/>
                <w:lang w:val="hy-AM"/>
              </w:rPr>
            </w:pPr>
          </w:p>
        </w:tc>
        <w:tc>
          <w:tcPr>
            <w:tcW w:w="1263" w:type="dxa"/>
            <w:vAlign w:val="center"/>
          </w:tcPr>
          <w:p w14:paraId="5823DAB3" w14:textId="77777777" w:rsidR="00D35A67" w:rsidRPr="0055552C" w:rsidRDefault="00D35A67" w:rsidP="00D35A67">
            <w:pPr>
              <w:jc w:val="center"/>
              <w:rPr>
                <w:rFonts w:ascii="GHEA Grapalat" w:hAnsi="GHEA Grapalat"/>
                <w:lang w:val="hy-AM"/>
              </w:rPr>
            </w:pPr>
          </w:p>
        </w:tc>
        <w:tc>
          <w:tcPr>
            <w:tcW w:w="879" w:type="dxa"/>
            <w:vAlign w:val="center"/>
          </w:tcPr>
          <w:p w14:paraId="7289E109" w14:textId="77777777" w:rsidR="00D35A67" w:rsidRPr="0055552C" w:rsidRDefault="00D35A67" w:rsidP="00D35A67">
            <w:pPr>
              <w:jc w:val="center"/>
              <w:rPr>
                <w:rFonts w:ascii="GHEA Grapalat" w:hAnsi="GHEA Grapalat"/>
                <w:lang w:val="hy-AM"/>
              </w:rPr>
            </w:pPr>
          </w:p>
        </w:tc>
        <w:tc>
          <w:tcPr>
            <w:tcW w:w="1309" w:type="dxa"/>
            <w:vAlign w:val="center"/>
          </w:tcPr>
          <w:p w14:paraId="2E8B1892" w14:textId="77777777" w:rsidR="00D35A67" w:rsidRPr="0055552C" w:rsidRDefault="00D35A67" w:rsidP="00D35A67">
            <w:pPr>
              <w:jc w:val="center"/>
              <w:rPr>
                <w:rFonts w:ascii="GHEA Grapalat" w:hAnsi="GHEA Grapalat"/>
                <w:lang w:val="hy-AM"/>
              </w:rPr>
            </w:pPr>
          </w:p>
        </w:tc>
        <w:tc>
          <w:tcPr>
            <w:tcW w:w="1193" w:type="dxa"/>
            <w:vAlign w:val="center"/>
          </w:tcPr>
          <w:p w14:paraId="293A6E1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45</w:t>
            </w:r>
          </w:p>
        </w:tc>
      </w:tr>
    </w:tbl>
    <w:p w14:paraId="64CD6388" w14:textId="77777777" w:rsidR="00D35A67" w:rsidRPr="0055552C" w:rsidRDefault="00D35A67" w:rsidP="00D35A67">
      <w:pPr>
        <w:rPr>
          <w:rFonts w:ascii="GHEA Grapalat" w:hAnsi="GHEA Grapalat"/>
          <w:lang w:val="hy-AM"/>
        </w:rPr>
      </w:pPr>
    </w:p>
    <w:p w14:paraId="36703505" w14:textId="77777777" w:rsidR="00D35A67" w:rsidRPr="0055552C" w:rsidRDefault="00D35A67" w:rsidP="00D35A67">
      <w:pPr>
        <w:spacing w:after="0" w:line="240" w:lineRule="auto"/>
        <w:jc w:val="center"/>
        <w:rPr>
          <w:rFonts w:ascii="GHEA Grapalat" w:hAnsi="GHEA Grapalat"/>
          <w:b/>
          <w:bCs/>
          <w:lang w:val="hy-AM"/>
        </w:rPr>
      </w:pPr>
      <w:r w:rsidRPr="0055552C">
        <w:rPr>
          <w:rFonts w:ascii="GHEA Grapalat" w:hAnsi="GHEA Grapalat"/>
          <w:b/>
          <w:bCs/>
          <w:lang w:val="hy-AM"/>
        </w:rPr>
        <w:t>Օժանդակ տնռեսության արտադրության և իրացման մասին</w:t>
      </w:r>
    </w:p>
    <w:p w14:paraId="09AEC7C7" w14:textId="77777777" w:rsidR="00D35A67" w:rsidRPr="0055552C" w:rsidRDefault="00D35A67" w:rsidP="00D35A67">
      <w:pPr>
        <w:spacing w:after="0" w:line="240" w:lineRule="auto"/>
        <w:ind w:right="-562"/>
        <w:jc w:val="right"/>
        <w:rPr>
          <w:rFonts w:ascii="GHEA Grapalat" w:hAnsi="GHEA Grapalat"/>
          <w:b/>
          <w:bCs/>
          <w:lang w:val="hy-AM"/>
        </w:rPr>
      </w:pPr>
      <w:r w:rsidRPr="0055552C">
        <w:rPr>
          <w:rFonts w:ascii="GHEA Grapalat" w:hAnsi="GHEA Grapalat"/>
          <w:b/>
          <w:bCs/>
          <w:lang w:val="hy-AM"/>
        </w:rPr>
        <w:t>/հազ</w:t>
      </w:r>
      <w:r w:rsidRPr="0055552C">
        <w:rPr>
          <w:rFonts w:ascii="MS Mincho" w:eastAsia="MS Mincho" w:hAnsi="MS Mincho" w:cs="MS Mincho" w:hint="eastAsia"/>
          <w:b/>
          <w:bCs/>
          <w:lang w:val="hy-AM"/>
        </w:rPr>
        <w:t>․</w:t>
      </w:r>
      <w:r w:rsidRPr="0055552C">
        <w:rPr>
          <w:rFonts w:ascii="GHEA Grapalat" w:hAnsi="GHEA Grapalat"/>
          <w:b/>
          <w:bCs/>
          <w:lang w:val="hy-AM"/>
        </w:rPr>
        <w:t xml:space="preserve"> դրամ/</w:t>
      </w:r>
    </w:p>
    <w:tbl>
      <w:tblPr>
        <w:tblStyle w:val="TableGrid"/>
        <w:tblW w:w="11088" w:type="dxa"/>
        <w:tblInd w:w="-714" w:type="dxa"/>
        <w:tblLook w:val="04A0" w:firstRow="1" w:lastRow="0" w:firstColumn="1" w:lastColumn="0" w:noHBand="0" w:noVBand="1"/>
      </w:tblPr>
      <w:tblGrid>
        <w:gridCol w:w="709"/>
        <w:gridCol w:w="2835"/>
        <w:gridCol w:w="661"/>
        <w:gridCol w:w="1035"/>
        <w:gridCol w:w="1038"/>
        <w:gridCol w:w="1039"/>
        <w:gridCol w:w="1038"/>
        <w:gridCol w:w="1039"/>
        <w:gridCol w:w="1694"/>
      </w:tblGrid>
      <w:tr w:rsidR="00D35A67" w:rsidRPr="0055552C" w14:paraId="71C2233B" w14:textId="77777777" w:rsidTr="00D35A67">
        <w:tc>
          <w:tcPr>
            <w:tcW w:w="709" w:type="dxa"/>
            <w:vMerge w:val="restart"/>
            <w:vAlign w:val="center"/>
          </w:tcPr>
          <w:p w14:paraId="1132D14C"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Հ/Հ</w:t>
            </w:r>
          </w:p>
        </w:tc>
        <w:tc>
          <w:tcPr>
            <w:tcW w:w="2835" w:type="dxa"/>
            <w:vMerge w:val="restart"/>
            <w:vAlign w:val="center"/>
          </w:tcPr>
          <w:p w14:paraId="65940655"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Անվանում</w:t>
            </w:r>
          </w:p>
        </w:tc>
        <w:tc>
          <w:tcPr>
            <w:tcW w:w="661" w:type="dxa"/>
            <w:vMerge w:val="restart"/>
            <w:vAlign w:val="center"/>
          </w:tcPr>
          <w:p w14:paraId="7AC3CDC8"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Չ/Մ</w:t>
            </w:r>
          </w:p>
        </w:tc>
        <w:tc>
          <w:tcPr>
            <w:tcW w:w="1035" w:type="dxa"/>
            <w:vMerge w:val="restart"/>
            <w:vAlign w:val="center"/>
          </w:tcPr>
          <w:p w14:paraId="44BA68DE"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Գին</w:t>
            </w:r>
          </w:p>
        </w:tc>
        <w:tc>
          <w:tcPr>
            <w:tcW w:w="2077" w:type="dxa"/>
            <w:gridSpan w:val="2"/>
            <w:vAlign w:val="center"/>
          </w:tcPr>
          <w:p w14:paraId="3E55E630"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Արտադրություն</w:t>
            </w:r>
          </w:p>
        </w:tc>
        <w:tc>
          <w:tcPr>
            <w:tcW w:w="2077" w:type="dxa"/>
            <w:gridSpan w:val="2"/>
            <w:vAlign w:val="center"/>
          </w:tcPr>
          <w:p w14:paraId="006C9B9A"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Իրացում</w:t>
            </w:r>
          </w:p>
        </w:tc>
        <w:tc>
          <w:tcPr>
            <w:tcW w:w="1694" w:type="dxa"/>
            <w:vMerge w:val="restart"/>
            <w:vAlign w:val="center"/>
          </w:tcPr>
          <w:p w14:paraId="619A2674"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Նպատակտ</w:t>
            </w:r>
          </w:p>
        </w:tc>
      </w:tr>
      <w:tr w:rsidR="00D35A67" w:rsidRPr="0055552C" w14:paraId="1125D41C" w14:textId="77777777" w:rsidTr="00D35A67">
        <w:tc>
          <w:tcPr>
            <w:tcW w:w="709" w:type="dxa"/>
            <w:vMerge/>
            <w:vAlign w:val="center"/>
          </w:tcPr>
          <w:p w14:paraId="3FCE73BD" w14:textId="77777777" w:rsidR="00D35A67" w:rsidRPr="0055552C" w:rsidRDefault="00D35A67" w:rsidP="00D35A67">
            <w:pPr>
              <w:jc w:val="center"/>
              <w:rPr>
                <w:rFonts w:ascii="GHEA Grapalat" w:hAnsi="GHEA Grapalat"/>
                <w:b/>
                <w:bCs/>
                <w:lang w:val="hy-AM"/>
              </w:rPr>
            </w:pPr>
          </w:p>
        </w:tc>
        <w:tc>
          <w:tcPr>
            <w:tcW w:w="2835" w:type="dxa"/>
            <w:vMerge/>
            <w:vAlign w:val="center"/>
          </w:tcPr>
          <w:p w14:paraId="6E3AE350" w14:textId="77777777" w:rsidR="00D35A67" w:rsidRPr="0055552C" w:rsidRDefault="00D35A67" w:rsidP="00D35A67">
            <w:pPr>
              <w:jc w:val="center"/>
              <w:rPr>
                <w:rFonts w:ascii="GHEA Grapalat" w:hAnsi="GHEA Grapalat"/>
                <w:b/>
                <w:bCs/>
                <w:lang w:val="hy-AM"/>
              </w:rPr>
            </w:pPr>
          </w:p>
        </w:tc>
        <w:tc>
          <w:tcPr>
            <w:tcW w:w="661" w:type="dxa"/>
            <w:vMerge/>
            <w:vAlign w:val="center"/>
          </w:tcPr>
          <w:p w14:paraId="642F631B" w14:textId="77777777" w:rsidR="00D35A67" w:rsidRPr="0055552C" w:rsidRDefault="00D35A67" w:rsidP="00D35A67">
            <w:pPr>
              <w:jc w:val="center"/>
              <w:rPr>
                <w:rFonts w:ascii="GHEA Grapalat" w:hAnsi="GHEA Grapalat"/>
                <w:b/>
                <w:bCs/>
                <w:lang w:val="hy-AM"/>
              </w:rPr>
            </w:pPr>
          </w:p>
        </w:tc>
        <w:tc>
          <w:tcPr>
            <w:tcW w:w="1035" w:type="dxa"/>
            <w:vMerge/>
            <w:vAlign w:val="center"/>
          </w:tcPr>
          <w:p w14:paraId="08F9E425" w14:textId="77777777" w:rsidR="00D35A67" w:rsidRPr="0055552C" w:rsidRDefault="00D35A67" w:rsidP="00D35A67">
            <w:pPr>
              <w:jc w:val="center"/>
              <w:rPr>
                <w:rFonts w:ascii="GHEA Grapalat" w:hAnsi="GHEA Grapalat"/>
                <w:b/>
                <w:bCs/>
                <w:lang w:val="hy-AM"/>
              </w:rPr>
            </w:pPr>
          </w:p>
        </w:tc>
        <w:tc>
          <w:tcPr>
            <w:tcW w:w="1038" w:type="dxa"/>
            <w:vAlign w:val="center"/>
          </w:tcPr>
          <w:p w14:paraId="75B2110A"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քանակ</w:t>
            </w:r>
          </w:p>
        </w:tc>
        <w:tc>
          <w:tcPr>
            <w:tcW w:w="1039" w:type="dxa"/>
            <w:vAlign w:val="center"/>
          </w:tcPr>
          <w:p w14:paraId="4B44B647"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գումար</w:t>
            </w:r>
          </w:p>
        </w:tc>
        <w:tc>
          <w:tcPr>
            <w:tcW w:w="1038" w:type="dxa"/>
            <w:vAlign w:val="center"/>
          </w:tcPr>
          <w:p w14:paraId="26118F32"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քանակ</w:t>
            </w:r>
          </w:p>
        </w:tc>
        <w:tc>
          <w:tcPr>
            <w:tcW w:w="1039" w:type="dxa"/>
            <w:vAlign w:val="center"/>
          </w:tcPr>
          <w:p w14:paraId="0AAF3CFF"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գումար</w:t>
            </w:r>
          </w:p>
        </w:tc>
        <w:tc>
          <w:tcPr>
            <w:tcW w:w="1694" w:type="dxa"/>
            <w:vMerge/>
            <w:vAlign w:val="center"/>
          </w:tcPr>
          <w:p w14:paraId="7FC3AF37" w14:textId="77777777" w:rsidR="00D35A67" w:rsidRPr="0055552C" w:rsidRDefault="00D35A67" w:rsidP="00D35A67">
            <w:pPr>
              <w:jc w:val="center"/>
              <w:rPr>
                <w:rFonts w:ascii="GHEA Grapalat" w:hAnsi="GHEA Grapalat"/>
                <w:b/>
                <w:bCs/>
                <w:lang w:val="hy-AM"/>
              </w:rPr>
            </w:pPr>
          </w:p>
        </w:tc>
      </w:tr>
      <w:tr w:rsidR="00D35A67" w:rsidRPr="0055552C" w14:paraId="40E9726E" w14:textId="77777777" w:rsidTr="00D35A67">
        <w:tc>
          <w:tcPr>
            <w:tcW w:w="709" w:type="dxa"/>
            <w:vAlign w:val="center"/>
          </w:tcPr>
          <w:p w14:paraId="7346E4D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2835" w:type="dxa"/>
            <w:vAlign w:val="center"/>
          </w:tcPr>
          <w:p w14:paraId="01C65F42" w14:textId="77777777" w:rsidR="00D35A67" w:rsidRPr="0055552C" w:rsidRDefault="00D35A67" w:rsidP="00D35A67">
            <w:pPr>
              <w:rPr>
                <w:rFonts w:ascii="GHEA Grapalat" w:hAnsi="GHEA Grapalat"/>
                <w:lang w:val="hy-AM"/>
              </w:rPr>
            </w:pPr>
            <w:r w:rsidRPr="0055552C">
              <w:rPr>
                <w:rFonts w:ascii="GHEA Grapalat" w:hAnsi="GHEA Grapalat"/>
                <w:lang w:val="hy-AM"/>
              </w:rPr>
              <w:t>Կաթ կովի*</w:t>
            </w:r>
          </w:p>
        </w:tc>
        <w:tc>
          <w:tcPr>
            <w:tcW w:w="661" w:type="dxa"/>
            <w:vAlign w:val="center"/>
          </w:tcPr>
          <w:p w14:paraId="3241155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կգ</w:t>
            </w:r>
          </w:p>
        </w:tc>
        <w:tc>
          <w:tcPr>
            <w:tcW w:w="1035" w:type="dxa"/>
            <w:vAlign w:val="center"/>
          </w:tcPr>
          <w:p w14:paraId="05DD2E9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0,3</w:t>
            </w:r>
          </w:p>
        </w:tc>
        <w:tc>
          <w:tcPr>
            <w:tcW w:w="1038" w:type="dxa"/>
            <w:vAlign w:val="center"/>
          </w:tcPr>
          <w:p w14:paraId="1151EC6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4483</w:t>
            </w:r>
          </w:p>
        </w:tc>
        <w:tc>
          <w:tcPr>
            <w:tcW w:w="1039" w:type="dxa"/>
            <w:vAlign w:val="center"/>
          </w:tcPr>
          <w:p w14:paraId="0EE68A6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1334,7</w:t>
            </w:r>
          </w:p>
        </w:tc>
        <w:tc>
          <w:tcPr>
            <w:tcW w:w="1038" w:type="dxa"/>
            <w:vAlign w:val="center"/>
          </w:tcPr>
          <w:p w14:paraId="3D575AB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3412</w:t>
            </w:r>
          </w:p>
        </w:tc>
        <w:tc>
          <w:tcPr>
            <w:tcW w:w="1039" w:type="dxa"/>
            <w:vAlign w:val="center"/>
          </w:tcPr>
          <w:p w14:paraId="5B410B0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1013,4</w:t>
            </w:r>
          </w:p>
        </w:tc>
        <w:tc>
          <w:tcPr>
            <w:tcW w:w="1694" w:type="dxa"/>
            <w:vAlign w:val="center"/>
          </w:tcPr>
          <w:p w14:paraId="6950195A" w14:textId="77777777" w:rsidR="00D35A67" w:rsidRPr="0055552C" w:rsidRDefault="00D35A67" w:rsidP="00D35A67">
            <w:pPr>
              <w:jc w:val="center"/>
              <w:rPr>
                <w:rFonts w:ascii="GHEA Grapalat" w:hAnsi="GHEA Grapalat"/>
                <w:sz w:val="16"/>
                <w:szCs w:val="16"/>
                <w:lang w:val="hy-AM"/>
              </w:rPr>
            </w:pPr>
            <w:r w:rsidRPr="0055552C">
              <w:rPr>
                <w:rFonts w:ascii="GHEA Grapalat" w:hAnsi="GHEA Grapalat"/>
                <w:sz w:val="16"/>
                <w:szCs w:val="16"/>
                <w:lang w:val="hy-AM"/>
              </w:rPr>
              <w:t>Տուն-ինտերնատի կարիքների համար</w:t>
            </w:r>
          </w:p>
        </w:tc>
      </w:tr>
      <w:tr w:rsidR="00D35A67" w:rsidRPr="0055552C" w14:paraId="560DF01C" w14:textId="77777777" w:rsidTr="00D35A67">
        <w:tc>
          <w:tcPr>
            <w:tcW w:w="709" w:type="dxa"/>
            <w:vAlign w:val="center"/>
          </w:tcPr>
          <w:p w14:paraId="56D7AC8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w:t>
            </w:r>
          </w:p>
        </w:tc>
        <w:tc>
          <w:tcPr>
            <w:tcW w:w="2835" w:type="dxa"/>
            <w:vAlign w:val="center"/>
          </w:tcPr>
          <w:p w14:paraId="2B032E62" w14:textId="77777777" w:rsidR="00D35A67" w:rsidRPr="0055552C" w:rsidRDefault="00D35A67" w:rsidP="00D35A67">
            <w:pPr>
              <w:rPr>
                <w:rFonts w:ascii="GHEA Grapalat" w:hAnsi="GHEA Grapalat"/>
                <w:lang w:val="hy-AM"/>
              </w:rPr>
            </w:pPr>
            <w:r w:rsidRPr="0055552C">
              <w:rPr>
                <w:rFonts w:ascii="GHEA Grapalat" w:hAnsi="GHEA Grapalat"/>
                <w:lang w:val="hy-AM"/>
              </w:rPr>
              <w:t>Միս տավարի</w:t>
            </w:r>
          </w:p>
        </w:tc>
        <w:tc>
          <w:tcPr>
            <w:tcW w:w="661" w:type="dxa"/>
            <w:vAlign w:val="center"/>
          </w:tcPr>
          <w:p w14:paraId="34172FE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կգ</w:t>
            </w:r>
          </w:p>
        </w:tc>
        <w:tc>
          <w:tcPr>
            <w:tcW w:w="1035" w:type="dxa"/>
            <w:vAlign w:val="center"/>
          </w:tcPr>
          <w:p w14:paraId="78969E7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1,84</w:t>
            </w:r>
          </w:p>
        </w:tc>
        <w:tc>
          <w:tcPr>
            <w:tcW w:w="1038" w:type="dxa"/>
            <w:vAlign w:val="center"/>
          </w:tcPr>
          <w:p w14:paraId="454B2A3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738</w:t>
            </w:r>
          </w:p>
        </w:tc>
        <w:tc>
          <w:tcPr>
            <w:tcW w:w="1039" w:type="dxa"/>
            <w:vAlign w:val="center"/>
          </w:tcPr>
          <w:p w14:paraId="6F9FE6F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1355,7</w:t>
            </w:r>
          </w:p>
        </w:tc>
        <w:tc>
          <w:tcPr>
            <w:tcW w:w="1038" w:type="dxa"/>
            <w:vAlign w:val="center"/>
          </w:tcPr>
          <w:p w14:paraId="646D2B4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738</w:t>
            </w:r>
          </w:p>
        </w:tc>
        <w:tc>
          <w:tcPr>
            <w:tcW w:w="1039" w:type="dxa"/>
            <w:vAlign w:val="center"/>
          </w:tcPr>
          <w:p w14:paraId="4B2366E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1355,7</w:t>
            </w:r>
          </w:p>
        </w:tc>
        <w:tc>
          <w:tcPr>
            <w:tcW w:w="1694" w:type="dxa"/>
            <w:vAlign w:val="center"/>
          </w:tcPr>
          <w:p w14:paraId="28300A75" w14:textId="77777777" w:rsidR="00D35A67" w:rsidRPr="0055552C" w:rsidRDefault="00D35A67" w:rsidP="00D35A67">
            <w:pPr>
              <w:jc w:val="center"/>
              <w:rPr>
                <w:rFonts w:ascii="GHEA Grapalat" w:hAnsi="GHEA Grapalat"/>
                <w:lang w:val="hy-AM"/>
              </w:rPr>
            </w:pPr>
            <w:r w:rsidRPr="0055552C">
              <w:rPr>
                <w:rFonts w:ascii="GHEA Grapalat" w:hAnsi="GHEA Grapalat"/>
                <w:sz w:val="16"/>
                <w:szCs w:val="16"/>
                <w:lang w:val="hy-AM"/>
              </w:rPr>
              <w:t>Տուն-ինտերնատի կարիքների համար</w:t>
            </w:r>
          </w:p>
        </w:tc>
      </w:tr>
      <w:tr w:rsidR="00D35A67" w:rsidRPr="0055552C" w14:paraId="6C4B3F90" w14:textId="77777777" w:rsidTr="00D35A67">
        <w:tc>
          <w:tcPr>
            <w:tcW w:w="709" w:type="dxa"/>
            <w:vAlign w:val="center"/>
          </w:tcPr>
          <w:p w14:paraId="6FC1588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w:t>
            </w:r>
          </w:p>
        </w:tc>
        <w:tc>
          <w:tcPr>
            <w:tcW w:w="2835" w:type="dxa"/>
            <w:vAlign w:val="center"/>
          </w:tcPr>
          <w:p w14:paraId="676F3F7D" w14:textId="77777777" w:rsidR="00D35A67" w:rsidRPr="0055552C" w:rsidRDefault="00D35A67" w:rsidP="00D35A67">
            <w:pPr>
              <w:rPr>
                <w:rFonts w:ascii="GHEA Grapalat" w:hAnsi="GHEA Grapalat"/>
                <w:lang w:val="hy-AM"/>
              </w:rPr>
            </w:pPr>
            <w:r w:rsidRPr="0055552C">
              <w:rPr>
                <w:rFonts w:ascii="GHEA Grapalat" w:hAnsi="GHEA Grapalat"/>
                <w:lang w:val="hy-AM"/>
              </w:rPr>
              <w:t>Ներքին օրգան տավարի</w:t>
            </w:r>
          </w:p>
        </w:tc>
        <w:tc>
          <w:tcPr>
            <w:tcW w:w="661" w:type="dxa"/>
            <w:vAlign w:val="center"/>
          </w:tcPr>
          <w:p w14:paraId="31E37AA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կգ</w:t>
            </w:r>
          </w:p>
        </w:tc>
        <w:tc>
          <w:tcPr>
            <w:tcW w:w="1035" w:type="dxa"/>
            <w:vAlign w:val="center"/>
          </w:tcPr>
          <w:p w14:paraId="7EE4FCC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0,8</w:t>
            </w:r>
          </w:p>
        </w:tc>
        <w:tc>
          <w:tcPr>
            <w:tcW w:w="1038" w:type="dxa"/>
            <w:vAlign w:val="center"/>
          </w:tcPr>
          <w:p w14:paraId="31C273A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15</w:t>
            </w:r>
          </w:p>
        </w:tc>
        <w:tc>
          <w:tcPr>
            <w:tcW w:w="1039" w:type="dxa"/>
            <w:vAlign w:val="center"/>
          </w:tcPr>
          <w:p w14:paraId="0BDA9B6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12</w:t>
            </w:r>
          </w:p>
        </w:tc>
        <w:tc>
          <w:tcPr>
            <w:tcW w:w="1038" w:type="dxa"/>
            <w:vAlign w:val="center"/>
          </w:tcPr>
          <w:p w14:paraId="5C8906A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15</w:t>
            </w:r>
          </w:p>
        </w:tc>
        <w:tc>
          <w:tcPr>
            <w:tcW w:w="1039" w:type="dxa"/>
            <w:vAlign w:val="center"/>
          </w:tcPr>
          <w:p w14:paraId="0FD00F2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12</w:t>
            </w:r>
          </w:p>
        </w:tc>
        <w:tc>
          <w:tcPr>
            <w:tcW w:w="1694" w:type="dxa"/>
            <w:vAlign w:val="center"/>
          </w:tcPr>
          <w:p w14:paraId="3BE21BA4" w14:textId="77777777" w:rsidR="00D35A67" w:rsidRPr="0055552C" w:rsidRDefault="00D35A67" w:rsidP="00D35A67">
            <w:pPr>
              <w:jc w:val="center"/>
              <w:rPr>
                <w:rFonts w:ascii="GHEA Grapalat" w:hAnsi="GHEA Grapalat"/>
                <w:lang w:val="hy-AM"/>
              </w:rPr>
            </w:pPr>
            <w:r w:rsidRPr="0055552C">
              <w:rPr>
                <w:rFonts w:ascii="GHEA Grapalat" w:hAnsi="GHEA Grapalat"/>
                <w:sz w:val="16"/>
                <w:szCs w:val="16"/>
                <w:lang w:val="hy-AM"/>
              </w:rPr>
              <w:t>Տուն-ինտերնատի կարիքների համար</w:t>
            </w:r>
          </w:p>
        </w:tc>
      </w:tr>
      <w:tr w:rsidR="00D35A67" w:rsidRPr="0055552C" w14:paraId="00198E43" w14:textId="77777777" w:rsidTr="00D35A67">
        <w:tc>
          <w:tcPr>
            <w:tcW w:w="709" w:type="dxa"/>
            <w:vAlign w:val="center"/>
          </w:tcPr>
          <w:p w14:paraId="1DD2611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w:t>
            </w:r>
          </w:p>
        </w:tc>
        <w:tc>
          <w:tcPr>
            <w:tcW w:w="2835" w:type="dxa"/>
            <w:vAlign w:val="center"/>
          </w:tcPr>
          <w:p w14:paraId="2AE45B4C" w14:textId="77777777" w:rsidR="00D35A67" w:rsidRPr="0055552C" w:rsidRDefault="00D35A67" w:rsidP="00D35A67">
            <w:pPr>
              <w:rPr>
                <w:rFonts w:ascii="GHEA Grapalat" w:hAnsi="GHEA Grapalat"/>
                <w:lang w:val="hy-AM"/>
              </w:rPr>
            </w:pPr>
            <w:r w:rsidRPr="0055552C">
              <w:rPr>
                <w:rFonts w:ascii="GHEA Grapalat" w:hAnsi="GHEA Grapalat"/>
                <w:lang w:val="hy-AM"/>
              </w:rPr>
              <w:t>Միս ոչխարի</w:t>
            </w:r>
          </w:p>
        </w:tc>
        <w:tc>
          <w:tcPr>
            <w:tcW w:w="661" w:type="dxa"/>
            <w:vAlign w:val="center"/>
          </w:tcPr>
          <w:p w14:paraId="158F2A3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կգ</w:t>
            </w:r>
          </w:p>
        </w:tc>
        <w:tc>
          <w:tcPr>
            <w:tcW w:w="1035" w:type="dxa"/>
            <w:vAlign w:val="center"/>
          </w:tcPr>
          <w:p w14:paraId="3053048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2,2</w:t>
            </w:r>
          </w:p>
        </w:tc>
        <w:tc>
          <w:tcPr>
            <w:tcW w:w="1038" w:type="dxa"/>
            <w:vAlign w:val="center"/>
          </w:tcPr>
          <w:p w14:paraId="7BE2722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349</w:t>
            </w:r>
          </w:p>
        </w:tc>
        <w:tc>
          <w:tcPr>
            <w:tcW w:w="1039" w:type="dxa"/>
            <w:vAlign w:val="center"/>
          </w:tcPr>
          <w:p w14:paraId="3941652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767,8</w:t>
            </w:r>
          </w:p>
        </w:tc>
        <w:tc>
          <w:tcPr>
            <w:tcW w:w="1038" w:type="dxa"/>
            <w:vAlign w:val="center"/>
          </w:tcPr>
          <w:p w14:paraId="1CD3860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349</w:t>
            </w:r>
          </w:p>
        </w:tc>
        <w:tc>
          <w:tcPr>
            <w:tcW w:w="1039" w:type="dxa"/>
            <w:vAlign w:val="center"/>
          </w:tcPr>
          <w:p w14:paraId="79C99F1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767,8</w:t>
            </w:r>
          </w:p>
        </w:tc>
        <w:tc>
          <w:tcPr>
            <w:tcW w:w="1694" w:type="dxa"/>
            <w:vAlign w:val="center"/>
          </w:tcPr>
          <w:p w14:paraId="46E952C8" w14:textId="77777777" w:rsidR="00D35A67" w:rsidRPr="0055552C" w:rsidRDefault="00D35A67" w:rsidP="00D35A67">
            <w:pPr>
              <w:jc w:val="center"/>
              <w:rPr>
                <w:rFonts w:ascii="GHEA Grapalat" w:hAnsi="GHEA Grapalat"/>
                <w:lang w:val="hy-AM"/>
              </w:rPr>
            </w:pPr>
            <w:r w:rsidRPr="0055552C">
              <w:rPr>
                <w:rFonts w:ascii="GHEA Grapalat" w:hAnsi="GHEA Grapalat"/>
                <w:sz w:val="16"/>
                <w:szCs w:val="16"/>
                <w:lang w:val="hy-AM"/>
              </w:rPr>
              <w:t>Տուն-ինտերնատի կարիքների համար</w:t>
            </w:r>
          </w:p>
        </w:tc>
      </w:tr>
      <w:tr w:rsidR="00D35A67" w:rsidRPr="0055552C" w14:paraId="0382024F" w14:textId="77777777" w:rsidTr="00D35A67">
        <w:tc>
          <w:tcPr>
            <w:tcW w:w="709" w:type="dxa"/>
            <w:vAlign w:val="center"/>
          </w:tcPr>
          <w:p w14:paraId="6F735E6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5</w:t>
            </w:r>
          </w:p>
        </w:tc>
        <w:tc>
          <w:tcPr>
            <w:tcW w:w="2835" w:type="dxa"/>
            <w:vAlign w:val="center"/>
          </w:tcPr>
          <w:p w14:paraId="37F8985D" w14:textId="77777777" w:rsidR="00D35A67" w:rsidRPr="0055552C" w:rsidRDefault="00D35A67" w:rsidP="00D35A67">
            <w:pPr>
              <w:rPr>
                <w:rFonts w:ascii="GHEA Grapalat" w:hAnsi="GHEA Grapalat"/>
                <w:lang w:val="hy-AM"/>
              </w:rPr>
            </w:pPr>
            <w:r w:rsidRPr="0055552C">
              <w:rPr>
                <w:rFonts w:ascii="GHEA Grapalat" w:hAnsi="GHEA Grapalat"/>
                <w:lang w:val="hy-AM"/>
              </w:rPr>
              <w:t>Ներքին օրգան տավարի</w:t>
            </w:r>
          </w:p>
        </w:tc>
        <w:tc>
          <w:tcPr>
            <w:tcW w:w="661" w:type="dxa"/>
            <w:vAlign w:val="center"/>
          </w:tcPr>
          <w:p w14:paraId="56FA094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կգ</w:t>
            </w:r>
          </w:p>
        </w:tc>
        <w:tc>
          <w:tcPr>
            <w:tcW w:w="1035" w:type="dxa"/>
            <w:vAlign w:val="center"/>
          </w:tcPr>
          <w:p w14:paraId="51425B9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0,8</w:t>
            </w:r>
          </w:p>
        </w:tc>
        <w:tc>
          <w:tcPr>
            <w:tcW w:w="1038" w:type="dxa"/>
            <w:vAlign w:val="center"/>
          </w:tcPr>
          <w:p w14:paraId="79C1245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50</w:t>
            </w:r>
          </w:p>
        </w:tc>
        <w:tc>
          <w:tcPr>
            <w:tcW w:w="1039" w:type="dxa"/>
            <w:vAlign w:val="center"/>
          </w:tcPr>
          <w:p w14:paraId="019C386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40</w:t>
            </w:r>
          </w:p>
        </w:tc>
        <w:tc>
          <w:tcPr>
            <w:tcW w:w="1038" w:type="dxa"/>
            <w:vAlign w:val="center"/>
          </w:tcPr>
          <w:p w14:paraId="612CD21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50</w:t>
            </w:r>
          </w:p>
        </w:tc>
        <w:tc>
          <w:tcPr>
            <w:tcW w:w="1039" w:type="dxa"/>
            <w:vAlign w:val="center"/>
          </w:tcPr>
          <w:p w14:paraId="0F855E5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40</w:t>
            </w:r>
          </w:p>
        </w:tc>
        <w:tc>
          <w:tcPr>
            <w:tcW w:w="1694" w:type="dxa"/>
            <w:vAlign w:val="center"/>
          </w:tcPr>
          <w:p w14:paraId="0A809FE0" w14:textId="77777777" w:rsidR="00D35A67" w:rsidRPr="0055552C" w:rsidRDefault="00D35A67" w:rsidP="00D35A67">
            <w:pPr>
              <w:jc w:val="center"/>
              <w:rPr>
                <w:rFonts w:ascii="GHEA Grapalat" w:hAnsi="GHEA Grapalat"/>
                <w:lang w:val="hy-AM"/>
              </w:rPr>
            </w:pPr>
            <w:r w:rsidRPr="0055552C">
              <w:rPr>
                <w:rFonts w:ascii="GHEA Grapalat" w:hAnsi="GHEA Grapalat"/>
                <w:sz w:val="16"/>
                <w:szCs w:val="16"/>
                <w:lang w:val="hy-AM"/>
              </w:rPr>
              <w:t>Տուն-ինտերնատի կարիքների համար</w:t>
            </w:r>
          </w:p>
        </w:tc>
      </w:tr>
      <w:tr w:rsidR="00D35A67" w:rsidRPr="0055552C" w14:paraId="6504B6CB" w14:textId="77777777" w:rsidTr="00D35A67">
        <w:tc>
          <w:tcPr>
            <w:tcW w:w="709" w:type="dxa"/>
            <w:vAlign w:val="center"/>
          </w:tcPr>
          <w:p w14:paraId="2D9F517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6</w:t>
            </w:r>
          </w:p>
        </w:tc>
        <w:tc>
          <w:tcPr>
            <w:tcW w:w="2835" w:type="dxa"/>
            <w:vAlign w:val="center"/>
          </w:tcPr>
          <w:p w14:paraId="54040D21" w14:textId="77777777" w:rsidR="00D35A67" w:rsidRPr="0055552C" w:rsidRDefault="00D35A67" w:rsidP="00D35A67">
            <w:pPr>
              <w:rPr>
                <w:rFonts w:ascii="GHEA Grapalat" w:hAnsi="GHEA Grapalat"/>
                <w:lang w:val="hy-AM"/>
              </w:rPr>
            </w:pPr>
            <w:r w:rsidRPr="0055552C">
              <w:rPr>
                <w:rFonts w:ascii="GHEA Grapalat" w:hAnsi="GHEA Grapalat"/>
                <w:lang w:val="hy-AM"/>
              </w:rPr>
              <w:t>Բուրդ</w:t>
            </w:r>
          </w:p>
        </w:tc>
        <w:tc>
          <w:tcPr>
            <w:tcW w:w="661" w:type="dxa"/>
            <w:vAlign w:val="center"/>
          </w:tcPr>
          <w:p w14:paraId="3A7883D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կգ</w:t>
            </w:r>
          </w:p>
        </w:tc>
        <w:tc>
          <w:tcPr>
            <w:tcW w:w="1035" w:type="dxa"/>
            <w:vAlign w:val="center"/>
          </w:tcPr>
          <w:p w14:paraId="3C672C5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1,38</w:t>
            </w:r>
          </w:p>
        </w:tc>
        <w:tc>
          <w:tcPr>
            <w:tcW w:w="1038" w:type="dxa"/>
            <w:vAlign w:val="center"/>
          </w:tcPr>
          <w:p w14:paraId="5D1DFAB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44</w:t>
            </w:r>
          </w:p>
        </w:tc>
        <w:tc>
          <w:tcPr>
            <w:tcW w:w="1039" w:type="dxa"/>
            <w:vAlign w:val="center"/>
          </w:tcPr>
          <w:p w14:paraId="6229611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60,6</w:t>
            </w:r>
          </w:p>
        </w:tc>
        <w:tc>
          <w:tcPr>
            <w:tcW w:w="1038" w:type="dxa"/>
            <w:vAlign w:val="center"/>
          </w:tcPr>
          <w:p w14:paraId="687F1BF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44</w:t>
            </w:r>
          </w:p>
        </w:tc>
        <w:tc>
          <w:tcPr>
            <w:tcW w:w="1039" w:type="dxa"/>
            <w:vAlign w:val="center"/>
          </w:tcPr>
          <w:p w14:paraId="6F61377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60,6</w:t>
            </w:r>
          </w:p>
        </w:tc>
        <w:tc>
          <w:tcPr>
            <w:tcW w:w="1694" w:type="dxa"/>
            <w:vAlign w:val="center"/>
          </w:tcPr>
          <w:p w14:paraId="7F9A7EF0" w14:textId="77777777" w:rsidR="00D35A67" w:rsidRPr="0055552C" w:rsidRDefault="00D35A67" w:rsidP="00D35A67">
            <w:pPr>
              <w:jc w:val="center"/>
              <w:rPr>
                <w:rFonts w:ascii="GHEA Grapalat" w:hAnsi="GHEA Grapalat"/>
                <w:lang w:val="hy-AM"/>
              </w:rPr>
            </w:pPr>
            <w:r w:rsidRPr="0055552C">
              <w:rPr>
                <w:rFonts w:ascii="GHEA Grapalat" w:hAnsi="GHEA Grapalat"/>
                <w:sz w:val="16"/>
                <w:szCs w:val="16"/>
                <w:lang w:val="hy-AM"/>
              </w:rPr>
              <w:t>Տուն-ինտերնատի կարիքների համար</w:t>
            </w:r>
          </w:p>
        </w:tc>
      </w:tr>
      <w:tr w:rsidR="00D35A67" w:rsidRPr="0055552C" w14:paraId="77C4FF55" w14:textId="77777777" w:rsidTr="00D35A67">
        <w:tc>
          <w:tcPr>
            <w:tcW w:w="709" w:type="dxa"/>
            <w:vAlign w:val="center"/>
          </w:tcPr>
          <w:p w14:paraId="00E5827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7</w:t>
            </w:r>
          </w:p>
        </w:tc>
        <w:tc>
          <w:tcPr>
            <w:tcW w:w="2835" w:type="dxa"/>
            <w:vAlign w:val="center"/>
          </w:tcPr>
          <w:p w14:paraId="7FCA8DE1" w14:textId="77777777" w:rsidR="00D35A67" w:rsidRPr="0055552C" w:rsidRDefault="00D35A67" w:rsidP="00D35A67">
            <w:pPr>
              <w:rPr>
                <w:rFonts w:ascii="GHEA Grapalat" w:hAnsi="GHEA Grapalat"/>
                <w:lang w:val="hy-AM"/>
              </w:rPr>
            </w:pPr>
            <w:r w:rsidRPr="0055552C">
              <w:rPr>
                <w:rFonts w:ascii="GHEA Grapalat" w:hAnsi="GHEA Grapalat"/>
                <w:lang w:val="hy-AM"/>
              </w:rPr>
              <w:t>Մեղր</w:t>
            </w:r>
          </w:p>
        </w:tc>
        <w:tc>
          <w:tcPr>
            <w:tcW w:w="661" w:type="dxa"/>
            <w:vAlign w:val="center"/>
          </w:tcPr>
          <w:p w14:paraId="18B1E69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կգ</w:t>
            </w:r>
          </w:p>
        </w:tc>
        <w:tc>
          <w:tcPr>
            <w:tcW w:w="1035" w:type="dxa"/>
            <w:vAlign w:val="center"/>
          </w:tcPr>
          <w:p w14:paraId="7BE87CA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2,85</w:t>
            </w:r>
          </w:p>
        </w:tc>
        <w:tc>
          <w:tcPr>
            <w:tcW w:w="1038" w:type="dxa"/>
            <w:vAlign w:val="center"/>
          </w:tcPr>
          <w:p w14:paraId="21041E2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212</w:t>
            </w:r>
          </w:p>
        </w:tc>
        <w:tc>
          <w:tcPr>
            <w:tcW w:w="1039" w:type="dxa"/>
            <w:vAlign w:val="center"/>
          </w:tcPr>
          <w:p w14:paraId="3605198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604,2</w:t>
            </w:r>
          </w:p>
        </w:tc>
        <w:tc>
          <w:tcPr>
            <w:tcW w:w="1038" w:type="dxa"/>
            <w:vAlign w:val="center"/>
          </w:tcPr>
          <w:p w14:paraId="7CB130B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212</w:t>
            </w:r>
          </w:p>
        </w:tc>
        <w:tc>
          <w:tcPr>
            <w:tcW w:w="1039" w:type="dxa"/>
            <w:vAlign w:val="center"/>
          </w:tcPr>
          <w:p w14:paraId="34A6290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604,2</w:t>
            </w:r>
          </w:p>
        </w:tc>
        <w:tc>
          <w:tcPr>
            <w:tcW w:w="1694" w:type="dxa"/>
            <w:vAlign w:val="center"/>
          </w:tcPr>
          <w:p w14:paraId="657FED71" w14:textId="77777777" w:rsidR="00D35A67" w:rsidRPr="0055552C" w:rsidRDefault="00D35A67" w:rsidP="00D35A67">
            <w:pPr>
              <w:jc w:val="center"/>
              <w:rPr>
                <w:rFonts w:ascii="GHEA Grapalat" w:hAnsi="GHEA Grapalat"/>
                <w:lang w:val="hy-AM"/>
              </w:rPr>
            </w:pPr>
            <w:r w:rsidRPr="0055552C">
              <w:rPr>
                <w:rFonts w:ascii="GHEA Grapalat" w:hAnsi="GHEA Grapalat"/>
                <w:sz w:val="16"/>
                <w:szCs w:val="16"/>
                <w:lang w:val="hy-AM"/>
              </w:rPr>
              <w:t>Տուն-ինտերնատի կարիքների համար</w:t>
            </w:r>
          </w:p>
        </w:tc>
      </w:tr>
      <w:tr w:rsidR="00D35A67" w:rsidRPr="0055552C" w14:paraId="4E0AFAF5" w14:textId="77777777" w:rsidTr="00D35A67">
        <w:tc>
          <w:tcPr>
            <w:tcW w:w="3544" w:type="dxa"/>
            <w:gridSpan w:val="2"/>
            <w:vAlign w:val="center"/>
          </w:tcPr>
          <w:p w14:paraId="5B8466AC"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ԸՆԴԱՄԵՆԸ</w:t>
            </w:r>
          </w:p>
        </w:tc>
        <w:tc>
          <w:tcPr>
            <w:tcW w:w="661" w:type="dxa"/>
            <w:vAlign w:val="center"/>
          </w:tcPr>
          <w:p w14:paraId="0163CC00" w14:textId="77777777" w:rsidR="00D35A67" w:rsidRPr="0055552C" w:rsidRDefault="00D35A67" w:rsidP="00D35A67">
            <w:pPr>
              <w:jc w:val="center"/>
              <w:rPr>
                <w:rFonts w:ascii="GHEA Grapalat" w:hAnsi="GHEA Grapalat"/>
                <w:lang w:val="hy-AM"/>
              </w:rPr>
            </w:pPr>
          </w:p>
        </w:tc>
        <w:tc>
          <w:tcPr>
            <w:tcW w:w="1035" w:type="dxa"/>
            <w:vAlign w:val="center"/>
          </w:tcPr>
          <w:p w14:paraId="6C95C49C" w14:textId="77777777" w:rsidR="00D35A67" w:rsidRPr="0055552C" w:rsidRDefault="00D35A67" w:rsidP="00D35A67">
            <w:pPr>
              <w:jc w:val="center"/>
              <w:rPr>
                <w:rFonts w:ascii="GHEA Grapalat" w:hAnsi="GHEA Grapalat"/>
                <w:lang w:val="hy-AM"/>
              </w:rPr>
            </w:pPr>
          </w:p>
        </w:tc>
        <w:tc>
          <w:tcPr>
            <w:tcW w:w="1038" w:type="dxa"/>
            <w:vAlign w:val="center"/>
          </w:tcPr>
          <w:p w14:paraId="48A47FBF" w14:textId="77777777" w:rsidR="00D35A67" w:rsidRPr="0055552C" w:rsidRDefault="00D35A67" w:rsidP="00D35A67">
            <w:pPr>
              <w:jc w:val="center"/>
              <w:rPr>
                <w:rFonts w:ascii="GHEA Grapalat" w:hAnsi="GHEA Grapalat"/>
                <w:lang w:val="hy-AM"/>
              </w:rPr>
            </w:pPr>
          </w:p>
        </w:tc>
        <w:tc>
          <w:tcPr>
            <w:tcW w:w="1039" w:type="dxa"/>
            <w:vAlign w:val="center"/>
          </w:tcPr>
          <w:p w14:paraId="69C59721"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4175</w:t>
            </w:r>
          </w:p>
        </w:tc>
        <w:tc>
          <w:tcPr>
            <w:tcW w:w="1038" w:type="dxa"/>
            <w:vAlign w:val="center"/>
          </w:tcPr>
          <w:p w14:paraId="5C43B789" w14:textId="77777777" w:rsidR="00D35A67" w:rsidRPr="0055552C" w:rsidRDefault="00D35A67" w:rsidP="00D35A67">
            <w:pPr>
              <w:jc w:val="center"/>
              <w:rPr>
                <w:rFonts w:ascii="GHEA Grapalat" w:hAnsi="GHEA Grapalat"/>
                <w:b/>
                <w:bCs/>
                <w:lang w:val="hy-AM"/>
              </w:rPr>
            </w:pPr>
          </w:p>
        </w:tc>
        <w:tc>
          <w:tcPr>
            <w:tcW w:w="1039" w:type="dxa"/>
            <w:vAlign w:val="center"/>
          </w:tcPr>
          <w:p w14:paraId="2CE4E7D9"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3853,7</w:t>
            </w:r>
          </w:p>
        </w:tc>
        <w:tc>
          <w:tcPr>
            <w:tcW w:w="1694" w:type="dxa"/>
            <w:vAlign w:val="center"/>
          </w:tcPr>
          <w:p w14:paraId="649F4AF1" w14:textId="77777777" w:rsidR="00D35A67" w:rsidRPr="0055552C" w:rsidRDefault="00D35A67" w:rsidP="00D35A67">
            <w:pPr>
              <w:jc w:val="center"/>
              <w:rPr>
                <w:rFonts w:ascii="GHEA Grapalat" w:hAnsi="GHEA Grapalat"/>
                <w:lang w:val="hy-AM"/>
              </w:rPr>
            </w:pPr>
          </w:p>
        </w:tc>
      </w:tr>
    </w:tbl>
    <w:p w14:paraId="164A6911" w14:textId="77777777" w:rsidR="00D35A67" w:rsidRPr="0055552C" w:rsidRDefault="00D35A67" w:rsidP="00D35A67">
      <w:pPr>
        <w:spacing w:after="0" w:line="240" w:lineRule="auto"/>
        <w:jc w:val="center"/>
        <w:rPr>
          <w:rFonts w:ascii="GHEA Grapalat" w:hAnsi="GHEA Grapalat"/>
          <w:b/>
          <w:bCs/>
          <w:lang w:val="hy-AM"/>
        </w:rPr>
      </w:pPr>
    </w:p>
    <w:p w14:paraId="3FAD5F68" w14:textId="77777777" w:rsidR="00D35A67" w:rsidRPr="0055552C" w:rsidRDefault="00D35A67" w:rsidP="00D35A67">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t>Համաձայն ՊՈԱԿ-ի հաշվապահի կողմից ներկայացված տեղեկանքի՝ օժանդակ տնտեսությունից ստացված 4483 կգ կաթից 1071 կգ օգտագործվել է հորթերի կերակրման համար, իսկ 3412 կգ մուտքագրվել է պահեստ։</w:t>
      </w:r>
    </w:p>
    <w:p w14:paraId="7931F564" w14:textId="77777777" w:rsidR="00D35A67" w:rsidRPr="0055552C" w:rsidRDefault="00D35A67" w:rsidP="00D35A67">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t>Օժանդակ տնտեսությունից սննդի՝ կովի կաթի, տավարի մսի և մեղրի՝ պահեստ մուտքագրելու  հետ պայմանավորված, Լեբրոն ՍՊԸ-ի հետ ունեցած պայմանագրից կատարվել է 3278,4 հազ</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 դրամի տնտեսում։</w:t>
      </w:r>
    </w:p>
    <w:p w14:paraId="0C9FEAA7" w14:textId="4CAE3232" w:rsidR="00D35A67" w:rsidRPr="0055552C" w:rsidRDefault="00D35A67" w:rsidP="00D35A67">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lastRenderedPageBreak/>
        <w:t>Օժանդակ տնտեսության աշխատակիցներին պետական բյուջեից աշխատավարձ նախատեսված չի եղել, տուն ինտերնատը տվյալ աշխատակիցների աշխատավարձը հատուցվել է բնամթերքով</w:t>
      </w:r>
      <w:r w:rsidR="00663805" w:rsidRPr="0055552C">
        <w:rPr>
          <w:rFonts w:ascii="GHEA Grapalat" w:hAnsi="GHEA Grapalat"/>
          <w:sz w:val="24"/>
          <w:szCs w:val="24"/>
          <w:lang w:val="hy-AM"/>
        </w:rPr>
        <w:t>՝</w:t>
      </w:r>
      <w:r w:rsidRPr="0055552C">
        <w:rPr>
          <w:rFonts w:ascii="GHEA Grapalat" w:hAnsi="GHEA Grapalat"/>
          <w:sz w:val="24"/>
          <w:szCs w:val="24"/>
          <w:lang w:val="hy-AM"/>
        </w:rPr>
        <w:t xml:space="preserve"> համաձայն ՊՈԱԿ-ի տնօրենի</w:t>
      </w:r>
      <w:r w:rsidR="00FF3590" w:rsidRPr="0055552C">
        <w:rPr>
          <w:rFonts w:ascii="GHEA Grapalat" w:hAnsi="GHEA Grapalat"/>
          <w:sz w:val="24"/>
          <w:szCs w:val="24"/>
          <w:lang w:val="hy-AM"/>
        </w:rPr>
        <w:t xml:space="preserve"> </w:t>
      </w:r>
      <w:r w:rsidR="00663805" w:rsidRPr="0055552C">
        <w:rPr>
          <w:rFonts w:ascii="GHEA Grapalat" w:hAnsi="GHEA Grapalat"/>
          <w:sz w:val="24"/>
          <w:szCs w:val="24"/>
          <w:lang w:val="hy-AM"/>
        </w:rPr>
        <w:t>ՀՀ աշխատանքի և սոցիալական հարցերի նախարարի տեղակալ Գ</w:t>
      </w:r>
      <w:r w:rsidR="00663805" w:rsidRPr="0055552C">
        <w:rPr>
          <w:rFonts w:ascii="MS Mincho" w:eastAsia="MS Mincho" w:hAnsi="MS Mincho" w:cs="MS Mincho" w:hint="eastAsia"/>
          <w:sz w:val="24"/>
          <w:szCs w:val="24"/>
          <w:lang w:val="hy-AM"/>
        </w:rPr>
        <w:t>․</w:t>
      </w:r>
      <w:r w:rsidR="00663805" w:rsidRPr="0055552C">
        <w:rPr>
          <w:rFonts w:ascii="GHEA Grapalat" w:hAnsi="GHEA Grapalat"/>
          <w:sz w:val="24"/>
          <w:szCs w:val="24"/>
          <w:lang w:val="hy-AM"/>
        </w:rPr>
        <w:t xml:space="preserve"> Գասպարյանին ուղղված </w:t>
      </w:r>
      <w:r w:rsidR="00FF3590" w:rsidRPr="0055552C">
        <w:rPr>
          <w:rFonts w:ascii="GHEA Grapalat" w:hAnsi="GHEA Grapalat"/>
          <w:sz w:val="24"/>
          <w:szCs w:val="24"/>
          <w:lang w:val="hy-AM"/>
        </w:rPr>
        <w:t>06.</w:t>
      </w:r>
      <w:r w:rsidRPr="0055552C">
        <w:rPr>
          <w:rFonts w:ascii="GHEA Grapalat" w:hAnsi="GHEA Grapalat"/>
          <w:sz w:val="24"/>
          <w:szCs w:val="24"/>
          <w:lang w:val="hy-AM"/>
        </w:rPr>
        <w:t>06</w:t>
      </w:r>
      <w:r w:rsidR="00FF3590" w:rsidRPr="0055552C">
        <w:rPr>
          <w:rFonts w:ascii="GHEA Grapalat" w:hAnsi="GHEA Grapalat"/>
          <w:sz w:val="24"/>
          <w:szCs w:val="24"/>
          <w:lang w:val="hy-AM"/>
        </w:rPr>
        <w:t>.</w:t>
      </w:r>
      <w:r w:rsidRPr="0055552C">
        <w:rPr>
          <w:rFonts w:ascii="GHEA Grapalat" w:hAnsi="GHEA Grapalat"/>
          <w:sz w:val="24"/>
          <w:szCs w:val="24"/>
          <w:lang w:val="hy-AM"/>
        </w:rPr>
        <w:t>2019 թ,-ի գրության</w:t>
      </w:r>
      <w:r w:rsidR="00FF3590" w:rsidRPr="0055552C">
        <w:rPr>
          <w:rFonts w:ascii="GHEA Grapalat" w:hAnsi="GHEA Grapalat"/>
          <w:sz w:val="24"/>
          <w:szCs w:val="24"/>
          <w:lang w:val="hy-AM"/>
        </w:rPr>
        <w:t xml:space="preserve">, </w:t>
      </w:r>
      <w:r w:rsidRPr="0055552C">
        <w:rPr>
          <w:rFonts w:ascii="GHEA Grapalat" w:hAnsi="GHEA Grapalat"/>
          <w:sz w:val="24"/>
          <w:szCs w:val="24"/>
          <w:lang w:val="hy-AM"/>
        </w:rPr>
        <w:t xml:space="preserve">վերջինիս կողմից </w:t>
      </w:r>
      <w:r w:rsidR="004261EC" w:rsidRPr="0055552C">
        <w:rPr>
          <w:rFonts w:ascii="GHEA Grapalat" w:hAnsi="GHEA Grapalat"/>
          <w:sz w:val="24"/>
          <w:szCs w:val="24"/>
          <w:lang w:val="hy-AM"/>
        </w:rPr>
        <w:t>14.08.2019թ</w:t>
      </w:r>
      <w:r w:rsidR="004261EC" w:rsidRPr="0055552C">
        <w:rPr>
          <w:rFonts w:ascii="MS Mincho" w:eastAsia="MS Mincho" w:hAnsi="MS Mincho" w:cs="MS Mincho" w:hint="eastAsia"/>
          <w:sz w:val="24"/>
          <w:szCs w:val="24"/>
          <w:lang w:val="hy-AM"/>
        </w:rPr>
        <w:t>․</w:t>
      </w:r>
      <w:r w:rsidR="004261EC" w:rsidRPr="0055552C">
        <w:rPr>
          <w:rFonts w:ascii="GHEA Grapalat" w:hAnsi="GHEA Grapalat"/>
          <w:sz w:val="24"/>
          <w:szCs w:val="24"/>
          <w:lang w:val="hy-AM"/>
        </w:rPr>
        <w:t xml:space="preserve">-ի </w:t>
      </w:r>
      <w:r w:rsidRPr="0055552C">
        <w:rPr>
          <w:rFonts w:ascii="GHEA Grapalat" w:hAnsi="GHEA Grapalat"/>
          <w:sz w:val="24"/>
          <w:szCs w:val="24"/>
          <w:lang w:val="hy-AM"/>
        </w:rPr>
        <w:t>գրությամբ՝ նշելով աշխատակիցների աշխատավարձի վճարումը կատարել օրենսդրությամբ սահմանված կարգով վերապահված լիազորությունների շրջանակում (</w:t>
      </w:r>
      <w:r w:rsidR="00795808" w:rsidRPr="0055552C">
        <w:rPr>
          <w:rFonts w:ascii="GHEA Grapalat" w:hAnsi="GHEA Grapalat"/>
          <w:sz w:val="24"/>
          <w:szCs w:val="24"/>
          <w:lang w:val="hy-AM"/>
        </w:rPr>
        <w:t>&lt;&lt;Պետական ոչ առևտրային կազմակերպությունների մասին&gt;&gt;</w:t>
      </w:r>
      <w:r w:rsidRPr="0055552C">
        <w:rPr>
          <w:rFonts w:ascii="GHEA Grapalat" w:hAnsi="GHEA Grapalat"/>
          <w:sz w:val="24"/>
          <w:szCs w:val="24"/>
          <w:lang w:val="hy-AM"/>
        </w:rPr>
        <w:t xml:space="preserve"> ՀՀ օրենքի 4-</w:t>
      </w:r>
      <w:r w:rsidR="00795808" w:rsidRPr="0055552C">
        <w:rPr>
          <w:rFonts w:ascii="GHEA Grapalat" w:hAnsi="GHEA Grapalat"/>
          <w:sz w:val="24"/>
          <w:szCs w:val="24"/>
          <w:lang w:val="hy-AM"/>
        </w:rPr>
        <w:t xml:space="preserve">րդ հոդվածի </w:t>
      </w:r>
      <w:r w:rsidRPr="0055552C">
        <w:rPr>
          <w:rFonts w:ascii="GHEA Grapalat" w:hAnsi="GHEA Grapalat"/>
          <w:sz w:val="24"/>
          <w:szCs w:val="24"/>
          <w:lang w:val="hy-AM"/>
        </w:rPr>
        <w:t xml:space="preserve"> 2-րդ </w:t>
      </w:r>
      <w:r w:rsidR="00795808" w:rsidRPr="0055552C">
        <w:rPr>
          <w:rFonts w:ascii="GHEA Grapalat" w:hAnsi="GHEA Grapalat"/>
          <w:sz w:val="24"/>
          <w:szCs w:val="24"/>
          <w:lang w:val="hy-AM"/>
        </w:rPr>
        <w:t>մասով</w:t>
      </w:r>
      <w:r w:rsidRPr="0055552C">
        <w:rPr>
          <w:rFonts w:ascii="GHEA Grapalat" w:hAnsi="GHEA Grapalat"/>
          <w:sz w:val="24"/>
          <w:szCs w:val="24"/>
          <w:lang w:val="hy-AM"/>
        </w:rPr>
        <w:t>, ինչպես նաև  9-</w:t>
      </w:r>
      <w:r w:rsidR="00795808" w:rsidRPr="0055552C">
        <w:rPr>
          <w:rFonts w:ascii="GHEA Grapalat" w:hAnsi="GHEA Grapalat"/>
          <w:sz w:val="24"/>
          <w:szCs w:val="24"/>
          <w:lang w:val="hy-AM"/>
        </w:rPr>
        <w:t>րդ հոդվածի</w:t>
      </w:r>
      <w:r w:rsidRPr="0055552C">
        <w:rPr>
          <w:rFonts w:ascii="GHEA Grapalat" w:hAnsi="GHEA Grapalat"/>
          <w:sz w:val="24"/>
          <w:szCs w:val="24"/>
          <w:lang w:val="hy-AM"/>
        </w:rPr>
        <w:t xml:space="preserve"> 2-րդ </w:t>
      </w:r>
      <w:r w:rsidR="00795808" w:rsidRPr="0055552C">
        <w:rPr>
          <w:rFonts w:ascii="GHEA Grapalat" w:hAnsi="GHEA Grapalat"/>
          <w:sz w:val="24"/>
          <w:szCs w:val="24"/>
          <w:lang w:val="hy-AM"/>
        </w:rPr>
        <w:t>մաս</w:t>
      </w:r>
      <w:r w:rsidRPr="0055552C">
        <w:rPr>
          <w:rFonts w:ascii="GHEA Grapalat" w:hAnsi="GHEA Grapalat"/>
          <w:sz w:val="24"/>
          <w:szCs w:val="24"/>
          <w:lang w:val="hy-AM"/>
        </w:rPr>
        <w:t>)։</w:t>
      </w:r>
    </w:p>
    <w:p w14:paraId="6DF9BCBE" w14:textId="77777777" w:rsidR="00D35A67" w:rsidRPr="0055552C" w:rsidRDefault="00D35A67" w:rsidP="00D35A67">
      <w:pPr>
        <w:spacing w:after="0" w:line="240" w:lineRule="auto"/>
        <w:ind w:firstLine="567"/>
        <w:jc w:val="both"/>
        <w:rPr>
          <w:rFonts w:ascii="GHEA Grapalat" w:hAnsi="GHEA Grapalat"/>
          <w:lang w:val="hy-AM"/>
        </w:rPr>
      </w:pPr>
    </w:p>
    <w:p w14:paraId="20CAA815" w14:textId="77777777" w:rsidR="00D35A67" w:rsidRPr="0055552C" w:rsidRDefault="00D35A67" w:rsidP="00D35A67">
      <w:pPr>
        <w:spacing w:after="0" w:line="240" w:lineRule="auto"/>
        <w:ind w:firstLine="567"/>
        <w:jc w:val="center"/>
        <w:rPr>
          <w:rFonts w:ascii="GHEA Grapalat" w:hAnsi="GHEA Grapalat"/>
          <w:b/>
          <w:bCs/>
          <w:lang w:val="hy-AM"/>
        </w:rPr>
      </w:pPr>
      <w:r w:rsidRPr="0055552C">
        <w:rPr>
          <w:rFonts w:ascii="GHEA Grapalat" w:hAnsi="GHEA Grapalat"/>
          <w:b/>
          <w:bCs/>
          <w:lang w:val="hy-AM"/>
        </w:rPr>
        <w:t>Օժանդակ տնտեսության աշխատողներին բնամթերքով հատուցում</w:t>
      </w:r>
    </w:p>
    <w:p w14:paraId="199EE634" w14:textId="77777777" w:rsidR="00D35A67" w:rsidRPr="0055552C" w:rsidRDefault="00D35A67" w:rsidP="00D35A67">
      <w:pPr>
        <w:spacing w:after="0" w:line="240" w:lineRule="auto"/>
        <w:ind w:firstLine="567"/>
        <w:jc w:val="center"/>
        <w:rPr>
          <w:rFonts w:ascii="GHEA Grapalat" w:hAnsi="GHEA Grapalat"/>
          <w:b/>
          <w:bCs/>
          <w:lang w:val="hy-AM"/>
        </w:rPr>
      </w:pPr>
    </w:p>
    <w:tbl>
      <w:tblPr>
        <w:tblStyle w:val="TableGrid"/>
        <w:tblW w:w="9470" w:type="dxa"/>
        <w:tblInd w:w="250" w:type="dxa"/>
        <w:tblLook w:val="04A0" w:firstRow="1" w:lastRow="0" w:firstColumn="1" w:lastColumn="0" w:noHBand="0" w:noVBand="1"/>
      </w:tblPr>
      <w:tblGrid>
        <w:gridCol w:w="636"/>
        <w:gridCol w:w="3932"/>
        <w:gridCol w:w="2108"/>
        <w:gridCol w:w="1383"/>
        <w:gridCol w:w="1411"/>
      </w:tblGrid>
      <w:tr w:rsidR="00D35A67" w:rsidRPr="0055552C" w14:paraId="478C5E87" w14:textId="77777777" w:rsidTr="00D35A67">
        <w:tc>
          <w:tcPr>
            <w:tcW w:w="636" w:type="dxa"/>
            <w:vMerge w:val="restart"/>
            <w:tcBorders>
              <w:top w:val="single" w:sz="4" w:space="0" w:color="auto"/>
              <w:left w:val="single" w:sz="4" w:space="0" w:color="auto"/>
              <w:bottom w:val="single" w:sz="4" w:space="0" w:color="auto"/>
              <w:right w:val="single" w:sz="4" w:space="0" w:color="auto"/>
            </w:tcBorders>
            <w:vAlign w:val="center"/>
          </w:tcPr>
          <w:p w14:paraId="7FF211AF"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Հ/Հ</w:t>
            </w:r>
          </w:p>
        </w:tc>
        <w:tc>
          <w:tcPr>
            <w:tcW w:w="3932" w:type="dxa"/>
            <w:vMerge w:val="restart"/>
            <w:tcBorders>
              <w:top w:val="single" w:sz="4" w:space="0" w:color="auto"/>
              <w:left w:val="single" w:sz="4" w:space="0" w:color="auto"/>
              <w:bottom w:val="single" w:sz="4" w:space="0" w:color="auto"/>
              <w:right w:val="single" w:sz="4" w:space="0" w:color="auto"/>
            </w:tcBorders>
            <w:vAlign w:val="center"/>
          </w:tcPr>
          <w:p w14:paraId="049D5AA4"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Անուն ազգանուն, պաշտոն</w:t>
            </w:r>
          </w:p>
        </w:tc>
        <w:tc>
          <w:tcPr>
            <w:tcW w:w="2108" w:type="dxa"/>
            <w:vMerge w:val="restart"/>
            <w:tcBorders>
              <w:top w:val="single" w:sz="4" w:space="0" w:color="auto"/>
              <w:left w:val="single" w:sz="4" w:space="0" w:color="auto"/>
              <w:bottom w:val="single" w:sz="4" w:space="0" w:color="auto"/>
              <w:right w:val="single" w:sz="4" w:space="0" w:color="auto"/>
            </w:tcBorders>
            <w:vAlign w:val="center"/>
          </w:tcPr>
          <w:p w14:paraId="23AB06FE"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Տեսակ</w:t>
            </w:r>
          </w:p>
        </w:tc>
        <w:tc>
          <w:tcPr>
            <w:tcW w:w="2794" w:type="dxa"/>
            <w:gridSpan w:val="2"/>
            <w:tcBorders>
              <w:top w:val="single" w:sz="4" w:space="0" w:color="auto"/>
              <w:left w:val="single" w:sz="4" w:space="0" w:color="auto"/>
              <w:bottom w:val="single" w:sz="4" w:space="0" w:color="auto"/>
              <w:right w:val="single" w:sz="4" w:space="0" w:color="auto"/>
            </w:tcBorders>
            <w:vAlign w:val="center"/>
          </w:tcPr>
          <w:p w14:paraId="733807B3" w14:textId="77777777" w:rsidR="00D35A67" w:rsidRPr="0055552C" w:rsidRDefault="00E644F1" w:rsidP="00D35A67">
            <w:pPr>
              <w:jc w:val="center"/>
              <w:rPr>
                <w:rFonts w:ascii="GHEA Grapalat" w:hAnsi="GHEA Grapalat"/>
                <w:b/>
                <w:bCs/>
                <w:lang w:val="hy-AM"/>
              </w:rPr>
            </w:pPr>
            <w:r w:rsidRPr="0055552C">
              <w:rPr>
                <w:rFonts w:ascii="GHEA Grapalat" w:hAnsi="GHEA Grapalat"/>
                <w:b/>
                <w:bCs/>
                <w:lang w:val="hy-AM"/>
              </w:rPr>
              <w:t>Աշ</w:t>
            </w:r>
            <w:r w:rsidR="00D35A67" w:rsidRPr="0055552C">
              <w:rPr>
                <w:rFonts w:ascii="GHEA Grapalat" w:hAnsi="GHEA Grapalat"/>
                <w:b/>
                <w:bCs/>
                <w:lang w:val="hy-AM"/>
              </w:rPr>
              <w:t>խատավարձի դիմաց տրված հատուցում</w:t>
            </w:r>
          </w:p>
        </w:tc>
      </w:tr>
      <w:tr w:rsidR="00D35A67" w:rsidRPr="0055552C" w14:paraId="69110FEF" w14:textId="77777777" w:rsidTr="00D35A67">
        <w:tc>
          <w:tcPr>
            <w:tcW w:w="636" w:type="dxa"/>
            <w:vMerge/>
            <w:tcBorders>
              <w:top w:val="single" w:sz="4" w:space="0" w:color="auto"/>
              <w:left w:val="single" w:sz="4" w:space="0" w:color="auto"/>
              <w:bottom w:val="single" w:sz="4" w:space="0" w:color="auto"/>
              <w:right w:val="single" w:sz="4" w:space="0" w:color="auto"/>
            </w:tcBorders>
            <w:vAlign w:val="center"/>
          </w:tcPr>
          <w:p w14:paraId="6F134EA9" w14:textId="77777777" w:rsidR="00D35A67" w:rsidRPr="0055552C" w:rsidRDefault="00D35A67" w:rsidP="00D35A67">
            <w:pPr>
              <w:jc w:val="center"/>
              <w:rPr>
                <w:rFonts w:ascii="GHEA Grapalat" w:hAnsi="GHEA Grapalat"/>
                <w:b/>
                <w:bCs/>
                <w:lang w:val="hy-AM"/>
              </w:rPr>
            </w:pPr>
          </w:p>
        </w:tc>
        <w:tc>
          <w:tcPr>
            <w:tcW w:w="3932" w:type="dxa"/>
            <w:vMerge/>
            <w:tcBorders>
              <w:top w:val="single" w:sz="4" w:space="0" w:color="auto"/>
              <w:left w:val="single" w:sz="4" w:space="0" w:color="auto"/>
              <w:bottom w:val="single" w:sz="4" w:space="0" w:color="auto"/>
              <w:right w:val="single" w:sz="4" w:space="0" w:color="auto"/>
            </w:tcBorders>
            <w:vAlign w:val="center"/>
          </w:tcPr>
          <w:p w14:paraId="52BD9FA1" w14:textId="77777777" w:rsidR="00D35A67" w:rsidRPr="0055552C" w:rsidRDefault="00D35A67" w:rsidP="00D35A67">
            <w:pPr>
              <w:jc w:val="center"/>
              <w:rPr>
                <w:rFonts w:ascii="GHEA Grapalat" w:hAnsi="GHEA Grapalat"/>
                <w:b/>
                <w:bCs/>
                <w:lang w:val="hy-AM"/>
              </w:rPr>
            </w:pPr>
          </w:p>
        </w:tc>
        <w:tc>
          <w:tcPr>
            <w:tcW w:w="2108" w:type="dxa"/>
            <w:vMerge/>
            <w:tcBorders>
              <w:top w:val="single" w:sz="4" w:space="0" w:color="auto"/>
              <w:left w:val="single" w:sz="4" w:space="0" w:color="auto"/>
              <w:bottom w:val="single" w:sz="4" w:space="0" w:color="auto"/>
              <w:right w:val="single" w:sz="4" w:space="0" w:color="auto"/>
            </w:tcBorders>
            <w:vAlign w:val="center"/>
          </w:tcPr>
          <w:p w14:paraId="4FA1D59A" w14:textId="77777777" w:rsidR="00D35A67" w:rsidRPr="0055552C" w:rsidRDefault="00D35A67" w:rsidP="00D35A67">
            <w:pPr>
              <w:jc w:val="center"/>
              <w:rPr>
                <w:rFonts w:ascii="GHEA Grapalat" w:hAnsi="GHEA Grapalat"/>
                <w:b/>
                <w:bCs/>
                <w:lang w:val="hy-AM"/>
              </w:rPr>
            </w:pPr>
          </w:p>
        </w:tc>
        <w:tc>
          <w:tcPr>
            <w:tcW w:w="1383" w:type="dxa"/>
            <w:tcBorders>
              <w:top w:val="single" w:sz="4" w:space="0" w:color="auto"/>
              <w:left w:val="single" w:sz="4" w:space="0" w:color="auto"/>
              <w:bottom w:val="single" w:sz="4" w:space="0" w:color="auto"/>
              <w:right w:val="single" w:sz="4" w:space="0" w:color="auto"/>
            </w:tcBorders>
            <w:vAlign w:val="center"/>
          </w:tcPr>
          <w:p w14:paraId="0E8C674A"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քանակ</w:t>
            </w:r>
          </w:p>
        </w:tc>
        <w:tc>
          <w:tcPr>
            <w:tcW w:w="1411" w:type="dxa"/>
            <w:tcBorders>
              <w:top w:val="single" w:sz="4" w:space="0" w:color="auto"/>
              <w:left w:val="single" w:sz="4" w:space="0" w:color="auto"/>
              <w:bottom w:val="single" w:sz="4" w:space="0" w:color="auto"/>
              <w:right w:val="single" w:sz="4" w:space="0" w:color="auto"/>
            </w:tcBorders>
            <w:vAlign w:val="center"/>
          </w:tcPr>
          <w:p w14:paraId="3B633C67"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Գումար</w:t>
            </w:r>
          </w:p>
        </w:tc>
      </w:tr>
      <w:tr w:rsidR="00D35A67" w:rsidRPr="0055552C" w14:paraId="52071CCF" w14:textId="77777777" w:rsidTr="00D35A67">
        <w:tc>
          <w:tcPr>
            <w:tcW w:w="636" w:type="dxa"/>
            <w:tcBorders>
              <w:top w:val="single" w:sz="4" w:space="0" w:color="auto"/>
              <w:left w:val="single" w:sz="4" w:space="0" w:color="auto"/>
              <w:bottom w:val="single" w:sz="4" w:space="0" w:color="auto"/>
              <w:right w:val="single" w:sz="4" w:space="0" w:color="auto"/>
            </w:tcBorders>
          </w:tcPr>
          <w:p w14:paraId="4E9D3FD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3932" w:type="dxa"/>
            <w:tcBorders>
              <w:top w:val="single" w:sz="4" w:space="0" w:color="auto"/>
              <w:left w:val="single" w:sz="4" w:space="0" w:color="auto"/>
              <w:bottom w:val="single" w:sz="4" w:space="0" w:color="auto"/>
              <w:right w:val="single" w:sz="4" w:space="0" w:color="auto"/>
            </w:tcBorders>
          </w:tcPr>
          <w:p w14:paraId="01A69976" w14:textId="77777777" w:rsidR="00D35A67" w:rsidRPr="0055552C" w:rsidRDefault="00D35A67" w:rsidP="00D35A67">
            <w:pPr>
              <w:rPr>
                <w:rFonts w:ascii="GHEA Grapalat" w:hAnsi="GHEA Grapalat"/>
                <w:lang w:val="hy-AM"/>
              </w:rPr>
            </w:pPr>
            <w:r w:rsidRPr="0055552C">
              <w:rPr>
                <w:rFonts w:ascii="GHEA Grapalat" w:hAnsi="GHEA Grapalat"/>
                <w:lang w:val="hy-AM"/>
              </w:rPr>
              <w:t xml:space="preserve">Պողոսյան Աղվան /անասնաբույժ </w:t>
            </w:r>
          </w:p>
        </w:tc>
        <w:tc>
          <w:tcPr>
            <w:tcW w:w="2108" w:type="dxa"/>
            <w:tcBorders>
              <w:top w:val="single" w:sz="4" w:space="0" w:color="auto"/>
              <w:left w:val="single" w:sz="4" w:space="0" w:color="auto"/>
              <w:bottom w:val="single" w:sz="4" w:space="0" w:color="auto"/>
              <w:right w:val="single" w:sz="4" w:space="0" w:color="auto"/>
            </w:tcBorders>
          </w:tcPr>
          <w:p w14:paraId="6F59F77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2016 թ</w:t>
            </w:r>
            <w:r w:rsidRPr="0055552C">
              <w:rPr>
                <w:rFonts w:ascii="MS Mincho" w:eastAsia="MS Mincho" w:hAnsi="MS Mincho" w:cs="MS Mincho" w:hint="eastAsia"/>
                <w:lang w:val="hy-AM"/>
              </w:rPr>
              <w:t>․</w:t>
            </w:r>
            <w:r w:rsidRPr="0055552C">
              <w:rPr>
                <w:rFonts w:ascii="GHEA Grapalat" w:hAnsi="GHEA Grapalat"/>
                <w:lang w:val="hy-AM"/>
              </w:rPr>
              <w:t xml:space="preserve"> երինջ</w:t>
            </w:r>
          </w:p>
        </w:tc>
        <w:tc>
          <w:tcPr>
            <w:tcW w:w="1383" w:type="dxa"/>
            <w:tcBorders>
              <w:top w:val="single" w:sz="4" w:space="0" w:color="auto"/>
              <w:left w:val="single" w:sz="4" w:space="0" w:color="auto"/>
              <w:bottom w:val="single" w:sz="4" w:space="0" w:color="auto"/>
              <w:right w:val="single" w:sz="4" w:space="0" w:color="auto"/>
            </w:tcBorders>
          </w:tcPr>
          <w:p w14:paraId="69787C6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1411" w:type="dxa"/>
            <w:tcBorders>
              <w:top w:val="single" w:sz="4" w:space="0" w:color="auto"/>
              <w:left w:val="single" w:sz="4" w:space="0" w:color="auto"/>
              <w:bottom w:val="single" w:sz="4" w:space="0" w:color="auto"/>
              <w:right w:val="single" w:sz="4" w:space="0" w:color="auto"/>
            </w:tcBorders>
          </w:tcPr>
          <w:p w14:paraId="4E48984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168000</w:t>
            </w:r>
          </w:p>
        </w:tc>
      </w:tr>
      <w:tr w:rsidR="00D35A67" w:rsidRPr="0055552C" w14:paraId="286E9A29" w14:textId="77777777" w:rsidTr="00D35A67">
        <w:tc>
          <w:tcPr>
            <w:tcW w:w="636" w:type="dxa"/>
            <w:tcBorders>
              <w:top w:val="single" w:sz="4" w:space="0" w:color="auto"/>
              <w:left w:val="single" w:sz="4" w:space="0" w:color="auto"/>
              <w:bottom w:val="single" w:sz="4" w:space="0" w:color="auto"/>
              <w:right w:val="single" w:sz="4" w:space="0" w:color="auto"/>
            </w:tcBorders>
          </w:tcPr>
          <w:p w14:paraId="75E90770" w14:textId="77777777" w:rsidR="00D35A67" w:rsidRPr="0055552C" w:rsidRDefault="00D35A67" w:rsidP="00D35A67">
            <w:pPr>
              <w:jc w:val="center"/>
              <w:rPr>
                <w:rFonts w:ascii="GHEA Grapalat" w:hAnsi="GHEA Grapalat"/>
                <w:lang w:val="hy-AM"/>
              </w:rPr>
            </w:pPr>
          </w:p>
        </w:tc>
        <w:tc>
          <w:tcPr>
            <w:tcW w:w="3932" w:type="dxa"/>
            <w:tcBorders>
              <w:top w:val="single" w:sz="4" w:space="0" w:color="auto"/>
              <w:left w:val="single" w:sz="4" w:space="0" w:color="auto"/>
              <w:bottom w:val="single" w:sz="4" w:space="0" w:color="auto"/>
              <w:right w:val="single" w:sz="4" w:space="0" w:color="auto"/>
            </w:tcBorders>
          </w:tcPr>
          <w:p w14:paraId="07CF5684" w14:textId="77777777" w:rsidR="00D35A67" w:rsidRPr="0055552C" w:rsidRDefault="00D35A67" w:rsidP="00D35A67">
            <w:pPr>
              <w:rPr>
                <w:rFonts w:ascii="GHEA Grapalat" w:hAnsi="GHEA Grapalat"/>
                <w:lang w:val="hy-AM"/>
              </w:rPr>
            </w:pPr>
          </w:p>
        </w:tc>
        <w:tc>
          <w:tcPr>
            <w:tcW w:w="2108" w:type="dxa"/>
            <w:tcBorders>
              <w:top w:val="single" w:sz="4" w:space="0" w:color="auto"/>
              <w:left w:val="single" w:sz="4" w:space="0" w:color="auto"/>
              <w:bottom w:val="single" w:sz="4" w:space="0" w:color="auto"/>
              <w:right w:val="single" w:sz="4" w:space="0" w:color="auto"/>
            </w:tcBorders>
          </w:tcPr>
          <w:p w14:paraId="3836BF2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2018 թ</w:t>
            </w:r>
            <w:r w:rsidRPr="0055552C">
              <w:rPr>
                <w:rFonts w:ascii="MS Mincho" w:eastAsia="MS Mincho" w:hAnsi="MS Mincho" w:cs="MS Mincho" w:hint="eastAsia"/>
                <w:lang w:val="hy-AM"/>
              </w:rPr>
              <w:t>․</w:t>
            </w:r>
            <w:r w:rsidRPr="0055552C">
              <w:rPr>
                <w:rFonts w:ascii="GHEA Grapalat" w:hAnsi="GHEA Grapalat"/>
                <w:lang w:val="hy-AM"/>
              </w:rPr>
              <w:t xml:space="preserve"> որձ մոզի</w:t>
            </w:r>
          </w:p>
        </w:tc>
        <w:tc>
          <w:tcPr>
            <w:tcW w:w="1383" w:type="dxa"/>
            <w:tcBorders>
              <w:top w:val="single" w:sz="4" w:space="0" w:color="auto"/>
              <w:left w:val="single" w:sz="4" w:space="0" w:color="auto"/>
              <w:bottom w:val="single" w:sz="4" w:space="0" w:color="auto"/>
              <w:right w:val="single" w:sz="4" w:space="0" w:color="auto"/>
            </w:tcBorders>
          </w:tcPr>
          <w:p w14:paraId="274EF8CE" w14:textId="77777777" w:rsidR="00D35A67" w:rsidRPr="0055552C" w:rsidRDefault="00D35A67" w:rsidP="00D35A67">
            <w:pPr>
              <w:jc w:val="center"/>
              <w:rPr>
                <w:rFonts w:ascii="GHEA Grapalat" w:hAnsi="GHEA Grapalat"/>
                <w:lang w:val="hy-AM"/>
              </w:rPr>
            </w:pPr>
          </w:p>
        </w:tc>
        <w:tc>
          <w:tcPr>
            <w:tcW w:w="1411" w:type="dxa"/>
            <w:tcBorders>
              <w:top w:val="single" w:sz="4" w:space="0" w:color="auto"/>
              <w:left w:val="single" w:sz="4" w:space="0" w:color="auto"/>
              <w:bottom w:val="single" w:sz="4" w:space="0" w:color="auto"/>
              <w:right w:val="single" w:sz="4" w:space="0" w:color="auto"/>
            </w:tcBorders>
          </w:tcPr>
          <w:p w14:paraId="1BABC9E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96000</w:t>
            </w:r>
          </w:p>
        </w:tc>
      </w:tr>
      <w:tr w:rsidR="00D35A67" w:rsidRPr="0055552C" w14:paraId="4C6AE398" w14:textId="77777777" w:rsidTr="00D35A67">
        <w:tc>
          <w:tcPr>
            <w:tcW w:w="636" w:type="dxa"/>
            <w:tcBorders>
              <w:top w:val="single" w:sz="4" w:space="0" w:color="auto"/>
              <w:left w:val="single" w:sz="4" w:space="0" w:color="auto"/>
              <w:bottom w:val="single" w:sz="4" w:space="0" w:color="auto"/>
              <w:right w:val="single" w:sz="4" w:space="0" w:color="auto"/>
            </w:tcBorders>
          </w:tcPr>
          <w:p w14:paraId="361CE38C" w14:textId="77777777" w:rsidR="00D35A67" w:rsidRPr="0055552C" w:rsidRDefault="00D35A67" w:rsidP="00D35A67">
            <w:pPr>
              <w:jc w:val="center"/>
              <w:rPr>
                <w:rFonts w:ascii="GHEA Grapalat" w:hAnsi="GHEA Grapalat"/>
                <w:lang w:val="hy-AM"/>
              </w:rPr>
            </w:pPr>
          </w:p>
        </w:tc>
        <w:tc>
          <w:tcPr>
            <w:tcW w:w="3932" w:type="dxa"/>
            <w:tcBorders>
              <w:top w:val="single" w:sz="4" w:space="0" w:color="auto"/>
              <w:left w:val="single" w:sz="4" w:space="0" w:color="auto"/>
              <w:bottom w:val="single" w:sz="4" w:space="0" w:color="auto"/>
              <w:right w:val="single" w:sz="4" w:space="0" w:color="auto"/>
            </w:tcBorders>
          </w:tcPr>
          <w:p w14:paraId="0D5244BC" w14:textId="77777777" w:rsidR="00D35A67" w:rsidRPr="0055552C" w:rsidRDefault="00D35A67" w:rsidP="00D35A67">
            <w:pPr>
              <w:rPr>
                <w:rFonts w:ascii="GHEA Grapalat" w:hAnsi="GHEA Grapalat"/>
                <w:b/>
                <w:bCs/>
                <w:lang w:val="hy-AM"/>
              </w:rPr>
            </w:pPr>
            <w:r w:rsidRPr="0055552C">
              <w:rPr>
                <w:rFonts w:ascii="GHEA Grapalat" w:hAnsi="GHEA Grapalat"/>
                <w:b/>
                <w:bCs/>
                <w:lang w:val="hy-AM"/>
              </w:rPr>
              <w:t>Ընդամենը</w:t>
            </w:r>
          </w:p>
        </w:tc>
        <w:tc>
          <w:tcPr>
            <w:tcW w:w="2108" w:type="dxa"/>
            <w:tcBorders>
              <w:top w:val="single" w:sz="4" w:space="0" w:color="auto"/>
              <w:left w:val="single" w:sz="4" w:space="0" w:color="auto"/>
              <w:bottom w:val="single" w:sz="4" w:space="0" w:color="auto"/>
              <w:right w:val="single" w:sz="4" w:space="0" w:color="auto"/>
            </w:tcBorders>
          </w:tcPr>
          <w:p w14:paraId="28238FBA" w14:textId="77777777" w:rsidR="00D35A67" w:rsidRPr="0055552C" w:rsidRDefault="00D35A67" w:rsidP="00D35A67">
            <w:pPr>
              <w:jc w:val="center"/>
              <w:rPr>
                <w:rFonts w:ascii="GHEA Grapalat" w:hAnsi="GHEA Grapalat"/>
                <w:lang w:val="hy-AM"/>
              </w:rPr>
            </w:pPr>
          </w:p>
        </w:tc>
        <w:tc>
          <w:tcPr>
            <w:tcW w:w="1383" w:type="dxa"/>
            <w:tcBorders>
              <w:top w:val="single" w:sz="4" w:space="0" w:color="auto"/>
              <w:left w:val="single" w:sz="4" w:space="0" w:color="auto"/>
              <w:bottom w:val="single" w:sz="4" w:space="0" w:color="auto"/>
              <w:right w:val="single" w:sz="4" w:space="0" w:color="auto"/>
            </w:tcBorders>
          </w:tcPr>
          <w:p w14:paraId="774DAB95" w14:textId="77777777" w:rsidR="00D35A67" w:rsidRPr="0055552C" w:rsidRDefault="00D35A67" w:rsidP="00D35A67">
            <w:pPr>
              <w:jc w:val="center"/>
              <w:rPr>
                <w:rFonts w:ascii="GHEA Grapalat" w:hAnsi="GHEA Grapalat"/>
                <w:lang w:val="hy-AM"/>
              </w:rPr>
            </w:pPr>
          </w:p>
        </w:tc>
        <w:tc>
          <w:tcPr>
            <w:tcW w:w="1411" w:type="dxa"/>
            <w:tcBorders>
              <w:top w:val="single" w:sz="4" w:space="0" w:color="auto"/>
              <w:left w:val="single" w:sz="4" w:space="0" w:color="auto"/>
              <w:bottom w:val="single" w:sz="4" w:space="0" w:color="auto"/>
              <w:right w:val="single" w:sz="4" w:space="0" w:color="auto"/>
            </w:tcBorders>
          </w:tcPr>
          <w:p w14:paraId="79BC6B3C"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264000</w:t>
            </w:r>
          </w:p>
        </w:tc>
      </w:tr>
      <w:tr w:rsidR="00D35A67" w:rsidRPr="0055552C" w14:paraId="5E5AEDD1" w14:textId="77777777" w:rsidTr="00D35A67">
        <w:tc>
          <w:tcPr>
            <w:tcW w:w="636" w:type="dxa"/>
            <w:tcBorders>
              <w:top w:val="single" w:sz="4" w:space="0" w:color="auto"/>
              <w:left w:val="single" w:sz="4" w:space="0" w:color="auto"/>
              <w:bottom w:val="single" w:sz="4" w:space="0" w:color="auto"/>
              <w:right w:val="single" w:sz="4" w:space="0" w:color="auto"/>
            </w:tcBorders>
          </w:tcPr>
          <w:p w14:paraId="3BAA0F5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w:t>
            </w:r>
          </w:p>
        </w:tc>
        <w:tc>
          <w:tcPr>
            <w:tcW w:w="3932" w:type="dxa"/>
            <w:tcBorders>
              <w:top w:val="single" w:sz="4" w:space="0" w:color="auto"/>
              <w:left w:val="single" w:sz="4" w:space="0" w:color="auto"/>
              <w:bottom w:val="single" w:sz="4" w:space="0" w:color="auto"/>
              <w:right w:val="single" w:sz="4" w:space="0" w:color="auto"/>
            </w:tcBorders>
          </w:tcPr>
          <w:p w14:paraId="061C5820" w14:textId="77777777" w:rsidR="00D35A67" w:rsidRPr="0055552C" w:rsidRDefault="00D35A67" w:rsidP="00D35A67">
            <w:pPr>
              <w:rPr>
                <w:rFonts w:ascii="GHEA Grapalat" w:hAnsi="GHEA Grapalat"/>
                <w:lang w:val="hy-AM"/>
              </w:rPr>
            </w:pPr>
            <w:r w:rsidRPr="0055552C">
              <w:rPr>
                <w:rFonts w:ascii="GHEA Grapalat" w:hAnsi="GHEA Grapalat"/>
                <w:lang w:val="hy-AM"/>
              </w:rPr>
              <w:t>Ասատրյան Մարտիկ /օժ</w:t>
            </w:r>
            <w:r w:rsidRPr="0055552C">
              <w:rPr>
                <w:rFonts w:ascii="MS Mincho" w:eastAsia="MS Mincho" w:hAnsi="MS Mincho" w:cs="MS Mincho" w:hint="eastAsia"/>
                <w:lang w:val="hy-AM"/>
              </w:rPr>
              <w:t>․</w:t>
            </w:r>
            <w:r w:rsidRPr="0055552C">
              <w:rPr>
                <w:rFonts w:ascii="GHEA Grapalat" w:hAnsi="GHEA Grapalat"/>
                <w:lang w:val="hy-AM"/>
              </w:rPr>
              <w:t xml:space="preserve"> բանվոր/</w:t>
            </w:r>
          </w:p>
        </w:tc>
        <w:tc>
          <w:tcPr>
            <w:tcW w:w="2108" w:type="dxa"/>
            <w:tcBorders>
              <w:top w:val="single" w:sz="4" w:space="0" w:color="auto"/>
              <w:left w:val="single" w:sz="4" w:space="0" w:color="auto"/>
              <w:bottom w:val="single" w:sz="4" w:space="0" w:color="auto"/>
              <w:right w:val="single" w:sz="4" w:space="0" w:color="auto"/>
            </w:tcBorders>
          </w:tcPr>
          <w:p w14:paraId="086D885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կով</w:t>
            </w:r>
          </w:p>
        </w:tc>
        <w:tc>
          <w:tcPr>
            <w:tcW w:w="1383" w:type="dxa"/>
            <w:tcBorders>
              <w:top w:val="single" w:sz="4" w:space="0" w:color="auto"/>
              <w:left w:val="single" w:sz="4" w:space="0" w:color="auto"/>
              <w:bottom w:val="single" w:sz="4" w:space="0" w:color="auto"/>
              <w:right w:val="single" w:sz="4" w:space="0" w:color="auto"/>
            </w:tcBorders>
          </w:tcPr>
          <w:p w14:paraId="6D14145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1411" w:type="dxa"/>
            <w:tcBorders>
              <w:top w:val="single" w:sz="4" w:space="0" w:color="auto"/>
              <w:left w:val="single" w:sz="4" w:space="0" w:color="auto"/>
              <w:bottom w:val="single" w:sz="4" w:space="0" w:color="auto"/>
              <w:right w:val="single" w:sz="4" w:space="0" w:color="auto"/>
            </w:tcBorders>
          </w:tcPr>
          <w:p w14:paraId="365E652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270000</w:t>
            </w:r>
          </w:p>
        </w:tc>
      </w:tr>
      <w:tr w:rsidR="00D35A67" w:rsidRPr="0055552C" w14:paraId="387561DF" w14:textId="77777777" w:rsidTr="00D35A67">
        <w:tc>
          <w:tcPr>
            <w:tcW w:w="636" w:type="dxa"/>
            <w:tcBorders>
              <w:top w:val="single" w:sz="4" w:space="0" w:color="auto"/>
              <w:left w:val="single" w:sz="4" w:space="0" w:color="auto"/>
              <w:bottom w:val="single" w:sz="4" w:space="0" w:color="auto"/>
              <w:right w:val="single" w:sz="4" w:space="0" w:color="auto"/>
            </w:tcBorders>
          </w:tcPr>
          <w:p w14:paraId="61625FAA" w14:textId="77777777" w:rsidR="00D35A67" w:rsidRPr="0055552C" w:rsidRDefault="00D35A67" w:rsidP="00D35A67">
            <w:pPr>
              <w:jc w:val="center"/>
              <w:rPr>
                <w:rFonts w:ascii="GHEA Grapalat" w:hAnsi="GHEA Grapalat"/>
                <w:lang w:val="hy-AM"/>
              </w:rPr>
            </w:pPr>
          </w:p>
        </w:tc>
        <w:tc>
          <w:tcPr>
            <w:tcW w:w="3932" w:type="dxa"/>
            <w:tcBorders>
              <w:top w:val="single" w:sz="4" w:space="0" w:color="auto"/>
              <w:left w:val="single" w:sz="4" w:space="0" w:color="auto"/>
              <w:bottom w:val="single" w:sz="4" w:space="0" w:color="auto"/>
              <w:right w:val="single" w:sz="4" w:space="0" w:color="auto"/>
            </w:tcBorders>
          </w:tcPr>
          <w:p w14:paraId="15FCD673" w14:textId="77777777" w:rsidR="00D35A67" w:rsidRPr="0055552C" w:rsidRDefault="00D35A67" w:rsidP="00D35A67">
            <w:pPr>
              <w:rPr>
                <w:rFonts w:ascii="GHEA Grapalat" w:hAnsi="GHEA Grapalat"/>
                <w:b/>
                <w:bCs/>
                <w:lang w:val="hy-AM"/>
              </w:rPr>
            </w:pPr>
            <w:r w:rsidRPr="0055552C">
              <w:rPr>
                <w:rFonts w:ascii="GHEA Grapalat" w:hAnsi="GHEA Grapalat"/>
                <w:b/>
                <w:bCs/>
                <w:lang w:val="hy-AM"/>
              </w:rPr>
              <w:t>Ընդամենը</w:t>
            </w:r>
          </w:p>
        </w:tc>
        <w:tc>
          <w:tcPr>
            <w:tcW w:w="2108" w:type="dxa"/>
            <w:tcBorders>
              <w:top w:val="single" w:sz="4" w:space="0" w:color="auto"/>
              <w:left w:val="single" w:sz="4" w:space="0" w:color="auto"/>
              <w:bottom w:val="single" w:sz="4" w:space="0" w:color="auto"/>
              <w:right w:val="single" w:sz="4" w:space="0" w:color="auto"/>
            </w:tcBorders>
          </w:tcPr>
          <w:p w14:paraId="1FBBBD84" w14:textId="77777777" w:rsidR="00D35A67" w:rsidRPr="0055552C" w:rsidRDefault="00D35A67" w:rsidP="00D35A67">
            <w:pPr>
              <w:jc w:val="center"/>
              <w:rPr>
                <w:rFonts w:ascii="GHEA Grapalat" w:hAnsi="GHEA Grapalat"/>
                <w:lang w:val="hy-AM"/>
              </w:rPr>
            </w:pPr>
          </w:p>
        </w:tc>
        <w:tc>
          <w:tcPr>
            <w:tcW w:w="1383" w:type="dxa"/>
            <w:tcBorders>
              <w:top w:val="single" w:sz="4" w:space="0" w:color="auto"/>
              <w:left w:val="single" w:sz="4" w:space="0" w:color="auto"/>
              <w:bottom w:val="single" w:sz="4" w:space="0" w:color="auto"/>
              <w:right w:val="single" w:sz="4" w:space="0" w:color="auto"/>
            </w:tcBorders>
          </w:tcPr>
          <w:p w14:paraId="00622C3A" w14:textId="77777777" w:rsidR="00D35A67" w:rsidRPr="0055552C" w:rsidRDefault="00D35A67" w:rsidP="00D35A67">
            <w:pPr>
              <w:jc w:val="center"/>
              <w:rPr>
                <w:rFonts w:ascii="GHEA Grapalat" w:hAnsi="GHEA Grapalat"/>
                <w:lang w:val="hy-AM"/>
              </w:rPr>
            </w:pPr>
          </w:p>
        </w:tc>
        <w:tc>
          <w:tcPr>
            <w:tcW w:w="1411" w:type="dxa"/>
            <w:tcBorders>
              <w:top w:val="single" w:sz="4" w:space="0" w:color="auto"/>
              <w:left w:val="single" w:sz="4" w:space="0" w:color="auto"/>
              <w:bottom w:val="single" w:sz="4" w:space="0" w:color="auto"/>
              <w:right w:val="single" w:sz="4" w:space="0" w:color="auto"/>
            </w:tcBorders>
          </w:tcPr>
          <w:p w14:paraId="5147542F"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270000</w:t>
            </w:r>
          </w:p>
        </w:tc>
      </w:tr>
      <w:tr w:rsidR="00D35A67" w:rsidRPr="0055552C" w14:paraId="292E069E" w14:textId="77777777" w:rsidTr="00D35A67">
        <w:tc>
          <w:tcPr>
            <w:tcW w:w="636" w:type="dxa"/>
            <w:tcBorders>
              <w:top w:val="single" w:sz="4" w:space="0" w:color="auto"/>
              <w:left w:val="single" w:sz="4" w:space="0" w:color="auto"/>
              <w:bottom w:val="single" w:sz="4" w:space="0" w:color="auto"/>
              <w:right w:val="single" w:sz="4" w:space="0" w:color="auto"/>
            </w:tcBorders>
          </w:tcPr>
          <w:p w14:paraId="0A38853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w:t>
            </w:r>
          </w:p>
        </w:tc>
        <w:tc>
          <w:tcPr>
            <w:tcW w:w="3932" w:type="dxa"/>
            <w:tcBorders>
              <w:top w:val="single" w:sz="4" w:space="0" w:color="auto"/>
              <w:left w:val="single" w:sz="4" w:space="0" w:color="auto"/>
              <w:bottom w:val="single" w:sz="4" w:space="0" w:color="auto"/>
              <w:right w:val="single" w:sz="4" w:space="0" w:color="auto"/>
            </w:tcBorders>
          </w:tcPr>
          <w:p w14:paraId="355BB40C" w14:textId="77777777" w:rsidR="00D35A67" w:rsidRPr="0055552C" w:rsidRDefault="00D35A67" w:rsidP="00D35A67">
            <w:pPr>
              <w:rPr>
                <w:rFonts w:ascii="GHEA Grapalat" w:hAnsi="GHEA Grapalat"/>
                <w:lang w:val="hy-AM"/>
              </w:rPr>
            </w:pPr>
            <w:r w:rsidRPr="0055552C">
              <w:rPr>
                <w:rFonts w:ascii="GHEA Grapalat" w:hAnsi="GHEA Grapalat"/>
                <w:lang w:val="hy-AM"/>
              </w:rPr>
              <w:t>Զարոյան Գագիկ /մեղվապահ/</w:t>
            </w:r>
          </w:p>
        </w:tc>
        <w:tc>
          <w:tcPr>
            <w:tcW w:w="2108" w:type="dxa"/>
            <w:tcBorders>
              <w:top w:val="single" w:sz="4" w:space="0" w:color="auto"/>
              <w:left w:val="single" w:sz="4" w:space="0" w:color="auto"/>
              <w:bottom w:val="single" w:sz="4" w:space="0" w:color="auto"/>
              <w:right w:val="single" w:sz="4" w:space="0" w:color="auto"/>
            </w:tcBorders>
          </w:tcPr>
          <w:p w14:paraId="1A17101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2016 թ</w:t>
            </w:r>
            <w:r w:rsidRPr="0055552C">
              <w:rPr>
                <w:rFonts w:ascii="MS Mincho" w:eastAsia="MS Mincho" w:hAnsi="MS Mincho" w:cs="MS Mincho" w:hint="eastAsia"/>
                <w:lang w:val="hy-AM"/>
              </w:rPr>
              <w:t>․</w:t>
            </w:r>
            <w:r w:rsidRPr="0055552C">
              <w:rPr>
                <w:rFonts w:ascii="GHEA Grapalat" w:hAnsi="GHEA Grapalat"/>
                <w:lang w:val="hy-AM"/>
              </w:rPr>
              <w:t xml:space="preserve"> երինջ</w:t>
            </w:r>
          </w:p>
        </w:tc>
        <w:tc>
          <w:tcPr>
            <w:tcW w:w="1383" w:type="dxa"/>
            <w:tcBorders>
              <w:top w:val="single" w:sz="4" w:space="0" w:color="auto"/>
              <w:left w:val="single" w:sz="4" w:space="0" w:color="auto"/>
              <w:bottom w:val="single" w:sz="4" w:space="0" w:color="auto"/>
              <w:right w:val="single" w:sz="4" w:space="0" w:color="auto"/>
            </w:tcBorders>
          </w:tcPr>
          <w:p w14:paraId="01D22DF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1411" w:type="dxa"/>
            <w:tcBorders>
              <w:top w:val="single" w:sz="4" w:space="0" w:color="auto"/>
              <w:left w:val="single" w:sz="4" w:space="0" w:color="auto"/>
              <w:bottom w:val="single" w:sz="4" w:space="0" w:color="auto"/>
              <w:right w:val="single" w:sz="4" w:space="0" w:color="auto"/>
            </w:tcBorders>
          </w:tcPr>
          <w:p w14:paraId="773AE34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180000</w:t>
            </w:r>
          </w:p>
        </w:tc>
      </w:tr>
      <w:tr w:rsidR="00D35A67" w:rsidRPr="0055552C" w14:paraId="6E53ED7C" w14:textId="77777777" w:rsidTr="00D35A67">
        <w:tc>
          <w:tcPr>
            <w:tcW w:w="636" w:type="dxa"/>
            <w:tcBorders>
              <w:top w:val="single" w:sz="4" w:space="0" w:color="auto"/>
              <w:left w:val="single" w:sz="4" w:space="0" w:color="auto"/>
              <w:bottom w:val="single" w:sz="4" w:space="0" w:color="auto"/>
              <w:right w:val="single" w:sz="4" w:space="0" w:color="auto"/>
            </w:tcBorders>
          </w:tcPr>
          <w:p w14:paraId="65C0B47C" w14:textId="77777777" w:rsidR="00D35A67" w:rsidRPr="0055552C" w:rsidRDefault="00D35A67" w:rsidP="00D35A67">
            <w:pPr>
              <w:jc w:val="center"/>
              <w:rPr>
                <w:rFonts w:ascii="GHEA Grapalat" w:hAnsi="GHEA Grapalat"/>
                <w:lang w:val="hy-AM"/>
              </w:rPr>
            </w:pPr>
          </w:p>
        </w:tc>
        <w:tc>
          <w:tcPr>
            <w:tcW w:w="3932" w:type="dxa"/>
            <w:tcBorders>
              <w:top w:val="single" w:sz="4" w:space="0" w:color="auto"/>
              <w:left w:val="single" w:sz="4" w:space="0" w:color="auto"/>
              <w:bottom w:val="single" w:sz="4" w:space="0" w:color="auto"/>
              <w:right w:val="single" w:sz="4" w:space="0" w:color="auto"/>
            </w:tcBorders>
          </w:tcPr>
          <w:p w14:paraId="2CD8F820" w14:textId="77777777" w:rsidR="00D35A67" w:rsidRPr="0055552C" w:rsidRDefault="00D35A67" w:rsidP="00D35A67">
            <w:pPr>
              <w:rPr>
                <w:rFonts w:ascii="GHEA Grapalat" w:hAnsi="GHEA Grapalat"/>
                <w:lang w:val="hy-AM"/>
              </w:rPr>
            </w:pPr>
          </w:p>
        </w:tc>
        <w:tc>
          <w:tcPr>
            <w:tcW w:w="2108" w:type="dxa"/>
            <w:tcBorders>
              <w:top w:val="single" w:sz="4" w:space="0" w:color="auto"/>
              <w:left w:val="single" w:sz="4" w:space="0" w:color="auto"/>
              <w:bottom w:val="single" w:sz="4" w:space="0" w:color="auto"/>
              <w:right w:val="single" w:sz="4" w:space="0" w:color="auto"/>
            </w:tcBorders>
          </w:tcPr>
          <w:p w14:paraId="1AB3BFD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2018 թ</w:t>
            </w:r>
            <w:r w:rsidRPr="0055552C">
              <w:rPr>
                <w:rFonts w:ascii="MS Mincho" w:eastAsia="MS Mincho" w:hAnsi="MS Mincho" w:cs="MS Mincho" w:hint="eastAsia"/>
                <w:lang w:val="hy-AM"/>
              </w:rPr>
              <w:t>․</w:t>
            </w:r>
            <w:r w:rsidRPr="0055552C">
              <w:rPr>
                <w:rFonts w:ascii="GHEA Grapalat" w:hAnsi="GHEA Grapalat"/>
                <w:lang w:val="hy-AM"/>
              </w:rPr>
              <w:t xml:space="preserve"> խոյ</w:t>
            </w:r>
          </w:p>
        </w:tc>
        <w:tc>
          <w:tcPr>
            <w:tcW w:w="1383" w:type="dxa"/>
            <w:tcBorders>
              <w:top w:val="single" w:sz="4" w:space="0" w:color="auto"/>
              <w:left w:val="single" w:sz="4" w:space="0" w:color="auto"/>
              <w:bottom w:val="single" w:sz="4" w:space="0" w:color="auto"/>
              <w:right w:val="single" w:sz="4" w:space="0" w:color="auto"/>
            </w:tcBorders>
          </w:tcPr>
          <w:p w14:paraId="7CD44BC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1411" w:type="dxa"/>
            <w:tcBorders>
              <w:top w:val="single" w:sz="4" w:space="0" w:color="auto"/>
              <w:left w:val="single" w:sz="4" w:space="0" w:color="auto"/>
              <w:bottom w:val="single" w:sz="4" w:space="0" w:color="auto"/>
              <w:right w:val="single" w:sz="4" w:space="0" w:color="auto"/>
            </w:tcBorders>
          </w:tcPr>
          <w:p w14:paraId="776B66C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57200</w:t>
            </w:r>
          </w:p>
        </w:tc>
      </w:tr>
      <w:tr w:rsidR="00D35A67" w:rsidRPr="0055552C" w14:paraId="7252E96C" w14:textId="77777777" w:rsidTr="00D35A67">
        <w:tc>
          <w:tcPr>
            <w:tcW w:w="636" w:type="dxa"/>
            <w:tcBorders>
              <w:top w:val="single" w:sz="4" w:space="0" w:color="auto"/>
            </w:tcBorders>
          </w:tcPr>
          <w:p w14:paraId="24CAA99B" w14:textId="77777777" w:rsidR="00D35A67" w:rsidRPr="0055552C" w:rsidRDefault="00D35A67" w:rsidP="00D35A67">
            <w:pPr>
              <w:jc w:val="center"/>
              <w:rPr>
                <w:rFonts w:ascii="GHEA Grapalat" w:hAnsi="GHEA Grapalat"/>
                <w:lang w:val="hy-AM"/>
              </w:rPr>
            </w:pPr>
          </w:p>
        </w:tc>
        <w:tc>
          <w:tcPr>
            <w:tcW w:w="3932" w:type="dxa"/>
            <w:tcBorders>
              <w:top w:val="single" w:sz="4" w:space="0" w:color="auto"/>
            </w:tcBorders>
          </w:tcPr>
          <w:p w14:paraId="0DD96705" w14:textId="77777777" w:rsidR="00D35A67" w:rsidRPr="0055552C" w:rsidRDefault="00D35A67" w:rsidP="00D35A67">
            <w:pPr>
              <w:rPr>
                <w:rFonts w:ascii="GHEA Grapalat" w:hAnsi="GHEA Grapalat"/>
                <w:b/>
                <w:bCs/>
                <w:lang w:val="hy-AM"/>
              </w:rPr>
            </w:pPr>
            <w:r w:rsidRPr="0055552C">
              <w:rPr>
                <w:rFonts w:ascii="GHEA Grapalat" w:hAnsi="GHEA Grapalat"/>
                <w:b/>
                <w:bCs/>
                <w:lang w:val="hy-AM"/>
              </w:rPr>
              <w:t>Ընդամենը</w:t>
            </w:r>
          </w:p>
        </w:tc>
        <w:tc>
          <w:tcPr>
            <w:tcW w:w="2108" w:type="dxa"/>
            <w:tcBorders>
              <w:top w:val="single" w:sz="4" w:space="0" w:color="auto"/>
            </w:tcBorders>
          </w:tcPr>
          <w:p w14:paraId="6851D7C5" w14:textId="77777777" w:rsidR="00D35A67" w:rsidRPr="0055552C" w:rsidRDefault="00D35A67" w:rsidP="00D35A67">
            <w:pPr>
              <w:jc w:val="center"/>
              <w:rPr>
                <w:rFonts w:ascii="GHEA Grapalat" w:hAnsi="GHEA Grapalat"/>
                <w:lang w:val="hy-AM"/>
              </w:rPr>
            </w:pPr>
          </w:p>
        </w:tc>
        <w:tc>
          <w:tcPr>
            <w:tcW w:w="1383" w:type="dxa"/>
            <w:tcBorders>
              <w:top w:val="single" w:sz="4" w:space="0" w:color="auto"/>
            </w:tcBorders>
          </w:tcPr>
          <w:p w14:paraId="26CFA02C" w14:textId="77777777" w:rsidR="00D35A67" w:rsidRPr="0055552C" w:rsidRDefault="00D35A67" w:rsidP="00D35A67">
            <w:pPr>
              <w:jc w:val="center"/>
              <w:rPr>
                <w:rFonts w:ascii="GHEA Grapalat" w:hAnsi="GHEA Grapalat"/>
                <w:lang w:val="hy-AM"/>
              </w:rPr>
            </w:pPr>
          </w:p>
        </w:tc>
        <w:tc>
          <w:tcPr>
            <w:tcW w:w="1411" w:type="dxa"/>
            <w:tcBorders>
              <w:top w:val="single" w:sz="4" w:space="0" w:color="auto"/>
            </w:tcBorders>
          </w:tcPr>
          <w:p w14:paraId="06407847"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237200</w:t>
            </w:r>
          </w:p>
        </w:tc>
      </w:tr>
      <w:tr w:rsidR="00D35A67" w:rsidRPr="0055552C" w14:paraId="06273A25" w14:textId="77777777" w:rsidTr="00D35A67">
        <w:tc>
          <w:tcPr>
            <w:tcW w:w="636" w:type="dxa"/>
          </w:tcPr>
          <w:p w14:paraId="71D1C5D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w:t>
            </w:r>
          </w:p>
        </w:tc>
        <w:tc>
          <w:tcPr>
            <w:tcW w:w="3932" w:type="dxa"/>
          </w:tcPr>
          <w:p w14:paraId="179F1795" w14:textId="77777777" w:rsidR="00D35A67" w:rsidRPr="0055552C" w:rsidRDefault="00D35A67" w:rsidP="00D35A67">
            <w:pPr>
              <w:rPr>
                <w:rFonts w:ascii="GHEA Grapalat" w:hAnsi="GHEA Grapalat"/>
                <w:lang w:val="hy-AM"/>
              </w:rPr>
            </w:pPr>
            <w:r w:rsidRPr="0055552C">
              <w:rPr>
                <w:rFonts w:ascii="GHEA Grapalat" w:hAnsi="GHEA Grapalat"/>
                <w:lang w:val="hy-AM"/>
              </w:rPr>
              <w:t>Բարսեղյան Գուրգեն /պատասխանատու/</w:t>
            </w:r>
          </w:p>
        </w:tc>
        <w:tc>
          <w:tcPr>
            <w:tcW w:w="2108" w:type="dxa"/>
            <w:vAlign w:val="center"/>
          </w:tcPr>
          <w:p w14:paraId="4D58603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2016 թ</w:t>
            </w:r>
            <w:r w:rsidRPr="0055552C">
              <w:rPr>
                <w:rFonts w:ascii="MS Mincho" w:eastAsia="MS Mincho" w:hAnsi="MS Mincho" w:cs="MS Mincho" w:hint="eastAsia"/>
                <w:lang w:val="hy-AM"/>
              </w:rPr>
              <w:t>․</w:t>
            </w:r>
            <w:r w:rsidRPr="0055552C">
              <w:rPr>
                <w:rFonts w:ascii="GHEA Grapalat" w:hAnsi="GHEA Grapalat"/>
                <w:lang w:val="hy-AM"/>
              </w:rPr>
              <w:t xml:space="preserve"> երինջ</w:t>
            </w:r>
          </w:p>
        </w:tc>
        <w:tc>
          <w:tcPr>
            <w:tcW w:w="1383" w:type="dxa"/>
            <w:vAlign w:val="center"/>
          </w:tcPr>
          <w:p w14:paraId="526FAA1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1411" w:type="dxa"/>
            <w:vAlign w:val="center"/>
          </w:tcPr>
          <w:p w14:paraId="20DE2B1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162000</w:t>
            </w:r>
          </w:p>
        </w:tc>
      </w:tr>
      <w:tr w:rsidR="00D35A67" w:rsidRPr="0055552C" w14:paraId="2541F326" w14:textId="77777777" w:rsidTr="00D35A67">
        <w:tc>
          <w:tcPr>
            <w:tcW w:w="636" w:type="dxa"/>
          </w:tcPr>
          <w:p w14:paraId="29EE406F" w14:textId="77777777" w:rsidR="00D35A67" w:rsidRPr="0055552C" w:rsidRDefault="00D35A67" w:rsidP="00D35A67">
            <w:pPr>
              <w:jc w:val="center"/>
              <w:rPr>
                <w:rFonts w:ascii="GHEA Grapalat" w:hAnsi="GHEA Grapalat"/>
                <w:lang w:val="hy-AM"/>
              </w:rPr>
            </w:pPr>
          </w:p>
        </w:tc>
        <w:tc>
          <w:tcPr>
            <w:tcW w:w="3932" w:type="dxa"/>
          </w:tcPr>
          <w:p w14:paraId="342AB57F" w14:textId="77777777" w:rsidR="00D35A67" w:rsidRPr="0055552C" w:rsidRDefault="00D35A67" w:rsidP="00D35A67">
            <w:pPr>
              <w:rPr>
                <w:rFonts w:ascii="GHEA Grapalat" w:hAnsi="GHEA Grapalat"/>
                <w:lang w:val="hy-AM"/>
              </w:rPr>
            </w:pPr>
          </w:p>
        </w:tc>
        <w:tc>
          <w:tcPr>
            <w:tcW w:w="2108" w:type="dxa"/>
          </w:tcPr>
          <w:p w14:paraId="6581947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2018 թ</w:t>
            </w:r>
            <w:r w:rsidRPr="0055552C">
              <w:rPr>
                <w:rFonts w:ascii="MS Mincho" w:eastAsia="MS Mincho" w:hAnsi="MS Mincho" w:cs="MS Mincho" w:hint="eastAsia"/>
                <w:lang w:val="hy-AM"/>
              </w:rPr>
              <w:t>․</w:t>
            </w:r>
            <w:r w:rsidRPr="0055552C">
              <w:rPr>
                <w:rFonts w:ascii="GHEA Grapalat" w:hAnsi="GHEA Grapalat"/>
                <w:lang w:val="hy-AM"/>
              </w:rPr>
              <w:t xml:space="preserve"> որձ մոզի</w:t>
            </w:r>
          </w:p>
        </w:tc>
        <w:tc>
          <w:tcPr>
            <w:tcW w:w="1383" w:type="dxa"/>
            <w:vAlign w:val="center"/>
          </w:tcPr>
          <w:p w14:paraId="37287B9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1411" w:type="dxa"/>
            <w:vAlign w:val="center"/>
          </w:tcPr>
          <w:p w14:paraId="2719D66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84000</w:t>
            </w:r>
          </w:p>
        </w:tc>
      </w:tr>
      <w:tr w:rsidR="00D35A67" w:rsidRPr="0055552C" w14:paraId="5F22CE68" w14:textId="77777777" w:rsidTr="00D35A67">
        <w:tc>
          <w:tcPr>
            <w:tcW w:w="636" w:type="dxa"/>
          </w:tcPr>
          <w:p w14:paraId="6E19BD36" w14:textId="77777777" w:rsidR="00D35A67" w:rsidRPr="0055552C" w:rsidRDefault="00D35A67" w:rsidP="00D35A67">
            <w:pPr>
              <w:jc w:val="center"/>
              <w:rPr>
                <w:rFonts w:ascii="GHEA Grapalat" w:hAnsi="GHEA Grapalat"/>
                <w:lang w:val="hy-AM"/>
              </w:rPr>
            </w:pPr>
          </w:p>
        </w:tc>
        <w:tc>
          <w:tcPr>
            <w:tcW w:w="3932" w:type="dxa"/>
          </w:tcPr>
          <w:p w14:paraId="6C7CBA99" w14:textId="77777777" w:rsidR="00D35A67" w:rsidRPr="0055552C" w:rsidRDefault="00D35A67" w:rsidP="00D35A67">
            <w:pPr>
              <w:rPr>
                <w:rFonts w:ascii="GHEA Grapalat" w:hAnsi="GHEA Grapalat"/>
                <w:lang w:val="hy-AM"/>
              </w:rPr>
            </w:pPr>
          </w:p>
        </w:tc>
        <w:tc>
          <w:tcPr>
            <w:tcW w:w="2108" w:type="dxa"/>
          </w:tcPr>
          <w:p w14:paraId="080F74B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2018 թ</w:t>
            </w:r>
            <w:r w:rsidRPr="0055552C">
              <w:rPr>
                <w:rFonts w:ascii="MS Mincho" w:eastAsia="MS Mincho" w:hAnsi="MS Mincho" w:cs="MS Mincho" w:hint="eastAsia"/>
                <w:lang w:val="hy-AM"/>
              </w:rPr>
              <w:t>․</w:t>
            </w:r>
            <w:r w:rsidRPr="0055552C">
              <w:rPr>
                <w:rFonts w:ascii="GHEA Grapalat" w:hAnsi="GHEA Grapalat"/>
                <w:lang w:val="hy-AM"/>
              </w:rPr>
              <w:t xml:space="preserve"> էգ մոզի</w:t>
            </w:r>
          </w:p>
        </w:tc>
        <w:tc>
          <w:tcPr>
            <w:tcW w:w="1383" w:type="dxa"/>
            <w:vAlign w:val="center"/>
          </w:tcPr>
          <w:p w14:paraId="53FCA6E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1411" w:type="dxa"/>
            <w:vAlign w:val="center"/>
          </w:tcPr>
          <w:p w14:paraId="1E9BEEB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90000</w:t>
            </w:r>
          </w:p>
        </w:tc>
      </w:tr>
      <w:tr w:rsidR="00D35A67" w:rsidRPr="0055552C" w14:paraId="443CC142" w14:textId="77777777" w:rsidTr="00D35A67">
        <w:tc>
          <w:tcPr>
            <w:tcW w:w="636" w:type="dxa"/>
          </w:tcPr>
          <w:p w14:paraId="55554E63" w14:textId="77777777" w:rsidR="00D35A67" w:rsidRPr="0055552C" w:rsidRDefault="00D35A67" w:rsidP="00D35A67">
            <w:pPr>
              <w:jc w:val="center"/>
              <w:rPr>
                <w:rFonts w:ascii="GHEA Grapalat" w:hAnsi="GHEA Grapalat"/>
                <w:lang w:val="hy-AM"/>
              </w:rPr>
            </w:pPr>
          </w:p>
        </w:tc>
        <w:tc>
          <w:tcPr>
            <w:tcW w:w="3932" w:type="dxa"/>
          </w:tcPr>
          <w:p w14:paraId="44AD074D" w14:textId="77777777" w:rsidR="00D35A67" w:rsidRPr="0055552C" w:rsidRDefault="00D35A67" w:rsidP="00D35A67">
            <w:pPr>
              <w:rPr>
                <w:rFonts w:ascii="GHEA Grapalat" w:hAnsi="GHEA Grapalat"/>
                <w:lang w:val="hy-AM"/>
              </w:rPr>
            </w:pPr>
          </w:p>
        </w:tc>
        <w:tc>
          <w:tcPr>
            <w:tcW w:w="2108" w:type="dxa"/>
          </w:tcPr>
          <w:p w14:paraId="3CFDFEE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2018 թ</w:t>
            </w:r>
            <w:r w:rsidRPr="0055552C">
              <w:rPr>
                <w:rFonts w:ascii="MS Mincho" w:eastAsia="MS Mincho" w:hAnsi="MS Mincho" w:cs="MS Mincho" w:hint="eastAsia"/>
                <w:lang w:val="hy-AM"/>
              </w:rPr>
              <w:t>․</w:t>
            </w:r>
            <w:r w:rsidRPr="0055552C">
              <w:rPr>
                <w:rFonts w:ascii="GHEA Grapalat" w:hAnsi="GHEA Grapalat"/>
                <w:lang w:val="hy-AM"/>
              </w:rPr>
              <w:t xml:space="preserve"> որձ մոզի</w:t>
            </w:r>
          </w:p>
        </w:tc>
        <w:tc>
          <w:tcPr>
            <w:tcW w:w="1383" w:type="dxa"/>
            <w:vAlign w:val="center"/>
          </w:tcPr>
          <w:p w14:paraId="7729776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1411" w:type="dxa"/>
            <w:vAlign w:val="center"/>
          </w:tcPr>
          <w:p w14:paraId="0CD78CA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90000</w:t>
            </w:r>
          </w:p>
        </w:tc>
      </w:tr>
      <w:tr w:rsidR="00D35A67" w:rsidRPr="0055552C" w14:paraId="08702A9B" w14:textId="77777777" w:rsidTr="00D35A67">
        <w:tc>
          <w:tcPr>
            <w:tcW w:w="636" w:type="dxa"/>
          </w:tcPr>
          <w:p w14:paraId="69CED6D8" w14:textId="77777777" w:rsidR="00D35A67" w:rsidRPr="0055552C" w:rsidRDefault="00D35A67" w:rsidP="00D35A67">
            <w:pPr>
              <w:jc w:val="center"/>
              <w:rPr>
                <w:rFonts w:ascii="GHEA Grapalat" w:hAnsi="GHEA Grapalat"/>
                <w:lang w:val="hy-AM"/>
              </w:rPr>
            </w:pPr>
          </w:p>
        </w:tc>
        <w:tc>
          <w:tcPr>
            <w:tcW w:w="3932" w:type="dxa"/>
          </w:tcPr>
          <w:p w14:paraId="3F14FC74" w14:textId="77777777" w:rsidR="00D35A67" w:rsidRPr="0055552C" w:rsidRDefault="00D35A67" w:rsidP="00D35A67">
            <w:pPr>
              <w:rPr>
                <w:rFonts w:ascii="GHEA Grapalat" w:hAnsi="GHEA Grapalat"/>
                <w:b/>
                <w:bCs/>
                <w:lang w:val="hy-AM"/>
              </w:rPr>
            </w:pPr>
            <w:r w:rsidRPr="0055552C">
              <w:rPr>
                <w:rFonts w:ascii="GHEA Grapalat" w:hAnsi="GHEA Grapalat"/>
                <w:b/>
                <w:bCs/>
                <w:lang w:val="hy-AM"/>
              </w:rPr>
              <w:t>Ընդամենը</w:t>
            </w:r>
          </w:p>
        </w:tc>
        <w:tc>
          <w:tcPr>
            <w:tcW w:w="2108" w:type="dxa"/>
          </w:tcPr>
          <w:p w14:paraId="2325BBC5" w14:textId="77777777" w:rsidR="00D35A67" w:rsidRPr="0055552C" w:rsidRDefault="00D35A67" w:rsidP="00D35A67">
            <w:pPr>
              <w:jc w:val="center"/>
              <w:rPr>
                <w:rFonts w:ascii="GHEA Grapalat" w:hAnsi="GHEA Grapalat"/>
                <w:lang w:val="hy-AM"/>
              </w:rPr>
            </w:pPr>
          </w:p>
        </w:tc>
        <w:tc>
          <w:tcPr>
            <w:tcW w:w="1383" w:type="dxa"/>
            <w:vAlign w:val="center"/>
          </w:tcPr>
          <w:p w14:paraId="79A12EEF" w14:textId="77777777" w:rsidR="00D35A67" w:rsidRPr="0055552C" w:rsidRDefault="00D35A67" w:rsidP="00D35A67">
            <w:pPr>
              <w:jc w:val="center"/>
              <w:rPr>
                <w:rFonts w:ascii="GHEA Grapalat" w:hAnsi="GHEA Grapalat"/>
                <w:lang w:val="hy-AM"/>
              </w:rPr>
            </w:pPr>
          </w:p>
        </w:tc>
        <w:tc>
          <w:tcPr>
            <w:tcW w:w="1411" w:type="dxa"/>
            <w:vAlign w:val="center"/>
          </w:tcPr>
          <w:p w14:paraId="379273C5"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426000</w:t>
            </w:r>
          </w:p>
        </w:tc>
      </w:tr>
      <w:tr w:rsidR="00D35A67" w:rsidRPr="0055552C" w14:paraId="5E8D510D" w14:textId="77777777" w:rsidTr="00D35A67">
        <w:tc>
          <w:tcPr>
            <w:tcW w:w="636" w:type="dxa"/>
          </w:tcPr>
          <w:p w14:paraId="521F2E3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5</w:t>
            </w:r>
          </w:p>
        </w:tc>
        <w:tc>
          <w:tcPr>
            <w:tcW w:w="3932" w:type="dxa"/>
          </w:tcPr>
          <w:p w14:paraId="113CA669" w14:textId="77777777" w:rsidR="00D35A67" w:rsidRPr="0055552C" w:rsidRDefault="00D35A67" w:rsidP="00D35A67">
            <w:pPr>
              <w:rPr>
                <w:rFonts w:ascii="GHEA Grapalat" w:hAnsi="GHEA Grapalat"/>
                <w:lang w:val="hy-AM"/>
              </w:rPr>
            </w:pPr>
            <w:r w:rsidRPr="0055552C">
              <w:rPr>
                <w:rFonts w:ascii="GHEA Grapalat" w:hAnsi="GHEA Grapalat"/>
                <w:lang w:val="hy-AM"/>
              </w:rPr>
              <w:t>Պողոսյան Արմինե /կթվորուհի/</w:t>
            </w:r>
          </w:p>
        </w:tc>
        <w:tc>
          <w:tcPr>
            <w:tcW w:w="2108" w:type="dxa"/>
          </w:tcPr>
          <w:p w14:paraId="5EC8C6F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2017թ</w:t>
            </w:r>
            <w:r w:rsidRPr="0055552C">
              <w:rPr>
                <w:rFonts w:ascii="MS Mincho" w:eastAsia="MS Mincho" w:hAnsi="MS Mincho" w:cs="MS Mincho" w:hint="eastAsia"/>
                <w:lang w:val="hy-AM"/>
              </w:rPr>
              <w:t>․</w:t>
            </w:r>
            <w:r w:rsidRPr="0055552C">
              <w:rPr>
                <w:rFonts w:ascii="GHEA Grapalat" w:hAnsi="GHEA Grapalat"/>
                <w:lang w:val="hy-AM"/>
              </w:rPr>
              <w:t xml:space="preserve"> շիշագ</w:t>
            </w:r>
          </w:p>
        </w:tc>
        <w:tc>
          <w:tcPr>
            <w:tcW w:w="1383" w:type="dxa"/>
            <w:vAlign w:val="center"/>
          </w:tcPr>
          <w:p w14:paraId="57869E4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1411" w:type="dxa"/>
            <w:vAlign w:val="center"/>
          </w:tcPr>
          <w:p w14:paraId="6272860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42900</w:t>
            </w:r>
          </w:p>
        </w:tc>
      </w:tr>
      <w:tr w:rsidR="00D35A67" w:rsidRPr="0055552C" w14:paraId="706D7AF1" w14:textId="77777777" w:rsidTr="00D35A67">
        <w:tc>
          <w:tcPr>
            <w:tcW w:w="636" w:type="dxa"/>
          </w:tcPr>
          <w:p w14:paraId="6E6B3FA1" w14:textId="77777777" w:rsidR="00D35A67" w:rsidRPr="0055552C" w:rsidRDefault="00D35A67" w:rsidP="00D35A67">
            <w:pPr>
              <w:jc w:val="center"/>
              <w:rPr>
                <w:rFonts w:ascii="GHEA Grapalat" w:hAnsi="GHEA Grapalat"/>
                <w:lang w:val="hy-AM"/>
              </w:rPr>
            </w:pPr>
          </w:p>
        </w:tc>
        <w:tc>
          <w:tcPr>
            <w:tcW w:w="3932" w:type="dxa"/>
          </w:tcPr>
          <w:p w14:paraId="2374F083" w14:textId="77777777" w:rsidR="00D35A67" w:rsidRPr="0055552C" w:rsidRDefault="00D35A67" w:rsidP="00D35A67">
            <w:pPr>
              <w:rPr>
                <w:rFonts w:ascii="GHEA Grapalat" w:hAnsi="GHEA Grapalat"/>
                <w:lang w:val="hy-AM"/>
              </w:rPr>
            </w:pPr>
          </w:p>
        </w:tc>
        <w:tc>
          <w:tcPr>
            <w:tcW w:w="2108" w:type="dxa"/>
          </w:tcPr>
          <w:p w14:paraId="583B9027"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2017թ</w:t>
            </w:r>
            <w:r w:rsidRPr="0055552C">
              <w:rPr>
                <w:rFonts w:ascii="MS Mincho" w:eastAsia="MS Mincho" w:hAnsi="MS Mincho" w:cs="MS Mincho" w:hint="eastAsia"/>
                <w:lang w:val="hy-AM"/>
              </w:rPr>
              <w:t>․</w:t>
            </w:r>
            <w:r w:rsidRPr="0055552C">
              <w:rPr>
                <w:rFonts w:ascii="GHEA Grapalat" w:hAnsi="GHEA Grapalat"/>
                <w:lang w:val="hy-AM"/>
              </w:rPr>
              <w:t xml:space="preserve"> շիշագ</w:t>
            </w:r>
          </w:p>
        </w:tc>
        <w:tc>
          <w:tcPr>
            <w:tcW w:w="1383" w:type="dxa"/>
            <w:vAlign w:val="center"/>
          </w:tcPr>
          <w:p w14:paraId="00161BB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1411" w:type="dxa"/>
            <w:vAlign w:val="center"/>
          </w:tcPr>
          <w:p w14:paraId="6B31CC0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27300</w:t>
            </w:r>
          </w:p>
        </w:tc>
      </w:tr>
      <w:tr w:rsidR="00D35A67" w:rsidRPr="0055552C" w14:paraId="32DE8A7E" w14:textId="77777777" w:rsidTr="00D35A67">
        <w:tc>
          <w:tcPr>
            <w:tcW w:w="636" w:type="dxa"/>
          </w:tcPr>
          <w:p w14:paraId="331258FA" w14:textId="77777777" w:rsidR="00D35A67" w:rsidRPr="0055552C" w:rsidRDefault="00D35A67" w:rsidP="00D35A67">
            <w:pPr>
              <w:jc w:val="center"/>
              <w:rPr>
                <w:rFonts w:ascii="GHEA Grapalat" w:hAnsi="GHEA Grapalat"/>
                <w:lang w:val="hy-AM"/>
              </w:rPr>
            </w:pPr>
          </w:p>
        </w:tc>
        <w:tc>
          <w:tcPr>
            <w:tcW w:w="3932" w:type="dxa"/>
          </w:tcPr>
          <w:p w14:paraId="61EC382C" w14:textId="77777777" w:rsidR="00D35A67" w:rsidRPr="0055552C" w:rsidRDefault="00D35A67" w:rsidP="00D35A67">
            <w:pPr>
              <w:rPr>
                <w:rFonts w:ascii="GHEA Grapalat" w:hAnsi="GHEA Grapalat"/>
                <w:b/>
                <w:bCs/>
                <w:lang w:val="hy-AM"/>
              </w:rPr>
            </w:pPr>
            <w:r w:rsidRPr="0055552C">
              <w:rPr>
                <w:rFonts w:ascii="GHEA Grapalat" w:hAnsi="GHEA Grapalat"/>
                <w:b/>
                <w:bCs/>
                <w:lang w:val="hy-AM"/>
              </w:rPr>
              <w:t>Ընդամենը</w:t>
            </w:r>
          </w:p>
        </w:tc>
        <w:tc>
          <w:tcPr>
            <w:tcW w:w="2108" w:type="dxa"/>
          </w:tcPr>
          <w:p w14:paraId="3E33E985" w14:textId="77777777" w:rsidR="00D35A67" w:rsidRPr="0055552C" w:rsidRDefault="00D35A67" w:rsidP="00D35A67">
            <w:pPr>
              <w:jc w:val="center"/>
              <w:rPr>
                <w:rFonts w:ascii="GHEA Grapalat" w:hAnsi="GHEA Grapalat"/>
                <w:lang w:val="hy-AM"/>
              </w:rPr>
            </w:pPr>
          </w:p>
        </w:tc>
        <w:tc>
          <w:tcPr>
            <w:tcW w:w="1383" w:type="dxa"/>
            <w:vAlign w:val="center"/>
          </w:tcPr>
          <w:p w14:paraId="68925E9E" w14:textId="77777777" w:rsidR="00D35A67" w:rsidRPr="0055552C" w:rsidRDefault="00D35A67" w:rsidP="00D35A67">
            <w:pPr>
              <w:jc w:val="center"/>
              <w:rPr>
                <w:rFonts w:ascii="GHEA Grapalat" w:hAnsi="GHEA Grapalat"/>
                <w:lang w:val="hy-AM"/>
              </w:rPr>
            </w:pPr>
          </w:p>
        </w:tc>
        <w:tc>
          <w:tcPr>
            <w:tcW w:w="1411" w:type="dxa"/>
            <w:vAlign w:val="center"/>
          </w:tcPr>
          <w:p w14:paraId="5244C24B"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70200</w:t>
            </w:r>
          </w:p>
        </w:tc>
      </w:tr>
      <w:tr w:rsidR="00D35A67" w:rsidRPr="0055552C" w14:paraId="12BD05CE" w14:textId="77777777" w:rsidTr="00D35A67">
        <w:tc>
          <w:tcPr>
            <w:tcW w:w="636" w:type="dxa"/>
          </w:tcPr>
          <w:p w14:paraId="1E73D60C"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6</w:t>
            </w:r>
          </w:p>
        </w:tc>
        <w:tc>
          <w:tcPr>
            <w:tcW w:w="3932" w:type="dxa"/>
          </w:tcPr>
          <w:p w14:paraId="5CE74EC4" w14:textId="77777777" w:rsidR="00D35A67" w:rsidRPr="0055552C" w:rsidRDefault="00D35A67" w:rsidP="00D35A67">
            <w:pPr>
              <w:rPr>
                <w:rFonts w:ascii="GHEA Grapalat" w:hAnsi="GHEA Grapalat"/>
                <w:lang w:val="hy-AM"/>
              </w:rPr>
            </w:pPr>
            <w:r w:rsidRPr="0055552C">
              <w:rPr>
                <w:rFonts w:ascii="GHEA Grapalat" w:hAnsi="GHEA Grapalat"/>
                <w:lang w:val="hy-AM"/>
              </w:rPr>
              <w:t>Ղազարյան Շահեն /հովիվ/</w:t>
            </w:r>
          </w:p>
        </w:tc>
        <w:tc>
          <w:tcPr>
            <w:tcW w:w="2108" w:type="dxa"/>
          </w:tcPr>
          <w:p w14:paraId="30C5AF3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2018 թ</w:t>
            </w:r>
            <w:r w:rsidRPr="0055552C">
              <w:rPr>
                <w:rFonts w:ascii="MS Mincho" w:eastAsia="MS Mincho" w:hAnsi="MS Mincho" w:cs="MS Mincho" w:hint="eastAsia"/>
                <w:lang w:val="hy-AM"/>
              </w:rPr>
              <w:t>․</w:t>
            </w:r>
            <w:r w:rsidRPr="0055552C">
              <w:rPr>
                <w:rFonts w:ascii="GHEA Grapalat" w:hAnsi="GHEA Grapalat"/>
                <w:lang w:val="hy-AM"/>
              </w:rPr>
              <w:t xml:space="preserve"> որձ մոզի</w:t>
            </w:r>
          </w:p>
        </w:tc>
        <w:tc>
          <w:tcPr>
            <w:tcW w:w="1383" w:type="dxa"/>
            <w:vAlign w:val="center"/>
          </w:tcPr>
          <w:p w14:paraId="2ADE933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1411" w:type="dxa"/>
            <w:vAlign w:val="center"/>
          </w:tcPr>
          <w:p w14:paraId="37C16E9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96000</w:t>
            </w:r>
          </w:p>
        </w:tc>
      </w:tr>
      <w:tr w:rsidR="00D35A67" w:rsidRPr="0055552C" w14:paraId="35251718" w14:textId="77777777" w:rsidTr="00D35A67">
        <w:tc>
          <w:tcPr>
            <w:tcW w:w="636" w:type="dxa"/>
          </w:tcPr>
          <w:p w14:paraId="78946CF9" w14:textId="77777777" w:rsidR="00D35A67" w:rsidRPr="0055552C" w:rsidRDefault="00D35A67" w:rsidP="00D35A67">
            <w:pPr>
              <w:jc w:val="center"/>
              <w:rPr>
                <w:rFonts w:ascii="GHEA Grapalat" w:hAnsi="GHEA Grapalat"/>
                <w:lang w:val="hy-AM"/>
              </w:rPr>
            </w:pPr>
          </w:p>
        </w:tc>
        <w:tc>
          <w:tcPr>
            <w:tcW w:w="3932" w:type="dxa"/>
          </w:tcPr>
          <w:p w14:paraId="7125950C" w14:textId="77777777" w:rsidR="00D35A67" w:rsidRPr="0055552C" w:rsidRDefault="00D35A67" w:rsidP="00D35A67">
            <w:pPr>
              <w:rPr>
                <w:rFonts w:ascii="GHEA Grapalat" w:hAnsi="GHEA Grapalat"/>
                <w:lang w:val="hy-AM"/>
              </w:rPr>
            </w:pPr>
          </w:p>
        </w:tc>
        <w:tc>
          <w:tcPr>
            <w:tcW w:w="2108" w:type="dxa"/>
          </w:tcPr>
          <w:p w14:paraId="49D3F2A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2018 թ</w:t>
            </w:r>
            <w:r w:rsidRPr="0055552C">
              <w:rPr>
                <w:rFonts w:ascii="MS Mincho" w:eastAsia="MS Mincho" w:hAnsi="MS Mincho" w:cs="MS Mincho" w:hint="eastAsia"/>
                <w:lang w:val="hy-AM"/>
              </w:rPr>
              <w:t>․</w:t>
            </w:r>
            <w:r w:rsidRPr="0055552C">
              <w:rPr>
                <w:rFonts w:ascii="GHEA Grapalat" w:hAnsi="GHEA Grapalat"/>
                <w:lang w:val="hy-AM"/>
              </w:rPr>
              <w:t xml:space="preserve"> էգ մոզի</w:t>
            </w:r>
          </w:p>
        </w:tc>
        <w:tc>
          <w:tcPr>
            <w:tcW w:w="1383" w:type="dxa"/>
            <w:vAlign w:val="center"/>
          </w:tcPr>
          <w:p w14:paraId="6310F64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1411" w:type="dxa"/>
            <w:vAlign w:val="center"/>
          </w:tcPr>
          <w:p w14:paraId="1CC46360"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84000</w:t>
            </w:r>
          </w:p>
        </w:tc>
      </w:tr>
      <w:tr w:rsidR="00D35A67" w:rsidRPr="0055552C" w14:paraId="22E25A52" w14:textId="77777777" w:rsidTr="00D35A67">
        <w:tc>
          <w:tcPr>
            <w:tcW w:w="636" w:type="dxa"/>
          </w:tcPr>
          <w:p w14:paraId="6AF3B68D" w14:textId="77777777" w:rsidR="00D35A67" w:rsidRPr="0055552C" w:rsidRDefault="00D35A67" w:rsidP="00D35A67">
            <w:pPr>
              <w:jc w:val="center"/>
              <w:rPr>
                <w:rFonts w:ascii="GHEA Grapalat" w:hAnsi="GHEA Grapalat"/>
                <w:lang w:val="hy-AM"/>
              </w:rPr>
            </w:pPr>
          </w:p>
        </w:tc>
        <w:tc>
          <w:tcPr>
            <w:tcW w:w="3932" w:type="dxa"/>
          </w:tcPr>
          <w:p w14:paraId="22AF4054" w14:textId="77777777" w:rsidR="00D35A67" w:rsidRPr="0055552C" w:rsidRDefault="00D35A67" w:rsidP="00D35A67">
            <w:pPr>
              <w:rPr>
                <w:rFonts w:ascii="GHEA Grapalat" w:hAnsi="GHEA Grapalat"/>
                <w:lang w:val="hy-AM"/>
              </w:rPr>
            </w:pPr>
          </w:p>
        </w:tc>
        <w:tc>
          <w:tcPr>
            <w:tcW w:w="2108" w:type="dxa"/>
          </w:tcPr>
          <w:p w14:paraId="384388C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2018 թ</w:t>
            </w:r>
            <w:r w:rsidRPr="0055552C">
              <w:rPr>
                <w:rFonts w:ascii="MS Mincho" w:eastAsia="MS Mincho" w:hAnsi="MS Mincho" w:cs="MS Mincho" w:hint="eastAsia"/>
                <w:lang w:val="hy-AM"/>
              </w:rPr>
              <w:t>․</w:t>
            </w:r>
            <w:r w:rsidRPr="0055552C">
              <w:rPr>
                <w:rFonts w:ascii="GHEA Grapalat" w:hAnsi="GHEA Grapalat"/>
                <w:lang w:val="hy-AM"/>
              </w:rPr>
              <w:t xml:space="preserve"> խոյ</w:t>
            </w:r>
          </w:p>
        </w:tc>
        <w:tc>
          <w:tcPr>
            <w:tcW w:w="1383" w:type="dxa"/>
            <w:vAlign w:val="center"/>
          </w:tcPr>
          <w:p w14:paraId="11E3A90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1411" w:type="dxa"/>
            <w:vAlign w:val="center"/>
          </w:tcPr>
          <w:p w14:paraId="65D7CD0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44200</w:t>
            </w:r>
          </w:p>
        </w:tc>
      </w:tr>
      <w:tr w:rsidR="00D35A67" w:rsidRPr="0055552C" w14:paraId="7DB4BE17" w14:textId="77777777" w:rsidTr="00D35A67">
        <w:tc>
          <w:tcPr>
            <w:tcW w:w="636" w:type="dxa"/>
          </w:tcPr>
          <w:p w14:paraId="60AFB329" w14:textId="77777777" w:rsidR="00D35A67" w:rsidRPr="0055552C" w:rsidRDefault="00D35A67" w:rsidP="00D35A67">
            <w:pPr>
              <w:jc w:val="center"/>
              <w:rPr>
                <w:rFonts w:ascii="GHEA Grapalat" w:hAnsi="GHEA Grapalat"/>
                <w:lang w:val="hy-AM"/>
              </w:rPr>
            </w:pPr>
          </w:p>
        </w:tc>
        <w:tc>
          <w:tcPr>
            <w:tcW w:w="3932" w:type="dxa"/>
          </w:tcPr>
          <w:p w14:paraId="4F790EA6" w14:textId="77777777" w:rsidR="00D35A67" w:rsidRPr="0055552C" w:rsidRDefault="00D35A67" w:rsidP="00D35A67">
            <w:pPr>
              <w:rPr>
                <w:rFonts w:ascii="GHEA Grapalat" w:hAnsi="GHEA Grapalat"/>
                <w:lang w:val="hy-AM"/>
              </w:rPr>
            </w:pPr>
          </w:p>
        </w:tc>
        <w:tc>
          <w:tcPr>
            <w:tcW w:w="2108" w:type="dxa"/>
          </w:tcPr>
          <w:p w14:paraId="7233DF9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2019 թ</w:t>
            </w:r>
            <w:r w:rsidRPr="0055552C">
              <w:rPr>
                <w:rFonts w:ascii="MS Mincho" w:eastAsia="MS Mincho" w:hAnsi="MS Mincho" w:cs="MS Mincho" w:hint="eastAsia"/>
                <w:lang w:val="hy-AM"/>
              </w:rPr>
              <w:t>․</w:t>
            </w:r>
            <w:r w:rsidRPr="0055552C">
              <w:rPr>
                <w:rFonts w:ascii="GHEA Grapalat" w:hAnsi="GHEA Grapalat"/>
                <w:lang w:val="hy-AM"/>
              </w:rPr>
              <w:t xml:space="preserve"> խոյ</w:t>
            </w:r>
          </w:p>
        </w:tc>
        <w:tc>
          <w:tcPr>
            <w:tcW w:w="1383" w:type="dxa"/>
            <w:vAlign w:val="center"/>
          </w:tcPr>
          <w:p w14:paraId="4B15127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1411" w:type="dxa"/>
            <w:vAlign w:val="center"/>
          </w:tcPr>
          <w:p w14:paraId="0272806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20800</w:t>
            </w:r>
          </w:p>
        </w:tc>
      </w:tr>
      <w:tr w:rsidR="00D35A67" w:rsidRPr="0055552C" w14:paraId="4D18BEF5" w14:textId="77777777" w:rsidTr="00D35A67">
        <w:tc>
          <w:tcPr>
            <w:tcW w:w="636" w:type="dxa"/>
          </w:tcPr>
          <w:p w14:paraId="19ED6DEC" w14:textId="77777777" w:rsidR="00D35A67" w:rsidRPr="0055552C" w:rsidRDefault="00D35A67" w:rsidP="00D35A67">
            <w:pPr>
              <w:jc w:val="center"/>
              <w:rPr>
                <w:rFonts w:ascii="GHEA Grapalat" w:hAnsi="GHEA Grapalat"/>
                <w:lang w:val="hy-AM"/>
              </w:rPr>
            </w:pPr>
          </w:p>
        </w:tc>
        <w:tc>
          <w:tcPr>
            <w:tcW w:w="3932" w:type="dxa"/>
          </w:tcPr>
          <w:p w14:paraId="449EC0FD" w14:textId="77777777" w:rsidR="00D35A67" w:rsidRPr="0055552C" w:rsidRDefault="00D35A67" w:rsidP="00D35A67">
            <w:pPr>
              <w:rPr>
                <w:rFonts w:ascii="GHEA Grapalat" w:hAnsi="GHEA Grapalat"/>
                <w:b/>
                <w:bCs/>
                <w:lang w:val="hy-AM"/>
              </w:rPr>
            </w:pPr>
            <w:r w:rsidRPr="0055552C">
              <w:rPr>
                <w:rFonts w:ascii="GHEA Grapalat" w:hAnsi="GHEA Grapalat"/>
                <w:b/>
                <w:bCs/>
                <w:lang w:val="hy-AM"/>
              </w:rPr>
              <w:t>Ընդամենը</w:t>
            </w:r>
          </w:p>
        </w:tc>
        <w:tc>
          <w:tcPr>
            <w:tcW w:w="2108" w:type="dxa"/>
          </w:tcPr>
          <w:p w14:paraId="195E83FA" w14:textId="77777777" w:rsidR="00D35A67" w:rsidRPr="0055552C" w:rsidRDefault="00D35A67" w:rsidP="00D35A67">
            <w:pPr>
              <w:jc w:val="center"/>
              <w:rPr>
                <w:rFonts w:ascii="GHEA Grapalat" w:hAnsi="GHEA Grapalat"/>
                <w:lang w:val="hy-AM"/>
              </w:rPr>
            </w:pPr>
          </w:p>
        </w:tc>
        <w:tc>
          <w:tcPr>
            <w:tcW w:w="1383" w:type="dxa"/>
            <w:vAlign w:val="center"/>
          </w:tcPr>
          <w:p w14:paraId="59F9CE08" w14:textId="77777777" w:rsidR="00D35A67" w:rsidRPr="0055552C" w:rsidRDefault="00D35A67" w:rsidP="00D35A67">
            <w:pPr>
              <w:jc w:val="center"/>
              <w:rPr>
                <w:rFonts w:ascii="GHEA Grapalat" w:hAnsi="GHEA Grapalat"/>
                <w:lang w:val="hy-AM"/>
              </w:rPr>
            </w:pPr>
          </w:p>
        </w:tc>
        <w:tc>
          <w:tcPr>
            <w:tcW w:w="1411" w:type="dxa"/>
            <w:vAlign w:val="center"/>
          </w:tcPr>
          <w:p w14:paraId="5F61FC4B"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245000</w:t>
            </w:r>
          </w:p>
        </w:tc>
      </w:tr>
      <w:tr w:rsidR="00D35A67" w:rsidRPr="0055552C" w14:paraId="54520EDA" w14:textId="77777777" w:rsidTr="00D35A67">
        <w:tc>
          <w:tcPr>
            <w:tcW w:w="636" w:type="dxa"/>
          </w:tcPr>
          <w:p w14:paraId="4962A48E" w14:textId="77777777" w:rsidR="00D35A67" w:rsidRPr="0055552C" w:rsidRDefault="00D35A67" w:rsidP="00D35A67">
            <w:pPr>
              <w:jc w:val="center"/>
              <w:rPr>
                <w:rFonts w:ascii="GHEA Grapalat" w:hAnsi="GHEA Grapalat"/>
                <w:lang w:val="hy-AM"/>
              </w:rPr>
            </w:pPr>
          </w:p>
        </w:tc>
        <w:tc>
          <w:tcPr>
            <w:tcW w:w="3932" w:type="dxa"/>
          </w:tcPr>
          <w:p w14:paraId="684FB679" w14:textId="77777777" w:rsidR="00D35A67" w:rsidRPr="0055552C" w:rsidRDefault="00D35A67" w:rsidP="00D35A67">
            <w:pPr>
              <w:rPr>
                <w:rFonts w:ascii="GHEA Grapalat" w:hAnsi="GHEA Grapalat"/>
                <w:b/>
                <w:bCs/>
                <w:lang w:val="hy-AM"/>
              </w:rPr>
            </w:pPr>
          </w:p>
        </w:tc>
        <w:tc>
          <w:tcPr>
            <w:tcW w:w="2108" w:type="dxa"/>
          </w:tcPr>
          <w:p w14:paraId="55182675" w14:textId="77777777" w:rsidR="00D35A67" w:rsidRPr="0055552C" w:rsidRDefault="00D35A67" w:rsidP="00D35A67">
            <w:pPr>
              <w:jc w:val="center"/>
              <w:rPr>
                <w:rFonts w:ascii="GHEA Grapalat" w:hAnsi="GHEA Grapalat"/>
                <w:lang w:val="hy-AM"/>
              </w:rPr>
            </w:pPr>
          </w:p>
        </w:tc>
        <w:tc>
          <w:tcPr>
            <w:tcW w:w="1383" w:type="dxa"/>
            <w:vAlign w:val="center"/>
          </w:tcPr>
          <w:p w14:paraId="1A8842EE" w14:textId="77777777" w:rsidR="00D35A67" w:rsidRPr="0055552C" w:rsidRDefault="00D35A67" w:rsidP="00D35A67">
            <w:pPr>
              <w:jc w:val="center"/>
              <w:rPr>
                <w:rFonts w:ascii="GHEA Grapalat" w:hAnsi="GHEA Grapalat"/>
                <w:lang w:val="hy-AM"/>
              </w:rPr>
            </w:pPr>
          </w:p>
        </w:tc>
        <w:tc>
          <w:tcPr>
            <w:tcW w:w="1411" w:type="dxa"/>
            <w:vAlign w:val="center"/>
          </w:tcPr>
          <w:p w14:paraId="787C5191" w14:textId="77777777" w:rsidR="00D35A67" w:rsidRPr="0055552C" w:rsidRDefault="00D35A67" w:rsidP="00D35A67">
            <w:pPr>
              <w:jc w:val="center"/>
              <w:rPr>
                <w:rFonts w:ascii="GHEA Grapalat" w:hAnsi="GHEA Grapalat"/>
                <w:b/>
                <w:bCs/>
                <w:lang w:val="hy-AM"/>
              </w:rPr>
            </w:pPr>
          </w:p>
        </w:tc>
      </w:tr>
      <w:tr w:rsidR="00D35A67" w:rsidRPr="0055552C" w14:paraId="4DBEB66D" w14:textId="77777777" w:rsidTr="00D35A67">
        <w:tc>
          <w:tcPr>
            <w:tcW w:w="636" w:type="dxa"/>
          </w:tcPr>
          <w:p w14:paraId="6B109FAD" w14:textId="77777777" w:rsidR="00D35A67" w:rsidRPr="0055552C" w:rsidRDefault="00D35A67" w:rsidP="00D35A67">
            <w:pPr>
              <w:jc w:val="center"/>
              <w:rPr>
                <w:rFonts w:ascii="GHEA Grapalat" w:hAnsi="GHEA Grapalat"/>
                <w:lang w:val="hy-AM"/>
              </w:rPr>
            </w:pPr>
          </w:p>
        </w:tc>
        <w:tc>
          <w:tcPr>
            <w:tcW w:w="3932" w:type="dxa"/>
          </w:tcPr>
          <w:p w14:paraId="77CAB1EC" w14:textId="77777777" w:rsidR="00D35A67" w:rsidRPr="0055552C" w:rsidRDefault="00D35A67" w:rsidP="00D35A67">
            <w:pPr>
              <w:rPr>
                <w:rFonts w:ascii="GHEA Grapalat" w:hAnsi="GHEA Grapalat"/>
                <w:b/>
                <w:bCs/>
                <w:lang w:val="hy-AM"/>
              </w:rPr>
            </w:pPr>
            <w:r w:rsidRPr="0055552C">
              <w:rPr>
                <w:rFonts w:ascii="GHEA Grapalat" w:hAnsi="GHEA Grapalat"/>
                <w:b/>
                <w:bCs/>
                <w:lang w:val="hy-AM"/>
              </w:rPr>
              <w:t>Ընդամենը</w:t>
            </w:r>
          </w:p>
        </w:tc>
        <w:tc>
          <w:tcPr>
            <w:tcW w:w="2108" w:type="dxa"/>
          </w:tcPr>
          <w:p w14:paraId="3618912A" w14:textId="77777777" w:rsidR="00D35A67" w:rsidRPr="0055552C" w:rsidRDefault="00D35A67" w:rsidP="00D35A67">
            <w:pPr>
              <w:jc w:val="center"/>
              <w:rPr>
                <w:rFonts w:ascii="GHEA Grapalat" w:hAnsi="GHEA Grapalat"/>
                <w:lang w:val="hy-AM"/>
              </w:rPr>
            </w:pPr>
          </w:p>
        </w:tc>
        <w:tc>
          <w:tcPr>
            <w:tcW w:w="1383" w:type="dxa"/>
            <w:vAlign w:val="center"/>
          </w:tcPr>
          <w:p w14:paraId="6785B76C" w14:textId="77777777" w:rsidR="00D35A67" w:rsidRPr="0055552C" w:rsidRDefault="00D35A67" w:rsidP="00D35A67">
            <w:pPr>
              <w:jc w:val="center"/>
              <w:rPr>
                <w:rFonts w:ascii="GHEA Grapalat" w:hAnsi="GHEA Grapalat"/>
                <w:lang w:val="hy-AM"/>
              </w:rPr>
            </w:pPr>
          </w:p>
        </w:tc>
        <w:tc>
          <w:tcPr>
            <w:tcW w:w="1411" w:type="dxa"/>
            <w:vAlign w:val="center"/>
          </w:tcPr>
          <w:p w14:paraId="0FDA88CC"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1512400</w:t>
            </w:r>
          </w:p>
        </w:tc>
      </w:tr>
    </w:tbl>
    <w:p w14:paraId="286955E8" w14:textId="77777777" w:rsidR="00D35A67" w:rsidRPr="0055552C" w:rsidRDefault="00D35A67" w:rsidP="00D35A67">
      <w:pPr>
        <w:spacing w:after="0" w:line="240" w:lineRule="auto"/>
        <w:ind w:firstLine="567"/>
        <w:jc w:val="center"/>
        <w:rPr>
          <w:rFonts w:ascii="GHEA Grapalat" w:hAnsi="GHEA Grapalat"/>
          <w:b/>
          <w:bCs/>
          <w:lang w:val="hy-AM"/>
        </w:rPr>
      </w:pPr>
    </w:p>
    <w:p w14:paraId="6C1164BE" w14:textId="77777777" w:rsidR="00D35A67" w:rsidRPr="0055552C" w:rsidRDefault="00D35A67" w:rsidP="00D35A67">
      <w:pPr>
        <w:spacing w:after="0" w:line="240" w:lineRule="auto"/>
        <w:ind w:firstLine="567"/>
        <w:rPr>
          <w:rFonts w:ascii="GHEA Grapalat" w:hAnsi="GHEA Grapalat"/>
          <w:sz w:val="24"/>
          <w:szCs w:val="24"/>
          <w:lang w:val="hy-AM"/>
        </w:rPr>
      </w:pPr>
      <w:r w:rsidRPr="0055552C">
        <w:rPr>
          <w:rFonts w:ascii="GHEA Grapalat" w:hAnsi="GHEA Grapalat"/>
          <w:sz w:val="24"/>
          <w:szCs w:val="24"/>
          <w:lang w:val="hy-AM"/>
        </w:rPr>
        <w:t>Համաձայն ՀՀ վիճակագրական կոմիտեի պաշտոնական armstat.am էլեկտրոնային կայքի՝ գյուղատնտեսության արտադրության միջոցների միջին տարեկան գները 2019թ</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-ին կազմել են</w:t>
      </w:r>
      <w:r w:rsidRPr="0055552C">
        <w:rPr>
          <w:rFonts w:ascii="MS Mincho" w:eastAsia="MS Mincho" w:hAnsi="MS Mincho" w:cs="MS Mincho" w:hint="eastAsia"/>
          <w:sz w:val="24"/>
          <w:szCs w:val="24"/>
          <w:lang w:val="hy-AM"/>
        </w:rPr>
        <w:t>․</w:t>
      </w:r>
    </w:p>
    <w:p w14:paraId="7252C774" w14:textId="77777777" w:rsidR="00D35A67" w:rsidRPr="0055552C" w:rsidRDefault="00D35A67" w:rsidP="0022060A">
      <w:pPr>
        <w:pStyle w:val="ListParagraph"/>
        <w:numPr>
          <w:ilvl w:val="0"/>
          <w:numId w:val="54"/>
        </w:numPr>
        <w:spacing w:after="0" w:line="240" w:lineRule="auto"/>
        <w:rPr>
          <w:rFonts w:ascii="GHEA Grapalat" w:hAnsi="GHEA Grapalat"/>
          <w:sz w:val="24"/>
          <w:szCs w:val="24"/>
          <w:lang w:val="hy-AM"/>
        </w:rPr>
      </w:pPr>
      <w:r w:rsidRPr="0055552C">
        <w:rPr>
          <w:rFonts w:ascii="GHEA Grapalat" w:hAnsi="GHEA Grapalat"/>
          <w:sz w:val="24"/>
          <w:szCs w:val="24"/>
          <w:lang w:val="hy-AM"/>
        </w:rPr>
        <w:t>Խոշոր եղջերավոր – կով (գլուխ) – 349,2 հազ</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 դրամ,</w:t>
      </w:r>
    </w:p>
    <w:p w14:paraId="6CBAA5D9" w14:textId="77777777" w:rsidR="00D35A67" w:rsidRPr="0055552C" w:rsidRDefault="00D35A67" w:rsidP="0022060A">
      <w:pPr>
        <w:pStyle w:val="ListParagraph"/>
        <w:numPr>
          <w:ilvl w:val="0"/>
          <w:numId w:val="54"/>
        </w:numPr>
        <w:spacing w:after="0" w:line="240" w:lineRule="auto"/>
        <w:rPr>
          <w:rFonts w:ascii="GHEA Grapalat" w:hAnsi="GHEA Grapalat"/>
          <w:sz w:val="24"/>
          <w:szCs w:val="24"/>
          <w:lang w:val="hy-AM"/>
        </w:rPr>
      </w:pPr>
      <w:r w:rsidRPr="0055552C">
        <w:rPr>
          <w:rFonts w:ascii="GHEA Grapalat" w:hAnsi="GHEA Grapalat"/>
          <w:sz w:val="24"/>
          <w:szCs w:val="24"/>
          <w:lang w:val="hy-AM"/>
        </w:rPr>
        <w:lastRenderedPageBreak/>
        <w:t>Մանր եղջերավոր – ոճխար (գլուխ) – 43,3 հազ</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 դրամ։</w:t>
      </w:r>
    </w:p>
    <w:p w14:paraId="4F7967A6" w14:textId="77777777" w:rsidR="00D35A67" w:rsidRPr="0055552C" w:rsidRDefault="00D35A67" w:rsidP="00D35A67">
      <w:pPr>
        <w:spacing w:after="0" w:line="240" w:lineRule="auto"/>
        <w:rPr>
          <w:rFonts w:ascii="GHEA Grapalat" w:hAnsi="GHEA Grapalat"/>
          <w:lang w:val="hy-AM"/>
        </w:rPr>
      </w:pPr>
    </w:p>
    <w:p w14:paraId="7F8A21D8" w14:textId="77777777" w:rsidR="00D35A67" w:rsidRPr="0055552C" w:rsidRDefault="00D35A67" w:rsidP="00D35A67">
      <w:pPr>
        <w:shd w:val="clear" w:color="auto" w:fill="FFFFFF"/>
        <w:spacing w:after="0" w:line="240" w:lineRule="auto"/>
        <w:ind w:firstLine="375"/>
        <w:jc w:val="center"/>
        <w:rPr>
          <w:rFonts w:ascii="GHEA Grapalat" w:eastAsia="Times New Roman" w:hAnsi="GHEA Grapalat" w:cs="Times New Roman"/>
          <w:b/>
          <w:i/>
          <w:iCs/>
          <w:color w:val="000000"/>
          <w:sz w:val="24"/>
          <w:szCs w:val="24"/>
          <w:u w:val="single"/>
          <w:lang w:val="hy-AM"/>
        </w:rPr>
      </w:pPr>
      <w:r w:rsidRPr="0055552C">
        <w:rPr>
          <w:rFonts w:ascii="GHEA Grapalat" w:eastAsia="Times New Roman" w:hAnsi="GHEA Grapalat" w:cs="Calibri"/>
          <w:b/>
          <w:i/>
          <w:iCs/>
          <w:color w:val="000000"/>
          <w:sz w:val="24"/>
          <w:szCs w:val="24"/>
          <w:u w:val="single"/>
          <w:lang w:val="hy-AM" w:eastAsia="ru-RU"/>
        </w:rPr>
        <w:t xml:space="preserve"> ՀՀ կառավարո</w:t>
      </w:r>
      <w:r w:rsidR="00E5601D" w:rsidRPr="0055552C">
        <w:rPr>
          <w:rFonts w:ascii="GHEA Grapalat" w:eastAsia="Times New Roman" w:hAnsi="GHEA Grapalat" w:cs="Calibri"/>
          <w:b/>
          <w:i/>
          <w:iCs/>
          <w:color w:val="000000"/>
          <w:sz w:val="24"/>
          <w:szCs w:val="24"/>
          <w:u w:val="single"/>
          <w:lang w:val="hy-AM" w:eastAsia="ru-RU"/>
        </w:rPr>
        <w:t>ւթյան 2007 թվականի մայիսի 31-ի թիվ</w:t>
      </w:r>
      <w:r w:rsidRPr="0055552C">
        <w:rPr>
          <w:rFonts w:ascii="GHEA Grapalat" w:eastAsia="Times New Roman" w:hAnsi="GHEA Grapalat" w:cs="Calibri"/>
          <w:b/>
          <w:i/>
          <w:iCs/>
          <w:color w:val="000000"/>
          <w:sz w:val="24"/>
          <w:szCs w:val="24"/>
          <w:u w:val="single"/>
          <w:lang w:val="hy-AM" w:eastAsia="ru-RU"/>
        </w:rPr>
        <w:t xml:space="preserve"> 730-ն որոշմամբ սահմանվել է  </w:t>
      </w:r>
      <w:r w:rsidRPr="0055552C">
        <w:rPr>
          <w:rFonts w:ascii="GHEA Grapalat" w:eastAsia="Times New Roman" w:hAnsi="GHEA Grapalat" w:cs="Times New Roman"/>
          <w:b/>
          <w:bCs/>
          <w:i/>
          <w:iCs/>
          <w:color w:val="000000"/>
          <w:sz w:val="24"/>
          <w:szCs w:val="24"/>
          <w:u w:val="single"/>
          <w:lang w:val="hy-AM"/>
        </w:rPr>
        <w:t>Ծերերի և համանդամների  տուն-ինտերնատի գործունեության համար անհրաժե</w:t>
      </w:r>
      <w:r w:rsidR="009415F4" w:rsidRPr="0055552C">
        <w:rPr>
          <w:rFonts w:ascii="GHEA Grapalat" w:eastAsia="Times New Roman" w:hAnsi="GHEA Grapalat" w:cs="Times New Roman"/>
          <w:b/>
          <w:bCs/>
          <w:i/>
          <w:iCs/>
          <w:color w:val="000000"/>
          <w:sz w:val="24"/>
          <w:szCs w:val="24"/>
          <w:u w:val="single"/>
          <w:lang w:val="hy-AM"/>
        </w:rPr>
        <w:t>շ</w:t>
      </w:r>
      <w:r w:rsidRPr="0055552C">
        <w:rPr>
          <w:rFonts w:ascii="GHEA Grapalat" w:eastAsia="Times New Roman" w:hAnsi="GHEA Grapalat" w:cs="Times New Roman"/>
          <w:b/>
          <w:bCs/>
          <w:i/>
          <w:iCs/>
          <w:color w:val="000000"/>
          <w:sz w:val="24"/>
          <w:szCs w:val="24"/>
          <w:u w:val="single"/>
          <w:lang w:val="hy-AM"/>
        </w:rPr>
        <w:t xml:space="preserve">տ  ընդհանուր և բնակելի տարածքի </w:t>
      </w:r>
      <w:r w:rsidRPr="0055552C">
        <w:rPr>
          <w:rFonts w:ascii="GHEA Grapalat" w:eastAsia="Times New Roman" w:hAnsi="GHEA Grapalat" w:cs="Times New Roman"/>
          <w:b/>
          <w:i/>
          <w:iCs/>
          <w:color w:val="000000"/>
          <w:sz w:val="24"/>
          <w:szCs w:val="24"/>
          <w:u w:val="single"/>
          <w:lang w:val="hy-AM"/>
        </w:rPr>
        <w:t xml:space="preserve"> </w:t>
      </w:r>
    </w:p>
    <w:p w14:paraId="714153CD" w14:textId="77777777" w:rsidR="00D35A67" w:rsidRPr="0055552C" w:rsidRDefault="00D35A67" w:rsidP="00D35A67">
      <w:pPr>
        <w:shd w:val="clear" w:color="auto" w:fill="FFFFFF"/>
        <w:spacing w:after="0" w:line="240" w:lineRule="auto"/>
        <w:ind w:firstLine="375"/>
        <w:jc w:val="center"/>
        <w:rPr>
          <w:rFonts w:ascii="GHEA Grapalat" w:eastAsia="Times New Roman" w:hAnsi="GHEA Grapalat" w:cs="Arial Unicode"/>
          <w:b/>
          <w:bCs/>
          <w:i/>
          <w:iCs/>
          <w:color w:val="000000"/>
          <w:sz w:val="24"/>
          <w:szCs w:val="24"/>
          <w:u w:val="single"/>
          <w:lang w:val="hy-AM"/>
        </w:rPr>
      </w:pPr>
      <w:r w:rsidRPr="0055552C">
        <w:rPr>
          <w:rFonts w:ascii="GHEA Grapalat" w:eastAsia="Times New Roman" w:hAnsi="GHEA Grapalat" w:cs="Times New Roman"/>
          <w:b/>
          <w:bCs/>
          <w:i/>
          <w:iCs/>
          <w:color w:val="000000"/>
          <w:sz w:val="24"/>
          <w:szCs w:val="24"/>
          <w:u w:val="single"/>
          <w:lang w:val="hy-AM"/>
        </w:rPr>
        <w:t xml:space="preserve">Նվազագույն </w:t>
      </w:r>
      <w:r w:rsidRPr="0055552C">
        <w:rPr>
          <w:rFonts w:ascii="GHEA Grapalat" w:eastAsia="Times New Roman" w:hAnsi="GHEA Grapalat" w:cs="Arial Unicode"/>
          <w:b/>
          <w:bCs/>
          <w:i/>
          <w:iCs/>
          <w:color w:val="000000"/>
          <w:sz w:val="24"/>
          <w:szCs w:val="24"/>
          <w:u w:val="single"/>
          <w:lang w:val="hy-AM"/>
        </w:rPr>
        <w:t>չափորոշիչների ուսումնասիրության արդյունքները</w:t>
      </w:r>
    </w:p>
    <w:p w14:paraId="7238D4E2" w14:textId="77777777" w:rsidR="00D35A67" w:rsidRPr="0055552C" w:rsidRDefault="00D35A67" w:rsidP="00D35A67">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094BD439" w14:textId="77777777" w:rsidR="00D35A67" w:rsidRPr="0055552C" w:rsidRDefault="00D35A67" w:rsidP="0022060A">
      <w:pPr>
        <w:pStyle w:val="ListParagraph"/>
        <w:numPr>
          <w:ilvl w:val="0"/>
          <w:numId w:val="49"/>
        </w:numPr>
        <w:shd w:val="clear" w:color="auto" w:fill="FFFFFF"/>
        <w:spacing w:after="0" w:line="240" w:lineRule="auto"/>
        <w:jc w:val="both"/>
        <w:rPr>
          <w:rFonts w:ascii="GHEA Grapalat" w:eastAsia="Times New Roman" w:hAnsi="GHEA Grapalat" w:cs="Times New Roman"/>
          <w:color w:val="000000"/>
          <w:sz w:val="24"/>
          <w:szCs w:val="24"/>
          <w:lang w:val="hy-AM"/>
        </w:rPr>
      </w:pPr>
      <w:r w:rsidRPr="0055552C">
        <w:rPr>
          <w:rFonts w:ascii="GHEA Grapalat" w:eastAsia="Times New Roman" w:hAnsi="GHEA Grapalat" w:cs="Times New Roman"/>
          <w:color w:val="000000"/>
          <w:sz w:val="24"/>
          <w:szCs w:val="24"/>
          <w:lang w:val="hy-AM"/>
        </w:rPr>
        <w:t>Տուն-ինտերնատում խնամվողների սենյակների բնակելի մակերեսը չպետք է մեկ խնամվողի հաշվարկով պակաս լինի 5 քառ. մետրից, յուրաքանչյուր սենյակում պետք է բնակվի ոչ ավելի, քան 4 խնամվող:</w:t>
      </w:r>
    </w:p>
    <w:p w14:paraId="3D193465" w14:textId="77777777" w:rsidR="00D35A67" w:rsidRPr="0055552C" w:rsidRDefault="00D35A67" w:rsidP="00D35A67">
      <w:pPr>
        <w:shd w:val="clear" w:color="auto" w:fill="FFFFFF"/>
        <w:spacing w:after="0" w:line="240" w:lineRule="auto"/>
        <w:ind w:left="709"/>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ՊՈԱԿ-ում առկա է յուրաքանչյուր մեկ խնամվողի հաշվով 3.9քմ տարածք, յուրաքանչյուր սենյակում բնակվում է մոտ 5 խնամվող: Ընդհանուր 1753,4 քառ. մետր բնակելի մակերես, որտեղ բնակվում են թվով 450 խնամվող:</w:t>
      </w:r>
    </w:p>
    <w:p w14:paraId="0AFBEE8C" w14:textId="77777777" w:rsidR="00D35A67" w:rsidRPr="0055552C" w:rsidRDefault="00D35A67" w:rsidP="0022060A">
      <w:pPr>
        <w:pStyle w:val="ListParagraph"/>
        <w:numPr>
          <w:ilvl w:val="0"/>
          <w:numId w:val="49"/>
        </w:numPr>
        <w:shd w:val="clear" w:color="auto" w:fill="FFFFFF"/>
        <w:spacing w:after="0" w:line="240" w:lineRule="auto"/>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Յուրաքանչյուր խնամվող պետք է ապահովված լինի առանձին մահճակալով, մեկ փոքրիկ պահարանով, մեկ աթոռով, յուրաքանչյուր 4-ը՝ մեկ սեղանով և մեկ հանդերձապահարանով:</w:t>
      </w:r>
    </w:p>
    <w:p w14:paraId="7DFB1AE4" w14:textId="77777777" w:rsidR="00D35A67" w:rsidRPr="0055552C" w:rsidRDefault="00D35A67" w:rsidP="00D35A67">
      <w:pPr>
        <w:shd w:val="clear" w:color="auto" w:fill="FFFFFF"/>
        <w:spacing w:after="0" w:line="240" w:lineRule="auto"/>
        <w:ind w:left="709"/>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ՊՈԱԿ-ում առկա է յուրաքանչյուր խնամվողի հաշվով 1 մահճակալ, 1 փոքր պահարան, 4 խնամվողի հաշվով մեկ հանդերձապահարան:</w:t>
      </w:r>
    </w:p>
    <w:p w14:paraId="25439936" w14:textId="77777777" w:rsidR="00D35A67" w:rsidRPr="0055552C" w:rsidRDefault="00D35A67" w:rsidP="0022060A">
      <w:pPr>
        <w:pStyle w:val="ListParagraph"/>
        <w:numPr>
          <w:ilvl w:val="0"/>
          <w:numId w:val="49"/>
        </w:numPr>
        <w:shd w:val="clear" w:color="auto" w:fill="FFFFFF"/>
        <w:spacing w:after="0" w:line="240" w:lineRule="auto"/>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Տուն-ինտերնատը պետք է ապահովված լինի առանձին խոհանոցով և ճաշասրահով` այն հաշվարկով, որ խնամվողները կարողանան ճաշել ոչ ավելի, քան 2 հերթով:</w:t>
      </w:r>
    </w:p>
    <w:p w14:paraId="2D59742D" w14:textId="77777777" w:rsidR="00D35A67" w:rsidRPr="0055552C" w:rsidRDefault="00D35A67" w:rsidP="00D35A67">
      <w:pPr>
        <w:shd w:val="clear" w:color="auto" w:fill="FFFFFF"/>
        <w:spacing w:after="0" w:line="240" w:lineRule="auto"/>
        <w:ind w:left="567"/>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ՊՈԱԿ-ում առկա է առանձին խոհանոց և ճաշասրահ, իսկ խնամվողները ճաշում են մեկ հերթով:</w:t>
      </w:r>
    </w:p>
    <w:p w14:paraId="5BCAA7BB" w14:textId="77777777" w:rsidR="00D35A67" w:rsidRPr="0055552C" w:rsidRDefault="00D35A67" w:rsidP="0022060A">
      <w:pPr>
        <w:pStyle w:val="ListParagraph"/>
        <w:numPr>
          <w:ilvl w:val="0"/>
          <w:numId w:val="49"/>
        </w:numPr>
        <w:shd w:val="clear" w:color="auto" w:fill="FFFFFF"/>
        <w:spacing w:after="0" w:line="240" w:lineRule="auto"/>
        <w:jc w:val="both"/>
        <w:rPr>
          <w:rFonts w:ascii="GHEA Grapalat" w:eastAsia="Times New Roman" w:hAnsi="GHEA Grapalat" w:cs="Times New Roman"/>
          <w:color w:val="000000"/>
          <w:sz w:val="24"/>
          <w:szCs w:val="24"/>
          <w:lang w:val="hy-AM"/>
        </w:rPr>
      </w:pPr>
      <w:r w:rsidRPr="0055552C">
        <w:rPr>
          <w:rFonts w:ascii="GHEA Grapalat" w:eastAsia="Times New Roman" w:hAnsi="GHEA Grapalat" w:cs="Times New Roman"/>
          <w:color w:val="000000"/>
          <w:sz w:val="24"/>
          <w:szCs w:val="24"/>
          <w:lang w:val="hy-AM"/>
        </w:rPr>
        <w:t>Տուն-ինտերնատը պետք է ունենա լվացքատուն, լվացքը չորացնելու համար առանձին տարածք` յուրաքանչյուր մեկ խնամվողի հաշվարկով մեկ կգ հզորությամբ լվացքի մեքենա:</w:t>
      </w:r>
    </w:p>
    <w:p w14:paraId="0891926B" w14:textId="77777777" w:rsidR="00D35A67" w:rsidRPr="0055552C" w:rsidRDefault="00D35A67" w:rsidP="00D35A67">
      <w:pPr>
        <w:shd w:val="clear" w:color="auto" w:fill="FFFFFF"/>
        <w:spacing w:after="0" w:line="240" w:lineRule="auto"/>
        <w:ind w:left="709"/>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ՊՈԱԿ-ում առկա է 450 խնամվող, ուստի անհրաժետ է 450 կգ.- հզորությամբ  լվացքի մեքենաներ: Սակայն 2019թ. դրությամբ ՊՈԱԿ-ում առկա էր 170 կգ. հզորությամբ լվացքի մեքենաներ: Լվացքը չորացվում  էր մասնաճյուղերի տանիքներում, դրսում և լվացքատանը: 2019թ ընթացքում լվացքատունը ստացել է 3212կգ լվացքի փոշի, օգտագործվել է 3078կգ:</w:t>
      </w:r>
    </w:p>
    <w:p w14:paraId="53AAD269" w14:textId="77777777" w:rsidR="00D35A67" w:rsidRPr="0055552C" w:rsidRDefault="00D35A67" w:rsidP="0022060A">
      <w:pPr>
        <w:pStyle w:val="ListParagraph"/>
        <w:numPr>
          <w:ilvl w:val="0"/>
          <w:numId w:val="49"/>
        </w:numPr>
        <w:shd w:val="clear" w:color="auto" w:fill="FFFFFF"/>
        <w:spacing w:after="0" w:line="240" w:lineRule="auto"/>
        <w:jc w:val="both"/>
        <w:rPr>
          <w:rFonts w:ascii="GHEA Grapalat" w:eastAsia="Times New Roman" w:hAnsi="GHEA Grapalat" w:cs="Times New Roman"/>
          <w:color w:val="000000"/>
          <w:sz w:val="24"/>
          <w:szCs w:val="24"/>
          <w:lang w:val="hy-AM"/>
        </w:rPr>
      </w:pPr>
      <w:r w:rsidRPr="0055552C">
        <w:rPr>
          <w:rFonts w:ascii="GHEA Grapalat" w:eastAsia="Times New Roman" w:hAnsi="GHEA Grapalat" w:cs="Times New Roman"/>
          <w:color w:val="000000"/>
          <w:sz w:val="24"/>
          <w:szCs w:val="24"/>
          <w:lang w:val="hy-AM"/>
        </w:rPr>
        <w:t>Տուն-ինտերնատը պետք է ունենա սանհանգույց` յուրաքանչյուր 8 խնամվողին մեկ հատի հաշվարկով, և բաղնիք՝ յուրաքանչյուր 40 խնամվողին մեկ ցնցուղ հաշվարկով:</w:t>
      </w:r>
    </w:p>
    <w:p w14:paraId="5B56E12E" w14:textId="77777777" w:rsidR="00D35A67" w:rsidRPr="0055552C" w:rsidRDefault="00D35A67" w:rsidP="00D35A67">
      <w:pPr>
        <w:shd w:val="clear" w:color="auto" w:fill="FFFFFF"/>
        <w:tabs>
          <w:tab w:val="left" w:pos="284"/>
          <w:tab w:val="left" w:pos="709"/>
        </w:tabs>
        <w:spacing w:after="0" w:line="240" w:lineRule="auto"/>
        <w:ind w:left="709"/>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ՊՈԱԿ-ում առկա է թվով 31 սանհանգույց, որը հավասար է մոտավորապես 14 խնամվողի հաշվով մեկ հատ և 24 բաղնիք` 18 խնամվողի հաշվով մեկ հատ:</w:t>
      </w:r>
    </w:p>
    <w:p w14:paraId="2F099627" w14:textId="77777777" w:rsidR="00D35A67" w:rsidRPr="0055552C" w:rsidRDefault="00D35A67" w:rsidP="0022060A">
      <w:pPr>
        <w:pStyle w:val="ListParagraph"/>
        <w:numPr>
          <w:ilvl w:val="0"/>
          <w:numId w:val="49"/>
        </w:numPr>
        <w:shd w:val="clear" w:color="auto" w:fill="FFFFFF"/>
        <w:spacing w:after="0" w:line="240" w:lineRule="auto"/>
        <w:jc w:val="both"/>
        <w:rPr>
          <w:rFonts w:ascii="GHEA Grapalat" w:eastAsia="Times New Roman" w:hAnsi="GHEA Grapalat" w:cs="Times New Roman"/>
          <w:color w:val="FF0000"/>
          <w:sz w:val="24"/>
          <w:szCs w:val="24"/>
          <w:lang w:val="hy-AM"/>
        </w:rPr>
      </w:pPr>
      <w:r w:rsidRPr="0055552C">
        <w:rPr>
          <w:rFonts w:ascii="GHEA Grapalat" w:eastAsia="Times New Roman" w:hAnsi="GHEA Grapalat" w:cs="Times New Roman"/>
          <w:color w:val="000000"/>
          <w:sz w:val="24"/>
          <w:szCs w:val="24"/>
          <w:lang w:val="hy-AM"/>
        </w:rPr>
        <w:t>Տուն-ինտերնատը պետք է ունենա հանգստի սենյակներ` յուրաքանչյուր 50 խնամվողի հաշվարկով՝ մեկ սենյակ:</w:t>
      </w:r>
      <w:r w:rsidRPr="0055552C">
        <w:rPr>
          <w:rFonts w:ascii="GHEA Grapalat" w:eastAsia="Times New Roman" w:hAnsi="GHEA Grapalat" w:cs="Times New Roman"/>
          <w:color w:val="FF0000"/>
          <w:sz w:val="24"/>
          <w:szCs w:val="24"/>
          <w:lang w:val="hy-AM"/>
        </w:rPr>
        <w:t xml:space="preserve"> </w:t>
      </w:r>
    </w:p>
    <w:p w14:paraId="1DD213FC" w14:textId="77777777" w:rsidR="00D35A67" w:rsidRPr="0055552C" w:rsidRDefault="00D35A67" w:rsidP="00D35A67">
      <w:pPr>
        <w:shd w:val="clear" w:color="auto" w:fill="FFFFFF"/>
        <w:spacing w:after="0" w:line="240" w:lineRule="auto"/>
        <w:ind w:left="709"/>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 xml:space="preserve">ՊՈԱԿ-ում առկա է յուրաքանչյուր 64 խնամողի հաշվով 1 հանգստի սենյակ: 6 հատ հանգստի սենյակ </w:t>
      </w:r>
      <w:r w:rsidRPr="0055552C">
        <w:rPr>
          <w:rFonts w:ascii="GHEA Grapalat" w:eastAsia="Times New Roman" w:hAnsi="GHEA Grapalat" w:cs="Times New Roman"/>
          <w:b/>
          <w:sz w:val="24"/>
          <w:szCs w:val="24"/>
          <w:lang w:val="hy-AM"/>
        </w:rPr>
        <w:lastRenderedPageBreak/>
        <w:t>յուրաքանչյուրը` 35քմ մակերեսով և 1 հատ հանգստի սենյակ` 65քմ մակերեսով:</w:t>
      </w:r>
    </w:p>
    <w:p w14:paraId="1F557EC5" w14:textId="77777777" w:rsidR="00D35A67" w:rsidRPr="0055552C" w:rsidRDefault="00D35A67" w:rsidP="0022060A">
      <w:pPr>
        <w:pStyle w:val="ListParagraph"/>
        <w:numPr>
          <w:ilvl w:val="0"/>
          <w:numId w:val="49"/>
        </w:numPr>
        <w:shd w:val="clear" w:color="auto" w:fill="FFFFFF"/>
        <w:spacing w:after="0" w:line="240" w:lineRule="auto"/>
        <w:jc w:val="both"/>
        <w:rPr>
          <w:rFonts w:ascii="GHEA Grapalat" w:eastAsia="Times New Roman" w:hAnsi="GHEA Grapalat" w:cs="Times New Roman"/>
          <w:color w:val="000000"/>
          <w:sz w:val="24"/>
          <w:szCs w:val="24"/>
          <w:lang w:val="hy-AM"/>
        </w:rPr>
      </w:pPr>
      <w:r w:rsidRPr="0055552C">
        <w:rPr>
          <w:rFonts w:ascii="GHEA Grapalat" w:eastAsia="Times New Roman" w:hAnsi="GHEA Grapalat" w:cs="Times New Roman"/>
          <w:color w:val="000000"/>
          <w:sz w:val="24"/>
          <w:szCs w:val="24"/>
          <w:lang w:val="hy-AM"/>
        </w:rPr>
        <w:t>Հանգստի սենյակը պետք է ապահովված լինի բազմոցներով, բազկաթոռներով, սեղաններով, սեղանի խաղերով, աթոռներով՝ առնվազն 20 խնամվողի միաժամանակյա հանգստի և զբաղմունքի համար և առնվազն մեկ հեռուստացույցով:</w:t>
      </w:r>
    </w:p>
    <w:p w14:paraId="2DED0556" w14:textId="77777777" w:rsidR="00D35A67" w:rsidRPr="0055552C" w:rsidRDefault="00D35A67" w:rsidP="00D35A67">
      <w:pPr>
        <w:shd w:val="clear" w:color="auto" w:fill="FFFFFF"/>
        <w:spacing w:after="0" w:line="240" w:lineRule="auto"/>
        <w:ind w:left="709"/>
        <w:jc w:val="both"/>
        <w:rPr>
          <w:rFonts w:ascii="GHEA Grapalat" w:eastAsia="Times New Roman" w:hAnsi="GHEA Grapalat" w:cs="Times New Roman"/>
          <w:b/>
          <w:color w:val="FF0000"/>
          <w:sz w:val="24"/>
          <w:szCs w:val="24"/>
          <w:lang w:val="hy-AM"/>
        </w:rPr>
      </w:pPr>
      <w:r w:rsidRPr="0055552C">
        <w:rPr>
          <w:rFonts w:ascii="GHEA Grapalat" w:eastAsia="Times New Roman" w:hAnsi="GHEA Grapalat" w:cs="Times New Roman"/>
          <w:b/>
          <w:sz w:val="24"/>
          <w:szCs w:val="24"/>
          <w:lang w:val="hy-AM"/>
        </w:rPr>
        <w:t>ՊՈԱԿ-ում առկա է հանգստի սենյակներ, որոնք ապահովված են բազմոցներով, բազկաթոռներով, սեղաններով, սեղանի խաղերով, աթոռներով:</w:t>
      </w:r>
    </w:p>
    <w:p w14:paraId="78F28FCD" w14:textId="77777777" w:rsidR="00D35A67" w:rsidRPr="0055552C" w:rsidRDefault="00D35A67" w:rsidP="0022060A">
      <w:pPr>
        <w:pStyle w:val="ListParagraph"/>
        <w:numPr>
          <w:ilvl w:val="0"/>
          <w:numId w:val="49"/>
        </w:numPr>
        <w:shd w:val="clear" w:color="auto" w:fill="FFFFFF"/>
        <w:spacing w:after="0" w:line="240" w:lineRule="auto"/>
        <w:jc w:val="both"/>
        <w:rPr>
          <w:rFonts w:ascii="GHEA Grapalat" w:eastAsia="Times New Roman" w:hAnsi="GHEA Grapalat" w:cs="Times New Roman"/>
          <w:color w:val="000000"/>
          <w:sz w:val="24"/>
          <w:szCs w:val="24"/>
          <w:lang w:val="hy-AM"/>
        </w:rPr>
      </w:pPr>
      <w:r w:rsidRPr="0055552C">
        <w:rPr>
          <w:rFonts w:ascii="GHEA Grapalat" w:eastAsia="Times New Roman" w:hAnsi="GHEA Grapalat" w:cs="Times New Roman"/>
          <w:color w:val="000000"/>
          <w:sz w:val="24"/>
          <w:szCs w:val="24"/>
          <w:lang w:val="hy-AM"/>
        </w:rPr>
        <w:t>Տուն-ինտերնատը պետք է ունենա մշակութային միջոցառումներ կազմակերպելու համար դահլիճ` տուն-ինտերնատում բնակվողների թվի առնվազն 80 տոկոսի չափով:</w:t>
      </w:r>
    </w:p>
    <w:p w14:paraId="0C83AA54" w14:textId="77777777" w:rsidR="00D35A67" w:rsidRPr="0055552C" w:rsidRDefault="00D35A67" w:rsidP="00D35A67">
      <w:pPr>
        <w:shd w:val="clear" w:color="auto" w:fill="FFFFFF"/>
        <w:spacing w:after="0" w:line="240" w:lineRule="auto"/>
        <w:ind w:left="709"/>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b/>
          <w:color w:val="000000" w:themeColor="text1"/>
          <w:sz w:val="24"/>
          <w:szCs w:val="24"/>
          <w:lang w:val="hy-AM"/>
        </w:rPr>
        <w:t>ՊՈԱԿ-ում առկա է դահլիճ` 75քմ մակերեսով</w:t>
      </w:r>
      <w:r w:rsidRPr="0055552C">
        <w:rPr>
          <w:rFonts w:ascii="GHEA Grapalat" w:eastAsia="Times New Roman" w:hAnsi="GHEA Grapalat" w:cs="Times New Roman"/>
          <w:color w:val="000000" w:themeColor="text1"/>
          <w:sz w:val="24"/>
          <w:szCs w:val="24"/>
          <w:lang w:val="hy-AM"/>
        </w:rPr>
        <w:t>:</w:t>
      </w:r>
    </w:p>
    <w:p w14:paraId="322A1FEC" w14:textId="77777777" w:rsidR="00D35A67" w:rsidRPr="0055552C" w:rsidRDefault="00D35A67" w:rsidP="0022060A">
      <w:pPr>
        <w:pStyle w:val="ListParagraph"/>
        <w:numPr>
          <w:ilvl w:val="0"/>
          <w:numId w:val="49"/>
        </w:numPr>
        <w:shd w:val="clear" w:color="auto" w:fill="FFFFFF"/>
        <w:spacing w:after="0" w:line="240" w:lineRule="auto"/>
        <w:jc w:val="both"/>
        <w:rPr>
          <w:rFonts w:ascii="GHEA Grapalat" w:eastAsia="Times New Roman" w:hAnsi="GHEA Grapalat" w:cs="Times New Roman"/>
          <w:color w:val="000000"/>
          <w:sz w:val="24"/>
          <w:szCs w:val="24"/>
          <w:lang w:val="hy-AM"/>
        </w:rPr>
      </w:pPr>
      <w:r w:rsidRPr="0055552C">
        <w:rPr>
          <w:rFonts w:ascii="GHEA Grapalat" w:eastAsia="Times New Roman" w:hAnsi="GHEA Grapalat" w:cs="Times New Roman"/>
          <w:color w:val="000000"/>
          <w:sz w:val="24"/>
          <w:szCs w:val="24"/>
          <w:lang w:val="hy-AM"/>
        </w:rPr>
        <w:t>Շենքի ներքին կառուցվածքը պետք է հնարավորություն ընձեռի սայլակներով հաշմանդամների ազատ տեղաշարժմանը:</w:t>
      </w:r>
    </w:p>
    <w:p w14:paraId="15177E8C" w14:textId="77777777" w:rsidR="00D35A67" w:rsidRPr="0055552C" w:rsidRDefault="00D35A67" w:rsidP="00D35A67">
      <w:pPr>
        <w:shd w:val="clear" w:color="auto" w:fill="FFFFFF"/>
        <w:spacing w:after="0" w:line="240" w:lineRule="auto"/>
        <w:ind w:firstLine="567"/>
        <w:jc w:val="both"/>
        <w:rPr>
          <w:rFonts w:ascii="GHEA Grapalat" w:hAnsi="GHEA Grapalat"/>
          <w:color w:val="000000"/>
          <w:sz w:val="24"/>
          <w:szCs w:val="24"/>
          <w:highlight w:val="yellow"/>
          <w:lang w:val="hy-AM"/>
        </w:rPr>
      </w:pPr>
      <w:r w:rsidRPr="0055552C">
        <w:rPr>
          <w:rFonts w:ascii="GHEA Grapalat" w:eastAsia="Times New Roman" w:hAnsi="GHEA Grapalat" w:cs="Times New Roman"/>
          <w:b/>
          <w:sz w:val="24"/>
          <w:szCs w:val="24"/>
          <w:lang w:val="hy-AM"/>
        </w:rPr>
        <w:t>ՊՈԱԿ-ում առկա է բաժանմունք, որի առաջին հարկում բնակվում են բոլոր այն խնամվողները, ովքեր տեղաշարժվում են հաշմանդամի սայլակներով, իսկ տվյալ բաժանմունքի մուտքը ունի նաև թեքահարթակ:</w:t>
      </w:r>
    </w:p>
    <w:p w14:paraId="415E8438" w14:textId="77777777" w:rsidR="00D35A67" w:rsidRPr="0055552C" w:rsidRDefault="00D35A67" w:rsidP="00D35A67">
      <w:pPr>
        <w:shd w:val="clear" w:color="auto" w:fill="FFFFFF"/>
        <w:spacing w:after="0" w:line="240" w:lineRule="auto"/>
        <w:jc w:val="both"/>
        <w:rPr>
          <w:rFonts w:ascii="GHEA Grapalat" w:hAnsi="GHEA Grapalat"/>
          <w:color w:val="000000"/>
          <w:sz w:val="24"/>
          <w:szCs w:val="24"/>
          <w:highlight w:val="yellow"/>
          <w:lang w:val="hy-AM"/>
        </w:rPr>
      </w:pPr>
    </w:p>
    <w:p w14:paraId="62033D7F" w14:textId="77777777" w:rsidR="00D35A67" w:rsidRPr="0055552C" w:rsidRDefault="00D35A67" w:rsidP="00D35A67">
      <w:pPr>
        <w:spacing w:after="0" w:line="240" w:lineRule="auto"/>
        <w:jc w:val="center"/>
        <w:rPr>
          <w:rFonts w:ascii="GHEA Grapalat" w:hAnsi="GHEA Grapalat"/>
          <w:b/>
          <w:i/>
          <w:sz w:val="24"/>
          <w:szCs w:val="24"/>
          <w:u w:val="single"/>
          <w:lang w:val="hy-AM"/>
        </w:rPr>
      </w:pPr>
      <w:r w:rsidRPr="0055552C">
        <w:rPr>
          <w:rFonts w:ascii="GHEA Grapalat" w:hAnsi="GHEA Grapalat"/>
          <w:b/>
          <w:i/>
          <w:u w:val="single"/>
          <w:lang w:val="hy-AM"/>
        </w:rPr>
        <w:t xml:space="preserve"> </w:t>
      </w:r>
      <w:r w:rsidRPr="0055552C">
        <w:rPr>
          <w:rFonts w:ascii="GHEA Grapalat" w:hAnsi="GHEA Grapalat"/>
          <w:b/>
          <w:i/>
          <w:sz w:val="24"/>
          <w:szCs w:val="24"/>
          <w:u w:val="single"/>
          <w:lang w:val="hy-AM"/>
        </w:rPr>
        <w:t>ՀՀ կառավարության 2015 թվականի հոկտեմբերի 29-ի N 1292-Ն որոշմամբ հաստատված Հավելված N 2-ով սահմանված հաստիքային միավորների չափորոշիչների ուսումնասիրության արդյունքները.</w:t>
      </w:r>
    </w:p>
    <w:p w14:paraId="315B1338" w14:textId="77777777" w:rsidR="00D35A67" w:rsidRPr="0055552C" w:rsidRDefault="00D35A67" w:rsidP="00D35A67">
      <w:pPr>
        <w:spacing w:after="0" w:line="240" w:lineRule="auto"/>
        <w:jc w:val="both"/>
        <w:rPr>
          <w:rFonts w:ascii="GHEA Grapalat" w:hAnsi="GHEA Grapalat"/>
          <w:lang w:val="hy-AM"/>
        </w:rPr>
      </w:pPr>
    </w:p>
    <w:p w14:paraId="0DFD1C45" w14:textId="77777777" w:rsidR="00D35A67" w:rsidRPr="0055552C" w:rsidRDefault="00D35A67" w:rsidP="00D35A67">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t>2019 թվականին Կազմակերպության տնօրենի կողմից հաստատվել էր 350</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0 հաստիքային միավորից բաղկացած Հաստիքացուցակ՝ 450 շահառուներին խնամք մատուցելու նպատակով: Կազմակերպության Հաստիքացուցակի հաստիքային միավորները պետք է մշակվեին (հաշվարկվեին)՝ հիմք ընդունելով ՀՀ կառավարության 2015 թվականի հոկտեմբերի 29-ի N 1292-Ն որոշմամբ հաստատված Հավելված N 2-ով սահմանված չափորոշիչները:</w:t>
      </w:r>
    </w:p>
    <w:p w14:paraId="42323D23" w14:textId="77777777" w:rsidR="00D35A67" w:rsidRPr="0055552C" w:rsidRDefault="00226EAE" w:rsidP="00463429">
      <w:pPr>
        <w:spacing w:after="0" w:line="240" w:lineRule="auto"/>
        <w:ind w:firstLine="567"/>
        <w:jc w:val="both"/>
        <w:rPr>
          <w:rFonts w:ascii="GHEA Grapalat" w:hAnsi="GHEA Grapalat" w:cs="Calibri"/>
          <w:color w:val="000000"/>
          <w:sz w:val="24"/>
          <w:szCs w:val="24"/>
          <w:lang w:val="hy-AM"/>
        </w:rPr>
      </w:pPr>
      <w:r w:rsidRPr="0055552C">
        <w:rPr>
          <w:rFonts w:ascii="GHEA Grapalat" w:hAnsi="GHEA Grapalat" w:cs="Calibri"/>
          <w:color w:val="000000"/>
          <w:sz w:val="24"/>
          <w:szCs w:val="24"/>
          <w:lang w:val="hy-AM"/>
        </w:rPr>
        <w:t>Ուսումնասիրության արդյունքում պարզվեց, որ</w:t>
      </w:r>
      <w:r w:rsidR="00D35A67" w:rsidRPr="0055552C">
        <w:rPr>
          <w:rFonts w:ascii="GHEA Grapalat" w:hAnsi="GHEA Grapalat" w:cs="Calibri"/>
          <w:color w:val="000000"/>
          <w:sz w:val="24"/>
          <w:szCs w:val="24"/>
          <w:lang w:val="hy-AM"/>
        </w:rPr>
        <w:t xml:space="preserve"> Կազմակերպության կողմից հաստատված որոշ հաստիքների չափաքանակները չեն համապառասխանում </w:t>
      </w:r>
      <w:r w:rsidR="00D35A67" w:rsidRPr="0055552C">
        <w:rPr>
          <w:rFonts w:ascii="GHEA Grapalat" w:hAnsi="GHEA Grapalat"/>
          <w:sz w:val="24"/>
          <w:szCs w:val="24"/>
          <w:lang w:val="hy-AM"/>
        </w:rPr>
        <w:t>ՀՀ կառավարության 2015 թվականի հոկտեմբերի 29-ի N 1292-Ն որոշմամբ հաստատված Հավելված N 2-ով սահմանված</w:t>
      </w:r>
      <w:r w:rsidR="00D35A67" w:rsidRPr="0055552C">
        <w:rPr>
          <w:rFonts w:ascii="GHEA Grapalat" w:hAnsi="GHEA Grapalat" w:cs="Calibri"/>
          <w:color w:val="000000"/>
          <w:sz w:val="24"/>
          <w:szCs w:val="24"/>
          <w:lang w:val="hy-AM"/>
        </w:rPr>
        <w:t xml:space="preserve"> հաստիքների չափաքանակներին, արդյունքում՝ 2019 թվականին 4,75 հաստիքային միավոր ավել էր հաստատվել և 17,94 հաստիքային միավոր պակաս էր հաստատվել։</w:t>
      </w:r>
    </w:p>
    <w:p w14:paraId="1C6038CA" w14:textId="77777777" w:rsidR="00D35A67" w:rsidRPr="0055552C" w:rsidRDefault="00D35A67" w:rsidP="00D35A67">
      <w:pPr>
        <w:spacing w:after="0" w:line="240" w:lineRule="auto"/>
        <w:ind w:firstLine="567"/>
        <w:jc w:val="both"/>
        <w:rPr>
          <w:rFonts w:ascii="GHEA Grapalat" w:hAnsi="GHEA Grapalat"/>
          <w:sz w:val="24"/>
          <w:szCs w:val="24"/>
          <w:lang w:val="hy-AM"/>
        </w:rPr>
      </w:pPr>
      <w:r w:rsidRPr="0055552C">
        <w:rPr>
          <w:rFonts w:ascii="GHEA Grapalat" w:hAnsi="GHEA Grapalat" w:cs="Calibri"/>
          <w:color w:val="000000"/>
          <w:sz w:val="24"/>
          <w:szCs w:val="24"/>
          <w:lang w:val="hy-AM"/>
        </w:rPr>
        <w:t xml:space="preserve">Հաշվեքննության ընթացքում համեմատվեցին Հաստիքացուցակով հաստատված գիշերային հերթապահությունների քանակը, </w:t>
      </w:r>
      <w:r w:rsidRPr="0055552C">
        <w:rPr>
          <w:rFonts w:ascii="GHEA Grapalat" w:hAnsi="GHEA Grapalat"/>
          <w:sz w:val="24"/>
          <w:szCs w:val="24"/>
          <w:lang w:val="hy-AM"/>
        </w:rPr>
        <w:t>ՀՀ կառավարության 2015 թվականի հոկտեմբերի 29-ի N 1292-Ն որոշմամբ հաստատված Հավելված N 2-ով սահմանված գիշերային հերթապահությունների քանակի հետ, որը բերվում է ստորև։</w:t>
      </w:r>
    </w:p>
    <w:p w14:paraId="326F6564" w14:textId="77777777" w:rsidR="001E4FDB" w:rsidRPr="0055552C" w:rsidRDefault="001E4FDB" w:rsidP="00D35A67">
      <w:pPr>
        <w:spacing w:after="0" w:line="240" w:lineRule="auto"/>
        <w:ind w:firstLine="567"/>
        <w:jc w:val="both"/>
        <w:rPr>
          <w:rFonts w:ascii="GHEA Grapalat" w:hAnsi="GHEA Grapalat" w:cs="Calibri"/>
          <w:color w:val="000000"/>
          <w:sz w:val="24"/>
          <w:szCs w:val="24"/>
          <w:lang w:val="hy-AM"/>
        </w:rPr>
      </w:pPr>
    </w:p>
    <w:p w14:paraId="76917628" w14:textId="77777777" w:rsidR="00D35A67" w:rsidRPr="0055552C" w:rsidRDefault="00D35A67" w:rsidP="00D35A67">
      <w:pPr>
        <w:spacing w:after="0" w:line="240" w:lineRule="auto"/>
        <w:jc w:val="both"/>
        <w:rPr>
          <w:rFonts w:ascii="GHEA Grapalat" w:hAnsi="GHEA Grapalat"/>
          <w:lang w:val="hy-AM"/>
        </w:rPr>
      </w:pPr>
    </w:p>
    <w:tbl>
      <w:tblPr>
        <w:tblStyle w:val="TableGrid"/>
        <w:tblW w:w="9214" w:type="dxa"/>
        <w:tblInd w:w="392" w:type="dxa"/>
        <w:tblLook w:val="04A0" w:firstRow="1" w:lastRow="0" w:firstColumn="1" w:lastColumn="0" w:noHBand="0" w:noVBand="1"/>
      </w:tblPr>
      <w:tblGrid>
        <w:gridCol w:w="620"/>
        <w:gridCol w:w="2002"/>
        <w:gridCol w:w="3190"/>
        <w:gridCol w:w="3402"/>
      </w:tblGrid>
      <w:tr w:rsidR="00D35A67" w:rsidRPr="0055552C" w14:paraId="1C32A842" w14:textId="77777777" w:rsidTr="00D35A67">
        <w:tc>
          <w:tcPr>
            <w:tcW w:w="620" w:type="dxa"/>
            <w:vAlign w:val="center"/>
          </w:tcPr>
          <w:p w14:paraId="456ECBA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Հ/Հ</w:t>
            </w:r>
          </w:p>
        </w:tc>
        <w:tc>
          <w:tcPr>
            <w:tcW w:w="2002" w:type="dxa"/>
            <w:vAlign w:val="center"/>
          </w:tcPr>
          <w:p w14:paraId="4687878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 xml:space="preserve">Հերթափոխ </w:t>
            </w:r>
            <w:r w:rsidRPr="0055552C">
              <w:rPr>
                <w:rFonts w:ascii="GHEA Grapalat" w:hAnsi="GHEA Grapalat"/>
                <w:lang w:val="hy-AM"/>
              </w:rPr>
              <w:lastRenderedPageBreak/>
              <w:t>աշխատողների պաշտոնը</w:t>
            </w:r>
          </w:p>
        </w:tc>
        <w:tc>
          <w:tcPr>
            <w:tcW w:w="3190" w:type="dxa"/>
            <w:vAlign w:val="center"/>
          </w:tcPr>
          <w:p w14:paraId="58673948"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lastRenderedPageBreak/>
              <w:t xml:space="preserve">Հաստիքացուցակով </w:t>
            </w:r>
            <w:r w:rsidRPr="0055552C">
              <w:rPr>
                <w:rFonts w:ascii="GHEA Grapalat" w:hAnsi="GHEA Grapalat"/>
                <w:lang w:val="hy-AM"/>
              </w:rPr>
              <w:lastRenderedPageBreak/>
              <w:t>հաստատված մեկ օրում հերթափոխային աշխատանք կատարողների քանակը</w:t>
            </w:r>
          </w:p>
        </w:tc>
        <w:tc>
          <w:tcPr>
            <w:tcW w:w="3402" w:type="dxa"/>
            <w:vAlign w:val="center"/>
          </w:tcPr>
          <w:p w14:paraId="0B0D66EF"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lastRenderedPageBreak/>
              <w:t xml:space="preserve">Կառավարության որոշմամբ </w:t>
            </w:r>
            <w:r w:rsidRPr="0055552C">
              <w:rPr>
                <w:rFonts w:ascii="GHEA Grapalat" w:hAnsi="GHEA Grapalat"/>
                <w:lang w:val="hy-AM"/>
              </w:rPr>
              <w:lastRenderedPageBreak/>
              <w:t>սահմանված գիշերային հերթապահությունների քանակը</w:t>
            </w:r>
          </w:p>
        </w:tc>
      </w:tr>
      <w:tr w:rsidR="00D35A67" w:rsidRPr="0055552C" w14:paraId="75FE85E0" w14:textId="77777777" w:rsidTr="00D35A67">
        <w:tc>
          <w:tcPr>
            <w:tcW w:w="620" w:type="dxa"/>
            <w:vAlign w:val="center"/>
          </w:tcPr>
          <w:p w14:paraId="5E6D9FC0"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lastRenderedPageBreak/>
              <w:t>1</w:t>
            </w:r>
          </w:p>
        </w:tc>
        <w:tc>
          <w:tcPr>
            <w:tcW w:w="2002" w:type="dxa"/>
            <w:vAlign w:val="center"/>
          </w:tcPr>
          <w:p w14:paraId="2E96764C"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2</w:t>
            </w:r>
          </w:p>
        </w:tc>
        <w:tc>
          <w:tcPr>
            <w:tcW w:w="3190" w:type="dxa"/>
            <w:vAlign w:val="center"/>
          </w:tcPr>
          <w:p w14:paraId="5D450A83"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3</w:t>
            </w:r>
          </w:p>
        </w:tc>
        <w:tc>
          <w:tcPr>
            <w:tcW w:w="3402" w:type="dxa"/>
            <w:vAlign w:val="center"/>
          </w:tcPr>
          <w:p w14:paraId="3CB139AD" w14:textId="77777777" w:rsidR="00D35A67" w:rsidRPr="0055552C" w:rsidRDefault="00D35A67" w:rsidP="00D35A67">
            <w:pPr>
              <w:jc w:val="center"/>
              <w:rPr>
                <w:rFonts w:ascii="GHEA Grapalat" w:hAnsi="GHEA Grapalat"/>
                <w:i/>
                <w:iCs/>
                <w:lang w:val="hy-AM"/>
              </w:rPr>
            </w:pPr>
            <w:r w:rsidRPr="0055552C">
              <w:rPr>
                <w:rFonts w:ascii="GHEA Grapalat" w:hAnsi="GHEA Grapalat"/>
                <w:i/>
                <w:iCs/>
                <w:lang w:val="hy-AM"/>
              </w:rPr>
              <w:t>4</w:t>
            </w:r>
          </w:p>
        </w:tc>
      </w:tr>
      <w:tr w:rsidR="00D35A67" w:rsidRPr="0055552C" w14:paraId="3B55E2A0" w14:textId="77777777" w:rsidTr="00D35A67">
        <w:tc>
          <w:tcPr>
            <w:tcW w:w="620" w:type="dxa"/>
            <w:vAlign w:val="center"/>
          </w:tcPr>
          <w:p w14:paraId="4062CF05"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2002" w:type="dxa"/>
            <w:vAlign w:val="center"/>
          </w:tcPr>
          <w:p w14:paraId="29ACDB58" w14:textId="77777777" w:rsidR="00D35A67" w:rsidRPr="0055552C" w:rsidRDefault="00D35A67" w:rsidP="00D35A67">
            <w:pPr>
              <w:rPr>
                <w:rFonts w:ascii="GHEA Grapalat" w:hAnsi="GHEA Grapalat"/>
                <w:lang w:val="hy-AM"/>
              </w:rPr>
            </w:pPr>
            <w:r w:rsidRPr="0055552C">
              <w:rPr>
                <w:rFonts w:ascii="GHEA Grapalat" w:hAnsi="GHEA Grapalat"/>
                <w:lang w:val="hy-AM"/>
              </w:rPr>
              <w:t>Բուժքույր</w:t>
            </w:r>
          </w:p>
        </w:tc>
        <w:tc>
          <w:tcPr>
            <w:tcW w:w="3190" w:type="dxa"/>
            <w:vAlign w:val="center"/>
          </w:tcPr>
          <w:p w14:paraId="6767815A"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9</w:t>
            </w:r>
          </w:p>
        </w:tc>
        <w:tc>
          <w:tcPr>
            <w:tcW w:w="3402" w:type="dxa"/>
            <w:vAlign w:val="center"/>
          </w:tcPr>
          <w:p w14:paraId="08DA575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9</w:t>
            </w:r>
          </w:p>
        </w:tc>
      </w:tr>
      <w:tr w:rsidR="00D35A67" w:rsidRPr="0055552C" w14:paraId="15ED2A75" w14:textId="77777777" w:rsidTr="00D35A67">
        <w:tc>
          <w:tcPr>
            <w:tcW w:w="620" w:type="dxa"/>
            <w:vAlign w:val="center"/>
          </w:tcPr>
          <w:p w14:paraId="68E3E02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2</w:t>
            </w:r>
          </w:p>
        </w:tc>
        <w:tc>
          <w:tcPr>
            <w:tcW w:w="2002" w:type="dxa"/>
            <w:vAlign w:val="center"/>
          </w:tcPr>
          <w:p w14:paraId="091C0634" w14:textId="77777777" w:rsidR="00D35A67" w:rsidRPr="0055552C" w:rsidRDefault="00D35A67" w:rsidP="00D35A67">
            <w:pPr>
              <w:rPr>
                <w:rFonts w:ascii="GHEA Grapalat" w:hAnsi="GHEA Grapalat"/>
                <w:lang w:val="hy-AM"/>
              </w:rPr>
            </w:pPr>
            <w:r w:rsidRPr="0055552C">
              <w:rPr>
                <w:rFonts w:ascii="GHEA Grapalat" w:hAnsi="GHEA Grapalat"/>
                <w:lang w:val="hy-AM"/>
              </w:rPr>
              <w:t>Պահակ</w:t>
            </w:r>
          </w:p>
        </w:tc>
        <w:tc>
          <w:tcPr>
            <w:tcW w:w="3190" w:type="dxa"/>
            <w:vAlign w:val="center"/>
          </w:tcPr>
          <w:p w14:paraId="1326A2E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w:t>
            </w:r>
          </w:p>
        </w:tc>
        <w:tc>
          <w:tcPr>
            <w:tcW w:w="3402" w:type="dxa"/>
            <w:vAlign w:val="center"/>
          </w:tcPr>
          <w:p w14:paraId="4C45341D"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w:t>
            </w:r>
          </w:p>
        </w:tc>
      </w:tr>
      <w:tr w:rsidR="00D35A67" w:rsidRPr="0055552C" w14:paraId="269636CF" w14:textId="77777777" w:rsidTr="00D35A67">
        <w:tc>
          <w:tcPr>
            <w:tcW w:w="620" w:type="dxa"/>
            <w:vAlign w:val="center"/>
          </w:tcPr>
          <w:p w14:paraId="46828FE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3</w:t>
            </w:r>
          </w:p>
        </w:tc>
        <w:tc>
          <w:tcPr>
            <w:tcW w:w="2002" w:type="dxa"/>
            <w:vAlign w:val="center"/>
          </w:tcPr>
          <w:p w14:paraId="19D6D8F3" w14:textId="77777777" w:rsidR="00D35A67" w:rsidRPr="0055552C" w:rsidRDefault="00D35A67" w:rsidP="00D35A67">
            <w:pPr>
              <w:rPr>
                <w:rFonts w:ascii="GHEA Grapalat" w:hAnsi="GHEA Grapalat"/>
                <w:lang w:val="hy-AM"/>
              </w:rPr>
            </w:pPr>
            <w:r w:rsidRPr="0055552C">
              <w:rPr>
                <w:rFonts w:ascii="GHEA Grapalat" w:hAnsi="GHEA Grapalat"/>
                <w:lang w:val="hy-AM"/>
              </w:rPr>
              <w:t>Սանիտար</w:t>
            </w:r>
          </w:p>
        </w:tc>
        <w:tc>
          <w:tcPr>
            <w:tcW w:w="3190" w:type="dxa"/>
            <w:vAlign w:val="center"/>
          </w:tcPr>
          <w:p w14:paraId="624DA1D1"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22</w:t>
            </w:r>
          </w:p>
        </w:tc>
        <w:tc>
          <w:tcPr>
            <w:tcW w:w="3402" w:type="dxa"/>
            <w:vAlign w:val="center"/>
          </w:tcPr>
          <w:p w14:paraId="5745A9F6"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18</w:t>
            </w:r>
          </w:p>
        </w:tc>
      </w:tr>
      <w:tr w:rsidR="00D35A67" w:rsidRPr="0055552C" w14:paraId="59E2A5BA" w14:textId="77777777" w:rsidTr="00D35A67">
        <w:tc>
          <w:tcPr>
            <w:tcW w:w="620" w:type="dxa"/>
            <w:vAlign w:val="center"/>
          </w:tcPr>
          <w:p w14:paraId="6BC16103"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4</w:t>
            </w:r>
          </w:p>
        </w:tc>
        <w:tc>
          <w:tcPr>
            <w:tcW w:w="2002" w:type="dxa"/>
            <w:vAlign w:val="center"/>
          </w:tcPr>
          <w:p w14:paraId="74B3AAAB" w14:textId="77777777" w:rsidR="00D35A67" w:rsidRPr="0055552C" w:rsidRDefault="00D35A67" w:rsidP="00D35A67">
            <w:pPr>
              <w:rPr>
                <w:rFonts w:ascii="GHEA Grapalat" w:hAnsi="GHEA Grapalat"/>
                <w:lang w:val="hy-AM"/>
              </w:rPr>
            </w:pPr>
            <w:r w:rsidRPr="0055552C">
              <w:rPr>
                <w:rFonts w:ascii="GHEA Grapalat" w:hAnsi="GHEA Grapalat"/>
                <w:lang w:val="hy-AM"/>
              </w:rPr>
              <w:t>Հնոցապան</w:t>
            </w:r>
          </w:p>
        </w:tc>
        <w:tc>
          <w:tcPr>
            <w:tcW w:w="3190" w:type="dxa"/>
            <w:vAlign w:val="center"/>
          </w:tcPr>
          <w:p w14:paraId="2BA7689E"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c>
          <w:tcPr>
            <w:tcW w:w="3402" w:type="dxa"/>
            <w:vAlign w:val="center"/>
          </w:tcPr>
          <w:p w14:paraId="50655109"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1</w:t>
            </w:r>
          </w:p>
        </w:tc>
      </w:tr>
      <w:tr w:rsidR="00D35A67" w:rsidRPr="0055552C" w14:paraId="26BC58E9" w14:textId="77777777" w:rsidTr="00D35A67">
        <w:tc>
          <w:tcPr>
            <w:tcW w:w="620" w:type="dxa"/>
            <w:vAlign w:val="center"/>
          </w:tcPr>
          <w:p w14:paraId="66FCBA24"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5</w:t>
            </w:r>
          </w:p>
        </w:tc>
        <w:tc>
          <w:tcPr>
            <w:tcW w:w="2002" w:type="dxa"/>
            <w:vAlign w:val="center"/>
          </w:tcPr>
          <w:p w14:paraId="087DF4A9" w14:textId="77777777" w:rsidR="00D35A67" w:rsidRPr="0055552C" w:rsidRDefault="00D35A67" w:rsidP="00D35A67">
            <w:pPr>
              <w:rPr>
                <w:rFonts w:ascii="GHEA Grapalat" w:hAnsi="GHEA Grapalat"/>
                <w:lang w:val="hy-AM"/>
              </w:rPr>
            </w:pPr>
            <w:r w:rsidRPr="0055552C">
              <w:rPr>
                <w:rFonts w:ascii="GHEA Grapalat" w:hAnsi="GHEA Grapalat"/>
                <w:lang w:val="hy-AM"/>
              </w:rPr>
              <w:t>Հսկիչ</w:t>
            </w:r>
          </w:p>
        </w:tc>
        <w:tc>
          <w:tcPr>
            <w:tcW w:w="3190" w:type="dxa"/>
            <w:vAlign w:val="center"/>
          </w:tcPr>
          <w:p w14:paraId="631FBB5A"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2</w:t>
            </w:r>
          </w:p>
        </w:tc>
        <w:tc>
          <w:tcPr>
            <w:tcW w:w="3402" w:type="dxa"/>
            <w:vAlign w:val="center"/>
          </w:tcPr>
          <w:p w14:paraId="5363623B"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p>
        </w:tc>
      </w:tr>
      <w:tr w:rsidR="00D35A67" w:rsidRPr="0055552C" w14:paraId="693C9DC8" w14:textId="77777777" w:rsidTr="00D35A67">
        <w:tc>
          <w:tcPr>
            <w:tcW w:w="620" w:type="dxa"/>
            <w:vAlign w:val="center"/>
          </w:tcPr>
          <w:p w14:paraId="22ABB69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6</w:t>
            </w:r>
          </w:p>
        </w:tc>
        <w:tc>
          <w:tcPr>
            <w:tcW w:w="2002" w:type="dxa"/>
            <w:vAlign w:val="center"/>
          </w:tcPr>
          <w:p w14:paraId="30879CF0" w14:textId="77777777" w:rsidR="00D35A67" w:rsidRPr="0055552C" w:rsidRDefault="00D35A67" w:rsidP="00D35A67">
            <w:pPr>
              <w:rPr>
                <w:rFonts w:ascii="GHEA Grapalat" w:hAnsi="GHEA Grapalat"/>
                <w:lang w:val="hy-AM"/>
              </w:rPr>
            </w:pPr>
            <w:r w:rsidRPr="0055552C">
              <w:rPr>
                <w:rFonts w:ascii="GHEA Grapalat" w:hAnsi="GHEA Grapalat"/>
                <w:lang w:val="hy-AM"/>
              </w:rPr>
              <w:t>Խոհարար</w:t>
            </w:r>
          </w:p>
        </w:tc>
        <w:tc>
          <w:tcPr>
            <w:tcW w:w="3190" w:type="dxa"/>
            <w:vAlign w:val="center"/>
          </w:tcPr>
          <w:p w14:paraId="5D9C68DF"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1</w:t>
            </w:r>
          </w:p>
        </w:tc>
        <w:tc>
          <w:tcPr>
            <w:tcW w:w="3402" w:type="dxa"/>
            <w:vAlign w:val="center"/>
          </w:tcPr>
          <w:p w14:paraId="54700A0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p>
        </w:tc>
      </w:tr>
      <w:tr w:rsidR="00D35A67" w:rsidRPr="0055552C" w14:paraId="1562E3AB" w14:textId="77777777" w:rsidTr="00D35A67">
        <w:tc>
          <w:tcPr>
            <w:tcW w:w="620" w:type="dxa"/>
            <w:vAlign w:val="center"/>
          </w:tcPr>
          <w:p w14:paraId="557DDE31"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7</w:t>
            </w:r>
          </w:p>
        </w:tc>
        <w:tc>
          <w:tcPr>
            <w:tcW w:w="2002" w:type="dxa"/>
            <w:vAlign w:val="center"/>
          </w:tcPr>
          <w:p w14:paraId="58C1E427" w14:textId="77777777" w:rsidR="00D35A67" w:rsidRPr="0055552C" w:rsidRDefault="00D35A67" w:rsidP="00D35A67">
            <w:pPr>
              <w:rPr>
                <w:rFonts w:ascii="GHEA Grapalat" w:hAnsi="GHEA Grapalat"/>
                <w:lang w:val="hy-AM"/>
              </w:rPr>
            </w:pPr>
            <w:r w:rsidRPr="0055552C">
              <w:rPr>
                <w:rFonts w:ascii="GHEA Grapalat" w:hAnsi="GHEA Grapalat"/>
                <w:lang w:val="hy-AM"/>
              </w:rPr>
              <w:t>Խոհանոցի աշխատող</w:t>
            </w:r>
          </w:p>
        </w:tc>
        <w:tc>
          <w:tcPr>
            <w:tcW w:w="3190" w:type="dxa"/>
            <w:vAlign w:val="center"/>
          </w:tcPr>
          <w:p w14:paraId="215A8AA8" w14:textId="77777777" w:rsidR="00D35A67" w:rsidRPr="0055552C" w:rsidRDefault="00D35A67" w:rsidP="00D35A67">
            <w:pPr>
              <w:jc w:val="center"/>
              <w:rPr>
                <w:rFonts w:ascii="GHEA Grapalat" w:hAnsi="GHEA Grapalat"/>
                <w:b/>
                <w:bCs/>
                <w:lang w:val="hy-AM"/>
              </w:rPr>
            </w:pPr>
            <w:r w:rsidRPr="0055552C">
              <w:rPr>
                <w:rFonts w:ascii="GHEA Grapalat" w:hAnsi="GHEA Grapalat"/>
                <w:b/>
                <w:bCs/>
                <w:lang w:val="hy-AM"/>
              </w:rPr>
              <w:t>1,5</w:t>
            </w:r>
          </w:p>
        </w:tc>
        <w:tc>
          <w:tcPr>
            <w:tcW w:w="3402" w:type="dxa"/>
            <w:vAlign w:val="center"/>
          </w:tcPr>
          <w:p w14:paraId="29860462" w14:textId="77777777" w:rsidR="00D35A67" w:rsidRPr="0055552C" w:rsidRDefault="00D35A67" w:rsidP="00D35A67">
            <w:pPr>
              <w:jc w:val="center"/>
              <w:rPr>
                <w:rFonts w:ascii="GHEA Grapalat" w:hAnsi="GHEA Grapalat"/>
                <w:lang w:val="hy-AM"/>
              </w:rPr>
            </w:pPr>
            <w:r w:rsidRPr="0055552C">
              <w:rPr>
                <w:rFonts w:ascii="GHEA Grapalat" w:hAnsi="GHEA Grapalat"/>
                <w:lang w:val="hy-AM"/>
              </w:rPr>
              <w:t>0</w:t>
            </w:r>
          </w:p>
        </w:tc>
      </w:tr>
    </w:tbl>
    <w:p w14:paraId="0DC4D637" w14:textId="77777777" w:rsidR="00D35A67" w:rsidRPr="0055552C" w:rsidRDefault="00D35A67" w:rsidP="00D35A67">
      <w:pPr>
        <w:spacing w:after="0" w:line="240" w:lineRule="auto"/>
        <w:jc w:val="both"/>
        <w:rPr>
          <w:rFonts w:ascii="GHEA Grapalat" w:hAnsi="GHEA Grapalat"/>
          <w:bCs/>
          <w:lang w:val="hy-AM"/>
        </w:rPr>
      </w:pPr>
    </w:p>
    <w:p w14:paraId="535AAD35" w14:textId="77777777" w:rsidR="00D35A67" w:rsidRPr="0055552C" w:rsidRDefault="00D35A67" w:rsidP="00D35A67">
      <w:pPr>
        <w:spacing w:after="0" w:line="240" w:lineRule="auto"/>
        <w:ind w:firstLine="567"/>
        <w:jc w:val="both"/>
        <w:rPr>
          <w:rFonts w:ascii="GHEA Grapalat" w:hAnsi="GHEA Grapalat"/>
          <w:bCs/>
          <w:sz w:val="24"/>
          <w:szCs w:val="24"/>
          <w:lang w:val="hy-AM"/>
        </w:rPr>
      </w:pPr>
      <w:r w:rsidRPr="0055552C">
        <w:rPr>
          <w:rFonts w:ascii="GHEA Grapalat" w:hAnsi="GHEA Grapalat"/>
          <w:bCs/>
          <w:sz w:val="24"/>
          <w:szCs w:val="24"/>
          <w:lang w:val="hy-AM"/>
        </w:rPr>
        <w:t>Վերը նշված աղյուսյակի ցուցանիշների վերլուծությամբ կարելի է եզրահանգել՝</w:t>
      </w:r>
    </w:p>
    <w:p w14:paraId="58B3B10E" w14:textId="77777777" w:rsidR="00D35A67" w:rsidRPr="0055552C" w:rsidRDefault="00D35A67" w:rsidP="0022060A">
      <w:pPr>
        <w:pStyle w:val="ListParagraph"/>
        <w:numPr>
          <w:ilvl w:val="0"/>
          <w:numId w:val="68"/>
        </w:numPr>
        <w:spacing w:after="0" w:line="240" w:lineRule="auto"/>
        <w:jc w:val="both"/>
        <w:rPr>
          <w:rFonts w:ascii="GHEA Grapalat" w:hAnsi="GHEA Grapalat"/>
          <w:bCs/>
          <w:sz w:val="24"/>
          <w:szCs w:val="24"/>
          <w:lang w:val="hy-AM"/>
        </w:rPr>
      </w:pPr>
      <w:r w:rsidRPr="0055552C">
        <w:rPr>
          <w:rFonts w:ascii="GHEA Grapalat" w:hAnsi="GHEA Grapalat"/>
          <w:bCs/>
          <w:sz w:val="24"/>
          <w:szCs w:val="24"/>
          <w:lang w:val="hy-AM"/>
        </w:rPr>
        <w:t>թվով 4 հերթափոխային աշխատանքով սանիտարների համար, ավել</w:t>
      </w:r>
      <w:r w:rsidR="00C257E7" w:rsidRPr="0055552C">
        <w:rPr>
          <w:rFonts w:ascii="GHEA Grapalat" w:hAnsi="GHEA Grapalat"/>
          <w:bCs/>
          <w:sz w:val="24"/>
          <w:szCs w:val="24"/>
          <w:lang w:val="hy-AM"/>
        </w:rPr>
        <w:t>ի</w:t>
      </w:r>
      <w:r w:rsidRPr="0055552C">
        <w:rPr>
          <w:rFonts w:ascii="GHEA Grapalat" w:hAnsi="GHEA Grapalat"/>
          <w:bCs/>
          <w:sz w:val="24"/>
          <w:szCs w:val="24"/>
          <w:lang w:val="hy-AM"/>
        </w:rPr>
        <w:t xml:space="preserve"> էր հաստատվել, քան դա պահանջվում էր Կառավարության որոշմամբ,</w:t>
      </w:r>
    </w:p>
    <w:p w14:paraId="009C4805" w14:textId="77777777" w:rsidR="00D35A67" w:rsidRPr="0055552C" w:rsidRDefault="00D35A67" w:rsidP="0022060A">
      <w:pPr>
        <w:pStyle w:val="ListParagraph"/>
        <w:numPr>
          <w:ilvl w:val="0"/>
          <w:numId w:val="68"/>
        </w:numPr>
        <w:spacing w:after="0" w:line="240" w:lineRule="auto"/>
        <w:jc w:val="both"/>
        <w:rPr>
          <w:rFonts w:ascii="GHEA Grapalat" w:hAnsi="GHEA Grapalat"/>
          <w:bCs/>
          <w:sz w:val="24"/>
          <w:szCs w:val="24"/>
          <w:lang w:val="hy-AM"/>
        </w:rPr>
      </w:pPr>
      <w:r w:rsidRPr="0055552C">
        <w:rPr>
          <w:rFonts w:ascii="GHEA Grapalat" w:hAnsi="GHEA Grapalat"/>
          <w:bCs/>
          <w:sz w:val="24"/>
          <w:szCs w:val="24"/>
          <w:lang w:val="hy-AM"/>
        </w:rPr>
        <w:t xml:space="preserve">թվով 2 հերթափոխային աշխատանք հսկիչների համար, թվով 1 հերթափոխային աշխատանք խոհարարի համար և թվով 1,5 հերթափոխային աշխատանք խոհանոցի աշխատողի համար հաստատվել էր Կազմակերպության հաստիքացուցակով, այն դեպքում երբ դա նախատեսված </w:t>
      </w:r>
      <w:r w:rsidR="00816A4B" w:rsidRPr="0055552C">
        <w:rPr>
          <w:rFonts w:ascii="GHEA Grapalat" w:hAnsi="GHEA Grapalat"/>
          <w:bCs/>
          <w:sz w:val="24"/>
          <w:szCs w:val="24"/>
          <w:lang w:val="hy-AM"/>
        </w:rPr>
        <w:t>չէ</w:t>
      </w:r>
      <w:r w:rsidRPr="0055552C">
        <w:rPr>
          <w:rFonts w:ascii="GHEA Grapalat" w:hAnsi="GHEA Grapalat"/>
          <w:bCs/>
          <w:sz w:val="24"/>
          <w:szCs w:val="24"/>
          <w:lang w:val="hy-AM"/>
        </w:rPr>
        <w:t xml:space="preserve">ր Կառավարության որոշմամբ։ </w:t>
      </w:r>
    </w:p>
    <w:p w14:paraId="0683AACE" w14:textId="77777777" w:rsidR="00D35A67" w:rsidRPr="0055552C" w:rsidRDefault="00D35A67" w:rsidP="00D35A67">
      <w:pPr>
        <w:spacing w:after="0" w:line="240" w:lineRule="auto"/>
        <w:ind w:firstLine="567"/>
        <w:jc w:val="both"/>
        <w:rPr>
          <w:rFonts w:ascii="GHEA Grapalat" w:hAnsi="GHEA Grapalat" w:cs="Calibri"/>
          <w:b/>
          <w:bCs/>
          <w:color w:val="000000"/>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ՀՀ կառավարության 2015 թվականի հոկտեմբերի 29-ի N 1292-Ն որոշմամբ հաստատված Հավելված N 2-ով սահմանված հաստիքային միավորների չափաքանակների և Կազմակերպության հաստիքային միավորների միջև</w:t>
      </w:r>
      <w:r w:rsidRPr="0055552C">
        <w:rPr>
          <w:rFonts w:ascii="GHEA Grapalat" w:hAnsi="GHEA Grapalat" w:cs="Calibri"/>
          <w:b/>
          <w:bCs/>
          <w:color w:val="000000"/>
          <w:sz w:val="24"/>
          <w:szCs w:val="24"/>
          <w:lang w:val="hy-AM"/>
        </w:rPr>
        <w:t>։</w:t>
      </w:r>
    </w:p>
    <w:p w14:paraId="043C6327" w14:textId="77777777" w:rsidR="00A638D7" w:rsidRPr="0055552C" w:rsidRDefault="00A638D7" w:rsidP="00D35A67">
      <w:pPr>
        <w:spacing w:after="0" w:line="240" w:lineRule="auto"/>
        <w:ind w:firstLine="567"/>
        <w:jc w:val="both"/>
        <w:rPr>
          <w:rFonts w:ascii="GHEA Grapalat" w:hAnsi="GHEA Grapalat" w:cs="Calibri"/>
          <w:b/>
          <w:bCs/>
          <w:color w:val="000000"/>
          <w:sz w:val="24"/>
          <w:szCs w:val="24"/>
          <w:lang w:val="hy-AM"/>
        </w:rPr>
      </w:pPr>
    </w:p>
    <w:p w14:paraId="1BB484A1" w14:textId="77777777" w:rsidR="000C62D4" w:rsidRPr="0055552C" w:rsidRDefault="000C62D4" w:rsidP="00D35A67">
      <w:pPr>
        <w:spacing w:after="0" w:line="240" w:lineRule="auto"/>
        <w:ind w:firstLine="567"/>
        <w:jc w:val="both"/>
        <w:rPr>
          <w:rFonts w:ascii="GHEA Grapalat" w:hAnsi="GHEA Grapalat" w:cs="Calibri"/>
          <w:b/>
          <w:bCs/>
          <w:i/>
          <w:color w:val="000000"/>
          <w:sz w:val="24"/>
          <w:szCs w:val="24"/>
          <w:lang w:val="hy-AM"/>
        </w:rPr>
      </w:pPr>
      <w:r w:rsidRPr="0055552C">
        <w:rPr>
          <w:rFonts w:ascii="GHEA Grapalat" w:hAnsi="GHEA Grapalat" w:cs="Calibri"/>
          <w:b/>
          <w:bCs/>
          <w:color w:val="000000"/>
          <w:sz w:val="24"/>
          <w:szCs w:val="24"/>
          <w:lang w:val="hy-AM"/>
        </w:rPr>
        <w:t>Հաշվեքննության օբյեկտի արձագանքը-</w:t>
      </w:r>
      <w:r w:rsidRPr="0055552C">
        <w:rPr>
          <w:rFonts w:ascii="GHEA Grapalat" w:hAnsi="GHEA Grapalat" w:cs="Sylfaen"/>
          <w:b/>
          <w:i/>
          <w:sz w:val="24"/>
          <w:szCs w:val="24"/>
          <w:lang w:val="hy-AM"/>
        </w:rPr>
        <w:t>2.6 կետով (</w:t>
      </w:r>
      <w:r w:rsidRPr="0055552C">
        <w:rPr>
          <w:rFonts w:ascii="GHEA Grapalat" w:hAnsi="GHEA Grapalat" w:cs="Sylfaen"/>
          <w:i/>
          <w:sz w:val="24"/>
          <w:szCs w:val="24"/>
          <w:lang w:val="hy-AM"/>
        </w:rPr>
        <w:t xml:space="preserve">էջ 40-ից) արձանագրվել է, որ  համաձայն ՀՀ կառավարության 29.10.2015 թ-ի N 1292-Ն  որոշմամբ հաստատված չափորոշիչներով   տուն ինտերնատին հասնում է 1 հաստիքային միավոր սոցիալական մանկավարժ, սակայն տուն ինտերնատը ունի 18-ից-35 տարեկան երիտասարդներից բաղկացած 4 խումբ (ընդհանուր քանակով 74 խնամվող), որի հաշվով տուն ինտերնատին հասնում է 3,75 հաստիքային միավոր սոցիալական մանկավարժ: Սակայն արձանագրությունում նշվում է, որ հասնում է մեկ դրույք սոցիալական մանկավարժ: Այլ խոսքով  տուն ինտերնատը պակաս սոցիալական մանկավարժի հաստիք է ներկայացրել հաստատման 2,75  դրույքի չափով: Տուն ինտերնատին հասնում է նաև ոչ թե 3 հաստիք հավաքարար այլ 4,5 հաստիքային միավոր հավաքարար, քանի որ տուն ինտերնատն ունի ավելի քան 650 քմ վարչական տարածք և ավելի քան 6000 քմ  մաքրվող բակային տարածք: Այլ խոսքով պակաս հավաքարարի հաստիք է նախատեսվել 1,5 հաստիքային միավոր: Ելնելով անհրաժեշտությու-նից, հաշվի առնելով ՀՀ կառավարության 29.10.2015 թ-ի N 1292-ն  որոշման 5-րդ կետի 3-րդ ենթակետի դրույթները՝ այն է, հաշվի առնելով կազմակերպության կողմից տրամադրվող ծառայությունների առանձնահատկությունները, խնամվողների թվաքանակը, </w:t>
      </w:r>
      <w:r w:rsidRPr="0055552C">
        <w:rPr>
          <w:rFonts w:ascii="GHEA Grapalat" w:hAnsi="GHEA Grapalat" w:cs="Sylfaen"/>
          <w:i/>
          <w:sz w:val="24"/>
          <w:szCs w:val="24"/>
          <w:lang w:val="hy-AM"/>
        </w:rPr>
        <w:lastRenderedPageBreak/>
        <w:t>շենքային պայմանները, աշխարհագրական դիրքը, զբաղեցրած տարածքը  և այլ պայմաններ, կազմակերպությունը կարող է շեղվել որոշմամբ հաստատված չափորոշիչներից:   Ընդհանուր առմաամբ 29.10.2015թ-ի N 1292-ն  որոշմամբ  սահմանված չափորոշիչներից  ելնելով տուն ինտերնատի հասնում է ոչ թե 363,2 հաստիքային միավոր այլ 367,5 հաստիքային միավոր, կամ պակաս է պլանավորվել և հաստատվել պակաս է հաշվարկվել և հաստատվել ոչ թե 17,9 հաստիքային միավոր- այլ 22,2 հաստիքային միավոր: Հարցը քննարկելով ՀՀ ԱՍՀ նախարարության հետ  և հաշվի առնելով վերոնշված պայմանները  մեր տուն ինտերնատի համար հաստատվել է այս հաստիքացուցակը ընդհանուր թվով հասանելիքից պակաս 17,5 հաստիքային միավոր:</w:t>
      </w:r>
    </w:p>
    <w:p w14:paraId="7750C431" w14:textId="77777777" w:rsidR="00A519E4" w:rsidRPr="0055552C" w:rsidRDefault="000C62D4" w:rsidP="00976DBA">
      <w:pPr>
        <w:spacing w:line="276" w:lineRule="auto"/>
        <w:ind w:firstLine="40"/>
        <w:jc w:val="both"/>
        <w:rPr>
          <w:rFonts w:ascii="GHEA Grapalat" w:hAnsi="GHEA Grapalat"/>
          <w:sz w:val="20"/>
          <w:szCs w:val="20"/>
          <w:lang w:val="hy-AM"/>
        </w:rPr>
      </w:pPr>
      <w:r w:rsidRPr="0055552C">
        <w:rPr>
          <w:rFonts w:ascii="GHEA Grapalat" w:hAnsi="GHEA Grapalat"/>
          <w:b/>
          <w:sz w:val="24"/>
          <w:szCs w:val="24"/>
          <w:lang w:val="hy-AM"/>
        </w:rPr>
        <w:t>Հաշվեքննողների մեկնաբանությունը-</w:t>
      </w:r>
      <w:r w:rsidR="006764A8" w:rsidRPr="0055552C">
        <w:rPr>
          <w:rFonts w:ascii="GHEA Grapalat" w:hAnsi="GHEA Grapalat"/>
          <w:i/>
          <w:sz w:val="24"/>
          <w:szCs w:val="24"/>
          <w:lang w:val="hy-AM"/>
        </w:rPr>
        <w:t xml:space="preserve">Կազմակերպության կողմից տրված պարզա-բանումը ընդունելի չէ, քանի որ Կազմակերպությունը այլ կերպ է մեկնաբանում կառավարության որոշումը, միաժամանակ հարկ է նշել որ համաձայն ՀՀ կառա-վարության </w:t>
      </w:r>
      <w:r w:rsidR="006764A8" w:rsidRPr="0055552C">
        <w:rPr>
          <w:rFonts w:ascii="GHEA Grapalat" w:hAnsi="GHEA Grapalat" w:cs="Sylfaen"/>
          <w:i/>
          <w:sz w:val="24"/>
          <w:szCs w:val="24"/>
          <w:lang w:val="hy-AM"/>
        </w:rPr>
        <w:t xml:space="preserve">29.10.2015թ-ի N 1292-Ն  որոշման 5-րդ կետի 3-րդ ենթակետից բխում է որ ՀՀ ԱՍՀ նախարարը կարող է թույլատրել  </w:t>
      </w:r>
      <w:r w:rsidR="006764A8" w:rsidRPr="0055552C">
        <w:rPr>
          <w:rFonts w:ascii="GHEA Grapalat" w:eastAsia="Times New Roman" w:hAnsi="GHEA Grapalat" w:cs="Times New Roman"/>
          <w:i/>
          <w:color w:val="000000"/>
          <w:sz w:val="24"/>
          <w:szCs w:val="24"/>
          <w:lang w:val="hy-AM"/>
        </w:rPr>
        <w:t>հաստատված չափորոշիչներից տարբերվող հաստիքներ և հաստիքային միավորներ՝ տրամադրվող ծառայությունների մոնիթորինգի և գնահատման արդյունքում ձևավորված անհրաժեշտությամբ։ Հարկ է նշել, որ Կազմակերպությունում բացակայում էր ինչպես մոնիթորինգի և գնահատման արդյունքները, այնպես էլ ՀՀ ԱՍՀ նախարարի համապատասխան թույլտվությունը։</w:t>
      </w:r>
      <w:r w:rsidR="006764A8" w:rsidRPr="0055552C">
        <w:rPr>
          <w:rFonts w:ascii="GHEA Grapalat" w:hAnsi="GHEA Grapalat"/>
          <w:i/>
          <w:sz w:val="24"/>
          <w:szCs w:val="24"/>
          <w:lang w:val="hy-AM"/>
        </w:rPr>
        <w:t xml:space="preserve"> </w:t>
      </w:r>
    </w:p>
    <w:p w14:paraId="708380E9" w14:textId="77777777" w:rsidR="00D35A67" w:rsidRPr="0055552C" w:rsidRDefault="00D35A67" w:rsidP="00D35A67">
      <w:pPr>
        <w:spacing w:after="0" w:line="240" w:lineRule="auto"/>
        <w:jc w:val="both"/>
        <w:rPr>
          <w:rFonts w:ascii="GHEA Grapalat" w:hAnsi="GHEA Grapalat"/>
          <w:bCs/>
          <w:iCs/>
          <w:highlight w:val="yellow"/>
          <w:lang w:val="hy-AM"/>
        </w:rPr>
      </w:pPr>
    </w:p>
    <w:p w14:paraId="7FF5673F" w14:textId="77777777" w:rsidR="00A519E4" w:rsidRPr="0055552C" w:rsidRDefault="00A519E4" w:rsidP="00A519E4">
      <w:pPr>
        <w:spacing w:after="0" w:line="240" w:lineRule="auto"/>
        <w:jc w:val="center"/>
        <w:rPr>
          <w:rFonts w:ascii="GHEA Grapalat" w:hAnsi="GHEA Grapalat"/>
          <w:b/>
          <w:i/>
          <w:sz w:val="24"/>
          <w:szCs w:val="24"/>
          <w:lang w:val="hy-AM"/>
        </w:rPr>
      </w:pPr>
      <w:r w:rsidRPr="0055552C">
        <w:rPr>
          <w:rFonts w:ascii="GHEA Grapalat" w:hAnsi="GHEA Grapalat"/>
          <w:b/>
          <w:i/>
          <w:color w:val="000000"/>
          <w:sz w:val="24"/>
          <w:szCs w:val="24"/>
          <w:lang w:val="hy-AM"/>
        </w:rPr>
        <w:t>«</w:t>
      </w:r>
      <w:r w:rsidRPr="0055552C">
        <w:rPr>
          <w:rFonts w:ascii="GHEA Grapalat" w:hAnsi="GHEA Grapalat"/>
          <w:b/>
          <w:i/>
          <w:sz w:val="24"/>
          <w:szCs w:val="24"/>
          <w:lang w:val="hy-AM"/>
        </w:rPr>
        <w:t>Նորք</w:t>
      </w:r>
      <w:r w:rsidRPr="0055552C">
        <w:rPr>
          <w:rFonts w:ascii="GHEA Grapalat" w:hAnsi="GHEA Grapalat" w:cs="Calibri"/>
          <w:b/>
          <w:i/>
          <w:color w:val="000000"/>
          <w:sz w:val="24"/>
          <w:szCs w:val="24"/>
          <w:lang w:val="hy-AM"/>
        </w:rPr>
        <w:t>»</w:t>
      </w:r>
      <w:r w:rsidRPr="0055552C">
        <w:rPr>
          <w:rFonts w:ascii="GHEA Grapalat" w:hAnsi="GHEA Grapalat"/>
          <w:b/>
          <w:i/>
          <w:sz w:val="24"/>
          <w:szCs w:val="24"/>
          <w:lang w:val="hy-AM"/>
        </w:rPr>
        <w:t xml:space="preserve"> </w:t>
      </w:r>
      <w:r w:rsidRPr="0055552C">
        <w:rPr>
          <w:rFonts w:ascii="GHEA Grapalat" w:hAnsi="GHEA Grapalat"/>
          <w:b/>
          <w:i/>
          <w:color w:val="000000"/>
          <w:sz w:val="24"/>
          <w:szCs w:val="24"/>
          <w:shd w:val="clear" w:color="auto" w:fill="FFFFFF"/>
          <w:lang w:val="hy-AM"/>
        </w:rPr>
        <w:t>սոցիալական ծառայությունների տեխնոլոգիական և իրազեկման կենտրոն</w:t>
      </w:r>
      <w:r w:rsidRPr="0055552C">
        <w:rPr>
          <w:rFonts w:ascii="GHEA Grapalat" w:hAnsi="GHEA Grapalat" w:cs="Calibri"/>
          <w:b/>
          <w:i/>
          <w:color w:val="000000"/>
          <w:sz w:val="24"/>
          <w:szCs w:val="24"/>
          <w:lang w:val="hy-AM"/>
        </w:rPr>
        <w:t>»</w:t>
      </w:r>
      <w:r w:rsidRPr="0055552C">
        <w:rPr>
          <w:rFonts w:ascii="GHEA Grapalat" w:hAnsi="GHEA Grapalat"/>
          <w:b/>
          <w:i/>
          <w:color w:val="000000"/>
          <w:sz w:val="24"/>
          <w:szCs w:val="24"/>
          <w:shd w:val="clear" w:color="auto" w:fill="FFFFFF"/>
          <w:lang w:val="hy-AM"/>
        </w:rPr>
        <w:t xml:space="preserve"> հիմնադրամի</w:t>
      </w:r>
      <w:r w:rsidRPr="0055552C">
        <w:rPr>
          <w:rFonts w:ascii="GHEA Grapalat" w:hAnsi="GHEA Grapalat"/>
          <w:b/>
          <w:i/>
          <w:sz w:val="24"/>
          <w:szCs w:val="24"/>
          <w:lang w:val="hy-AM"/>
        </w:rPr>
        <w:t xml:space="preserve"> միջոցով իրականացված համադրումներ</w:t>
      </w:r>
    </w:p>
    <w:p w14:paraId="0486DECA" w14:textId="77777777" w:rsidR="00701ED5" w:rsidRPr="0055552C" w:rsidRDefault="00701ED5" w:rsidP="00A519E4">
      <w:pPr>
        <w:spacing w:after="0" w:line="240" w:lineRule="auto"/>
        <w:jc w:val="center"/>
        <w:rPr>
          <w:rFonts w:ascii="GHEA Grapalat" w:hAnsi="GHEA Grapalat"/>
          <w:b/>
          <w:i/>
          <w:sz w:val="24"/>
          <w:szCs w:val="24"/>
          <w:lang w:val="hy-AM"/>
        </w:rPr>
      </w:pPr>
    </w:p>
    <w:p w14:paraId="451DAB72" w14:textId="60A4BB81" w:rsidR="00D35A67" w:rsidRPr="0055552C" w:rsidRDefault="00D35A67" w:rsidP="008F29FE">
      <w:pPr>
        <w:pStyle w:val="ListParagraph"/>
        <w:numPr>
          <w:ilvl w:val="0"/>
          <w:numId w:val="9"/>
        </w:numPr>
        <w:spacing w:after="0" w:line="240" w:lineRule="auto"/>
        <w:jc w:val="both"/>
        <w:rPr>
          <w:rFonts w:ascii="GHEA Grapalat" w:hAnsi="GHEA Grapalat"/>
          <w:b/>
          <w:i/>
          <w:sz w:val="24"/>
          <w:szCs w:val="24"/>
          <w:lang w:val="hy-AM"/>
        </w:rPr>
      </w:pPr>
      <w:r w:rsidRPr="0055552C">
        <w:rPr>
          <w:rFonts w:ascii="GHEA Grapalat" w:hAnsi="GHEA Grapalat"/>
          <w:color w:val="000000"/>
          <w:sz w:val="24"/>
          <w:szCs w:val="24"/>
          <w:lang w:val="hy-AM"/>
        </w:rPr>
        <w:t>«</w:t>
      </w:r>
      <w:r w:rsidRPr="0055552C">
        <w:rPr>
          <w:rFonts w:ascii="GHEA Grapalat" w:hAnsi="GHEA Grapalat"/>
          <w:sz w:val="24"/>
          <w:szCs w:val="24"/>
          <w:lang w:val="hy-AM"/>
        </w:rPr>
        <w:t>Նորք</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w:t>
      </w:r>
      <w:r w:rsidRPr="0055552C">
        <w:rPr>
          <w:rFonts w:ascii="GHEA Grapalat" w:hAnsi="GHEA Grapalat"/>
          <w:color w:val="000000"/>
          <w:sz w:val="24"/>
          <w:szCs w:val="24"/>
          <w:shd w:val="clear" w:color="auto" w:fill="FFFFFF"/>
          <w:lang w:val="hy-AM"/>
        </w:rPr>
        <w:t>սոցիալական ծառայությունների տեխնոլոգիական և իրազեկման կենտրոն</w:t>
      </w:r>
      <w:r w:rsidRPr="0055552C">
        <w:rPr>
          <w:rFonts w:ascii="GHEA Grapalat" w:hAnsi="GHEA Grapalat" w:cs="Calibri"/>
          <w:color w:val="000000"/>
          <w:sz w:val="24"/>
          <w:szCs w:val="24"/>
          <w:lang w:val="hy-AM"/>
        </w:rPr>
        <w:t>»</w:t>
      </w:r>
      <w:r w:rsidRPr="0055552C">
        <w:rPr>
          <w:rFonts w:ascii="GHEA Grapalat" w:hAnsi="GHEA Grapalat"/>
          <w:color w:val="000000"/>
          <w:sz w:val="24"/>
          <w:szCs w:val="24"/>
          <w:shd w:val="clear" w:color="auto" w:fill="FFFFFF"/>
          <w:lang w:val="hy-AM"/>
        </w:rPr>
        <w:t xml:space="preserve"> հիմնադրամից (այսուհետ՝ Հիմնադրամ) ստացված</w:t>
      </w:r>
      <w:r w:rsidRPr="0055552C">
        <w:rPr>
          <w:rFonts w:ascii="GHEA Grapalat" w:hAnsi="GHEA Grapalat"/>
          <w:sz w:val="24"/>
          <w:szCs w:val="24"/>
          <w:lang w:val="hy-AM"/>
        </w:rPr>
        <w:t xml:space="preserve"> Բնակչության պետական Ռեգիստրի 05.12.2020թ.-ի դրությամբ ՏԲ-ում հաշվառված անձանց տվյալների և Կազմակերպության շահառուների անհատական տվյալների համադրման արդյունքներից պարզվում է, որ ստորև ներկայացվող դեպքերը չեն համապատասխանում </w:t>
      </w:r>
      <w:r w:rsidRPr="0055552C">
        <w:rPr>
          <w:rFonts w:ascii="GHEA Grapalat" w:hAnsi="GHEA Grapalat"/>
          <w:color w:val="000000"/>
          <w:sz w:val="24"/>
          <w:szCs w:val="24"/>
          <w:lang w:val="hy-AM"/>
        </w:rPr>
        <w:t>«</w:t>
      </w:r>
      <w:r w:rsidRPr="0055552C">
        <w:rPr>
          <w:rFonts w:ascii="GHEA Grapalat" w:hAnsi="GHEA Grapalat" w:cs="Sylfaen"/>
          <w:sz w:val="24"/>
          <w:szCs w:val="24"/>
          <w:lang w:val="hy-AM" w:eastAsia="ru-RU"/>
        </w:rPr>
        <w:t>Բնակչության պետական ռեգիստրի մասին</w:t>
      </w:r>
      <w:r w:rsidRPr="0055552C">
        <w:rPr>
          <w:rFonts w:ascii="GHEA Grapalat" w:hAnsi="GHEA Grapalat" w:cs="Calibri"/>
          <w:color w:val="000000"/>
          <w:sz w:val="24"/>
          <w:szCs w:val="24"/>
          <w:lang w:val="hy-AM"/>
        </w:rPr>
        <w:t>»</w:t>
      </w:r>
      <w:r w:rsidRPr="0055552C">
        <w:rPr>
          <w:rFonts w:ascii="GHEA Grapalat" w:hAnsi="GHEA Grapalat" w:cs="Sylfaen"/>
          <w:sz w:val="24"/>
          <w:szCs w:val="24"/>
          <w:lang w:val="hy-AM" w:eastAsia="ru-RU"/>
        </w:rPr>
        <w:t xml:space="preserve"> ՀՀ օրենքի 7-րդ հոդվածի 1-ին </w:t>
      </w:r>
      <w:r w:rsidR="00027081" w:rsidRPr="0055552C">
        <w:rPr>
          <w:rFonts w:ascii="GHEA Grapalat" w:hAnsi="GHEA Grapalat" w:cs="Sylfaen"/>
          <w:sz w:val="24"/>
          <w:szCs w:val="24"/>
          <w:lang w:val="hy-AM" w:eastAsia="ru-RU"/>
        </w:rPr>
        <w:t>մասի</w:t>
      </w:r>
      <w:r w:rsidRPr="0055552C">
        <w:rPr>
          <w:rFonts w:ascii="GHEA Grapalat" w:hAnsi="GHEA Grapalat" w:cs="Sylfaen"/>
          <w:sz w:val="24"/>
          <w:szCs w:val="24"/>
          <w:lang w:val="hy-AM" w:eastAsia="ru-RU"/>
        </w:rPr>
        <w:t xml:space="preserve"> պահանջին, համաձայն որի՝ </w:t>
      </w:r>
      <w:r w:rsidRPr="0055552C">
        <w:rPr>
          <w:rFonts w:ascii="GHEA Grapalat" w:hAnsi="GHEA Grapalat"/>
          <w:i/>
          <w:iCs/>
          <w:color w:val="000000"/>
          <w:sz w:val="24"/>
          <w:szCs w:val="24"/>
          <w:lang w:val="hy-AM"/>
        </w:rPr>
        <w:t>«1.</w:t>
      </w:r>
      <w:r w:rsidRPr="0055552C">
        <w:rPr>
          <w:rFonts w:ascii="Courier New" w:hAnsi="Courier New" w:cs="Courier New"/>
          <w:i/>
          <w:iCs/>
          <w:color w:val="000000"/>
          <w:sz w:val="24"/>
          <w:szCs w:val="24"/>
          <w:lang w:val="hy-AM"/>
        </w:rPr>
        <w:t> </w:t>
      </w:r>
      <w:r w:rsidRPr="0055552C">
        <w:rPr>
          <w:rFonts w:ascii="GHEA Grapalat" w:hAnsi="GHEA Grapalat" w:cs="Courier New"/>
          <w:i/>
          <w:iCs/>
          <w:color w:val="000000"/>
          <w:sz w:val="24"/>
          <w:szCs w:val="24"/>
          <w:lang w:val="hy-AM"/>
        </w:rPr>
        <w:t>Ռեգիստրում</w:t>
      </w:r>
      <w:r w:rsidRPr="0055552C">
        <w:rPr>
          <w:rFonts w:ascii="GHEA Grapalat" w:hAnsi="GHEA Grapalat" w:cs="Sylfaen"/>
          <w:i/>
          <w:iCs/>
          <w:color w:val="000000"/>
          <w:sz w:val="24"/>
          <w:szCs w:val="24"/>
          <w:lang w:val="hy-AM"/>
        </w:rPr>
        <w:t xml:space="preserve"> ընդգրկվելու</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համար</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Հայաստանի</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Հանրապետության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բնակիչը</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պարտավոր</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է</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սույն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օրենքով</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սահմանված</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կարգով</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և</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ժամկետներում</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համապատասխան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տեղական ռեգիստրին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տրամադրել</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իր</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մշտական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բնակության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վայրի</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կացարանի</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հասցեն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ինչպես</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նաև</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սույն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օրենքի</w:t>
      </w:r>
      <w:r w:rsidRPr="0055552C">
        <w:rPr>
          <w:rFonts w:ascii="GHEA Grapalat" w:hAnsi="GHEA Grapalat"/>
          <w:i/>
          <w:iCs/>
          <w:color w:val="000000"/>
          <w:sz w:val="24"/>
          <w:szCs w:val="24"/>
          <w:lang w:val="hy-AM"/>
        </w:rPr>
        <w:t xml:space="preserve"> 5-</w:t>
      </w:r>
      <w:r w:rsidRPr="0055552C">
        <w:rPr>
          <w:rFonts w:ascii="GHEA Grapalat" w:hAnsi="GHEA Grapalat" w:cs="Sylfaen"/>
          <w:i/>
          <w:iCs/>
          <w:color w:val="000000"/>
          <w:sz w:val="24"/>
          <w:szCs w:val="24"/>
          <w:lang w:val="hy-AM"/>
        </w:rPr>
        <w:t>րդ</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հոդվածի</w:t>
      </w:r>
      <w:r w:rsidRPr="0055552C">
        <w:rPr>
          <w:rFonts w:ascii="GHEA Grapalat" w:hAnsi="GHEA Grapalat"/>
          <w:i/>
          <w:iCs/>
          <w:color w:val="000000"/>
          <w:sz w:val="24"/>
          <w:szCs w:val="24"/>
          <w:lang w:val="hy-AM"/>
        </w:rPr>
        <w:t xml:space="preserve"> 1-</w:t>
      </w:r>
      <w:r w:rsidRPr="0055552C">
        <w:rPr>
          <w:rFonts w:ascii="GHEA Grapalat" w:hAnsi="GHEA Grapalat" w:cs="Sylfaen"/>
          <w:i/>
          <w:iCs/>
          <w:color w:val="000000"/>
          <w:sz w:val="24"/>
          <w:szCs w:val="24"/>
          <w:lang w:val="hy-AM"/>
        </w:rPr>
        <w:t>ին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մասով</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նախատեսված</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անհատական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տվյալները</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Մշտական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բնակության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վայր</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կացարան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է</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համարվում</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այն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տարածքը</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որտեղ</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բնակիչն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ունի</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բնակվելու</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իրավունք</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որը</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նա</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համարում</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և</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հայտարարում</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է</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որպես</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իր</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կացարան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u w:val="single"/>
          <w:lang w:val="hy-AM"/>
        </w:rPr>
        <w:t>Մշտական</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բնակության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u w:val="single"/>
          <w:lang w:val="hy-AM"/>
        </w:rPr>
        <w:t>վայրը</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կացարանը</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փոխելիս</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անձը</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պարտավոր</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է</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յոթնօրյա</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ժամկետում</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գրավոր</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lastRenderedPageBreak/>
        <w:t>տեղեկացնել</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այն</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համայնքի</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տեղական ռեգիստրին</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որտեղ</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գտնվում</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է</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նրա</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նոր</w:t>
      </w:r>
      <w:r w:rsidRPr="0055552C">
        <w:rPr>
          <w:rFonts w:ascii="GHEA Grapalat" w:hAnsi="GHEA Grapalat"/>
          <w:i/>
          <w:iCs/>
          <w:color w:val="000000"/>
          <w:sz w:val="24"/>
          <w:szCs w:val="24"/>
          <w:u w:val="single"/>
          <w:lang w:val="hy-AM"/>
        </w:rPr>
        <w:t xml:space="preserve"> </w:t>
      </w:r>
      <w:r w:rsidRPr="0055552C">
        <w:rPr>
          <w:rFonts w:ascii="GHEA Grapalat" w:hAnsi="GHEA Grapalat" w:cs="Sylfaen"/>
          <w:i/>
          <w:iCs/>
          <w:color w:val="000000"/>
          <w:sz w:val="24"/>
          <w:szCs w:val="24"/>
          <w:u w:val="single"/>
          <w:lang w:val="hy-AM"/>
        </w:rPr>
        <w:t>կացարանը</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Բնակիչը</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կարող</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է</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հաշվառվել</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միայն</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մեկ</w:t>
      </w:r>
      <w:r w:rsidRPr="0055552C">
        <w:rPr>
          <w:rFonts w:ascii="GHEA Grapalat" w:hAnsi="GHEA Grapalat"/>
          <w:i/>
          <w:iCs/>
          <w:color w:val="000000"/>
          <w:sz w:val="24"/>
          <w:szCs w:val="24"/>
          <w:lang w:val="hy-AM"/>
        </w:rPr>
        <w:t xml:space="preserve"> </w:t>
      </w:r>
      <w:r w:rsidRPr="0055552C">
        <w:rPr>
          <w:rFonts w:ascii="GHEA Grapalat" w:hAnsi="GHEA Grapalat" w:cs="Sylfaen"/>
          <w:i/>
          <w:iCs/>
          <w:color w:val="000000"/>
          <w:sz w:val="24"/>
          <w:szCs w:val="24"/>
          <w:lang w:val="hy-AM"/>
        </w:rPr>
        <w:t>կացարանում</w:t>
      </w:r>
      <w:r w:rsidRPr="0055552C">
        <w:rPr>
          <w:rFonts w:ascii="GHEA Grapalat" w:hAnsi="GHEA Grapalat"/>
          <w:i/>
          <w:iCs/>
          <w:color w:val="000000"/>
          <w:sz w:val="24"/>
          <w:szCs w:val="24"/>
          <w:lang w:val="hy-AM"/>
        </w:rPr>
        <w:t>:</w:t>
      </w:r>
      <w:r w:rsidRPr="0055552C">
        <w:rPr>
          <w:rFonts w:ascii="GHEA Grapalat" w:hAnsi="GHEA Grapalat" w:cs="Calibri"/>
          <w:i/>
          <w:iCs/>
          <w:color w:val="000000"/>
          <w:sz w:val="24"/>
          <w:szCs w:val="24"/>
          <w:lang w:val="hy-AM"/>
        </w:rPr>
        <w:t>»</w:t>
      </w:r>
      <w:r w:rsidRPr="0055552C">
        <w:rPr>
          <w:rFonts w:ascii="GHEA Grapalat" w:hAnsi="GHEA Grapalat"/>
          <w:sz w:val="24"/>
          <w:szCs w:val="24"/>
          <w:lang w:val="hy-AM"/>
        </w:rPr>
        <w:t>՝</w:t>
      </w:r>
    </w:p>
    <w:p w14:paraId="1E4719DF" w14:textId="77777777" w:rsidR="00D35A67" w:rsidRPr="0055552C" w:rsidRDefault="00D35A67" w:rsidP="008F29FE">
      <w:pPr>
        <w:numPr>
          <w:ilvl w:val="0"/>
          <w:numId w:val="19"/>
        </w:numPr>
        <w:spacing w:after="0" w:line="240" w:lineRule="auto"/>
        <w:ind w:left="709" w:hanging="283"/>
        <w:jc w:val="both"/>
        <w:rPr>
          <w:rFonts w:ascii="GHEA Grapalat" w:hAnsi="GHEA Grapalat"/>
          <w:sz w:val="24"/>
          <w:szCs w:val="24"/>
          <w:lang w:val="hy-AM"/>
        </w:rPr>
      </w:pPr>
      <w:r w:rsidRPr="0055552C">
        <w:rPr>
          <w:rFonts w:ascii="GHEA Grapalat" w:hAnsi="GHEA Grapalat"/>
          <w:sz w:val="24"/>
          <w:szCs w:val="24"/>
          <w:lang w:val="hy-AM"/>
        </w:rPr>
        <w:t>ուսումնասիրվող ժամանակաշրջանում՝ թվով 9 շահառուների անհատական տվյալները չեն համադրվել Բնակչության պետական Ռեգիստրի ՏԲ-ում</w:t>
      </w:r>
      <w:bookmarkStart w:id="13" w:name="_Hlk62466185"/>
      <w:r w:rsidRPr="0055552C">
        <w:rPr>
          <w:rFonts w:ascii="GHEA Grapalat" w:hAnsi="GHEA Grapalat" w:cs="Sylfaen"/>
          <w:sz w:val="24"/>
          <w:szCs w:val="24"/>
          <w:lang w:val="hy-AM"/>
        </w:rPr>
        <w:t xml:space="preserve"> </w:t>
      </w:r>
      <w:r w:rsidR="00701ED5" w:rsidRPr="0055552C">
        <w:rPr>
          <w:rFonts w:ascii="GHEA Grapalat" w:hAnsi="GHEA Grapalat" w:cs="Sylfaen"/>
          <w:sz w:val="24"/>
          <w:szCs w:val="24"/>
          <w:lang w:val="hy-AM"/>
        </w:rPr>
        <w:t>առկա տվյալների հետ:</w:t>
      </w:r>
      <w:bookmarkEnd w:id="13"/>
    </w:p>
    <w:p w14:paraId="28B8313E" w14:textId="77777777" w:rsidR="00D35A67" w:rsidRPr="0055552C" w:rsidRDefault="00D35A67" w:rsidP="008F29FE">
      <w:pPr>
        <w:numPr>
          <w:ilvl w:val="0"/>
          <w:numId w:val="19"/>
        </w:numPr>
        <w:spacing w:after="0" w:line="240" w:lineRule="auto"/>
        <w:ind w:left="709" w:hanging="283"/>
        <w:jc w:val="both"/>
        <w:rPr>
          <w:rStyle w:val="FontStyle11"/>
          <w:rFonts w:ascii="GHEA Grapalat" w:hAnsi="GHEA Grapalat"/>
          <w:b w:val="0"/>
          <w:bCs w:val="0"/>
          <w:sz w:val="24"/>
          <w:szCs w:val="24"/>
          <w:lang w:val="hy-AM"/>
        </w:rPr>
      </w:pPr>
      <w:r w:rsidRPr="0055552C">
        <w:rPr>
          <w:rFonts w:ascii="GHEA Grapalat" w:hAnsi="GHEA Grapalat"/>
          <w:sz w:val="24"/>
          <w:szCs w:val="24"/>
          <w:lang w:val="hy-AM"/>
        </w:rPr>
        <w:t>ուսումնասիրվող ժամանակաշրջանում՝ թվով 115 շահառուներ հաշվառված էին այլ հասցեներով</w:t>
      </w:r>
      <w:r w:rsidR="00701ED5" w:rsidRPr="0055552C">
        <w:rPr>
          <w:rFonts w:ascii="GHEA Grapalat" w:hAnsi="GHEA Grapalat"/>
          <w:sz w:val="24"/>
          <w:szCs w:val="24"/>
          <w:lang w:val="hy-AM"/>
        </w:rPr>
        <w:t>:</w:t>
      </w:r>
      <w:r w:rsidRPr="0055552C">
        <w:rPr>
          <w:rFonts w:ascii="GHEA Grapalat" w:hAnsi="GHEA Grapalat"/>
          <w:sz w:val="24"/>
          <w:szCs w:val="24"/>
          <w:lang w:val="hy-AM"/>
        </w:rPr>
        <w:t xml:space="preserve"> </w:t>
      </w:r>
    </w:p>
    <w:p w14:paraId="3D45D7F6" w14:textId="3AC1BF4A" w:rsidR="00D35A67" w:rsidRPr="0055552C" w:rsidRDefault="00D35A67" w:rsidP="003B39E3">
      <w:pPr>
        <w:spacing w:after="0" w:line="240" w:lineRule="auto"/>
        <w:ind w:firstLine="567"/>
        <w:jc w:val="both"/>
        <w:rPr>
          <w:rFonts w:ascii="GHEA Grapalat" w:hAnsi="GHEA Grapalat"/>
          <w:sz w:val="24"/>
          <w:szCs w:val="24"/>
          <w:highlight w:val="yellow"/>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w:t>
      </w:r>
      <w:r w:rsidRPr="0055552C">
        <w:rPr>
          <w:rFonts w:ascii="GHEA Grapalat" w:hAnsi="GHEA Grapalat"/>
          <w:b/>
          <w:bCs/>
          <w:color w:val="000000"/>
          <w:sz w:val="24"/>
          <w:szCs w:val="24"/>
          <w:lang w:val="hy-AM"/>
        </w:rPr>
        <w:t>«</w:t>
      </w:r>
      <w:r w:rsidRPr="0055552C">
        <w:rPr>
          <w:rFonts w:ascii="GHEA Grapalat" w:hAnsi="GHEA Grapalat" w:cs="Sylfaen"/>
          <w:b/>
          <w:bCs/>
          <w:sz w:val="24"/>
          <w:szCs w:val="24"/>
          <w:lang w:val="hy-AM" w:eastAsia="ru-RU"/>
        </w:rPr>
        <w:t>Բնակչության պետական ռեգիստրի մասին</w:t>
      </w:r>
      <w:r w:rsidRPr="0055552C">
        <w:rPr>
          <w:rFonts w:ascii="GHEA Grapalat" w:hAnsi="GHEA Grapalat" w:cs="Calibri"/>
          <w:b/>
          <w:bCs/>
          <w:color w:val="000000"/>
          <w:sz w:val="24"/>
          <w:szCs w:val="24"/>
          <w:lang w:val="hy-AM"/>
        </w:rPr>
        <w:t>»</w:t>
      </w:r>
      <w:r w:rsidRPr="0055552C">
        <w:rPr>
          <w:rFonts w:ascii="GHEA Grapalat" w:hAnsi="GHEA Grapalat" w:cs="Sylfaen"/>
          <w:b/>
          <w:bCs/>
          <w:sz w:val="24"/>
          <w:szCs w:val="24"/>
          <w:lang w:val="hy-AM" w:eastAsia="ru-RU"/>
        </w:rPr>
        <w:t xml:space="preserve"> ՀՀ օրենքի 7-րդ հոդվածի 1-ին </w:t>
      </w:r>
      <w:r w:rsidR="00834A30" w:rsidRPr="0055552C">
        <w:rPr>
          <w:rFonts w:ascii="GHEA Grapalat" w:hAnsi="GHEA Grapalat" w:cs="Sylfaen"/>
          <w:b/>
          <w:bCs/>
          <w:sz w:val="24"/>
          <w:szCs w:val="24"/>
          <w:lang w:val="hy-AM" w:eastAsia="ru-RU"/>
        </w:rPr>
        <w:t>մաս</w:t>
      </w:r>
      <w:r w:rsidRPr="0055552C">
        <w:rPr>
          <w:rFonts w:ascii="GHEA Grapalat" w:hAnsi="GHEA Grapalat" w:cs="Sylfaen"/>
          <w:b/>
          <w:bCs/>
          <w:sz w:val="24"/>
          <w:szCs w:val="24"/>
          <w:lang w:val="hy-AM" w:eastAsia="ru-RU"/>
        </w:rPr>
        <w:t>ի պահանջին</w:t>
      </w:r>
      <w:r w:rsidRPr="0055552C">
        <w:rPr>
          <w:rFonts w:ascii="GHEA Grapalat" w:hAnsi="GHEA Grapalat" w:cs="Calibri"/>
          <w:b/>
          <w:bCs/>
          <w:color w:val="000000"/>
          <w:sz w:val="24"/>
          <w:szCs w:val="24"/>
          <w:lang w:val="hy-AM"/>
        </w:rPr>
        <w:t>։</w:t>
      </w:r>
    </w:p>
    <w:p w14:paraId="3B7ADA4D" w14:textId="77777777" w:rsidR="00D35A67" w:rsidRPr="0055552C" w:rsidRDefault="00D35A67" w:rsidP="008F29FE">
      <w:pPr>
        <w:pStyle w:val="ListParagraph"/>
        <w:numPr>
          <w:ilvl w:val="0"/>
          <w:numId w:val="9"/>
        </w:numPr>
        <w:shd w:val="clear" w:color="auto" w:fill="FFFFFF"/>
        <w:spacing w:after="0" w:line="240" w:lineRule="auto"/>
        <w:ind w:left="284" w:hanging="284"/>
        <w:jc w:val="both"/>
        <w:rPr>
          <w:rFonts w:ascii="GHEA Grapalat" w:hAnsi="GHEA Grapalat"/>
          <w:sz w:val="24"/>
          <w:szCs w:val="24"/>
          <w:lang w:val="hy-AM"/>
        </w:rPr>
      </w:pPr>
      <w:r w:rsidRPr="0055552C">
        <w:rPr>
          <w:rFonts w:ascii="GHEA Grapalat" w:hAnsi="GHEA Grapalat"/>
          <w:color w:val="000000"/>
          <w:sz w:val="24"/>
          <w:szCs w:val="24"/>
          <w:shd w:val="clear" w:color="auto" w:fill="FFFFFF"/>
          <w:lang w:val="hy-AM"/>
        </w:rPr>
        <w:t>Հիմնադրամից ստացված,</w:t>
      </w:r>
      <w:r w:rsidRPr="0055552C">
        <w:rPr>
          <w:rFonts w:ascii="GHEA Grapalat" w:hAnsi="GHEA Grapalat"/>
          <w:sz w:val="24"/>
          <w:szCs w:val="24"/>
          <w:lang w:val="hy-AM"/>
        </w:rPr>
        <w:t xml:space="preserve"> Հաշմանդամների հաշվառման </w:t>
      </w:r>
      <w:r w:rsidRPr="0055552C">
        <w:rPr>
          <w:rFonts w:ascii="GHEA Grapalat" w:hAnsi="GHEA Grapalat"/>
          <w:color w:val="000000"/>
          <w:sz w:val="24"/>
          <w:szCs w:val="24"/>
          <w:lang w:val="hy-AM"/>
        </w:rPr>
        <w:t>«</w:t>
      </w:r>
      <w:r w:rsidRPr="0055552C">
        <w:rPr>
          <w:rFonts w:ascii="GHEA Grapalat" w:hAnsi="GHEA Grapalat"/>
          <w:sz w:val="24"/>
          <w:szCs w:val="24"/>
          <w:lang w:val="hy-AM"/>
        </w:rPr>
        <w:t>Փյունիկ</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համակարգում </w:t>
      </w:r>
      <w:r w:rsidRPr="0055552C">
        <w:rPr>
          <w:rFonts w:ascii="GHEA Grapalat" w:hAnsi="GHEA Grapalat"/>
          <w:bCs/>
          <w:sz w:val="24"/>
          <w:szCs w:val="24"/>
          <w:lang w:val="hy-AM"/>
        </w:rPr>
        <w:t>2018-2019թ.թ</w:t>
      </w:r>
      <w:r w:rsidRPr="0055552C">
        <w:rPr>
          <w:rFonts w:ascii="MS Mincho" w:eastAsia="MS Mincho" w:hAnsi="MS Mincho" w:cs="MS Mincho" w:hint="eastAsia"/>
          <w:bCs/>
          <w:sz w:val="24"/>
          <w:szCs w:val="24"/>
          <w:lang w:val="hy-AM"/>
        </w:rPr>
        <w:t>․</w:t>
      </w:r>
      <w:r w:rsidRPr="0055552C">
        <w:rPr>
          <w:rFonts w:ascii="GHEA Grapalat" w:hAnsi="GHEA Grapalat"/>
          <w:sz w:val="24"/>
          <w:szCs w:val="24"/>
          <w:lang w:val="hy-AM"/>
        </w:rPr>
        <w:t xml:space="preserve"> դրությամբ ՏԲ-ում հաշվառված անձանց տվյալների և Կազմակերպության շահառուների անհատական տվյալների համադրման արդյունքներից պարզվում է, որ թվով 34 շահառուներ հաշվառված չեն հաշմանդամների հաշվառման </w:t>
      </w:r>
      <w:r w:rsidRPr="0055552C">
        <w:rPr>
          <w:rFonts w:ascii="GHEA Grapalat" w:hAnsi="GHEA Grapalat"/>
          <w:color w:val="000000"/>
          <w:sz w:val="24"/>
          <w:szCs w:val="24"/>
          <w:lang w:val="hy-AM"/>
        </w:rPr>
        <w:t>«</w:t>
      </w:r>
      <w:r w:rsidRPr="0055552C">
        <w:rPr>
          <w:rFonts w:ascii="GHEA Grapalat" w:hAnsi="GHEA Grapalat"/>
          <w:sz w:val="24"/>
          <w:szCs w:val="24"/>
          <w:lang w:val="hy-AM"/>
        </w:rPr>
        <w:t>Փյունիկ</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համակարգում, ինչը չի համապատասխանում ՀՀ ԱՍՀ նախարարի 2015 թվականի մարտի 16-ի N 47-Ա/1 հրամանով հաստատված Կազմակերպության կանոնադրության 14-րդ կետի պահանջին, համաձայն որի </w:t>
      </w:r>
      <w:r w:rsidRPr="0055552C">
        <w:rPr>
          <w:rFonts w:ascii="GHEA Grapalat" w:hAnsi="GHEA Grapalat"/>
          <w:color w:val="000000"/>
          <w:sz w:val="24"/>
          <w:szCs w:val="24"/>
          <w:lang w:val="hy-AM"/>
        </w:rPr>
        <w:t>«14</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Կազմակերպության հիմնական նպատակն է խնամքի կարիք ունեցող, կյանքի դժվարին իրավիճակում հայտնված՝ տասնութ տարին լրացած </w:t>
      </w:r>
      <w:r w:rsidRPr="0055552C">
        <w:rPr>
          <w:rFonts w:ascii="GHEA Grapalat" w:hAnsi="GHEA Grapalat"/>
          <w:i/>
          <w:iCs/>
          <w:color w:val="000000"/>
          <w:sz w:val="24"/>
          <w:szCs w:val="24"/>
          <w:u w:val="single"/>
          <w:lang w:val="hy-AM"/>
        </w:rPr>
        <w:t>քրոնիկ հոգեկան հիվանդությամբ կամ կամ խորը մտավոր հետամնածությամբ հաշմանդամություն ունեցող անձանց, ծերունական փսիխոզ կամ ծանր արտահայտված սկլեռոզ ունեցող անձանց</w:t>
      </w:r>
      <w:r w:rsidRPr="0055552C">
        <w:rPr>
          <w:rFonts w:ascii="GHEA Grapalat" w:hAnsi="GHEA Grapalat"/>
          <w:color w:val="000000"/>
          <w:sz w:val="24"/>
          <w:szCs w:val="24"/>
          <w:lang w:val="hy-AM"/>
        </w:rPr>
        <w:t xml:space="preserve"> շուրջօրյա լրիվ խնամքի, սոցիալական սպասարկման և երկարաժամկետ կացարանով բնակության ապահովումը</w:t>
      </w:r>
      <w:r w:rsidRPr="0055552C">
        <w:rPr>
          <w:rFonts w:ascii="GHEA Grapalat" w:hAnsi="GHEA Grapalat" w:cs="Calibri"/>
          <w:color w:val="000000"/>
          <w:sz w:val="24"/>
          <w:szCs w:val="24"/>
          <w:lang w:val="hy-AM"/>
        </w:rPr>
        <w:t>»</w:t>
      </w:r>
      <w:r w:rsidRPr="0055552C">
        <w:rPr>
          <w:rFonts w:ascii="GHEA Grapalat" w:hAnsi="GHEA Grapalat"/>
          <w:sz w:val="24"/>
          <w:szCs w:val="24"/>
          <w:lang w:val="hy-AM"/>
        </w:rPr>
        <w:t>։</w:t>
      </w:r>
    </w:p>
    <w:p w14:paraId="73157EF5" w14:textId="77777777" w:rsidR="00D35A67" w:rsidRPr="0055552C" w:rsidRDefault="00D35A67" w:rsidP="00625075">
      <w:pPr>
        <w:spacing w:after="0" w:line="240" w:lineRule="auto"/>
        <w:ind w:firstLine="567"/>
        <w:jc w:val="both"/>
        <w:rPr>
          <w:rFonts w:ascii="GHEA Grapalat" w:hAnsi="GHEA Grapalat"/>
          <w:sz w:val="24"/>
          <w:szCs w:val="24"/>
          <w:highlight w:val="yellow"/>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ՀՀ ԱՍՀ նախարարի 2015 թվականի մարտի 16-ի N 47-Ա/1 հրամանով հաստատված Կազմակերպության կանոնադրության 14-րդ կետի </w:t>
      </w:r>
      <w:r w:rsidR="00371D4F" w:rsidRPr="0055552C">
        <w:rPr>
          <w:rFonts w:ascii="GHEA Grapalat" w:hAnsi="GHEA Grapalat"/>
          <w:b/>
          <w:bCs/>
          <w:sz w:val="24"/>
          <w:szCs w:val="24"/>
          <w:lang w:val="hy-AM"/>
        </w:rPr>
        <w:t>պահանջի մասով</w:t>
      </w:r>
      <w:r w:rsidRPr="0055552C">
        <w:rPr>
          <w:rFonts w:ascii="GHEA Grapalat" w:hAnsi="GHEA Grapalat"/>
          <w:b/>
          <w:bCs/>
          <w:sz w:val="24"/>
          <w:szCs w:val="24"/>
          <w:lang w:val="hy-AM"/>
        </w:rPr>
        <w:t>։</w:t>
      </w:r>
    </w:p>
    <w:p w14:paraId="1AB465AE" w14:textId="77777777" w:rsidR="00D35A67" w:rsidRPr="0055552C" w:rsidRDefault="00D35A67" w:rsidP="008F29FE">
      <w:pPr>
        <w:pStyle w:val="ListParagraph"/>
        <w:numPr>
          <w:ilvl w:val="0"/>
          <w:numId w:val="9"/>
        </w:numPr>
        <w:spacing w:after="0" w:line="240" w:lineRule="auto"/>
        <w:jc w:val="both"/>
        <w:rPr>
          <w:rFonts w:ascii="GHEA Grapalat" w:hAnsi="GHEA Grapalat"/>
          <w:sz w:val="24"/>
          <w:szCs w:val="24"/>
          <w:lang w:val="hy-AM"/>
        </w:rPr>
      </w:pPr>
      <w:r w:rsidRPr="0055552C">
        <w:rPr>
          <w:rFonts w:ascii="GHEA Grapalat" w:hAnsi="GHEA Grapalat"/>
          <w:color w:val="000000"/>
          <w:sz w:val="24"/>
          <w:szCs w:val="24"/>
          <w:shd w:val="clear" w:color="auto" w:fill="FFFFFF"/>
          <w:lang w:val="hy-AM"/>
        </w:rPr>
        <w:t>Հիմնադրամից ստացված՝</w:t>
      </w:r>
      <w:r w:rsidRPr="0055552C">
        <w:rPr>
          <w:rFonts w:ascii="GHEA Grapalat" w:hAnsi="GHEA Grapalat"/>
          <w:sz w:val="24"/>
          <w:szCs w:val="24"/>
          <w:lang w:val="hy-AM"/>
        </w:rPr>
        <w:t xml:space="preserve"> 01.01.2018 - 01.08.2020թթ. ժամանակահատվածում ՀՀ ԿԱ անշարժ գույքի կադաստրի պետական կոմիտեից ստացված և Կազմակերպության շահառուների տվյալների համադրման արդյունքների ուսումնասիրությամբ պարզվեց, որ ուսումնասիրվող ժամանակաշրջանում թվով 11 շահառուների անվամբ՝ ուսումնասիրվող ժամանակաշրջանում, անշարժ գույքի գործարք է կատարվել: Հարկ է նշել որ Կազմակերպության տնօրենը վերը նշված գործարքից տեղեկացված էր միայն 1 դեպքի վերաբերյալ, այսինքն, մնացած 10 դեպքերի համար կարելի է եզրահանգել, որ տվյալ գործարքները չեն համապատասխանում ստորև բերված՝ Քաղաքացիական ՀՀ օրենսգրքի, մի շարք հոդվածներին, մասնավորապես՝</w:t>
      </w:r>
    </w:p>
    <w:p w14:paraId="15AD949D" w14:textId="77777777" w:rsidR="00D35A67" w:rsidRPr="0055552C" w:rsidRDefault="00D35A67" w:rsidP="008F29FE">
      <w:pPr>
        <w:numPr>
          <w:ilvl w:val="0"/>
          <w:numId w:val="20"/>
        </w:numPr>
        <w:spacing w:after="0" w:line="240" w:lineRule="auto"/>
        <w:ind w:left="709" w:hanging="283"/>
        <w:jc w:val="both"/>
        <w:rPr>
          <w:rFonts w:ascii="GHEA Grapalat" w:hAnsi="GHEA Grapalat"/>
          <w:sz w:val="24"/>
          <w:szCs w:val="24"/>
          <w:lang w:val="hy-AM"/>
        </w:rPr>
      </w:pPr>
      <w:r w:rsidRPr="0055552C">
        <w:rPr>
          <w:rFonts w:ascii="GHEA Grapalat" w:hAnsi="GHEA Grapalat"/>
          <w:sz w:val="24"/>
          <w:szCs w:val="24"/>
          <w:lang w:val="hy-AM"/>
        </w:rPr>
        <w:t xml:space="preserve">Քաղաքացիական ՀՀ օրենսգրքի 37-րդ հոդվածի 4-րդ </w:t>
      </w:r>
      <w:r w:rsidR="00413307" w:rsidRPr="0055552C">
        <w:rPr>
          <w:rFonts w:ascii="GHEA Grapalat" w:hAnsi="GHEA Grapalat"/>
          <w:sz w:val="24"/>
          <w:szCs w:val="24"/>
          <w:lang w:val="hy-AM"/>
        </w:rPr>
        <w:t>մաս</w:t>
      </w:r>
      <w:r w:rsidRPr="0055552C">
        <w:rPr>
          <w:rFonts w:ascii="GHEA Grapalat" w:hAnsi="GHEA Grapalat"/>
          <w:sz w:val="24"/>
          <w:szCs w:val="24"/>
          <w:lang w:val="hy-AM"/>
        </w:rPr>
        <w:t xml:space="preserve">՝ </w:t>
      </w:r>
      <w:r w:rsidRPr="0055552C">
        <w:rPr>
          <w:rFonts w:ascii="GHEA Grapalat" w:hAnsi="GHEA Grapalat"/>
          <w:color w:val="000000"/>
          <w:sz w:val="24"/>
          <w:szCs w:val="24"/>
          <w:lang w:val="hy-AM"/>
        </w:rPr>
        <w:t xml:space="preserve">«4. Խնամակալության կամ հոգաբարձության կարիք ունեցող և համապատասխան դաստիարակչական, բուժական, </w:t>
      </w:r>
      <w:r w:rsidRPr="0055552C">
        <w:rPr>
          <w:rFonts w:ascii="GHEA Grapalat" w:hAnsi="GHEA Grapalat"/>
          <w:b/>
          <w:bCs/>
          <w:color w:val="000000"/>
          <w:sz w:val="24"/>
          <w:szCs w:val="24"/>
          <w:lang w:val="hy-AM"/>
        </w:rPr>
        <w:t>բնակչության սոցիալական պաշտպանության</w:t>
      </w:r>
      <w:r w:rsidRPr="0055552C">
        <w:rPr>
          <w:rFonts w:ascii="GHEA Grapalat" w:hAnsi="GHEA Grapalat"/>
          <w:color w:val="000000"/>
          <w:sz w:val="24"/>
          <w:szCs w:val="24"/>
          <w:lang w:val="hy-AM"/>
        </w:rPr>
        <w:t xml:space="preserve"> կամ նման այլ հաստատություններում </w:t>
      </w:r>
      <w:r w:rsidRPr="0055552C">
        <w:rPr>
          <w:rFonts w:ascii="GHEA Grapalat" w:hAnsi="GHEA Grapalat"/>
          <w:color w:val="000000"/>
          <w:sz w:val="24"/>
          <w:szCs w:val="24"/>
          <w:lang w:val="hy-AM"/>
        </w:rPr>
        <w:lastRenderedPageBreak/>
        <w:t xml:space="preserve">գտնվող կամ տեղավորված քաղաքացիների </w:t>
      </w:r>
      <w:r w:rsidRPr="0055552C">
        <w:rPr>
          <w:rFonts w:ascii="GHEA Grapalat" w:hAnsi="GHEA Grapalat"/>
          <w:b/>
          <w:bCs/>
          <w:color w:val="000000"/>
          <w:sz w:val="24"/>
          <w:szCs w:val="24"/>
          <w:lang w:val="hy-AM"/>
        </w:rPr>
        <w:t>խնամակալներն</w:t>
      </w:r>
      <w:r w:rsidRPr="0055552C">
        <w:rPr>
          <w:rFonts w:ascii="GHEA Grapalat" w:hAnsi="GHEA Grapalat"/>
          <w:color w:val="000000"/>
          <w:sz w:val="24"/>
          <w:szCs w:val="24"/>
          <w:lang w:val="hy-AM"/>
        </w:rPr>
        <w:t xml:space="preserve"> ու հոգաբարձուներն </w:t>
      </w:r>
      <w:r w:rsidRPr="0055552C">
        <w:rPr>
          <w:rFonts w:ascii="GHEA Grapalat" w:hAnsi="GHEA Grapalat"/>
          <w:b/>
          <w:bCs/>
          <w:color w:val="000000"/>
          <w:sz w:val="24"/>
          <w:szCs w:val="24"/>
          <w:lang w:val="hy-AM"/>
        </w:rPr>
        <w:t>այդ հաստատություններն են</w:t>
      </w:r>
      <w:r w:rsidRPr="0055552C">
        <w:rPr>
          <w:rFonts w:ascii="GHEA Grapalat" w:hAnsi="GHEA Grapalat"/>
          <w:color w:val="000000"/>
          <w:sz w:val="24"/>
          <w:szCs w:val="24"/>
          <w:lang w:val="hy-AM"/>
        </w:rPr>
        <w:t>:</w:t>
      </w:r>
      <w:r w:rsidRPr="0055552C">
        <w:rPr>
          <w:rFonts w:ascii="GHEA Grapalat" w:hAnsi="GHEA Grapalat" w:cs="Calibri"/>
          <w:color w:val="000000"/>
          <w:sz w:val="24"/>
          <w:szCs w:val="24"/>
          <w:lang w:val="hy-AM"/>
        </w:rPr>
        <w:t>»</w:t>
      </w:r>
      <w:r w:rsidRPr="0055552C">
        <w:rPr>
          <w:rFonts w:ascii="GHEA Grapalat" w:hAnsi="GHEA Grapalat"/>
          <w:sz w:val="24"/>
          <w:szCs w:val="24"/>
          <w:lang w:val="hy-AM"/>
        </w:rPr>
        <w:t>,</w:t>
      </w:r>
    </w:p>
    <w:p w14:paraId="3F2AFAB1" w14:textId="77777777" w:rsidR="00D35A67" w:rsidRPr="0055552C" w:rsidRDefault="00D35A67" w:rsidP="008F29FE">
      <w:pPr>
        <w:numPr>
          <w:ilvl w:val="0"/>
          <w:numId w:val="20"/>
        </w:numPr>
        <w:spacing w:after="0" w:line="240" w:lineRule="auto"/>
        <w:ind w:left="709" w:hanging="283"/>
        <w:jc w:val="both"/>
        <w:rPr>
          <w:rFonts w:ascii="GHEA Grapalat" w:hAnsi="GHEA Grapalat"/>
          <w:sz w:val="24"/>
          <w:szCs w:val="24"/>
          <w:lang w:val="hy-AM"/>
        </w:rPr>
      </w:pPr>
      <w:r w:rsidRPr="0055552C">
        <w:rPr>
          <w:rFonts w:ascii="GHEA Grapalat" w:hAnsi="GHEA Grapalat"/>
          <w:sz w:val="24"/>
          <w:szCs w:val="24"/>
          <w:lang w:val="hy-AM"/>
        </w:rPr>
        <w:t xml:space="preserve">Քաղաքացիական ՀՀ օրենսգրքի 38-րդ հոդվածի 3-րդ </w:t>
      </w:r>
      <w:r w:rsidR="00413307" w:rsidRPr="0055552C">
        <w:rPr>
          <w:rFonts w:ascii="GHEA Grapalat" w:hAnsi="GHEA Grapalat"/>
          <w:sz w:val="24"/>
          <w:szCs w:val="24"/>
          <w:lang w:val="hy-AM"/>
        </w:rPr>
        <w:t>մաս</w:t>
      </w:r>
      <w:r w:rsidRPr="0055552C">
        <w:rPr>
          <w:rFonts w:ascii="GHEA Grapalat" w:hAnsi="GHEA Grapalat"/>
          <w:sz w:val="24"/>
          <w:szCs w:val="24"/>
          <w:lang w:val="hy-AM"/>
        </w:rPr>
        <w:t xml:space="preserve">՝ </w:t>
      </w:r>
      <w:r w:rsidRPr="0055552C">
        <w:rPr>
          <w:rFonts w:ascii="GHEA Grapalat" w:hAnsi="GHEA Grapalat"/>
          <w:color w:val="000000"/>
          <w:sz w:val="24"/>
          <w:szCs w:val="24"/>
          <w:lang w:val="hy-AM"/>
        </w:rPr>
        <w:t xml:space="preserve">«3. Խնամակալները և հոգաբարձուները պարտավոր են հոգալ իրենց </w:t>
      </w:r>
      <w:r w:rsidRPr="0055552C">
        <w:rPr>
          <w:rFonts w:ascii="GHEA Grapalat" w:hAnsi="GHEA Grapalat"/>
          <w:b/>
          <w:bCs/>
          <w:color w:val="000000"/>
          <w:sz w:val="24"/>
          <w:szCs w:val="24"/>
          <w:lang w:val="hy-AM"/>
        </w:rPr>
        <w:t>խնամարկյալների</w:t>
      </w:r>
      <w:r w:rsidRPr="0055552C">
        <w:rPr>
          <w:rFonts w:ascii="GHEA Grapalat" w:hAnsi="GHEA Grapalat"/>
          <w:color w:val="000000"/>
          <w:sz w:val="24"/>
          <w:szCs w:val="24"/>
          <w:lang w:val="hy-AM"/>
        </w:rPr>
        <w:t xml:space="preserve"> ապրուստը, ապահովել նրանց խնամքն ու բուժումը, կրթությունը և դաստիարակությունը, պաշտպանել նրանց </w:t>
      </w:r>
      <w:r w:rsidRPr="0055552C">
        <w:rPr>
          <w:rFonts w:ascii="GHEA Grapalat" w:hAnsi="GHEA Grapalat"/>
          <w:b/>
          <w:bCs/>
          <w:color w:val="000000"/>
          <w:sz w:val="24"/>
          <w:szCs w:val="24"/>
          <w:lang w:val="hy-AM"/>
        </w:rPr>
        <w:t>իրավունքներն ու շահերը</w:t>
      </w:r>
      <w:r w:rsidRPr="0055552C">
        <w:rPr>
          <w:rFonts w:ascii="GHEA Grapalat" w:hAnsi="GHEA Grapalat"/>
          <w:color w:val="000000"/>
          <w:sz w:val="24"/>
          <w:szCs w:val="24"/>
          <w:lang w:val="hy-AM"/>
        </w:rPr>
        <w:t>:</w:t>
      </w:r>
      <w:r w:rsidRPr="0055552C">
        <w:rPr>
          <w:rFonts w:ascii="GHEA Grapalat" w:hAnsi="GHEA Grapalat" w:cs="Calibri"/>
          <w:color w:val="000000"/>
          <w:sz w:val="24"/>
          <w:szCs w:val="24"/>
          <w:lang w:val="hy-AM"/>
        </w:rPr>
        <w:t>»</w:t>
      </w:r>
      <w:r w:rsidRPr="0055552C">
        <w:rPr>
          <w:rFonts w:ascii="GHEA Grapalat" w:hAnsi="GHEA Grapalat"/>
          <w:sz w:val="24"/>
          <w:szCs w:val="24"/>
          <w:lang w:val="hy-AM"/>
        </w:rPr>
        <w:t>,</w:t>
      </w:r>
    </w:p>
    <w:p w14:paraId="6EE01FDB" w14:textId="163A176E" w:rsidR="00D35A67" w:rsidRPr="0055552C" w:rsidRDefault="00D35A67" w:rsidP="008F29FE">
      <w:pPr>
        <w:numPr>
          <w:ilvl w:val="0"/>
          <w:numId w:val="20"/>
        </w:numPr>
        <w:spacing w:after="0" w:line="240" w:lineRule="auto"/>
        <w:ind w:left="709"/>
        <w:jc w:val="both"/>
        <w:rPr>
          <w:rFonts w:ascii="GHEA Grapalat" w:hAnsi="GHEA Grapalat"/>
          <w:sz w:val="24"/>
          <w:szCs w:val="24"/>
          <w:lang w:val="hy-AM"/>
        </w:rPr>
      </w:pPr>
      <w:r w:rsidRPr="0055552C">
        <w:rPr>
          <w:rFonts w:ascii="GHEA Grapalat" w:hAnsi="GHEA Grapalat"/>
          <w:sz w:val="24"/>
          <w:szCs w:val="24"/>
          <w:lang w:val="hy-AM"/>
        </w:rPr>
        <w:t xml:space="preserve">Քաղաքացիական ՀՀ օրենսգրքի 39-րդ հոդվածի 2-րդ </w:t>
      </w:r>
      <w:r w:rsidR="002F27A3" w:rsidRPr="0055552C">
        <w:rPr>
          <w:rFonts w:ascii="GHEA Grapalat" w:hAnsi="GHEA Grapalat"/>
          <w:sz w:val="24"/>
          <w:szCs w:val="24"/>
          <w:lang w:val="hy-AM"/>
        </w:rPr>
        <w:t>մաս</w:t>
      </w:r>
      <w:r w:rsidRPr="0055552C">
        <w:rPr>
          <w:rFonts w:ascii="GHEA Grapalat" w:hAnsi="GHEA Grapalat"/>
          <w:sz w:val="24"/>
          <w:szCs w:val="24"/>
          <w:lang w:val="hy-AM"/>
        </w:rPr>
        <w:t xml:space="preserve">՝ </w:t>
      </w:r>
      <w:r w:rsidRPr="0055552C">
        <w:rPr>
          <w:rFonts w:ascii="GHEA Grapalat" w:hAnsi="GHEA Grapalat"/>
          <w:color w:val="000000"/>
          <w:sz w:val="24"/>
          <w:szCs w:val="24"/>
          <w:lang w:val="hy-AM"/>
        </w:rPr>
        <w:t xml:space="preserve">«2. </w:t>
      </w:r>
      <w:r w:rsidRPr="0055552C">
        <w:rPr>
          <w:rFonts w:ascii="GHEA Grapalat" w:hAnsi="GHEA Grapalat"/>
          <w:b/>
          <w:bCs/>
          <w:color w:val="000000"/>
          <w:sz w:val="24"/>
          <w:szCs w:val="24"/>
          <w:lang w:val="hy-AM"/>
        </w:rPr>
        <w:t>Առանց խնամակալության և հոգաբարձության մարմնի թույլտվության</w:t>
      </w:r>
      <w:r w:rsidRPr="0055552C">
        <w:rPr>
          <w:rFonts w:ascii="GHEA Grapalat" w:hAnsi="GHEA Grapalat"/>
          <w:color w:val="000000"/>
          <w:sz w:val="24"/>
          <w:szCs w:val="24"/>
          <w:lang w:val="hy-AM"/>
        </w:rPr>
        <w:t xml:space="preserve">` </w:t>
      </w:r>
      <w:r w:rsidRPr="0055552C">
        <w:rPr>
          <w:rFonts w:ascii="GHEA Grapalat" w:hAnsi="GHEA Grapalat"/>
          <w:b/>
          <w:bCs/>
          <w:color w:val="000000"/>
          <w:sz w:val="24"/>
          <w:szCs w:val="24"/>
          <w:lang w:val="hy-AM"/>
        </w:rPr>
        <w:t>խնամակալն իրավունք չունի կնքել</w:t>
      </w:r>
      <w:r w:rsidRPr="0055552C">
        <w:rPr>
          <w:rFonts w:ascii="GHEA Grapalat" w:hAnsi="GHEA Grapalat"/>
          <w:color w:val="000000"/>
          <w:sz w:val="24"/>
          <w:szCs w:val="24"/>
          <w:lang w:val="hy-AM"/>
        </w:rPr>
        <w:t xml:space="preserve">, իսկ հոգաբարձուն` համաձայնություն տալ կնքելու խնամարկյալի </w:t>
      </w:r>
      <w:r w:rsidRPr="0055552C">
        <w:rPr>
          <w:rFonts w:ascii="GHEA Grapalat" w:hAnsi="GHEA Grapalat"/>
          <w:b/>
          <w:bCs/>
          <w:color w:val="000000"/>
          <w:sz w:val="24"/>
          <w:szCs w:val="24"/>
          <w:lang w:val="hy-AM"/>
        </w:rPr>
        <w:t>գույքի օտարման</w:t>
      </w:r>
      <w:r w:rsidRPr="0055552C">
        <w:rPr>
          <w:rFonts w:ascii="GHEA Grapalat" w:hAnsi="GHEA Grapalat"/>
          <w:color w:val="000000"/>
          <w:sz w:val="24"/>
          <w:szCs w:val="24"/>
          <w:lang w:val="hy-AM"/>
        </w:rPr>
        <w:t xml:space="preserve">` ներառյալ փոխանակության կամ նվիրատվության, վարձակալության, այդ գույքն անհատույց օգտագործման հանձնելու կամ գրավ դնելու գործարքներ, որոնք հանգեցնում են խնամարկյալին պատկանող իրավունքներից հրաժարվելուն, բաժանել նրա գույքը կամ դրանից բաժիններ առանձնացնել, ինչպես նաև </w:t>
      </w:r>
      <w:r w:rsidRPr="0055552C">
        <w:rPr>
          <w:rFonts w:ascii="GHEA Grapalat" w:hAnsi="GHEA Grapalat"/>
          <w:b/>
          <w:bCs/>
          <w:color w:val="000000"/>
          <w:sz w:val="24"/>
          <w:szCs w:val="24"/>
          <w:lang w:val="hy-AM"/>
        </w:rPr>
        <w:t>խնամարկյալի գույքի նվազեցմանը հանգեցնող ցանկացած այլ գործարք</w:t>
      </w:r>
      <w:r w:rsidRPr="0055552C">
        <w:rPr>
          <w:rFonts w:ascii="GHEA Grapalat" w:hAnsi="GHEA Grapalat"/>
          <w:color w:val="000000"/>
          <w:sz w:val="24"/>
          <w:szCs w:val="24"/>
          <w:lang w:val="hy-AM"/>
        </w:rPr>
        <w:t>:</w:t>
      </w:r>
      <w:r w:rsidRPr="0055552C">
        <w:rPr>
          <w:rFonts w:ascii="GHEA Grapalat" w:hAnsi="GHEA Grapalat" w:cs="Calibri"/>
          <w:color w:val="000000"/>
          <w:sz w:val="24"/>
          <w:szCs w:val="24"/>
          <w:lang w:val="hy-AM"/>
        </w:rPr>
        <w:t>»</w:t>
      </w:r>
      <w:r w:rsidRPr="0055552C">
        <w:rPr>
          <w:rFonts w:ascii="GHEA Grapalat" w:hAnsi="GHEA Grapalat"/>
          <w:sz w:val="24"/>
          <w:szCs w:val="24"/>
          <w:lang w:val="hy-AM"/>
        </w:rPr>
        <w:t>,</w:t>
      </w:r>
    </w:p>
    <w:p w14:paraId="2733004F" w14:textId="5AEB6F50" w:rsidR="00D35A67" w:rsidRPr="0055552C" w:rsidRDefault="00D35A67" w:rsidP="008F29FE">
      <w:pPr>
        <w:numPr>
          <w:ilvl w:val="0"/>
          <w:numId w:val="20"/>
        </w:numPr>
        <w:spacing w:after="0" w:line="240" w:lineRule="auto"/>
        <w:ind w:left="709"/>
        <w:jc w:val="both"/>
        <w:rPr>
          <w:rFonts w:ascii="GHEA Grapalat" w:hAnsi="GHEA Grapalat"/>
          <w:sz w:val="24"/>
          <w:szCs w:val="24"/>
          <w:lang w:val="hy-AM"/>
        </w:rPr>
      </w:pPr>
      <w:r w:rsidRPr="0055552C">
        <w:rPr>
          <w:rFonts w:ascii="GHEA Grapalat" w:hAnsi="GHEA Grapalat"/>
          <w:sz w:val="24"/>
          <w:szCs w:val="24"/>
          <w:lang w:val="hy-AM"/>
        </w:rPr>
        <w:t xml:space="preserve">Քաղաքացիական ՀՀ օրենսգրքի 40-րդ հոդվածի 1-ին </w:t>
      </w:r>
      <w:r w:rsidR="005354C4" w:rsidRPr="0055552C">
        <w:rPr>
          <w:rFonts w:ascii="GHEA Grapalat" w:hAnsi="GHEA Grapalat"/>
          <w:sz w:val="24"/>
          <w:szCs w:val="24"/>
          <w:lang w:val="hy-AM"/>
        </w:rPr>
        <w:t>մաս</w:t>
      </w:r>
      <w:r w:rsidRPr="0055552C">
        <w:rPr>
          <w:rFonts w:ascii="GHEA Grapalat" w:hAnsi="GHEA Grapalat"/>
          <w:sz w:val="24"/>
          <w:szCs w:val="24"/>
          <w:lang w:val="hy-AM"/>
        </w:rPr>
        <w:t xml:space="preserve">՝ </w:t>
      </w:r>
      <w:r w:rsidRPr="0055552C">
        <w:rPr>
          <w:rFonts w:ascii="GHEA Grapalat" w:hAnsi="GHEA Grapalat"/>
          <w:color w:val="000000"/>
          <w:sz w:val="24"/>
          <w:szCs w:val="24"/>
          <w:lang w:val="hy-AM"/>
        </w:rPr>
        <w:t xml:space="preserve">«1. Խնամարկյալի անշարժ և արժեքավոր շարժական գույքի մշտական կառավարման </w:t>
      </w:r>
      <w:r w:rsidRPr="0055552C">
        <w:rPr>
          <w:rFonts w:ascii="GHEA Grapalat" w:hAnsi="GHEA Grapalat"/>
          <w:b/>
          <w:bCs/>
          <w:color w:val="000000"/>
          <w:sz w:val="24"/>
          <w:szCs w:val="24"/>
          <w:lang w:val="hy-AM"/>
        </w:rPr>
        <w:t>անհրաժեշտության</w:t>
      </w:r>
      <w:r w:rsidRPr="0055552C">
        <w:rPr>
          <w:rFonts w:ascii="GHEA Grapalat" w:hAnsi="GHEA Grapalat"/>
          <w:color w:val="000000"/>
          <w:sz w:val="24"/>
          <w:szCs w:val="24"/>
          <w:lang w:val="hy-AM"/>
        </w:rPr>
        <w:t xml:space="preserve"> դեպքում </w:t>
      </w:r>
      <w:r w:rsidRPr="0055552C">
        <w:rPr>
          <w:rFonts w:ascii="GHEA Grapalat" w:hAnsi="GHEA Grapalat"/>
          <w:b/>
          <w:bCs/>
          <w:color w:val="000000"/>
          <w:sz w:val="24"/>
          <w:szCs w:val="24"/>
          <w:lang w:val="hy-AM"/>
        </w:rPr>
        <w:t>խնամակալության ու հոգաբարձության մարմինն</w:t>
      </w:r>
      <w:r w:rsidRPr="0055552C">
        <w:rPr>
          <w:rFonts w:ascii="GHEA Grapalat" w:hAnsi="GHEA Grapalat"/>
          <w:color w:val="000000"/>
          <w:sz w:val="24"/>
          <w:szCs w:val="24"/>
          <w:lang w:val="hy-AM"/>
        </w:rPr>
        <w:t xml:space="preserve"> այդպիսի գույքի հավատարմագրային կառավարման պայմանագիր է կնքում </w:t>
      </w:r>
      <w:r w:rsidRPr="0055552C">
        <w:rPr>
          <w:rFonts w:ascii="GHEA Grapalat" w:hAnsi="GHEA Grapalat"/>
          <w:b/>
          <w:bCs/>
          <w:color w:val="000000"/>
          <w:sz w:val="24"/>
          <w:szCs w:val="24"/>
          <w:lang w:val="hy-AM"/>
        </w:rPr>
        <w:t>իր կողմից նշանակված կառավարչի հետ</w:t>
      </w:r>
      <w:r w:rsidRPr="0055552C">
        <w:rPr>
          <w:rFonts w:ascii="GHEA Grapalat" w:hAnsi="GHEA Grapalat"/>
          <w:color w:val="000000"/>
          <w:sz w:val="24"/>
          <w:szCs w:val="24"/>
          <w:lang w:val="hy-AM"/>
        </w:rPr>
        <w:t>: Այդ դեպքում խնամակալը կամ հոգաբարձուն պահպանում է իր լիազորությունները խնամարկյալի այն գույքի նկատմամբ, որը չի հանձնվել հավատարմագրային կառավարման</w:t>
      </w:r>
      <w:r w:rsidRPr="0055552C">
        <w:rPr>
          <w:rFonts w:ascii="GHEA Grapalat" w:hAnsi="GHEA Grapalat" w:cs="Calibri"/>
          <w:color w:val="000000"/>
          <w:sz w:val="24"/>
          <w:szCs w:val="24"/>
          <w:lang w:val="hy-AM"/>
        </w:rPr>
        <w:t>»</w:t>
      </w:r>
      <w:r w:rsidRPr="0055552C">
        <w:rPr>
          <w:rFonts w:ascii="GHEA Grapalat" w:hAnsi="GHEA Grapalat"/>
          <w:sz w:val="24"/>
          <w:szCs w:val="24"/>
          <w:lang w:val="hy-AM"/>
        </w:rPr>
        <w:t>։</w:t>
      </w:r>
    </w:p>
    <w:p w14:paraId="6A9F91F7" w14:textId="77777777" w:rsidR="00D35A67" w:rsidRPr="0055552C" w:rsidRDefault="00D35A67" w:rsidP="008D68C5">
      <w:pPr>
        <w:spacing w:after="0" w:line="240" w:lineRule="auto"/>
        <w:ind w:left="284" w:firstLine="283"/>
        <w:jc w:val="both"/>
        <w:rPr>
          <w:rFonts w:ascii="GHEA Grapalat" w:hAnsi="GHEA Grapalat"/>
          <w:color w:val="000000"/>
          <w:sz w:val="24"/>
          <w:szCs w:val="24"/>
          <w:lang w:val="hy-AM"/>
        </w:rPr>
      </w:pPr>
      <w:r w:rsidRPr="0055552C">
        <w:rPr>
          <w:rFonts w:ascii="GHEA Grapalat" w:hAnsi="GHEA Grapalat"/>
          <w:sz w:val="24"/>
          <w:szCs w:val="24"/>
          <w:lang w:val="hy-AM"/>
        </w:rPr>
        <w:t xml:space="preserve">Միաժամանակ, հարկ է նշել որ </w:t>
      </w:r>
      <w:r w:rsidRPr="0055552C">
        <w:rPr>
          <w:rFonts w:ascii="GHEA Grapalat" w:hAnsi="GHEA Grapalat" w:cs="Arial Unicode"/>
          <w:color w:val="000000"/>
          <w:sz w:val="24"/>
          <w:szCs w:val="24"/>
          <w:lang w:val="hy-AM"/>
        </w:rPr>
        <w:t>խնամակալու</w:t>
      </w:r>
      <w:r w:rsidRPr="0055552C">
        <w:rPr>
          <w:rFonts w:ascii="GHEA Grapalat" w:hAnsi="GHEA Grapalat"/>
          <w:color w:val="000000"/>
          <w:sz w:val="24"/>
          <w:szCs w:val="24"/>
          <w:lang w:val="hy-AM"/>
        </w:rPr>
        <w:t>թյան և հոգաբարձության մարմիններ են հանդիսանում համայնքների ղեկավարները, համաձայն՝ ՀՀ կառավարության 2016 թվականի հունիսի 2-ի N 631-N որոշմամբ հաստատված Հավելվածի «Խնամակալության և հոգաբարձության մարմինների կանոնադրություն</w:t>
      </w:r>
      <w:r w:rsidRPr="0055552C">
        <w:rPr>
          <w:rFonts w:ascii="GHEA Grapalat" w:hAnsi="GHEA Grapalat" w:cs="Calibri"/>
          <w:color w:val="000000"/>
          <w:sz w:val="24"/>
          <w:szCs w:val="24"/>
          <w:lang w:val="hy-AM"/>
        </w:rPr>
        <w:t>»</w:t>
      </w:r>
      <w:r w:rsidRPr="0055552C">
        <w:rPr>
          <w:rFonts w:ascii="GHEA Grapalat" w:hAnsi="GHEA Grapalat"/>
          <w:color w:val="000000"/>
          <w:sz w:val="24"/>
          <w:szCs w:val="24"/>
          <w:lang w:val="hy-AM"/>
        </w:rPr>
        <w:t xml:space="preserve"> 2-րդ կետի պահանջի։</w:t>
      </w:r>
    </w:p>
    <w:p w14:paraId="06AFA493" w14:textId="77777777" w:rsidR="00D35A67" w:rsidRPr="0055552C" w:rsidRDefault="00D35A67" w:rsidP="00EA69E6">
      <w:pPr>
        <w:spacing w:after="0" w:line="240" w:lineRule="auto"/>
        <w:ind w:left="284" w:firstLine="283"/>
        <w:jc w:val="both"/>
        <w:rPr>
          <w:rFonts w:ascii="GHEA Grapalat" w:hAnsi="GHEA Grapalat"/>
          <w:color w:val="000000"/>
          <w:lang w:val="hy-AM"/>
        </w:rPr>
      </w:pPr>
      <w:r w:rsidRPr="0055552C">
        <w:rPr>
          <w:rFonts w:ascii="GHEA Grapalat" w:hAnsi="GHEA Grapalat"/>
          <w:color w:val="000000"/>
          <w:sz w:val="24"/>
          <w:szCs w:val="24"/>
          <w:lang w:val="hy-AM"/>
        </w:rPr>
        <w:t>Հավելելով, ստորև ներկայացվում է վերը նշված թվով 11 շահառուների անվամբ իրականացված անշարժ գույքի հետ կապված գործարքի վերաբերյալ առկա տեղեկությունը, այսպես</w:t>
      </w:r>
      <w:r w:rsidRPr="0055552C">
        <w:rPr>
          <w:rFonts w:ascii="GHEA Grapalat" w:hAnsi="GHEA Grapalat"/>
          <w:color w:val="000000"/>
          <w:lang w:val="hy-AM"/>
        </w:rPr>
        <w:t>՝</w:t>
      </w:r>
    </w:p>
    <w:p w14:paraId="1B4947D6" w14:textId="77777777" w:rsidR="00D35A67" w:rsidRPr="0055552C" w:rsidRDefault="00D35A67" w:rsidP="0022060A">
      <w:pPr>
        <w:pStyle w:val="ListParagraph"/>
        <w:numPr>
          <w:ilvl w:val="0"/>
          <w:numId w:val="45"/>
        </w:numPr>
        <w:spacing w:after="0" w:line="240" w:lineRule="auto"/>
        <w:ind w:left="709" w:hanging="283"/>
        <w:jc w:val="both"/>
        <w:rPr>
          <w:rFonts w:ascii="GHEA Grapalat" w:hAnsi="GHEA Grapalat"/>
          <w:color w:val="000000"/>
          <w:sz w:val="24"/>
          <w:szCs w:val="24"/>
          <w:lang w:val="hy-AM"/>
        </w:rPr>
      </w:pPr>
      <w:r w:rsidRPr="0055552C">
        <w:rPr>
          <w:rFonts w:ascii="GHEA Grapalat" w:hAnsi="GHEA Grapalat"/>
          <w:color w:val="000000"/>
          <w:sz w:val="24"/>
          <w:szCs w:val="24"/>
          <w:lang w:val="hy-AM"/>
        </w:rPr>
        <w:t>Շահառու Ն</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Թ</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Կազմակերպություն է ընդունվել 2016 թվականի մայիսի 19-ին՝ համաձայն թիվ 1 հրամանի։ Համաձայն Կազմակերպության տնօրենի 2021 թվականի փետրվարի 16-ի գրավոր պարզաբանմանը, շահառու Ն</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Թ</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2019 թվականին Կազմակերպությունից ժամանակավոր դուրս գրում չի ունեցել, այսինքն, Կազմակերպությունից չի բացակայել, իսկ համաձայն ՀՀ ԿԱ անշարժ գույքի կադաստրի պետական կոմիտեից ստացված տեղեկատվությանը շահառու Ն</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Թ</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-ն 2019 թվականի մայիսի 2-ին և 2020 թվականի օգոստոսի 15-ին անշարժ գույքի գործարքներ է իրականացրել՝ </w:t>
      </w:r>
      <w:r w:rsidRPr="0055552C">
        <w:rPr>
          <w:rFonts w:ascii="GHEA Grapalat" w:hAnsi="GHEA Grapalat"/>
          <w:i/>
          <w:iCs/>
          <w:color w:val="000000"/>
          <w:sz w:val="24"/>
          <w:szCs w:val="24"/>
          <w:u w:val="single"/>
          <w:lang w:val="hy-AM"/>
        </w:rPr>
        <w:t>ժառանգության և 4,800</w:t>
      </w:r>
      <w:r w:rsidRPr="0055552C">
        <w:rPr>
          <w:rFonts w:ascii="MS Mincho" w:eastAsia="MS Mincho" w:hAnsi="MS Mincho" w:cs="MS Mincho" w:hint="eastAsia"/>
          <w:i/>
          <w:iCs/>
          <w:color w:val="000000"/>
          <w:sz w:val="24"/>
          <w:szCs w:val="24"/>
          <w:u w:val="single"/>
          <w:lang w:val="hy-AM"/>
        </w:rPr>
        <w:t>․</w:t>
      </w:r>
      <w:r w:rsidRPr="0055552C">
        <w:rPr>
          <w:rFonts w:ascii="GHEA Grapalat" w:hAnsi="GHEA Grapalat"/>
          <w:i/>
          <w:iCs/>
          <w:color w:val="000000"/>
          <w:sz w:val="24"/>
          <w:szCs w:val="24"/>
          <w:u w:val="single"/>
          <w:lang w:val="hy-AM"/>
        </w:rPr>
        <w:t>0 հազ</w:t>
      </w:r>
      <w:r w:rsidRPr="0055552C">
        <w:rPr>
          <w:rFonts w:ascii="MS Mincho" w:eastAsia="MS Mincho" w:hAnsi="MS Mincho" w:cs="MS Mincho" w:hint="eastAsia"/>
          <w:i/>
          <w:iCs/>
          <w:color w:val="000000"/>
          <w:sz w:val="24"/>
          <w:szCs w:val="24"/>
          <w:u w:val="single"/>
          <w:lang w:val="hy-AM"/>
        </w:rPr>
        <w:t>․</w:t>
      </w:r>
      <w:r w:rsidRPr="0055552C">
        <w:rPr>
          <w:rFonts w:ascii="GHEA Grapalat" w:hAnsi="GHEA Grapalat"/>
          <w:i/>
          <w:iCs/>
          <w:color w:val="000000"/>
          <w:sz w:val="24"/>
          <w:szCs w:val="24"/>
          <w:u w:val="single"/>
          <w:lang w:val="hy-AM"/>
        </w:rPr>
        <w:t xml:space="preserve"> դրամ վարելահողի առուվաճառք</w:t>
      </w:r>
      <w:r w:rsidRPr="0055552C">
        <w:rPr>
          <w:rFonts w:ascii="GHEA Grapalat" w:hAnsi="GHEA Grapalat"/>
          <w:color w:val="000000"/>
          <w:sz w:val="24"/>
          <w:szCs w:val="24"/>
          <w:lang w:val="hy-AM"/>
        </w:rPr>
        <w:t xml:space="preserve">։ Հավելելով </w:t>
      </w:r>
      <w:r w:rsidRPr="0055552C">
        <w:rPr>
          <w:rFonts w:ascii="GHEA Grapalat" w:hAnsi="GHEA Grapalat"/>
          <w:color w:val="000000"/>
          <w:sz w:val="24"/>
          <w:szCs w:val="24"/>
          <w:lang w:val="hy-AM"/>
        </w:rPr>
        <w:lastRenderedPageBreak/>
        <w:t>նշենք, որ 2020 թվականի մայիսի 2-ին Ն</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Թ</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ժառանգություն է ստացել Արարատի մարզի, «Հովտաշատ</w:t>
      </w:r>
      <w:r w:rsidRPr="0055552C">
        <w:rPr>
          <w:rFonts w:ascii="GHEA Grapalat" w:hAnsi="GHEA Grapalat" w:cs="Calibri"/>
          <w:color w:val="000000"/>
          <w:sz w:val="24"/>
          <w:szCs w:val="24"/>
          <w:lang w:val="hy-AM"/>
        </w:rPr>
        <w:t xml:space="preserve">» համայնքում վարելահող՝ 0,8993 հեկտար, իսկ </w:t>
      </w:r>
      <w:r w:rsidRPr="0055552C">
        <w:rPr>
          <w:rFonts w:ascii="GHEA Grapalat" w:hAnsi="GHEA Grapalat"/>
          <w:color w:val="000000"/>
          <w:sz w:val="24"/>
          <w:szCs w:val="24"/>
          <w:lang w:val="hy-AM"/>
        </w:rPr>
        <w:t>2020 թվականի օգոստոսի 15-ին Ն</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Թ</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-յանը (կամ իր անունից), </w:t>
      </w:r>
      <w:r w:rsidRPr="0055552C">
        <w:rPr>
          <w:rFonts w:ascii="GHEA Grapalat" w:hAnsi="GHEA Grapalat" w:cs="Calibri"/>
          <w:color w:val="000000"/>
          <w:sz w:val="24"/>
          <w:szCs w:val="24"/>
          <w:lang w:val="hy-AM"/>
        </w:rPr>
        <w:t>0,8993 հեկտար վարելահող հողամաս է վաճարվել՝</w:t>
      </w:r>
      <w:r w:rsidR="001F0202" w:rsidRPr="0055552C">
        <w:rPr>
          <w:rFonts w:ascii="GHEA Grapalat" w:hAnsi="GHEA Grapalat" w:cs="Calibri"/>
          <w:color w:val="000000"/>
          <w:sz w:val="24"/>
          <w:szCs w:val="24"/>
          <w:lang w:val="hy-AM"/>
        </w:rPr>
        <w:t xml:space="preserve"> 4,800.</w:t>
      </w:r>
      <w:r w:rsidRPr="0055552C">
        <w:rPr>
          <w:rFonts w:ascii="GHEA Grapalat" w:hAnsi="GHEA Grapalat" w:cs="Calibri"/>
          <w:color w:val="000000"/>
          <w:sz w:val="24"/>
          <w:szCs w:val="24"/>
          <w:lang w:val="hy-AM"/>
        </w:rPr>
        <w:t>0</w:t>
      </w:r>
      <w:r w:rsidR="001F0202" w:rsidRPr="0055552C">
        <w:rPr>
          <w:rFonts w:ascii="GHEA Grapalat" w:hAnsi="GHEA Grapalat" w:cs="Calibri"/>
          <w:color w:val="000000"/>
          <w:sz w:val="24"/>
          <w:szCs w:val="24"/>
          <w:lang w:val="hy-AM"/>
        </w:rPr>
        <w:t xml:space="preserve"> հազ.</w:t>
      </w:r>
      <w:r w:rsidRPr="0055552C">
        <w:rPr>
          <w:rFonts w:ascii="GHEA Grapalat" w:hAnsi="GHEA Grapalat" w:cs="Calibri"/>
          <w:color w:val="000000"/>
          <w:sz w:val="24"/>
          <w:szCs w:val="24"/>
          <w:lang w:val="hy-AM"/>
        </w:rPr>
        <w:t xml:space="preserve"> դրամով։ </w:t>
      </w:r>
    </w:p>
    <w:p w14:paraId="6555AB91" w14:textId="77777777" w:rsidR="00D35A67" w:rsidRPr="0055552C" w:rsidRDefault="00D35A67" w:rsidP="0015154B">
      <w:pPr>
        <w:pStyle w:val="ListParagraph"/>
        <w:spacing w:after="0" w:line="240" w:lineRule="auto"/>
        <w:ind w:left="709" w:hanging="142"/>
        <w:jc w:val="both"/>
        <w:rPr>
          <w:rFonts w:ascii="GHEA Grapalat" w:hAnsi="GHEA Grapalat"/>
          <w:color w:val="000000"/>
          <w:sz w:val="24"/>
          <w:szCs w:val="24"/>
          <w:lang w:val="hy-AM"/>
        </w:rPr>
      </w:pPr>
      <w:r w:rsidRPr="0055552C">
        <w:rPr>
          <w:rFonts w:ascii="GHEA Grapalat" w:hAnsi="GHEA Grapalat"/>
          <w:color w:val="000000"/>
          <w:sz w:val="24"/>
          <w:szCs w:val="24"/>
          <w:lang w:val="hy-AM"/>
        </w:rPr>
        <w:t>Միաժամանակ հարկ է նշել որ 2020 թվականի օգոստոս ամսին Կազմակերպությունը գտնվել է կարանտինում՝ համավարակի պատճառով և այդ ժամանակահատվածում ժամանակավոր բացակայություններ չեն թույլատրվել։ Շարունակելով նշենք նաև</w:t>
      </w:r>
      <w:r w:rsidR="00035DE0" w:rsidRPr="0055552C">
        <w:rPr>
          <w:rFonts w:ascii="GHEA Grapalat" w:hAnsi="GHEA Grapalat"/>
          <w:color w:val="000000"/>
          <w:sz w:val="24"/>
          <w:szCs w:val="24"/>
          <w:lang w:val="hy-AM"/>
        </w:rPr>
        <w:t>,</w:t>
      </w:r>
      <w:r w:rsidRPr="0055552C">
        <w:rPr>
          <w:rFonts w:ascii="GHEA Grapalat" w:hAnsi="GHEA Grapalat"/>
          <w:color w:val="000000"/>
          <w:sz w:val="24"/>
          <w:szCs w:val="24"/>
          <w:lang w:val="hy-AM"/>
        </w:rPr>
        <w:t xml:space="preserve"> որ 2015 թվականի ապրիլի 16-ին Արարատի և Վայոց Ձորի ընդհանուր իրավասության դատարանի վճիռով Ն</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Թ</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-ն ճանաչվել է </w:t>
      </w:r>
      <w:r w:rsidRPr="0055552C">
        <w:rPr>
          <w:rFonts w:ascii="GHEA Grapalat" w:hAnsi="GHEA Grapalat"/>
          <w:b/>
          <w:bCs/>
          <w:color w:val="000000"/>
          <w:sz w:val="24"/>
          <w:szCs w:val="24"/>
          <w:lang w:val="hy-AM"/>
        </w:rPr>
        <w:t>անգործունակ</w:t>
      </w:r>
      <w:r w:rsidRPr="0055552C">
        <w:rPr>
          <w:rFonts w:ascii="GHEA Grapalat" w:hAnsi="GHEA Grapalat"/>
          <w:color w:val="000000"/>
          <w:sz w:val="24"/>
          <w:szCs w:val="24"/>
          <w:lang w:val="hy-AM"/>
        </w:rPr>
        <w:t>։ Ամփոփելով կարելի է փաստել որ անգործունակ ճանաչված Ն</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Թ</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ուսումնասիրվող ժամանակաշրջանում գտնվել է Կազմակերպությունում, սակայն ՀՀ ԿԱ անշարժ գույքի կադաստրի պետական կոմիտեից ստացված տեղեկատվությանը շահառու՝ Ն</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Թ</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-ն 2019 թվականին ժառանգության իրավունքով </w:t>
      </w:r>
      <w:r w:rsidRPr="0055552C">
        <w:rPr>
          <w:rFonts w:ascii="GHEA Grapalat" w:hAnsi="GHEA Grapalat" w:cs="Calibri"/>
          <w:color w:val="000000"/>
          <w:sz w:val="24"/>
          <w:szCs w:val="24"/>
          <w:lang w:val="hy-AM"/>
        </w:rPr>
        <w:t xml:space="preserve">0,8993 հեկտար վարելահող հողամաս է ստացել, իսկ 2020 թվականին Կազմակերպությունից չբացակայելով, իր սեփականությունը հանդիսացող 0,8993 հեկտար </w:t>
      </w:r>
      <w:r w:rsidRPr="0055552C">
        <w:rPr>
          <w:rFonts w:ascii="GHEA Grapalat" w:hAnsi="GHEA Grapalat"/>
          <w:color w:val="000000"/>
          <w:sz w:val="24"/>
          <w:szCs w:val="24"/>
          <w:lang w:val="hy-AM"/>
        </w:rPr>
        <w:t xml:space="preserve"> վարելահողը վաճառվել է՝ </w:t>
      </w:r>
      <w:r w:rsidRPr="0055552C">
        <w:rPr>
          <w:rFonts w:ascii="GHEA Grapalat" w:hAnsi="GHEA Grapalat" w:cs="Calibri"/>
          <w:color w:val="000000"/>
          <w:sz w:val="24"/>
          <w:szCs w:val="24"/>
          <w:lang w:val="hy-AM"/>
        </w:rPr>
        <w:t>4,800</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 դրամով</w:t>
      </w:r>
      <w:r w:rsidRPr="0055552C">
        <w:rPr>
          <w:rFonts w:ascii="GHEA Grapalat" w:hAnsi="GHEA Grapalat"/>
          <w:color w:val="000000"/>
          <w:sz w:val="24"/>
          <w:szCs w:val="24"/>
          <w:lang w:val="hy-AM"/>
        </w:rPr>
        <w:t xml:space="preserve">։ </w:t>
      </w:r>
    </w:p>
    <w:p w14:paraId="22A3B6D0" w14:textId="77777777" w:rsidR="00D35A67" w:rsidRPr="0055552C" w:rsidRDefault="00D35A67" w:rsidP="0022060A">
      <w:pPr>
        <w:pStyle w:val="ListParagraph"/>
        <w:numPr>
          <w:ilvl w:val="0"/>
          <w:numId w:val="45"/>
        </w:numPr>
        <w:spacing w:after="0" w:line="240" w:lineRule="auto"/>
        <w:ind w:left="567" w:hanging="283"/>
        <w:jc w:val="both"/>
        <w:rPr>
          <w:rFonts w:ascii="GHEA Grapalat" w:hAnsi="GHEA Grapalat"/>
          <w:color w:val="000000"/>
          <w:sz w:val="24"/>
          <w:szCs w:val="24"/>
          <w:lang w:val="hy-AM"/>
        </w:rPr>
      </w:pPr>
      <w:r w:rsidRPr="0055552C">
        <w:rPr>
          <w:rFonts w:ascii="GHEA Grapalat" w:hAnsi="GHEA Grapalat"/>
          <w:color w:val="000000"/>
          <w:sz w:val="24"/>
          <w:szCs w:val="24"/>
          <w:lang w:val="hy-AM"/>
        </w:rPr>
        <w:t>Շահառու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Կազմակերպություն է ընդունվել 2016 թվականի օգոստոսի 22-ին՝ համաձայն թիվ 56 հրամանի։ Համաձայն Կազմակերպության տնօրենի 2021 թվականի փետրվարի 16-ի գրավոր պարզաբանմանը, շահառու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2020 թվականին Կազմակերպությունից ժամանակավոր դուրս գրում չի ունեցել, այսինքն, Կազմակերպությունից չի բացակայել, իսկ համաձայն ՀՀ ԿԱ անշարժ գույքի կադաստրի պետական կոմիտեից ստացված տեղեկատվությանը շահառու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-յանը 2020 թվականի՝ մարտի 3-ին, մարտի 9-ին և հունիսի 29-ին անշարժ գույքի գործարքներ է իրականացրել՝ </w:t>
      </w:r>
      <w:r w:rsidRPr="0055552C">
        <w:rPr>
          <w:rFonts w:ascii="GHEA Grapalat" w:hAnsi="GHEA Grapalat"/>
          <w:i/>
          <w:iCs/>
          <w:color w:val="000000"/>
          <w:sz w:val="24"/>
          <w:szCs w:val="24"/>
          <w:u w:val="single"/>
          <w:lang w:val="hy-AM"/>
        </w:rPr>
        <w:t>9,000</w:t>
      </w:r>
      <w:r w:rsidRPr="0055552C">
        <w:rPr>
          <w:rFonts w:ascii="MS Mincho" w:eastAsia="MS Mincho" w:hAnsi="MS Mincho" w:cs="MS Mincho" w:hint="eastAsia"/>
          <w:i/>
          <w:iCs/>
          <w:color w:val="000000"/>
          <w:sz w:val="24"/>
          <w:szCs w:val="24"/>
          <w:u w:val="single"/>
          <w:lang w:val="hy-AM"/>
        </w:rPr>
        <w:t>․</w:t>
      </w:r>
      <w:r w:rsidRPr="0055552C">
        <w:rPr>
          <w:rFonts w:ascii="GHEA Grapalat" w:hAnsi="GHEA Grapalat"/>
          <w:i/>
          <w:iCs/>
          <w:color w:val="000000"/>
          <w:sz w:val="24"/>
          <w:szCs w:val="24"/>
          <w:u w:val="single"/>
          <w:lang w:val="hy-AM"/>
        </w:rPr>
        <w:t>0 (500,0 + 1,500</w:t>
      </w:r>
      <w:r w:rsidRPr="0055552C">
        <w:rPr>
          <w:rFonts w:ascii="MS Mincho" w:eastAsia="MS Mincho" w:hAnsi="MS Mincho" w:cs="MS Mincho" w:hint="eastAsia"/>
          <w:i/>
          <w:iCs/>
          <w:color w:val="000000"/>
          <w:sz w:val="24"/>
          <w:szCs w:val="24"/>
          <w:u w:val="single"/>
          <w:lang w:val="hy-AM"/>
        </w:rPr>
        <w:t>․</w:t>
      </w:r>
      <w:r w:rsidRPr="0055552C">
        <w:rPr>
          <w:rFonts w:ascii="GHEA Grapalat" w:hAnsi="GHEA Grapalat"/>
          <w:i/>
          <w:iCs/>
          <w:color w:val="000000"/>
          <w:sz w:val="24"/>
          <w:szCs w:val="24"/>
          <w:u w:val="single"/>
          <w:lang w:val="hy-AM"/>
        </w:rPr>
        <w:t>0 + 1,500</w:t>
      </w:r>
      <w:r w:rsidRPr="0055552C">
        <w:rPr>
          <w:rFonts w:ascii="MS Mincho" w:eastAsia="MS Mincho" w:hAnsi="MS Mincho" w:cs="MS Mincho" w:hint="eastAsia"/>
          <w:i/>
          <w:iCs/>
          <w:color w:val="000000"/>
          <w:sz w:val="24"/>
          <w:szCs w:val="24"/>
          <w:u w:val="single"/>
          <w:lang w:val="hy-AM"/>
        </w:rPr>
        <w:t>․</w:t>
      </w:r>
      <w:r w:rsidRPr="0055552C">
        <w:rPr>
          <w:rFonts w:ascii="GHEA Grapalat" w:hAnsi="GHEA Grapalat"/>
          <w:i/>
          <w:iCs/>
          <w:color w:val="000000"/>
          <w:sz w:val="24"/>
          <w:szCs w:val="24"/>
          <w:u w:val="single"/>
          <w:lang w:val="hy-AM"/>
        </w:rPr>
        <w:t>0 +1,500</w:t>
      </w:r>
      <w:r w:rsidRPr="0055552C">
        <w:rPr>
          <w:rFonts w:ascii="MS Mincho" w:eastAsia="MS Mincho" w:hAnsi="MS Mincho" w:cs="MS Mincho" w:hint="eastAsia"/>
          <w:i/>
          <w:iCs/>
          <w:color w:val="000000"/>
          <w:sz w:val="24"/>
          <w:szCs w:val="24"/>
          <w:u w:val="single"/>
          <w:lang w:val="hy-AM"/>
        </w:rPr>
        <w:t>․</w:t>
      </w:r>
      <w:r w:rsidRPr="0055552C">
        <w:rPr>
          <w:rFonts w:ascii="GHEA Grapalat" w:hAnsi="GHEA Grapalat"/>
          <w:i/>
          <w:iCs/>
          <w:color w:val="000000"/>
          <w:sz w:val="24"/>
          <w:szCs w:val="24"/>
          <w:u w:val="single"/>
          <w:lang w:val="hy-AM"/>
        </w:rPr>
        <w:t>0 + 500</w:t>
      </w:r>
      <w:r w:rsidRPr="0055552C">
        <w:rPr>
          <w:rFonts w:ascii="MS Mincho" w:eastAsia="MS Mincho" w:hAnsi="MS Mincho" w:cs="MS Mincho" w:hint="eastAsia"/>
          <w:i/>
          <w:iCs/>
          <w:color w:val="000000"/>
          <w:sz w:val="24"/>
          <w:szCs w:val="24"/>
          <w:u w:val="single"/>
          <w:lang w:val="hy-AM"/>
        </w:rPr>
        <w:t>․</w:t>
      </w:r>
      <w:r w:rsidRPr="0055552C">
        <w:rPr>
          <w:rFonts w:ascii="GHEA Grapalat" w:hAnsi="GHEA Grapalat"/>
          <w:i/>
          <w:iCs/>
          <w:color w:val="000000"/>
          <w:sz w:val="24"/>
          <w:szCs w:val="24"/>
          <w:u w:val="single"/>
          <w:lang w:val="hy-AM"/>
        </w:rPr>
        <w:t>0 + 1,500</w:t>
      </w:r>
      <w:r w:rsidRPr="0055552C">
        <w:rPr>
          <w:rFonts w:ascii="MS Mincho" w:eastAsia="MS Mincho" w:hAnsi="MS Mincho" w:cs="MS Mincho" w:hint="eastAsia"/>
          <w:i/>
          <w:iCs/>
          <w:color w:val="000000"/>
          <w:sz w:val="24"/>
          <w:szCs w:val="24"/>
          <w:u w:val="single"/>
          <w:lang w:val="hy-AM"/>
        </w:rPr>
        <w:t>․</w:t>
      </w:r>
      <w:r w:rsidRPr="0055552C">
        <w:rPr>
          <w:rFonts w:ascii="GHEA Grapalat" w:hAnsi="GHEA Grapalat"/>
          <w:i/>
          <w:iCs/>
          <w:color w:val="000000"/>
          <w:sz w:val="24"/>
          <w:szCs w:val="24"/>
          <w:u w:val="single"/>
          <w:lang w:val="hy-AM"/>
        </w:rPr>
        <w:t>0 + 500</w:t>
      </w:r>
      <w:r w:rsidRPr="0055552C">
        <w:rPr>
          <w:rFonts w:ascii="MS Mincho" w:eastAsia="MS Mincho" w:hAnsi="MS Mincho" w:cs="MS Mincho" w:hint="eastAsia"/>
          <w:i/>
          <w:iCs/>
          <w:color w:val="000000"/>
          <w:sz w:val="24"/>
          <w:szCs w:val="24"/>
          <w:u w:val="single"/>
          <w:lang w:val="hy-AM"/>
        </w:rPr>
        <w:t>․</w:t>
      </w:r>
      <w:r w:rsidRPr="0055552C">
        <w:rPr>
          <w:rFonts w:ascii="GHEA Grapalat" w:hAnsi="GHEA Grapalat"/>
          <w:i/>
          <w:iCs/>
          <w:color w:val="000000"/>
          <w:sz w:val="24"/>
          <w:szCs w:val="24"/>
          <w:u w:val="single"/>
          <w:lang w:val="hy-AM"/>
        </w:rPr>
        <w:t>0 + 1,500</w:t>
      </w:r>
      <w:r w:rsidRPr="0055552C">
        <w:rPr>
          <w:rFonts w:ascii="MS Mincho" w:eastAsia="MS Mincho" w:hAnsi="MS Mincho" w:cs="MS Mincho" w:hint="eastAsia"/>
          <w:i/>
          <w:iCs/>
          <w:color w:val="000000"/>
          <w:sz w:val="24"/>
          <w:szCs w:val="24"/>
          <w:u w:val="single"/>
          <w:lang w:val="hy-AM"/>
        </w:rPr>
        <w:t>․</w:t>
      </w:r>
      <w:r w:rsidRPr="0055552C">
        <w:rPr>
          <w:rFonts w:ascii="GHEA Grapalat" w:hAnsi="GHEA Grapalat"/>
          <w:i/>
          <w:iCs/>
          <w:color w:val="000000"/>
          <w:sz w:val="24"/>
          <w:szCs w:val="24"/>
          <w:u w:val="single"/>
          <w:lang w:val="hy-AM"/>
        </w:rPr>
        <w:t>0) հազ</w:t>
      </w:r>
      <w:r w:rsidRPr="0055552C">
        <w:rPr>
          <w:rFonts w:ascii="MS Mincho" w:eastAsia="MS Mincho" w:hAnsi="MS Mincho" w:cs="MS Mincho" w:hint="eastAsia"/>
          <w:i/>
          <w:iCs/>
          <w:color w:val="000000"/>
          <w:sz w:val="24"/>
          <w:szCs w:val="24"/>
          <w:u w:val="single"/>
          <w:lang w:val="hy-AM"/>
        </w:rPr>
        <w:t>․</w:t>
      </w:r>
      <w:r w:rsidRPr="0055552C">
        <w:rPr>
          <w:rFonts w:ascii="GHEA Grapalat" w:hAnsi="GHEA Grapalat"/>
          <w:i/>
          <w:iCs/>
          <w:color w:val="000000"/>
          <w:sz w:val="24"/>
          <w:szCs w:val="24"/>
          <w:u w:val="single"/>
          <w:lang w:val="hy-AM"/>
        </w:rPr>
        <w:t xml:space="preserve"> դրամ վարելահողերի և բնակելի կառուցապատման հողամասերի առուվաճառքը</w:t>
      </w:r>
      <w:r w:rsidRPr="0055552C">
        <w:rPr>
          <w:rFonts w:ascii="GHEA Grapalat" w:hAnsi="GHEA Grapalat"/>
          <w:color w:val="000000"/>
          <w:sz w:val="24"/>
          <w:szCs w:val="24"/>
          <w:lang w:val="hy-AM"/>
        </w:rPr>
        <w:t>։ Հավելելով նշենք որ 2020 թվականի մարտի 3-ին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անունով Լոռու մարզի «Օձուն</w:t>
      </w:r>
      <w:r w:rsidRPr="0055552C">
        <w:rPr>
          <w:rFonts w:ascii="GHEA Grapalat" w:hAnsi="GHEA Grapalat" w:cs="Calibri"/>
          <w:color w:val="000000"/>
          <w:sz w:val="24"/>
          <w:szCs w:val="24"/>
          <w:lang w:val="hy-AM"/>
        </w:rPr>
        <w:t>» համայնքի Արևածագ գյուղում՝</w:t>
      </w:r>
      <w:r w:rsidRPr="0055552C">
        <w:rPr>
          <w:rFonts w:ascii="GHEA Grapalat" w:hAnsi="GHEA Grapalat"/>
          <w:color w:val="000000"/>
          <w:sz w:val="24"/>
          <w:szCs w:val="24"/>
          <w:lang w:val="hy-AM"/>
        </w:rPr>
        <w:t xml:space="preserve"> «Ընդհանուր բաժնային սեփականության</w:t>
      </w:r>
      <w:r w:rsidRPr="0055552C">
        <w:rPr>
          <w:rFonts w:ascii="GHEA Grapalat" w:hAnsi="GHEA Grapalat" w:cs="Calibri"/>
          <w:color w:val="000000"/>
          <w:sz w:val="24"/>
          <w:szCs w:val="24"/>
          <w:lang w:val="hy-AM"/>
        </w:rPr>
        <w:t xml:space="preserve">» իրավունքով գրանցվել էր՝ վարելահող 0,12 հեկտար, ծածկ 13,5 մակերեսով, անասնաշենք 3,6 մակերեսով, անսնաշենք 26,8 մակերեսով, բնակելի տուն 203,9 մակերեսով, բնակելի կառուցապատուն 0,162 հեկտար և </w:t>
      </w:r>
      <w:r w:rsidRPr="0055552C">
        <w:rPr>
          <w:rFonts w:ascii="GHEA Grapalat" w:hAnsi="GHEA Grapalat"/>
          <w:color w:val="000000"/>
          <w:sz w:val="24"/>
          <w:szCs w:val="24"/>
          <w:lang w:val="hy-AM"/>
        </w:rPr>
        <w:t>2020 թվականի մարտի 9-ին ևս գրանցվել է վարելահող 0,2 հեկտար։ Այնուհետ,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-յանը 2020 թվականի հունիսի 29-ին գտնվելով Կազմակերպությունում </w:t>
      </w:r>
      <w:r w:rsidRPr="0055552C">
        <w:rPr>
          <w:rFonts w:ascii="GHEA Grapalat" w:hAnsi="GHEA Grapalat"/>
          <w:b/>
          <w:bCs/>
          <w:color w:val="000000"/>
          <w:sz w:val="24"/>
          <w:szCs w:val="24"/>
          <w:lang w:val="hy-AM"/>
        </w:rPr>
        <w:t>օտարման</w:t>
      </w:r>
      <w:r w:rsidRPr="0055552C">
        <w:rPr>
          <w:rFonts w:ascii="GHEA Grapalat" w:hAnsi="GHEA Grapalat"/>
          <w:color w:val="000000"/>
          <w:sz w:val="24"/>
          <w:szCs w:val="24"/>
          <w:lang w:val="hy-AM"/>
        </w:rPr>
        <w:t xml:space="preserve"> գործարք է կատարել առուվաճառքի ձևով հետևյալ իրեն սեփականությունը հանդիսացող անշարժ գույքի մասով՝ շենք/շինություն 3,6 մակերեսով 1,500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դրամի, շենք/շինություն 26,8 մակերեսով 1,500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դրամի, բնակելի կառուցապատում 0,162 հեկտար 1,500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դրամի, վարելահող 0,12 հեկտար 500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շենք/շինություն 13,5 մակերեսով 500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դրամի, վարելահող 0,53 հեկտար 500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շենք/շինություն 203,6 մակերեսով 1,500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դրամի։</w:t>
      </w:r>
    </w:p>
    <w:p w14:paraId="7DA91AEE" w14:textId="77777777" w:rsidR="00861653" w:rsidRPr="0055552C" w:rsidRDefault="00D35A67" w:rsidP="00DE46BA">
      <w:pPr>
        <w:pStyle w:val="ListParagraph"/>
        <w:spacing w:after="0" w:line="240" w:lineRule="auto"/>
        <w:ind w:left="567"/>
        <w:jc w:val="both"/>
        <w:rPr>
          <w:rFonts w:ascii="GHEA Grapalat" w:hAnsi="GHEA Grapalat"/>
          <w:color w:val="000000"/>
          <w:sz w:val="24"/>
          <w:szCs w:val="24"/>
          <w:lang w:val="hy-AM"/>
        </w:rPr>
      </w:pPr>
      <w:r w:rsidRPr="0055552C">
        <w:rPr>
          <w:rFonts w:ascii="GHEA Grapalat" w:hAnsi="GHEA Grapalat"/>
          <w:color w:val="000000"/>
          <w:sz w:val="24"/>
          <w:szCs w:val="24"/>
          <w:lang w:val="hy-AM"/>
        </w:rPr>
        <w:lastRenderedPageBreak/>
        <w:t>Միաժամանակ հարկ է նշել նաև որ 2015 թվականի մայիսի 27-ին Լոռու մարզի ընդհանուր իրավասության առաջին ատյանի դատարանի վճիռով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-յանը ճանաչվել է </w:t>
      </w:r>
      <w:r w:rsidRPr="0055552C">
        <w:rPr>
          <w:rFonts w:ascii="GHEA Grapalat" w:hAnsi="GHEA Grapalat"/>
          <w:b/>
          <w:bCs/>
          <w:color w:val="000000"/>
          <w:sz w:val="24"/>
          <w:szCs w:val="24"/>
          <w:lang w:val="hy-AM"/>
        </w:rPr>
        <w:t>անգործունակ</w:t>
      </w:r>
      <w:r w:rsidRPr="0055552C">
        <w:rPr>
          <w:rFonts w:ascii="GHEA Grapalat" w:hAnsi="GHEA Grapalat"/>
          <w:color w:val="000000"/>
          <w:sz w:val="24"/>
          <w:szCs w:val="24"/>
          <w:lang w:val="hy-AM"/>
        </w:rPr>
        <w:t>։ Ամփոփելով կարելի է փաստել որ անգործունակ ճանաչված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00DE46BA" w:rsidRPr="0055552C">
        <w:rPr>
          <w:rFonts w:ascii="GHEA Grapalat" w:hAnsi="GHEA Grapalat"/>
          <w:color w:val="000000"/>
          <w:sz w:val="24"/>
          <w:szCs w:val="24"/>
          <w:lang w:val="hy-AM"/>
        </w:rPr>
        <w:t>-</w:t>
      </w:r>
      <w:r w:rsidRPr="0055552C">
        <w:rPr>
          <w:rFonts w:ascii="GHEA Grapalat" w:hAnsi="GHEA Grapalat"/>
          <w:color w:val="000000"/>
          <w:sz w:val="24"/>
          <w:szCs w:val="24"/>
          <w:lang w:val="hy-AM"/>
        </w:rPr>
        <w:t>ն ուսումնասիրվող ժամանակաշրջանում Կազմակերպությու-նից չի բացակայել, սակայն ՀՀ ԿԱ անշարժ գույքի կադաստրի պետական կոմիտեից ստացված տեղեկատվությանը շահառու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2020 մարտի 3-ի և մարտի 9-ին «Ընդհանուր բաժնային սեփականության</w:t>
      </w:r>
      <w:r w:rsidRPr="0055552C">
        <w:rPr>
          <w:rFonts w:ascii="GHEA Grapalat" w:hAnsi="GHEA Grapalat" w:cs="Calibri"/>
          <w:color w:val="000000"/>
          <w:sz w:val="24"/>
          <w:szCs w:val="24"/>
          <w:lang w:val="hy-AM"/>
        </w:rPr>
        <w:t>» իրավունքով գրանցված</w:t>
      </w:r>
      <w:r w:rsidRPr="0055552C">
        <w:rPr>
          <w:rFonts w:ascii="GHEA Grapalat" w:hAnsi="GHEA Grapalat"/>
          <w:color w:val="000000"/>
          <w:sz w:val="24"/>
          <w:szCs w:val="24"/>
          <w:lang w:val="hy-AM"/>
        </w:rPr>
        <w:t xml:space="preserve"> անշարժ գույքը 2020 թվականի հունիսի 29-ին առուվաճառքի միջոցով օտարել է՝ օտարման գործարքի ընդհանուր առ-եքը կազմում է 9,000</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0 հազ, դրամ։ </w:t>
      </w:r>
    </w:p>
    <w:p w14:paraId="5B7B26B4" w14:textId="77777777" w:rsidR="00D35A67" w:rsidRPr="0055552C" w:rsidRDefault="00D35A67" w:rsidP="0022060A">
      <w:pPr>
        <w:pStyle w:val="ListParagraph"/>
        <w:numPr>
          <w:ilvl w:val="0"/>
          <w:numId w:val="45"/>
        </w:numPr>
        <w:spacing w:after="0" w:line="240" w:lineRule="auto"/>
        <w:ind w:left="567" w:hanging="283"/>
        <w:jc w:val="both"/>
        <w:rPr>
          <w:rFonts w:ascii="GHEA Grapalat" w:hAnsi="GHEA Grapalat"/>
          <w:color w:val="000000"/>
          <w:sz w:val="24"/>
          <w:szCs w:val="24"/>
          <w:lang w:val="hy-AM"/>
        </w:rPr>
      </w:pPr>
      <w:r w:rsidRPr="0055552C">
        <w:rPr>
          <w:rFonts w:ascii="GHEA Grapalat" w:hAnsi="GHEA Grapalat"/>
          <w:color w:val="000000"/>
          <w:sz w:val="24"/>
          <w:szCs w:val="24"/>
          <w:lang w:val="hy-AM"/>
        </w:rPr>
        <w:t>Շահառու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Կազմակերպություն է ընդունվել 2010 թվականի օգոստոսի 11-ին՝ համաձայն թիվ 127 հրամանի։ Համաձայն Կազմակերպության տնօրենի 2021 թվականի փետրվարի 16-ի գրավոր պարզաբանմանը, շահառու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2020 թվականին Կազմակերպությունից ժամանակավոր դուրս գրում չի ունեցել, այսինքն, Կազմակերպությունից չի բացակայել, իսկ համաձայն ՀՀ ԿԱ անշարժ գույքի կադաստրի պետական կոմիտեից ստացված տեղեկատվությանը շահառու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-ն 2020 թվականի փետրվարի 11-ին անշարժ գույքի գործարք է իրականացրել՝ </w:t>
      </w:r>
      <w:r w:rsidRPr="0055552C">
        <w:rPr>
          <w:rFonts w:ascii="GHEA Grapalat" w:hAnsi="GHEA Grapalat"/>
          <w:i/>
          <w:iCs/>
          <w:color w:val="000000"/>
          <w:sz w:val="24"/>
          <w:szCs w:val="24"/>
          <w:u w:val="single"/>
          <w:lang w:val="hy-AM"/>
        </w:rPr>
        <w:t>բնակարանի ժառանգության (ձեռքբերման և օտարման) գործարք</w:t>
      </w:r>
      <w:r w:rsidRPr="0055552C">
        <w:rPr>
          <w:rFonts w:ascii="GHEA Grapalat" w:hAnsi="GHEA Grapalat"/>
          <w:color w:val="000000"/>
          <w:sz w:val="24"/>
          <w:szCs w:val="24"/>
          <w:lang w:val="hy-AM"/>
        </w:rPr>
        <w:t>։ Հավելելով նշենք որ 2020 թվականի փետրվարի 11-ին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անունով «Ընդհանուր բաժնային սեփականության</w:t>
      </w:r>
      <w:r w:rsidRPr="0055552C">
        <w:rPr>
          <w:rFonts w:ascii="GHEA Grapalat" w:hAnsi="GHEA Grapalat" w:cs="Calibri"/>
          <w:color w:val="000000"/>
          <w:sz w:val="24"/>
          <w:szCs w:val="24"/>
          <w:lang w:val="hy-AM"/>
        </w:rPr>
        <w:t>» իրավունքով, որպես ժառանգություն</w:t>
      </w:r>
      <w:r w:rsidRPr="0055552C">
        <w:rPr>
          <w:rFonts w:ascii="GHEA Grapalat" w:hAnsi="GHEA Grapalat"/>
          <w:color w:val="000000"/>
          <w:sz w:val="24"/>
          <w:szCs w:val="24"/>
          <w:lang w:val="hy-AM"/>
        </w:rPr>
        <w:t xml:space="preserve"> </w:t>
      </w:r>
      <w:r w:rsidRPr="0055552C">
        <w:rPr>
          <w:rFonts w:ascii="GHEA Grapalat" w:hAnsi="GHEA Grapalat" w:cs="Calibri"/>
          <w:color w:val="000000"/>
          <w:sz w:val="24"/>
          <w:szCs w:val="24"/>
          <w:lang w:val="hy-AM"/>
        </w:rPr>
        <w:t>գրանցվել էր Սյունիքի մարզի Սիսիան համայնքի ք</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 Սիսիանի, Սիսականի փ</w:t>
      </w:r>
      <w:r w:rsidRPr="0055552C">
        <w:rPr>
          <w:rFonts w:ascii="MS Mincho" w:eastAsia="MS Mincho" w:hAnsi="MS Mincho" w:cs="MS Mincho" w:hint="eastAsia"/>
          <w:color w:val="000000"/>
          <w:sz w:val="24"/>
          <w:szCs w:val="24"/>
          <w:lang w:val="hy-AM"/>
        </w:rPr>
        <w:t>․</w:t>
      </w:r>
      <w:r w:rsidRPr="0055552C">
        <w:rPr>
          <w:rFonts w:ascii="GHEA Grapalat" w:hAnsi="GHEA Grapalat" w:cs="Cambria Math"/>
          <w:color w:val="000000"/>
          <w:sz w:val="24"/>
          <w:szCs w:val="24"/>
          <w:lang w:val="hy-AM"/>
        </w:rPr>
        <w:t xml:space="preserve">, </w:t>
      </w:r>
      <w:r w:rsidRPr="0055552C">
        <w:rPr>
          <w:rFonts w:ascii="GHEA Grapalat" w:hAnsi="GHEA Grapalat" w:cs="Calibri"/>
          <w:color w:val="000000"/>
          <w:sz w:val="24"/>
          <w:szCs w:val="24"/>
          <w:lang w:val="hy-AM"/>
        </w:rPr>
        <w:t>9-րդ շենքի, 3-րդ բնակարանը՝ 27</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8 քմ մակերեսով։ Միաժամանակ, </w:t>
      </w:r>
      <w:r w:rsidRPr="0055552C">
        <w:rPr>
          <w:rFonts w:ascii="GHEA Grapalat" w:hAnsi="GHEA Grapalat"/>
          <w:color w:val="000000"/>
          <w:sz w:val="24"/>
          <w:szCs w:val="24"/>
          <w:lang w:val="hy-AM"/>
        </w:rPr>
        <w:t>2020 թվականի փետրվարի 11-ին (նույն օրը)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գտնվելով Կազմակերպությունում վերը նշված «Ընդհանուր բաժնային սեփականության</w:t>
      </w:r>
      <w:r w:rsidRPr="0055552C">
        <w:rPr>
          <w:rFonts w:ascii="GHEA Grapalat" w:hAnsi="GHEA Grapalat" w:cs="Calibri"/>
          <w:color w:val="000000"/>
          <w:sz w:val="24"/>
          <w:szCs w:val="24"/>
          <w:lang w:val="hy-AM"/>
        </w:rPr>
        <w:t>» իրավունքով</w:t>
      </w:r>
      <w:r w:rsidRPr="0055552C">
        <w:rPr>
          <w:rFonts w:ascii="GHEA Grapalat" w:hAnsi="GHEA Grapalat"/>
          <w:color w:val="000000"/>
          <w:sz w:val="24"/>
          <w:szCs w:val="24"/>
          <w:lang w:val="hy-AM"/>
        </w:rPr>
        <w:t xml:space="preserve"> </w:t>
      </w:r>
      <w:r w:rsidRPr="0055552C">
        <w:rPr>
          <w:rFonts w:ascii="GHEA Grapalat" w:hAnsi="GHEA Grapalat" w:cs="Calibri"/>
          <w:color w:val="000000"/>
          <w:sz w:val="24"/>
          <w:szCs w:val="24"/>
          <w:lang w:val="hy-AM"/>
        </w:rPr>
        <w:t>գրանցված բնակարանը օտարում է ժառանգության ձևով։</w:t>
      </w:r>
    </w:p>
    <w:p w14:paraId="1E88A62D" w14:textId="77777777" w:rsidR="00D35A67" w:rsidRPr="0055552C" w:rsidRDefault="00D35A67" w:rsidP="0002070E">
      <w:pPr>
        <w:pStyle w:val="ListParagraph"/>
        <w:spacing w:after="0" w:line="240" w:lineRule="auto"/>
        <w:ind w:left="567" w:hanging="141"/>
        <w:jc w:val="both"/>
        <w:rPr>
          <w:rFonts w:ascii="GHEA Grapalat" w:hAnsi="GHEA Grapalat"/>
          <w:color w:val="000000"/>
          <w:sz w:val="24"/>
          <w:szCs w:val="24"/>
          <w:lang w:val="hy-AM"/>
        </w:rPr>
      </w:pPr>
      <w:r w:rsidRPr="0055552C">
        <w:rPr>
          <w:rFonts w:ascii="GHEA Grapalat" w:hAnsi="GHEA Grapalat"/>
          <w:color w:val="000000"/>
          <w:sz w:val="24"/>
          <w:szCs w:val="24"/>
          <w:lang w:val="hy-AM"/>
        </w:rPr>
        <w:t>Հավելելով նշենք նաև որ 2010 թվականի ապրիլի 10-ին Սյունիքի մարզի ընդհանուր իրավասության դատարանի վճիռով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-ն ճանաչվել է </w:t>
      </w:r>
      <w:r w:rsidRPr="0055552C">
        <w:rPr>
          <w:rFonts w:ascii="GHEA Grapalat" w:hAnsi="GHEA Grapalat"/>
          <w:b/>
          <w:bCs/>
          <w:color w:val="000000"/>
          <w:sz w:val="24"/>
          <w:szCs w:val="24"/>
          <w:lang w:val="hy-AM"/>
        </w:rPr>
        <w:t>անգործունակ</w:t>
      </w:r>
      <w:r w:rsidRPr="0055552C">
        <w:rPr>
          <w:rFonts w:ascii="GHEA Grapalat" w:hAnsi="GHEA Grapalat"/>
          <w:color w:val="000000"/>
          <w:sz w:val="24"/>
          <w:szCs w:val="24"/>
          <w:lang w:val="hy-AM"/>
        </w:rPr>
        <w:t>։ Ամփոփելով կարելի է փաստել որ անգործունակ ճանաչված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ուսումնասիրվող ժամանակաշրջանում Կազմակերպությունից չի բացակայել, սակայն համաձայն ՀՀ ԿԱ անշարժ գույքի կադաստրի պետական կոմիտեից ստացված տեղեկատվությանը՝ 2020 թվականի փետրվարի 11-ին իր անունով «Ընդհանուր բաժնային սեփականության</w:t>
      </w:r>
      <w:r w:rsidRPr="0055552C">
        <w:rPr>
          <w:rFonts w:ascii="GHEA Grapalat" w:hAnsi="GHEA Grapalat" w:cs="Calibri"/>
          <w:color w:val="000000"/>
          <w:sz w:val="24"/>
          <w:szCs w:val="24"/>
          <w:lang w:val="hy-AM"/>
        </w:rPr>
        <w:t xml:space="preserve">» իրավունքով, որպես ժառանգություն </w:t>
      </w:r>
      <w:r w:rsidRPr="0055552C">
        <w:rPr>
          <w:rFonts w:ascii="GHEA Grapalat" w:hAnsi="GHEA Grapalat"/>
          <w:color w:val="000000"/>
          <w:sz w:val="24"/>
          <w:szCs w:val="24"/>
          <w:lang w:val="hy-AM"/>
        </w:rPr>
        <w:t>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-ն անունով </w:t>
      </w:r>
      <w:r w:rsidRPr="0055552C">
        <w:rPr>
          <w:rFonts w:ascii="GHEA Grapalat" w:hAnsi="GHEA Grapalat" w:cs="Calibri"/>
          <w:color w:val="000000"/>
          <w:sz w:val="24"/>
          <w:szCs w:val="24"/>
          <w:lang w:val="hy-AM"/>
        </w:rPr>
        <w:t>գրանցվել էր Սյունիքի մարզի Սիսիան համայնքի ք</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 Սիսիանի, Սիսականի փ</w:t>
      </w:r>
      <w:r w:rsidRPr="0055552C">
        <w:rPr>
          <w:rFonts w:ascii="MS Mincho" w:eastAsia="MS Mincho" w:hAnsi="MS Mincho" w:cs="MS Mincho" w:hint="eastAsia"/>
          <w:color w:val="000000"/>
          <w:sz w:val="24"/>
          <w:szCs w:val="24"/>
          <w:lang w:val="hy-AM"/>
        </w:rPr>
        <w:t>․</w:t>
      </w:r>
      <w:r w:rsidRPr="0055552C">
        <w:rPr>
          <w:rFonts w:ascii="GHEA Grapalat" w:hAnsi="GHEA Grapalat" w:cs="Cambria Math"/>
          <w:color w:val="000000"/>
          <w:sz w:val="24"/>
          <w:szCs w:val="24"/>
          <w:lang w:val="hy-AM"/>
        </w:rPr>
        <w:t xml:space="preserve">, </w:t>
      </w:r>
      <w:r w:rsidRPr="0055552C">
        <w:rPr>
          <w:rFonts w:ascii="GHEA Grapalat" w:hAnsi="GHEA Grapalat" w:cs="Calibri"/>
          <w:color w:val="000000"/>
          <w:sz w:val="24"/>
          <w:szCs w:val="24"/>
          <w:lang w:val="hy-AM"/>
        </w:rPr>
        <w:t>9-րդ շենքի, 3-րդ բնակարանը՝ 27</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8 քմ մակերեսով և նույն օրը նույն բնակարանը՝ </w:t>
      </w:r>
      <w:r w:rsidRPr="0055552C">
        <w:rPr>
          <w:rFonts w:ascii="GHEA Grapalat" w:hAnsi="GHEA Grapalat"/>
          <w:color w:val="000000"/>
          <w:sz w:val="24"/>
          <w:szCs w:val="24"/>
          <w:lang w:val="hy-AM"/>
        </w:rPr>
        <w:t>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Գ</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-յանի անունից</w:t>
      </w:r>
      <w:r w:rsidRPr="0055552C">
        <w:rPr>
          <w:rFonts w:ascii="GHEA Grapalat" w:hAnsi="GHEA Grapalat" w:cs="Calibri"/>
          <w:color w:val="000000"/>
          <w:sz w:val="24"/>
          <w:szCs w:val="24"/>
          <w:lang w:val="hy-AM"/>
        </w:rPr>
        <w:t xml:space="preserve"> ժառանգության ձևով օտարվում է։ </w:t>
      </w:r>
    </w:p>
    <w:p w14:paraId="7B5BDD91" w14:textId="77777777" w:rsidR="00D35A67" w:rsidRPr="0055552C" w:rsidRDefault="00D35A67" w:rsidP="0022060A">
      <w:pPr>
        <w:pStyle w:val="ListParagraph"/>
        <w:numPr>
          <w:ilvl w:val="0"/>
          <w:numId w:val="45"/>
        </w:numPr>
        <w:spacing w:after="0" w:line="240" w:lineRule="auto"/>
        <w:ind w:left="567" w:hanging="283"/>
        <w:jc w:val="both"/>
        <w:rPr>
          <w:rFonts w:ascii="GHEA Grapalat" w:hAnsi="GHEA Grapalat"/>
          <w:color w:val="000000"/>
          <w:sz w:val="24"/>
          <w:szCs w:val="24"/>
          <w:lang w:val="hy-AM"/>
        </w:rPr>
      </w:pPr>
      <w:r w:rsidRPr="0055552C">
        <w:rPr>
          <w:rFonts w:ascii="GHEA Grapalat" w:hAnsi="GHEA Grapalat"/>
          <w:color w:val="000000"/>
          <w:sz w:val="24"/>
          <w:szCs w:val="24"/>
          <w:lang w:val="hy-AM"/>
        </w:rPr>
        <w:t>Շահառու Ա</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Ղ</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Կազմակերպություն է ընդունվել 2004 թվականի ապրիլի 4-ին։ Համաձայն Կազմակերպության տնօրենի 2021 թվականի փետրվարի 16-ի գրավոր պարզաբանմանը, շահառու Ա</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Ղ</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-ն 2020 թվականին Կազմակերպու-թյունից ժամանակավոր դուրս գրում չի ունեցել, այսինքն, Կազմակերպությունից չի բացակայել, իսկ համաձայն ՀՀ ԿԱ անշարժ գույքի </w:t>
      </w:r>
      <w:r w:rsidRPr="0055552C">
        <w:rPr>
          <w:rFonts w:ascii="GHEA Grapalat" w:hAnsi="GHEA Grapalat"/>
          <w:color w:val="000000"/>
          <w:sz w:val="24"/>
          <w:szCs w:val="24"/>
          <w:lang w:val="hy-AM"/>
        </w:rPr>
        <w:lastRenderedPageBreak/>
        <w:t>կադաստրի պետական կոմիտեից ստացված տեղեկատվությանը շահառու Ա</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Ղ</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-ն 2020 թվականի դեկտեմբերի 21-ին անշարժ գույքի գործարք է իրականացրել՝ </w:t>
      </w:r>
      <w:r w:rsidRPr="0055552C">
        <w:rPr>
          <w:rFonts w:ascii="GHEA Grapalat" w:hAnsi="GHEA Grapalat"/>
          <w:i/>
          <w:iCs/>
          <w:color w:val="000000"/>
          <w:sz w:val="24"/>
          <w:szCs w:val="24"/>
          <w:u w:val="single"/>
          <w:lang w:val="hy-AM"/>
        </w:rPr>
        <w:t>բնակարանի ժառանգության (ձեռքբերման և օտարման) գործարք</w:t>
      </w:r>
      <w:r w:rsidRPr="0055552C">
        <w:rPr>
          <w:rFonts w:ascii="GHEA Grapalat" w:hAnsi="GHEA Grapalat"/>
          <w:color w:val="000000"/>
          <w:sz w:val="24"/>
          <w:szCs w:val="24"/>
          <w:lang w:val="hy-AM"/>
        </w:rPr>
        <w:t>։ Հավելելով նշենք որ 2020 թվականի դեկտեմբերի 21-ին Ա</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Ղ</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անունով «Ընդհանուր բաժնային սեփականության</w:t>
      </w:r>
      <w:r w:rsidRPr="0055552C">
        <w:rPr>
          <w:rFonts w:ascii="GHEA Grapalat" w:hAnsi="GHEA Grapalat" w:cs="Calibri"/>
          <w:color w:val="000000"/>
          <w:sz w:val="24"/>
          <w:szCs w:val="24"/>
          <w:lang w:val="hy-AM"/>
        </w:rPr>
        <w:t>» իրավունքով, որպես ժառանգություն (ձեռքբերման գործարք)</w:t>
      </w:r>
      <w:r w:rsidRPr="0055552C">
        <w:rPr>
          <w:rFonts w:ascii="GHEA Grapalat" w:hAnsi="GHEA Grapalat"/>
          <w:color w:val="000000"/>
          <w:sz w:val="24"/>
          <w:szCs w:val="24"/>
          <w:lang w:val="hy-AM"/>
        </w:rPr>
        <w:t xml:space="preserve"> </w:t>
      </w:r>
      <w:r w:rsidRPr="0055552C">
        <w:rPr>
          <w:rFonts w:ascii="GHEA Grapalat" w:hAnsi="GHEA Grapalat" w:cs="Calibri"/>
          <w:color w:val="000000"/>
          <w:sz w:val="24"/>
          <w:szCs w:val="24"/>
          <w:lang w:val="hy-AM"/>
        </w:rPr>
        <w:t>գրանցվել էր Արմավիրի մարզի Վաղարշապատ համայնքի ք</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 Վաղարշապատ, Վազգեն Առաջինի փ</w:t>
      </w:r>
      <w:r w:rsidRPr="0055552C">
        <w:rPr>
          <w:rFonts w:ascii="MS Mincho" w:eastAsia="MS Mincho" w:hAnsi="MS Mincho" w:cs="MS Mincho" w:hint="eastAsia"/>
          <w:color w:val="000000"/>
          <w:sz w:val="24"/>
          <w:szCs w:val="24"/>
          <w:lang w:val="hy-AM"/>
        </w:rPr>
        <w:t>․</w:t>
      </w:r>
      <w:r w:rsidRPr="0055552C">
        <w:rPr>
          <w:rFonts w:ascii="GHEA Grapalat" w:hAnsi="GHEA Grapalat" w:cs="Cambria Math"/>
          <w:color w:val="000000"/>
          <w:sz w:val="24"/>
          <w:szCs w:val="24"/>
          <w:lang w:val="hy-AM"/>
        </w:rPr>
        <w:t xml:space="preserve">, </w:t>
      </w:r>
      <w:r w:rsidRPr="0055552C">
        <w:rPr>
          <w:rFonts w:ascii="GHEA Grapalat" w:hAnsi="GHEA Grapalat" w:cs="Calibri"/>
          <w:color w:val="000000"/>
          <w:sz w:val="24"/>
          <w:szCs w:val="24"/>
          <w:lang w:val="hy-AM"/>
        </w:rPr>
        <w:t xml:space="preserve">48բ շենքի, 28-րդ բնակարանը՝ 58,9 քմ մակերեսով։ Միաժամանակ, </w:t>
      </w:r>
      <w:r w:rsidRPr="0055552C">
        <w:rPr>
          <w:rFonts w:ascii="GHEA Grapalat" w:hAnsi="GHEA Grapalat"/>
          <w:color w:val="000000"/>
          <w:sz w:val="24"/>
          <w:szCs w:val="24"/>
          <w:lang w:val="hy-AM"/>
        </w:rPr>
        <w:t>2020 թվականի դեկտեմբերի 21-ին (նույն օրը) Ա</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Ղ</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գտնվելով Կազմակերպությունում վերը նշված «Ընդհանուր բաժնային սեփականության</w:t>
      </w:r>
      <w:r w:rsidRPr="0055552C">
        <w:rPr>
          <w:rFonts w:ascii="GHEA Grapalat" w:hAnsi="GHEA Grapalat" w:cs="Calibri"/>
          <w:color w:val="000000"/>
          <w:sz w:val="24"/>
          <w:szCs w:val="24"/>
          <w:lang w:val="hy-AM"/>
        </w:rPr>
        <w:t>» իրավունքով</w:t>
      </w:r>
      <w:r w:rsidRPr="0055552C">
        <w:rPr>
          <w:rFonts w:ascii="GHEA Grapalat" w:hAnsi="GHEA Grapalat"/>
          <w:color w:val="000000"/>
          <w:sz w:val="24"/>
          <w:szCs w:val="24"/>
          <w:lang w:val="hy-AM"/>
        </w:rPr>
        <w:t xml:space="preserve"> </w:t>
      </w:r>
      <w:r w:rsidRPr="0055552C">
        <w:rPr>
          <w:rFonts w:ascii="GHEA Grapalat" w:hAnsi="GHEA Grapalat" w:cs="Calibri"/>
          <w:color w:val="000000"/>
          <w:sz w:val="24"/>
          <w:szCs w:val="24"/>
          <w:lang w:val="hy-AM"/>
        </w:rPr>
        <w:t>գրանցված բնակարանը օտարում է ժառանգության ձևով։</w:t>
      </w:r>
    </w:p>
    <w:p w14:paraId="0E4FFFFC" w14:textId="77777777" w:rsidR="00D35A67" w:rsidRPr="0055552C" w:rsidRDefault="00D35A67" w:rsidP="002151A8">
      <w:pPr>
        <w:pStyle w:val="ListParagraph"/>
        <w:spacing w:after="0" w:line="240" w:lineRule="auto"/>
        <w:ind w:left="426"/>
        <w:jc w:val="both"/>
        <w:rPr>
          <w:rFonts w:ascii="GHEA Grapalat" w:hAnsi="GHEA Grapalat"/>
          <w:color w:val="000000"/>
          <w:sz w:val="24"/>
          <w:szCs w:val="24"/>
          <w:lang w:val="hy-AM"/>
        </w:rPr>
      </w:pPr>
      <w:r w:rsidRPr="0055552C">
        <w:rPr>
          <w:rFonts w:ascii="GHEA Grapalat" w:hAnsi="GHEA Grapalat"/>
          <w:color w:val="000000"/>
          <w:sz w:val="24"/>
          <w:szCs w:val="24"/>
          <w:lang w:val="hy-AM"/>
        </w:rPr>
        <w:t>Հավելելով նշենք նաև որ 2010 թվականի ապրիլի 10-ին Արմավիրի մարզի ընդհանուր իրավասության դատարանի վճիռով Ա</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Ղ</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-ն ճանաչվել է </w:t>
      </w:r>
      <w:r w:rsidRPr="0055552C">
        <w:rPr>
          <w:rFonts w:ascii="GHEA Grapalat" w:hAnsi="GHEA Grapalat"/>
          <w:b/>
          <w:bCs/>
          <w:color w:val="000000"/>
          <w:sz w:val="24"/>
          <w:szCs w:val="24"/>
          <w:lang w:val="hy-AM"/>
        </w:rPr>
        <w:t>անգործունակ</w:t>
      </w:r>
      <w:r w:rsidRPr="0055552C">
        <w:rPr>
          <w:rFonts w:ascii="GHEA Grapalat" w:hAnsi="GHEA Grapalat"/>
          <w:color w:val="000000"/>
          <w:sz w:val="24"/>
          <w:szCs w:val="24"/>
          <w:lang w:val="hy-AM"/>
        </w:rPr>
        <w:t>։ Ամփոփելով կարելի է փաստել որ անգործունակ ճանաչված Ա</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Ղ</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ուսումնասիրվող ժամանակաշրջանում Կազմակերպությունից չի բացակայել, սակայն համաձայն ՀՀ ԿԱ անշարժ գույքի կադաստրի պետական կոմիտեից ստացված տեղեկատվությանը՝  2020 թվականի դեկտեմբերի 21-ին իր անունով «Ընդհանուր բաժնային սեփականության</w:t>
      </w:r>
      <w:r w:rsidRPr="0055552C">
        <w:rPr>
          <w:rFonts w:ascii="GHEA Grapalat" w:hAnsi="GHEA Grapalat" w:cs="Calibri"/>
          <w:color w:val="000000"/>
          <w:sz w:val="24"/>
          <w:szCs w:val="24"/>
          <w:lang w:val="hy-AM"/>
        </w:rPr>
        <w:t xml:space="preserve">» իրավունքով, որպես ժառանգություն </w:t>
      </w:r>
      <w:r w:rsidRPr="0055552C">
        <w:rPr>
          <w:rFonts w:ascii="GHEA Grapalat" w:hAnsi="GHEA Grapalat"/>
          <w:color w:val="000000"/>
          <w:sz w:val="24"/>
          <w:szCs w:val="24"/>
          <w:lang w:val="hy-AM"/>
        </w:rPr>
        <w:t>Ա</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Ղ</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-ի անունով </w:t>
      </w:r>
      <w:r w:rsidRPr="0055552C">
        <w:rPr>
          <w:rFonts w:ascii="GHEA Grapalat" w:hAnsi="GHEA Grapalat" w:cs="Calibri"/>
          <w:color w:val="000000"/>
          <w:sz w:val="24"/>
          <w:szCs w:val="24"/>
          <w:lang w:val="hy-AM"/>
        </w:rPr>
        <w:t>գրանցվել էր Արմավիրի մարզի Վաղարշապատ համայնքի ք</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 Վաղարշապատ, Վազգեն Առաջինի փ</w:t>
      </w:r>
      <w:r w:rsidRPr="0055552C">
        <w:rPr>
          <w:rFonts w:ascii="MS Mincho" w:eastAsia="MS Mincho" w:hAnsi="MS Mincho" w:cs="MS Mincho" w:hint="eastAsia"/>
          <w:color w:val="000000"/>
          <w:sz w:val="24"/>
          <w:szCs w:val="24"/>
          <w:lang w:val="hy-AM"/>
        </w:rPr>
        <w:t>․</w:t>
      </w:r>
      <w:r w:rsidRPr="0055552C">
        <w:rPr>
          <w:rFonts w:ascii="GHEA Grapalat" w:hAnsi="GHEA Grapalat" w:cs="Cambria Math"/>
          <w:color w:val="000000"/>
          <w:sz w:val="24"/>
          <w:szCs w:val="24"/>
          <w:lang w:val="hy-AM"/>
        </w:rPr>
        <w:t xml:space="preserve">, </w:t>
      </w:r>
      <w:r w:rsidRPr="0055552C">
        <w:rPr>
          <w:rFonts w:ascii="GHEA Grapalat" w:hAnsi="GHEA Grapalat" w:cs="Calibri"/>
          <w:color w:val="000000"/>
          <w:sz w:val="24"/>
          <w:szCs w:val="24"/>
          <w:lang w:val="hy-AM"/>
        </w:rPr>
        <w:t xml:space="preserve">48բ շենքի, 28-րդ բնակարանը՝ 58,9 քմ մակերեսով և նույն օրը նույն բնակարանը՝ </w:t>
      </w:r>
      <w:r w:rsidRPr="0055552C">
        <w:rPr>
          <w:rFonts w:ascii="GHEA Grapalat" w:hAnsi="GHEA Grapalat"/>
          <w:color w:val="000000"/>
          <w:sz w:val="24"/>
          <w:szCs w:val="24"/>
          <w:lang w:val="hy-AM"/>
        </w:rPr>
        <w:t>Ա</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Ղ</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անունից</w:t>
      </w:r>
      <w:r w:rsidRPr="0055552C">
        <w:rPr>
          <w:rFonts w:ascii="GHEA Grapalat" w:hAnsi="GHEA Grapalat" w:cs="Calibri"/>
          <w:color w:val="000000"/>
          <w:sz w:val="24"/>
          <w:szCs w:val="24"/>
          <w:lang w:val="hy-AM"/>
        </w:rPr>
        <w:t xml:space="preserve"> ժառանգության ձևով օտարվում է։</w:t>
      </w:r>
    </w:p>
    <w:p w14:paraId="2E1C2736" w14:textId="77777777" w:rsidR="00D35A67" w:rsidRPr="0055552C" w:rsidRDefault="00D35A67" w:rsidP="0022060A">
      <w:pPr>
        <w:pStyle w:val="ListParagraph"/>
        <w:numPr>
          <w:ilvl w:val="0"/>
          <w:numId w:val="45"/>
        </w:numPr>
        <w:spacing w:after="0" w:line="240" w:lineRule="auto"/>
        <w:ind w:left="567" w:hanging="283"/>
        <w:jc w:val="both"/>
        <w:rPr>
          <w:rFonts w:ascii="GHEA Grapalat" w:hAnsi="GHEA Grapalat"/>
          <w:color w:val="000000"/>
          <w:sz w:val="24"/>
          <w:szCs w:val="24"/>
          <w:lang w:val="hy-AM"/>
        </w:rPr>
      </w:pPr>
      <w:r w:rsidRPr="0055552C">
        <w:rPr>
          <w:rFonts w:ascii="GHEA Grapalat" w:hAnsi="GHEA Grapalat"/>
          <w:color w:val="000000"/>
          <w:sz w:val="24"/>
          <w:szCs w:val="24"/>
          <w:lang w:val="hy-AM"/>
        </w:rPr>
        <w:t>Շահառու Ն</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Կազմակերպություն է ընդունվել 2011 թվականի մարտի 1-ին՝ համաձայն թիվ 32ա հրամանի։ Համաձայն Կազմակերպության տնօրենի 2021 թվականի փետրվարի 16-ի գրավոր պարզաբանմանը, շահառու Ն</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-յանի 2020 թվականին Կազմակերպությունից ժամանակավոր դուրս գրում չի ունեցել, այսինքն, Կազմակերպությունից չի բացակայել, իսկ համաձայն ՀՀ ԿԱ անշարժ գույքի կադաստրի պետական կոմիտեից ստացված տեղեկատվությանը շահառու Ն</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-ի 2020 թվականի՝ փետրվարի 27-ին և մարտի 3-ին անշարժ գույքի գործարք է իրականացրել՝ </w:t>
      </w:r>
      <w:r w:rsidRPr="0055552C">
        <w:rPr>
          <w:rFonts w:ascii="GHEA Grapalat" w:hAnsi="GHEA Grapalat"/>
          <w:i/>
          <w:iCs/>
          <w:color w:val="000000"/>
          <w:sz w:val="24"/>
          <w:szCs w:val="24"/>
          <w:u w:val="single"/>
          <w:lang w:val="hy-AM"/>
        </w:rPr>
        <w:t>բնակելի տան և այլ նպատակով շենք/շինության ժառանգության (ձեռքբերման և օտարման) գործարք</w:t>
      </w:r>
      <w:r w:rsidRPr="0055552C">
        <w:rPr>
          <w:rFonts w:ascii="GHEA Grapalat" w:hAnsi="GHEA Grapalat"/>
          <w:color w:val="000000"/>
          <w:sz w:val="24"/>
          <w:szCs w:val="24"/>
          <w:lang w:val="hy-AM"/>
        </w:rPr>
        <w:t>։ Հավելելով նշենք որ 2020 վականի փետրվարի 27-ին և մարտի 3-ին Ն</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անունով Արմավիրի մարզի Գեղակերտ</w:t>
      </w:r>
      <w:r w:rsidRPr="0055552C">
        <w:rPr>
          <w:rFonts w:ascii="GHEA Grapalat" w:hAnsi="GHEA Grapalat" w:cs="Calibri"/>
          <w:color w:val="000000"/>
          <w:sz w:val="24"/>
          <w:szCs w:val="24"/>
          <w:lang w:val="hy-AM"/>
        </w:rPr>
        <w:t xml:space="preserve"> համայնքի Ա</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 Մանուկյանի փողոց, 7-րդ բնակելի տուն՝</w:t>
      </w:r>
      <w:r w:rsidRPr="0055552C">
        <w:rPr>
          <w:rFonts w:ascii="GHEA Grapalat" w:hAnsi="GHEA Grapalat"/>
          <w:color w:val="000000"/>
          <w:sz w:val="24"/>
          <w:szCs w:val="24"/>
          <w:lang w:val="hy-AM"/>
        </w:rPr>
        <w:t xml:space="preserve"> «Ընդհանուր բաժնային սեփականության</w:t>
      </w:r>
      <w:r w:rsidRPr="0055552C">
        <w:rPr>
          <w:rFonts w:ascii="GHEA Grapalat" w:hAnsi="GHEA Grapalat" w:cs="Calibri"/>
          <w:color w:val="000000"/>
          <w:sz w:val="24"/>
          <w:szCs w:val="24"/>
          <w:lang w:val="hy-AM"/>
        </w:rPr>
        <w:t>» իրավունքով որպես ժառանգություն (ձեռքբերման գործարք) գրանցվել էր՝ շենք/շինություն 19,5 քմ մակերոսով, շենք/շինություն 399,9 քմ մակերոսով, բնակելի կառուցապատուն 0,122 հեկտար մակերեսով</w:t>
      </w:r>
      <w:r w:rsidRPr="0055552C">
        <w:rPr>
          <w:rFonts w:ascii="GHEA Grapalat" w:hAnsi="GHEA Grapalat"/>
          <w:color w:val="000000"/>
          <w:sz w:val="24"/>
          <w:szCs w:val="24"/>
          <w:lang w:val="hy-AM"/>
        </w:rPr>
        <w:t>։ Այնուհետ, Ն</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-յանը 2020 թվականի մարտի 3-ին գտնվելով Կազմակերպությու-նում ժառանգել է (</w:t>
      </w:r>
      <w:r w:rsidRPr="0055552C">
        <w:rPr>
          <w:rFonts w:ascii="GHEA Grapalat" w:hAnsi="GHEA Grapalat"/>
          <w:b/>
          <w:bCs/>
          <w:color w:val="000000"/>
          <w:sz w:val="24"/>
          <w:szCs w:val="24"/>
          <w:lang w:val="hy-AM"/>
        </w:rPr>
        <w:t>օտարման</w:t>
      </w:r>
      <w:r w:rsidRPr="0055552C">
        <w:rPr>
          <w:rFonts w:ascii="GHEA Grapalat" w:hAnsi="GHEA Grapalat"/>
          <w:color w:val="000000"/>
          <w:sz w:val="24"/>
          <w:szCs w:val="24"/>
          <w:lang w:val="hy-AM"/>
        </w:rPr>
        <w:t xml:space="preserve"> գործարք) իր սեփականությունը հանդիսացող անշարժ գույքը՝ </w:t>
      </w:r>
      <w:r w:rsidRPr="0055552C">
        <w:rPr>
          <w:rFonts w:ascii="GHEA Grapalat" w:hAnsi="GHEA Grapalat" w:cs="Calibri"/>
          <w:color w:val="000000"/>
          <w:sz w:val="24"/>
          <w:szCs w:val="24"/>
          <w:lang w:val="hy-AM"/>
        </w:rPr>
        <w:t>շենք/շինություն 19,5 քմ մակերոսով, շենք/շինություն 399,9 քմ մակերոսով, բնակելի կառուցապատուն 0,122 հեկտար մակերեսով</w:t>
      </w:r>
      <w:r w:rsidRPr="0055552C">
        <w:rPr>
          <w:rFonts w:ascii="GHEA Grapalat" w:hAnsi="GHEA Grapalat"/>
          <w:color w:val="000000"/>
          <w:sz w:val="24"/>
          <w:szCs w:val="24"/>
          <w:lang w:val="hy-AM"/>
        </w:rPr>
        <w:t>։</w:t>
      </w:r>
    </w:p>
    <w:p w14:paraId="09191318" w14:textId="77777777" w:rsidR="00D35A67" w:rsidRPr="0055552C" w:rsidRDefault="00D35A67" w:rsidP="00764816">
      <w:pPr>
        <w:pStyle w:val="ListParagraph"/>
        <w:spacing w:after="0" w:line="240" w:lineRule="auto"/>
        <w:ind w:left="567" w:firstLine="787"/>
        <w:jc w:val="both"/>
        <w:rPr>
          <w:rFonts w:ascii="GHEA Grapalat" w:hAnsi="GHEA Grapalat"/>
          <w:color w:val="000000"/>
          <w:sz w:val="24"/>
          <w:szCs w:val="24"/>
          <w:lang w:val="hy-AM"/>
        </w:rPr>
      </w:pPr>
      <w:r w:rsidRPr="0055552C">
        <w:rPr>
          <w:rFonts w:ascii="GHEA Grapalat" w:hAnsi="GHEA Grapalat"/>
          <w:color w:val="000000"/>
          <w:sz w:val="24"/>
          <w:szCs w:val="24"/>
          <w:lang w:val="hy-AM"/>
        </w:rPr>
        <w:lastRenderedPageBreak/>
        <w:t>Հարկ է նշել նաև որ 2010 թվականի հուլիսի 8-ին Երևան քաղաքի Արաբկիր և Քանաքեր-Զեյթուն վարչական շրջանների ընդհանուր իրավասության դատարանի վճիռով Ն</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ճանաչվել է անգործունակ։ Ամփոփելով կարելի է փաստել որ անգործունակ ճանաչված Ն</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ուսումնասիրվող ժամանա-կաշրջանում Կազմակերպությունից չի բացակայել, սակայն համաձայն ՀՀ ԿԱ անշարժ գույքի կադաստրի պետական կոմիտեից ստացված տեղեկատվությանը՝  2020 թվականի փետրվարի 27-ին և մարտի 3-ին իր անունով «Ընդհանուր բաժնային սեփականության</w:t>
      </w:r>
      <w:r w:rsidRPr="0055552C">
        <w:rPr>
          <w:rFonts w:ascii="GHEA Grapalat" w:hAnsi="GHEA Grapalat" w:cs="Calibri"/>
          <w:color w:val="000000"/>
          <w:sz w:val="24"/>
          <w:szCs w:val="24"/>
          <w:lang w:val="hy-AM"/>
        </w:rPr>
        <w:t xml:space="preserve">» իրավունքով, որպես ժառանգություն </w:t>
      </w:r>
      <w:r w:rsidRPr="0055552C">
        <w:rPr>
          <w:rFonts w:ascii="GHEA Grapalat" w:hAnsi="GHEA Grapalat"/>
          <w:color w:val="000000"/>
          <w:sz w:val="24"/>
          <w:szCs w:val="24"/>
          <w:lang w:val="hy-AM"/>
        </w:rPr>
        <w:t>Ն</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-յանի անունով </w:t>
      </w:r>
      <w:r w:rsidRPr="0055552C">
        <w:rPr>
          <w:rFonts w:ascii="GHEA Grapalat" w:hAnsi="GHEA Grapalat" w:cs="Calibri"/>
          <w:color w:val="000000"/>
          <w:sz w:val="24"/>
          <w:szCs w:val="24"/>
          <w:lang w:val="hy-AM"/>
        </w:rPr>
        <w:t xml:space="preserve">գրանցվել էր </w:t>
      </w:r>
      <w:r w:rsidRPr="0055552C">
        <w:rPr>
          <w:rFonts w:ascii="GHEA Grapalat" w:hAnsi="GHEA Grapalat"/>
          <w:color w:val="000000"/>
          <w:sz w:val="24"/>
          <w:szCs w:val="24"/>
          <w:lang w:val="hy-AM"/>
        </w:rPr>
        <w:t>Արմավիրի մարզի Գեղակերտ</w:t>
      </w:r>
      <w:r w:rsidRPr="0055552C">
        <w:rPr>
          <w:rFonts w:ascii="GHEA Grapalat" w:hAnsi="GHEA Grapalat" w:cs="Calibri"/>
          <w:color w:val="000000"/>
          <w:sz w:val="24"/>
          <w:szCs w:val="24"/>
          <w:lang w:val="hy-AM"/>
        </w:rPr>
        <w:t xml:space="preserve"> համայնքի Ա</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 Մանուկյանի փողոց, 7-րդ բնակելի տուն՝ շենք/շինություն 19,5 քմ մակերոսով, շենք/շինություն 399,9 քմ մակերոսով, բնակելի կառուցապատուն 0,122 հեկտար մակերեսով և նույն օրը՝ մարտի 3-ին, </w:t>
      </w:r>
      <w:r w:rsidRPr="0055552C">
        <w:rPr>
          <w:rFonts w:ascii="GHEA Grapalat" w:hAnsi="GHEA Grapalat"/>
          <w:color w:val="000000"/>
          <w:sz w:val="24"/>
          <w:szCs w:val="24"/>
          <w:lang w:val="hy-AM"/>
        </w:rPr>
        <w:t>Ն</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-յանի անունից</w:t>
      </w:r>
      <w:r w:rsidRPr="0055552C">
        <w:rPr>
          <w:rFonts w:ascii="GHEA Grapalat" w:hAnsi="GHEA Grapalat" w:cs="Calibri"/>
          <w:color w:val="000000"/>
          <w:sz w:val="24"/>
          <w:szCs w:val="24"/>
          <w:lang w:val="hy-AM"/>
        </w:rPr>
        <w:t xml:space="preserve"> ժառանգվել է (օտարման գործարք)՝ շենք/շինություն 19,5 քմ մակերոսով, շենք/շինություն 399,9 քմ մակերոսով, բնակելի կառուցապատուն 0,122 հեկտար մակերեսով։ </w:t>
      </w:r>
    </w:p>
    <w:p w14:paraId="21FE3658" w14:textId="77777777" w:rsidR="00D35A67" w:rsidRPr="0055552C" w:rsidRDefault="00D35A67" w:rsidP="0022060A">
      <w:pPr>
        <w:pStyle w:val="ListParagraph"/>
        <w:numPr>
          <w:ilvl w:val="0"/>
          <w:numId w:val="45"/>
        </w:numPr>
        <w:spacing w:after="0" w:line="240" w:lineRule="auto"/>
        <w:ind w:left="567" w:hanging="141"/>
        <w:jc w:val="both"/>
        <w:rPr>
          <w:rFonts w:ascii="GHEA Grapalat" w:hAnsi="GHEA Grapalat"/>
          <w:color w:val="000000"/>
          <w:sz w:val="24"/>
          <w:szCs w:val="24"/>
          <w:lang w:val="hy-AM"/>
        </w:rPr>
      </w:pPr>
      <w:r w:rsidRPr="0055552C">
        <w:rPr>
          <w:rFonts w:ascii="GHEA Grapalat" w:hAnsi="GHEA Grapalat"/>
          <w:color w:val="000000"/>
          <w:sz w:val="24"/>
          <w:szCs w:val="24"/>
          <w:lang w:val="hy-AM"/>
        </w:rPr>
        <w:t>Շահառու Լ</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Կազմակերպություն է ընդունվել 1997 թվականի դեկտեմբերի 26-ին։ Համաձայն Կազմակերպության տնօրենի 2021 թվականի փետրվարի 16-ի գրավոր պարզաբանմանը, շահառու Լ</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2020 թվականին Կազմակերպու-թյունից ժամանակավոր դուրս գրում չի ունեցել, այսինքն, Կազմակերպությունից չի բացակայել, իսկ համաձայն ՀՀ ԿԱ անշարժ գույքի կադաստրի պետական կոմիտեից ստացված տեղեկատվությանը շահառու Լ</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-ի 2020 թվականի հունիսի 29-ին անշարժ գույքի գործարք է իրականացրել՝ </w:t>
      </w:r>
      <w:r w:rsidRPr="0055552C">
        <w:rPr>
          <w:rFonts w:ascii="GHEA Grapalat" w:hAnsi="GHEA Grapalat"/>
          <w:i/>
          <w:iCs/>
          <w:color w:val="000000"/>
          <w:sz w:val="24"/>
          <w:szCs w:val="24"/>
          <w:u w:val="single"/>
          <w:lang w:val="hy-AM"/>
        </w:rPr>
        <w:t>բնակելի կառուցապատման և բնակելի տան ժառանգության (ձեռքբերման և օտարման) գործարք</w:t>
      </w:r>
      <w:r w:rsidRPr="0055552C">
        <w:rPr>
          <w:rFonts w:ascii="GHEA Grapalat" w:hAnsi="GHEA Grapalat"/>
          <w:color w:val="000000"/>
          <w:sz w:val="24"/>
          <w:szCs w:val="24"/>
          <w:lang w:val="hy-AM"/>
        </w:rPr>
        <w:t>։ Հավելելով նշենք որ 2020 վականի հունիսի 29-ին Լ</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անունով Երևան, Աջափնյակ, Լևոնյան փողոց 27/1 բնակելի տուն</w:t>
      </w:r>
      <w:r w:rsidRPr="0055552C">
        <w:rPr>
          <w:rFonts w:ascii="GHEA Grapalat" w:hAnsi="GHEA Grapalat" w:cs="Calibri"/>
          <w:color w:val="000000"/>
          <w:sz w:val="24"/>
          <w:szCs w:val="24"/>
          <w:lang w:val="hy-AM"/>
        </w:rPr>
        <w:t>՝</w:t>
      </w:r>
      <w:r w:rsidRPr="0055552C">
        <w:rPr>
          <w:rFonts w:ascii="GHEA Grapalat" w:hAnsi="GHEA Grapalat"/>
          <w:color w:val="000000"/>
          <w:sz w:val="24"/>
          <w:szCs w:val="24"/>
          <w:lang w:val="hy-AM"/>
        </w:rPr>
        <w:t xml:space="preserve"> «Ընդհանուր բաժնային սեփականության</w:t>
      </w:r>
      <w:r w:rsidRPr="0055552C">
        <w:rPr>
          <w:rFonts w:ascii="GHEA Grapalat" w:hAnsi="GHEA Grapalat" w:cs="Calibri"/>
          <w:color w:val="000000"/>
          <w:sz w:val="24"/>
          <w:szCs w:val="24"/>
          <w:lang w:val="hy-AM"/>
        </w:rPr>
        <w:t>» իրավունքով որպես ժառանգություն (ձեռքբերման գործարք) գրանցվել էր՝ շենք/շինություն 612,01 քմ մակերոսով և բնակելի կառուցապատում 0,11109 հեկտար մակերեսով</w:t>
      </w:r>
      <w:r w:rsidRPr="0055552C">
        <w:rPr>
          <w:rFonts w:ascii="GHEA Grapalat" w:hAnsi="GHEA Grapalat"/>
          <w:color w:val="000000"/>
          <w:sz w:val="24"/>
          <w:szCs w:val="24"/>
          <w:lang w:val="hy-AM"/>
        </w:rPr>
        <w:t>։ Այնուհետ, Լ</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2020 թվականի հունիսի 29-ին գտնվելով Կազմակերպությունում ժառանգել է (</w:t>
      </w:r>
      <w:r w:rsidRPr="0055552C">
        <w:rPr>
          <w:rFonts w:ascii="GHEA Grapalat" w:hAnsi="GHEA Grapalat"/>
          <w:b/>
          <w:bCs/>
          <w:color w:val="000000"/>
          <w:sz w:val="24"/>
          <w:szCs w:val="24"/>
          <w:lang w:val="hy-AM"/>
        </w:rPr>
        <w:t>օտարման</w:t>
      </w:r>
      <w:r w:rsidRPr="0055552C">
        <w:rPr>
          <w:rFonts w:ascii="GHEA Grapalat" w:hAnsi="GHEA Grapalat"/>
          <w:color w:val="000000"/>
          <w:sz w:val="24"/>
          <w:szCs w:val="24"/>
          <w:lang w:val="hy-AM"/>
        </w:rPr>
        <w:t xml:space="preserve"> գործարք) իր սեփականությունը հանդիսացող անշարժ գույքը՝ </w:t>
      </w:r>
      <w:r w:rsidRPr="0055552C">
        <w:rPr>
          <w:rFonts w:ascii="GHEA Grapalat" w:hAnsi="GHEA Grapalat" w:cs="Calibri"/>
          <w:color w:val="000000"/>
          <w:sz w:val="24"/>
          <w:szCs w:val="24"/>
          <w:lang w:val="hy-AM"/>
        </w:rPr>
        <w:t>շենք/շինություն 612,01 քմ մակերոսով և բնակելի կառուցապատում 0,11109 հեկտար մակերեսով</w:t>
      </w:r>
      <w:r w:rsidRPr="0055552C">
        <w:rPr>
          <w:rFonts w:ascii="GHEA Grapalat" w:hAnsi="GHEA Grapalat"/>
          <w:color w:val="000000"/>
          <w:sz w:val="24"/>
          <w:szCs w:val="24"/>
          <w:lang w:val="hy-AM"/>
        </w:rPr>
        <w:t>։</w:t>
      </w:r>
    </w:p>
    <w:p w14:paraId="30779168" w14:textId="77777777" w:rsidR="00D35A67" w:rsidRPr="0055552C" w:rsidRDefault="00D35A67" w:rsidP="007E2A39">
      <w:pPr>
        <w:pStyle w:val="ListParagraph"/>
        <w:spacing w:after="0" w:line="240" w:lineRule="auto"/>
        <w:ind w:left="709" w:hanging="142"/>
        <w:jc w:val="both"/>
        <w:rPr>
          <w:rFonts w:ascii="GHEA Grapalat" w:hAnsi="GHEA Grapalat"/>
          <w:color w:val="000000"/>
          <w:sz w:val="24"/>
          <w:szCs w:val="24"/>
          <w:lang w:val="hy-AM"/>
        </w:rPr>
      </w:pPr>
      <w:r w:rsidRPr="0055552C">
        <w:rPr>
          <w:rFonts w:ascii="GHEA Grapalat" w:hAnsi="GHEA Grapalat"/>
          <w:color w:val="000000"/>
          <w:sz w:val="24"/>
          <w:szCs w:val="24"/>
          <w:lang w:val="hy-AM"/>
        </w:rPr>
        <w:t>Ամփոփելով կարելի է փաստել որ Լ</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w:t>
      </w:r>
      <w:r w:rsidR="002B7260" w:rsidRPr="0055552C">
        <w:rPr>
          <w:rFonts w:ascii="GHEA Grapalat" w:hAnsi="GHEA Grapalat"/>
          <w:color w:val="000000"/>
          <w:sz w:val="24"/>
          <w:szCs w:val="24"/>
          <w:lang w:val="hy-AM"/>
        </w:rPr>
        <w:t>ն</w:t>
      </w:r>
      <w:r w:rsidRPr="0055552C">
        <w:rPr>
          <w:rFonts w:ascii="GHEA Grapalat" w:hAnsi="GHEA Grapalat"/>
          <w:color w:val="000000"/>
          <w:sz w:val="24"/>
          <w:szCs w:val="24"/>
          <w:lang w:val="hy-AM"/>
        </w:rPr>
        <w:t xml:space="preserve"> ուսումնասիրվող ժամանակաշրջանում Կազմակերպությունից չի բացակայել, սակայն համաձայն ՀՀ ԿԱ անշարժ գույքի կադաստրի պետական կոմիտեից ստացված տեղեկատվությանը՝ 2020 թվականի հունիսի 29-ին իր անունով «Ընդհանուր բաժնային սեփականության</w:t>
      </w:r>
      <w:r w:rsidRPr="0055552C">
        <w:rPr>
          <w:rFonts w:ascii="GHEA Grapalat" w:hAnsi="GHEA Grapalat" w:cs="Calibri"/>
          <w:color w:val="000000"/>
          <w:sz w:val="24"/>
          <w:szCs w:val="24"/>
          <w:lang w:val="hy-AM"/>
        </w:rPr>
        <w:t xml:space="preserve">» իրավունքով, որպես ժառանգություն </w:t>
      </w:r>
      <w:r w:rsidRPr="0055552C">
        <w:rPr>
          <w:rFonts w:ascii="GHEA Grapalat" w:hAnsi="GHEA Grapalat"/>
          <w:color w:val="000000"/>
          <w:sz w:val="24"/>
          <w:szCs w:val="24"/>
          <w:lang w:val="hy-AM"/>
        </w:rPr>
        <w:t>Լ</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w:t>
      </w:r>
      <w:r w:rsidR="002B7260" w:rsidRPr="0055552C">
        <w:rPr>
          <w:rFonts w:ascii="GHEA Grapalat" w:hAnsi="GHEA Grapalat"/>
          <w:color w:val="000000"/>
          <w:sz w:val="24"/>
          <w:szCs w:val="24"/>
          <w:lang w:val="hy-AM"/>
        </w:rPr>
        <w:t>ի</w:t>
      </w:r>
      <w:r w:rsidRPr="0055552C">
        <w:rPr>
          <w:rFonts w:ascii="GHEA Grapalat" w:hAnsi="GHEA Grapalat"/>
          <w:color w:val="000000"/>
          <w:sz w:val="24"/>
          <w:szCs w:val="24"/>
          <w:lang w:val="hy-AM"/>
        </w:rPr>
        <w:t xml:space="preserve"> անունով </w:t>
      </w:r>
      <w:r w:rsidRPr="0055552C">
        <w:rPr>
          <w:rFonts w:ascii="GHEA Grapalat" w:hAnsi="GHEA Grapalat" w:cs="Calibri"/>
          <w:color w:val="000000"/>
          <w:sz w:val="24"/>
          <w:szCs w:val="24"/>
          <w:lang w:val="hy-AM"/>
        </w:rPr>
        <w:t xml:space="preserve">գրանցվել էր </w:t>
      </w:r>
      <w:r w:rsidRPr="0055552C">
        <w:rPr>
          <w:rFonts w:ascii="GHEA Grapalat" w:hAnsi="GHEA Grapalat"/>
          <w:color w:val="000000"/>
          <w:sz w:val="24"/>
          <w:szCs w:val="24"/>
          <w:lang w:val="hy-AM"/>
        </w:rPr>
        <w:t>Երևան, Աջափնյակ, Լևոնյան փողոց 27/1 բնակելի տուն</w:t>
      </w:r>
      <w:r w:rsidRPr="0055552C">
        <w:rPr>
          <w:rFonts w:ascii="GHEA Grapalat" w:hAnsi="GHEA Grapalat" w:cs="Calibri"/>
          <w:color w:val="000000"/>
          <w:sz w:val="24"/>
          <w:szCs w:val="24"/>
          <w:lang w:val="hy-AM"/>
        </w:rPr>
        <w:t>՝</w:t>
      </w:r>
      <w:r w:rsidRPr="0055552C">
        <w:rPr>
          <w:rFonts w:ascii="GHEA Grapalat" w:hAnsi="GHEA Grapalat"/>
          <w:color w:val="000000"/>
          <w:sz w:val="24"/>
          <w:szCs w:val="24"/>
          <w:lang w:val="hy-AM"/>
        </w:rPr>
        <w:t xml:space="preserve"> «Ընդհանուր բաժնային սեփականության</w:t>
      </w:r>
      <w:r w:rsidRPr="0055552C">
        <w:rPr>
          <w:rFonts w:ascii="GHEA Grapalat" w:hAnsi="GHEA Grapalat" w:cs="Calibri"/>
          <w:color w:val="000000"/>
          <w:sz w:val="24"/>
          <w:szCs w:val="24"/>
          <w:lang w:val="hy-AM"/>
        </w:rPr>
        <w:t xml:space="preserve">» իրավունքով որպես ժառանգություն (ձեռքբերման գործարք) գրանցվել էր՝ շենք/շինություն 612,01 քմ մակերոսով և բնակելի կառուցապատում 0,11109 հեկտար մակերեսով և նույն օրը՝ հունիսի 29-ին, </w:t>
      </w:r>
      <w:r w:rsidRPr="0055552C">
        <w:rPr>
          <w:rFonts w:ascii="GHEA Grapalat" w:hAnsi="GHEA Grapalat"/>
          <w:color w:val="000000"/>
          <w:sz w:val="24"/>
          <w:szCs w:val="24"/>
          <w:lang w:val="hy-AM"/>
        </w:rPr>
        <w:t>Լ</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անունից</w:t>
      </w:r>
      <w:r w:rsidRPr="0055552C">
        <w:rPr>
          <w:rFonts w:ascii="GHEA Grapalat" w:hAnsi="GHEA Grapalat" w:cs="Calibri"/>
          <w:color w:val="000000"/>
          <w:sz w:val="24"/>
          <w:szCs w:val="24"/>
          <w:lang w:val="hy-AM"/>
        </w:rPr>
        <w:t xml:space="preserve"> </w:t>
      </w:r>
      <w:r w:rsidRPr="0055552C">
        <w:rPr>
          <w:rFonts w:ascii="GHEA Grapalat" w:hAnsi="GHEA Grapalat" w:cs="Calibri"/>
          <w:color w:val="000000"/>
          <w:sz w:val="24"/>
          <w:szCs w:val="24"/>
          <w:lang w:val="hy-AM"/>
        </w:rPr>
        <w:lastRenderedPageBreak/>
        <w:t xml:space="preserve">ժառանգվել է (օտարման գործարք)՝ շենք/շինություն 612,01 քմ </w:t>
      </w:r>
      <w:r w:rsidR="00A62DB7" w:rsidRPr="0055552C">
        <w:rPr>
          <w:rFonts w:ascii="GHEA Grapalat" w:hAnsi="GHEA Grapalat" w:cs="Calibri"/>
          <w:color w:val="000000"/>
          <w:sz w:val="24"/>
          <w:szCs w:val="24"/>
          <w:lang w:val="hy-AM"/>
        </w:rPr>
        <w:t>մակերե</w:t>
      </w:r>
      <w:r w:rsidRPr="0055552C">
        <w:rPr>
          <w:rFonts w:ascii="GHEA Grapalat" w:hAnsi="GHEA Grapalat" w:cs="Calibri"/>
          <w:color w:val="000000"/>
          <w:sz w:val="24"/>
          <w:szCs w:val="24"/>
          <w:lang w:val="hy-AM"/>
        </w:rPr>
        <w:t xml:space="preserve">սով և բնակելի կառուցապատում 0,11109 հեկտար մակերեսով։ </w:t>
      </w:r>
    </w:p>
    <w:p w14:paraId="76120889" w14:textId="77777777" w:rsidR="00D35A67" w:rsidRPr="0055552C" w:rsidRDefault="00D35A67" w:rsidP="0022060A">
      <w:pPr>
        <w:pStyle w:val="ListParagraph"/>
        <w:numPr>
          <w:ilvl w:val="0"/>
          <w:numId w:val="45"/>
        </w:numPr>
        <w:spacing w:after="0" w:line="240" w:lineRule="auto"/>
        <w:ind w:left="993" w:hanging="284"/>
        <w:jc w:val="both"/>
        <w:rPr>
          <w:rFonts w:ascii="GHEA Grapalat" w:hAnsi="GHEA Grapalat"/>
          <w:color w:val="000000"/>
          <w:sz w:val="24"/>
          <w:szCs w:val="24"/>
          <w:lang w:val="hy-AM"/>
        </w:rPr>
      </w:pPr>
      <w:r w:rsidRPr="0055552C">
        <w:rPr>
          <w:rFonts w:ascii="GHEA Grapalat" w:hAnsi="GHEA Grapalat"/>
          <w:color w:val="000000"/>
          <w:sz w:val="24"/>
          <w:szCs w:val="24"/>
          <w:lang w:val="hy-AM"/>
        </w:rPr>
        <w:t>Շահառու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Ք</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Կազմակերպություն է ընդունվել 2017 թվականի հունիսի 28-ին՝ համաձայն թիվ 81 հրամանի։ Համաձայն Կազմակերպության տնօրենի 2021 թվականի փետրվարի 16-ի գրավոր պարզաբանմանը, շահառու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Ք</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-ն 2020 թվականին Կազմակերպությունից ժամանակավոր դուրս գրում չի ունեցել, այսինքն, Կազմակերպությունից չի բացակայել, </w:t>
      </w:r>
      <w:r w:rsidRPr="0055552C">
        <w:rPr>
          <w:rFonts w:ascii="GHEA Grapalat" w:hAnsi="GHEA Grapalat"/>
          <w:b/>
          <w:bCs/>
          <w:color w:val="000000"/>
          <w:sz w:val="24"/>
          <w:szCs w:val="24"/>
          <w:lang w:val="hy-AM"/>
        </w:rPr>
        <w:t>իսկ համաձայն</w:t>
      </w:r>
      <w:r w:rsidRPr="0055552C">
        <w:rPr>
          <w:rFonts w:ascii="GHEA Grapalat" w:hAnsi="GHEA Grapalat"/>
          <w:color w:val="000000"/>
          <w:sz w:val="24"/>
          <w:szCs w:val="24"/>
          <w:lang w:val="hy-AM"/>
        </w:rPr>
        <w:t xml:space="preserve"> ՀՀ ԿԱ անշարժ գույքի կադաստրի պետական կոմիտեից ստացված տեղեկատվությանը շահառու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Ք</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-ն 2020 թվականի նոյեմբերի 6-ին անշարժ գույքի գործարք է իրականացրել՝ </w:t>
      </w:r>
      <w:r w:rsidRPr="0055552C">
        <w:rPr>
          <w:rFonts w:ascii="GHEA Grapalat" w:hAnsi="GHEA Grapalat"/>
          <w:i/>
          <w:iCs/>
          <w:color w:val="000000"/>
          <w:sz w:val="24"/>
          <w:szCs w:val="24"/>
          <w:u w:val="single"/>
          <w:lang w:val="hy-AM"/>
        </w:rPr>
        <w:t>շենք շինության ժառանգության (ձեռքբերման և օտարման) գործարք</w:t>
      </w:r>
      <w:r w:rsidRPr="0055552C">
        <w:rPr>
          <w:rFonts w:ascii="GHEA Grapalat" w:hAnsi="GHEA Grapalat"/>
          <w:color w:val="000000"/>
          <w:sz w:val="24"/>
          <w:szCs w:val="24"/>
          <w:lang w:val="hy-AM"/>
        </w:rPr>
        <w:t>։ Հավելելով նշենք որ 2020 թվականի նոյեմբերի 6-ին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Ք</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անունով Արարատի մարզի, Նորամարգ համայնքի, 17-րդ փողոց, 25-րդ բնակելի տուն</w:t>
      </w:r>
      <w:r w:rsidRPr="0055552C">
        <w:rPr>
          <w:rFonts w:ascii="GHEA Grapalat" w:hAnsi="GHEA Grapalat" w:cs="Calibri"/>
          <w:color w:val="000000"/>
          <w:sz w:val="24"/>
          <w:szCs w:val="24"/>
          <w:lang w:val="hy-AM"/>
        </w:rPr>
        <w:t>՝</w:t>
      </w:r>
      <w:r w:rsidRPr="0055552C">
        <w:rPr>
          <w:rFonts w:ascii="GHEA Grapalat" w:hAnsi="GHEA Grapalat"/>
          <w:color w:val="000000"/>
          <w:sz w:val="24"/>
          <w:szCs w:val="24"/>
          <w:lang w:val="hy-AM"/>
        </w:rPr>
        <w:t xml:space="preserve"> «Ընդհանուր բաժնային սեփականության</w:t>
      </w:r>
      <w:r w:rsidRPr="0055552C">
        <w:rPr>
          <w:rFonts w:ascii="GHEA Grapalat" w:hAnsi="GHEA Grapalat" w:cs="Calibri"/>
          <w:color w:val="000000"/>
          <w:sz w:val="24"/>
          <w:szCs w:val="24"/>
          <w:lang w:val="hy-AM"/>
        </w:rPr>
        <w:t>» իրավունքով որպես ժառանգություն (ձեռքբերման գործարք) գրանցվել էր՝ շենք/շինություն 87,1 քմ մակերոսով, շենք/շինություն 3,0 քմ մակերոսով, շենք/շինություն 7,5 քմ մակերոսով, շենք/շինություն 38,9 քմ մակերոսով, բնակելի կառուցապատում 0,105 հեկտար մակերեսով, շենք/շինություն 2,0 քմ մակերոսով և շենք/շինություն 74,7 քմ մակերոսով</w:t>
      </w:r>
      <w:r w:rsidRPr="0055552C">
        <w:rPr>
          <w:rFonts w:ascii="GHEA Grapalat" w:hAnsi="GHEA Grapalat"/>
          <w:color w:val="000000"/>
          <w:sz w:val="24"/>
          <w:szCs w:val="24"/>
          <w:lang w:val="hy-AM"/>
        </w:rPr>
        <w:t>։ Այնուհետ,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Ք</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2020 թվականի նոյեմբերի 6-ին գտնվելով Կազմակերպությունում ժառանգել է (</w:t>
      </w:r>
      <w:r w:rsidRPr="0055552C">
        <w:rPr>
          <w:rFonts w:ascii="GHEA Grapalat" w:hAnsi="GHEA Grapalat"/>
          <w:b/>
          <w:bCs/>
          <w:color w:val="000000"/>
          <w:sz w:val="24"/>
          <w:szCs w:val="24"/>
          <w:lang w:val="hy-AM"/>
        </w:rPr>
        <w:t>օտարման</w:t>
      </w:r>
      <w:r w:rsidRPr="0055552C">
        <w:rPr>
          <w:rFonts w:ascii="GHEA Grapalat" w:hAnsi="GHEA Grapalat"/>
          <w:color w:val="000000"/>
          <w:sz w:val="24"/>
          <w:szCs w:val="24"/>
          <w:lang w:val="hy-AM"/>
        </w:rPr>
        <w:t xml:space="preserve"> գործարք) իր սեփականությունը հանդիսացող անշարժ գույքը՝ </w:t>
      </w:r>
      <w:r w:rsidRPr="0055552C">
        <w:rPr>
          <w:rFonts w:ascii="GHEA Grapalat" w:hAnsi="GHEA Grapalat" w:cs="Calibri"/>
          <w:color w:val="000000"/>
          <w:sz w:val="24"/>
          <w:szCs w:val="24"/>
          <w:lang w:val="hy-AM"/>
        </w:rPr>
        <w:t>շենք/շինություն 87,1 քմ մակերոսով, շենք/շինություն 3,0 քմ մակերոսով, շենք/շինություն 7,5 քմ մակերոսով, շենք/շինություն 38,9 քմ մակերոսով, բնակելի կառուցապատում 0,105 հեկտար մակերեսով, շենք/շինություն 2,0 քմ մակերոսով և շենք/շինություն 74,7 քմ մակերոսով։</w:t>
      </w:r>
    </w:p>
    <w:p w14:paraId="2CDE7418" w14:textId="77777777" w:rsidR="00D35A67" w:rsidRPr="0055552C" w:rsidRDefault="00D35A67" w:rsidP="00633E60">
      <w:pPr>
        <w:pStyle w:val="ListParagraph"/>
        <w:spacing w:after="0" w:line="240" w:lineRule="auto"/>
        <w:ind w:left="993" w:hanging="142"/>
        <w:jc w:val="both"/>
        <w:rPr>
          <w:rFonts w:ascii="GHEA Grapalat" w:hAnsi="GHEA Grapalat"/>
          <w:color w:val="000000"/>
          <w:sz w:val="24"/>
          <w:szCs w:val="24"/>
          <w:lang w:val="hy-AM"/>
        </w:rPr>
      </w:pPr>
      <w:r w:rsidRPr="0055552C">
        <w:rPr>
          <w:rFonts w:ascii="GHEA Grapalat" w:hAnsi="GHEA Grapalat"/>
          <w:color w:val="000000"/>
          <w:sz w:val="24"/>
          <w:szCs w:val="24"/>
          <w:lang w:val="hy-AM"/>
        </w:rPr>
        <w:t>Հավելելով նշենք նաև</w:t>
      </w:r>
      <w:r w:rsidR="003828B8" w:rsidRPr="0055552C">
        <w:rPr>
          <w:rFonts w:ascii="GHEA Grapalat" w:hAnsi="GHEA Grapalat"/>
          <w:color w:val="000000"/>
          <w:sz w:val="24"/>
          <w:szCs w:val="24"/>
          <w:lang w:val="hy-AM"/>
        </w:rPr>
        <w:t>,</w:t>
      </w:r>
      <w:r w:rsidRPr="0055552C">
        <w:rPr>
          <w:rFonts w:ascii="GHEA Grapalat" w:hAnsi="GHEA Grapalat"/>
          <w:color w:val="000000"/>
          <w:sz w:val="24"/>
          <w:szCs w:val="24"/>
          <w:lang w:val="hy-AM"/>
        </w:rPr>
        <w:t xml:space="preserve"> որ 2016 թվականի մարտի 17-ին ՀՀ Արարատի և Վայոց ձորի մարզերի ընդհանուր իրավասության առաջին ատյանի դատարանի վճիռով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Ք</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-ն ճանաչվել է </w:t>
      </w:r>
      <w:r w:rsidRPr="0055552C">
        <w:rPr>
          <w:rFonts w:ascii="GHEA Grapalat" w:hAnsi="GHEA Grapalat"/>
          <w:b/>
          <w:bCs/>
          <w:color w:val="000000"/>
          <w:sz w:val="24"/>
          <w:szCs w:val="24"/>
          <w:lang w:val="hy-AM"/>
        </w:rPr>
        <w:t>անգործունակ</w:t>
      </w:r>
      <w:r w:rsidRPr="0055552C">
        <w:rPr>
          <w:rFonts w:ascii="GHEA Grapalat" w:hAnsi="GHEA Grapalat"/>
          <w:color w:val="000000"/>
          <w:sz w:val="24"/>
          <w:szCs w:val="24"/>
          <w:lang w:val="hy-AM"/>
        </w:rPr>
        <w:t>։ Ամփոփելով կարելի է փաստել որ անգործունակ ճանաչված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Ք</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ուսումնասիրվող ժամանակաշրջանում Կազմակերպությունից չի բացակայել, սակայն համաձայն ՀՀ ԿԱ անշարժ գույքի կադաստրի պետական կոմիտեից ստացված տեղեկատվությանը՝  2020 թվականի նոյեմբերի 6-ին իր անունով «Ընդհանուր բաժնային սեփականության</w:t>
      </w:r>
      <w:r w:rsidRPr="0055552C">
        <w:rPr>
          <w:rFonts w:ascii="GHEA Grapalat" w:hAnsi="GHEA Grapalat" w:cs="Calibri"/>
          <w:color w:val="000000"/>
          <w:sz w:val="24"/>
          <w:szCs w:val="24"/>
          <w:lang w:val="hy-AM"/>
        </w:rPr>
        <w:t xml:space="preserve">» իրավունքով, որպես ժառանգություն </w:t>
      </w:r>
      <w:r w:rsidRPr="0055552C">
        <w:rPr>
          <w:rFonts w:ascii="GHEA Grapalat" w:hAnsi="GHEA Grapalat"/>
          <w:color w:val="000000"/>
          <w:sz w:val="24"/>
          <w:szCs w:val="24"/>
          <w:lang w:val="hy-AM"/>
        </w:rPr>
        <w:t>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Ք</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-յանի անունով </w:t>
      </w:r>
      <w:r w:rsidRPr="0055552C">
        <w:rPr>
          <w:rFonts w:ascii="GHEA Grapalat" w:hAnsi="GHEA Grapalat" w:cs="Calibri"/>
          <w:color w:val="000000"/>
          <w:sz w:val="24"/>
          <w:szCs w:val="24"/>
          <w:lang w:val="hy-AM"/>
        </w:rPr>
        <w:t xml:space="preserve">գրանցվել էր </w:t>
      </w:r>
      <w:r w:rsidRPr="0055552C">
        <w:rPr>
          <w:rFonts w:ascii="GHEA Grapalat" w:hAnsi="GHEA Grapalat"/>
          <w:color w:val="000000"/>
          <w:sz w:val="24"/>
          <w:szCs w:val="24"/>
          <w:lang w:val="hy-AM"/>
        </w:rPr>
        <w:t>Արարատի մարզի, Նորամարգ համայնքի, 17-րդ փողոց, 25-րդ բնակելի տուն</w:t>
      </w:r>
      <w:r w:rsidRPr="0055552C">
        <w:rPr>
          <w:rFonts w:ascii="GHEA Grapalat" w:hAnsi="GHEA Grapalat" w:cs="Calibri"/>
          <w:color w:val="000000"/>
          <w:sz w:val="24"/>
          <w:szCs w:val="24"/>
          <w:lang w:val="hy-AM"/>
        </w:rPr>
        <w:t xml:space="preserve"> ՝</w:t>
      </w:r>
      <w:r w:rsidRPr="0055552C">
        <w:rPr>
          <w:rFonts w:ascii="GHEA Grapalat" w:hAnsi="GHEA Grapalat"/>
          <w:color w:val="000000"/>
          <w:sz w:val="24"/>
          <w:szCs w:val="24"/>
          <w:lang w:val="hy-AM"/>
        </w:rPr>
        <w:t xml:space="preserve"> «Ընդհանուր բաժնային սեփականության</w:t>
      </w:r>
      <w:r w:rsidRPr="0055552C">
        <w:rPr>
          <w:rFonts w:ascii="GHEA Grapalat" w:hAnsi="GHEA Grapalat" w:cs="Calibri"/>
          <w:color w:val="000000"/>
          <w:sz w:val="24"/>
          <w:szCs w:val="24"/>
          <w:lang w:val="hy-AM"/>
        </w:rPr>
        <w:t xml:space="preserve">» իրավունքով որպես ժառանգություն (ձեռքբերման գործարք) գրանցվել էր՝ շենք/շինություն 87,1 քմ մակերոսով, շենք/շինություն 3,0 քմ մակերոսով, շենք/շինություն 7,5 քմ մակերոսով, շենք/շինություն 38,9 քմ մակերոսով, բնակելի կառուցապատում 0,105 հեկտար մակերեսով, շենք/շինություն 2,0 քմ մակերոսով և շենք/շինություն 74,7 քմ մակերոսով և նույն օրը՝ նոյեմբերի 6-ին, </w:t>
      </w:r>
      <w:r w:rsidRPr="0055552C">
        <w:rPr>
          <w:rFonts w:ascii="GHEA Grapalat" w:hAnsi="GHEA Grapalat"/>
          <w:color w:val="000000"/>
          <w:sz w:val="24"/>
          <w:szCs w:val="24"/>
          <w:lang w:val="hy-AM"/>
        </w:rPr>
        <w:t>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Ք</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-յանի անունից</w:t>
      </w:r>
      <w:r w:rsidRPr="0055552C">
        <w:rPr>
          <w:rFonts w:ascii="GHEA Grapalat" w:hAnsi="GHEA Grapalat" w:cs="Calibri"/>
          <w:color w:val="000000"/>
          <w:sz w:val="24"/>
          <w:szCs w:val="24"/>
          <w:lang w:val="hy-AM"/>
        </w:rPr>
        <w:t xml:space="preserve"> ժառանգվել է (օտարման գործարք)՝ շենք/շինություն 87,1 քմ մակերոսով, </w:t>
      </w:r>
      <w:r w:rsidRPr="0055552C">
        <w:rPr>
          <w:rFonts w:ascii="GHEA Grapalat" w:hAnsi="GHEA Grapalat" w:cs="Calibri"/>
          <w:color w:val="000000"/>
          <w:sz w:val="24"/>
          <w:szCs w:val="24"/>
          <w:lang w:val="hy-AM"/>
        </w:rPr>
        <w:lastRenderedPageBreak/>
        <w:t xml:space="preserve">շենք/շինություն 3,0 քմ մակերոսով, շենք/շինություն 7,5 քմ մակերոսով, շենք/շինություն 38,9 քմ մակերոսով, բնակելի կառուցապատում 0,105 հեկտար մակերեսով, շենք/շինություն 2,0 քմ մակերոսով և շենք/շինություն 74,7 քմ մակերոսով։ </w:t>
      </w:r>
    </w:p>
    <w:p w14:paraId="6D188E2A" w14:textId="77777777" w:rsidR="00D35A67" w:rsidRPr="0055552C" w:rsidRDefault="00D35A67" w:rsidP="0022060A">
      <w:pPr>
        <w:pStyle w:val="ListParagraph"/>
        <w:numPr>
          <w:ilvl w:val="0"/>
          <w:numId w:val="45"/>
        </w:numPr>
        <w:spacing w:after="0" w:line="240" w:lineRule="auto"/>
        <w:ind w:left="993" w:hanging="284"/>
        <w:jc w:val="both"/>
        <w:rPr>
          <w:rFonts w:ascii="GHEA Grapalat" w:hAnsi="GHEA Grapalat"/>
          <w:color w:val="000000"/>
          <w:sz w:val="24"/>
          <w:szCs w:val="24"/>
          <w:lang w:val="hy-AM"/>
        </w:rPr>
      </w:pPr>
      <w:r w:rsidRPr="0055552C">
        <w:rPr>
          <w:rFonts w:ascii="GHEA Grapalat" w:hAnsi="GHEA Grapalat"/>
          <w:color w:val="000000"/>
          <w:sz w:val="24"/>
          <w:szCs w:val="24"/>
          <w:lang w:val="hy-AM"/>
        </w:rPr>
        <w:t>Շահառու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Կազմակերպություն է ընդունվել 2015 թվականի փետրվարի 5-ին՝ համաձայն թիվ 16 հրամանի։ Համաձայն Կազմակերպության տնօրենի 2021 թվականի փետրվարի 16-ի գրավոր պարզաբանմանը, շահառու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2019 թվականին Կազմակերպությունից ժամանակավոր դուրս գրում չի ունեցել, իսկ 2020 թվականի փետրվարի 19-ին դուրս է գրվել մահվան պատճառով՝ դին հանձնվել է հարազատներին,  իսկ համաձայն ՀՀ ԿԱ անշարժ գույքի կադաստրի պետական կոմիտեից ստացված տեղեկատվությանը շահառու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-ն 2019 թվականի՝ փետրվարի 18-ին և հուլիսի 22-ին, ինչպես նաև 2020 թվականի հոկտեմբերի 8-ին անշարժ գույքի գործարք է իրականացրել՝ </w:t>
      </w:r>
      <w:r w:rsidRPr="0055552C">
        <w:rPr>
          <w:rFonts w:ascii="GHEA Grapalat" w:hAnsi="GHEA Grapalat"/>
          <w:i/>
          <w:iCs/>
          <w:color w:val="000000"/>
          <w:sz w:val="24"/>
          <w:szCs w:val="24"/>
          <w:u w:val="single"/>
          <w:lang w:val="hy-AM"/>
        </w:rPr>
        <w:t>բնակարանի ժառանգության (ձեռքբերման և օտարման) և նվիրատվության գործարք</w:t>
      </w:r>
      <w:r w:rsidRPr="0055552C">
        <w:rPr>
          <w:rFonts w:ascii="GHEA Grapalat" w:hAnsi="GHEA Grapalat"/>
          <w:color w:val="000000"/>
          <w:sz w:val="24"/>
          <w:szCs w:val="24"/>
          <w:lang w:val="hy-AM"/>
        </w:rPr>
        <w:t>։ Հավելելով նշենք որ 2019 թվականի փետրվարի 18-ին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անունով «Ընդհանուր բաժնային սեփականության</w:t>
      </w:r>
      <w:r w:rsidRPr="0055552C">
        <w:rPr>
          <w:rFonts w:ascii="GHEA Grapalat" w:hAnsi="GHEA Grapalat" w:cs="Calibri"/>
          <w:color w:val="000000"/>
          <w:sz w:val="24"/>
          <w:szCs w:val="24"/>
          <w:lang w:val="hy-AM"/>
        </w:rPr>
        <w:t>» իրավունքով, որպես ժառանգություն</w:t>
      </w:r>
      <w:r w:rsidRPr="0055552C">
        <w:rPr>
          <w:rFonts w:ascii="GHEA Grapalat" w:hAnsi="GHEA Grapalat"/>
          <w:color w:val="000000"/>
          <w:sz w:val="24"/>
          <w:szCs w:val="24"/>
          <w:lang w:val="hy-AM"/>
        </w:rPr>
        <w:t xml:space="preserve"> </w:t>
      </w:r>
      <w:r w:rsidRPr="0055552C">
        <w:rPr>
          <w:rFonts w:ascii="GHEA Grapalat" w:hAnsi="GHEA Grapalat" w:cs="Calibri"/>
          <w:color w:val="000000"/>
          <w:sz w:val="24"/>
          <w:szCs w:val="24"/>
          <w:lang w:val="hy-AM"/>
        </w:rPr>
        <w:t>գրանցվել էր Լոռու մարզի ք</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 Վանաձոր համայնքի, Խորենացի փողոցի, 7-րդ շենքի, 25-րդ բնակարանը՝ 73,2 քմ մակերեսով։ Միաժամանակ, </w:t>
      </w:r>
      <w:r w:rsidRPr="0055552C">
        <w:rPr>
          <w:rFonts w:ascii="GHEA Grapalat" w:hAnsi="GHEA Grapalat"/>
          <w:color w:val="000000"/>
          <w:sz w:val="24"/>
          <w:szCs w:val="24"/>
          <w:lang w:val="hy-AM"/>
        </w:rPr>
        <w:t>2019 թվականի փետրվարի 18-ին (նույն օրը)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գտնվելով Կազմակերպությունում վերը նշված «Ընդհանուր բաժնային սեփականության</w:t>
      </w:r>
      <w:r w:rsidRPr="0055552C">
        <w:rPr>
          <w:rFonts w:ascii="GHEA Grapalat" w:hAnsi="GHEA Grapalat" w:cs="Calibri"/>
          <w:color w:val="000000"/>
          <w:sz w:val="24"/>
          <w:szCs w:val="24"/>
          <w:lang w:val="hy-AM"/>
        </w:rPr>
        <w:t>» իրավունքով</w:t>
      </w:r>
      <w:r w:rsidRPr="0055552C">
        <w:rPr>
          <w:rFonts w:ascii="GHEA Grapalat" w:hAnsi="GHEA Grapalat"/>
          <w:color w:val="000000"/>
          <w:sz w:val="24"/>
          <w:szCs w:val="24"/>
          <w:lang w:val="hy-AM"/>
        </w:rPr>
        <w:t xml:space="preserve"> </w:t>
      </w:r>
      <w:r w:rsidRPr="0055552C">
        <w:rPr>
          <w:rFonts w:ascii="GHEA Grapalat" w:hAnsi="GHEA Grapalat" w:cs="Calibri"/>
          <w:color w:val="000000"/>
          <w:sz w:val="24"/>
          <w:szCs w:val="24"/>
          <w:lang w:val="hy-AM"/>
        </w:rPr>
        <w:t xml:space="preserve">գրանցված բնակարանը օտարում է ժառանգության ձևով։ Այնուհետ, </w:t>
      </w:r>
      <w:r w:rsidRPr="0055552C">
        <w:rPr>
          <w:rFonts w:ascii="GHEA Grapalat" w:hAnsi="GHEA Grapalat"/>
          <w:color w:val="000000"/>
          <w:sz w:val="24"/>
          <w:szCs w:val="24"/>
          <w:lang w:val="hy-AM"/>
        </w:rPr>
        <w:t>2019 թվականի հուլիսի 22-ին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անունով «Ընդհանուր բաժնային սեփականության</w:t>
      </w:r>
      <w:r w:rsidRPr="0055552C">
        <w:rPr>
          <w:rFonts w:ascii="GHEA Grapalat" w:hAnsi="GHEA Grapalat" w:cs="Calibri"/>
          <w:color w:val="000000"/>
          <w:sz w:val="24"/>
          <w:szCs w:val="24"/>
          <w:lang w:val="hy-AM"/>
        </w:rPr>
        <w:t>» իրավունքով, որպես նվիրատվություն էր (ձեռքբերման գործարք)</w:t>
      </w:r>
      <w:r w:rsidRPr="0055552C">
        <w:rPr>
          <w:rFonts w:ascii="GHEA Grapalat" w:hAnsi="GHEA Grapalat"/>
          <w:color w:val="000000"/>
          <w:sz w:val="24"/>
          <w:szCs w:val="24"/>
          <w:lang w:val="hy-AM"/>
        </w:rPr>
        <w:t xml:space="preserve"> </w:t>
      </w:r>
      <w:r w:rsidRPr="0055552C">
        <w:rPr>
          <w:rFonts w:ascii="GHEA Grapalat" w:hAnsi="GHEA Grapalat" w:cs="Calibri"/>
          <w:color w:val="000000"/>
          <w:sz w:val="24"/>
          <w:szCs w:val="24"/>
          <w:lang w:val="hy-AM"/>
        </w:rPr>
        <w:t xml:space="preserve">գրանցվել նույն բնակարանը և նույն օրը որպես նիրատվություն (օտարման գործարք) այն օտարվել էր։ 2020 թվականի </w:t>
      </w:r>
      <w:r w:rsidRPr="0055552C">
        <w:rPr>
          <w:rFonts w:ascii="GHEA Grapalat" w:hAnsi="GHEA Grapalat"/>
          <w:color w:val="000000"/>
          <w:sz w:val="24"/>
          <w:szCs w:val="24"/>
          <w:lang w:val="hy-AM"/>
        </w:rPr>
        <w:t>փետրվարի 19-ին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դուրս է գրվում մահվան պատճառով։ Շարունակելով, նշենք որ 2020 թվականի հոկտեմբերի 8-ին վերը նշված նվիրատվությամբ օտարված բնակարանը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անունից նորից է օտարվում։</w:t>
      </w:r>
    </w:p>
    <w:p w14:paraId="6212CC1B" w14:textId="77777777" w:rsidR="00D35A67" w:rsidRPr="0055552C" w:rsidRDefault="00D35A67" w:rsidP="00BB542A">
      <w:pPr>
        <w:pStyle w:val="ListParagraph"/>
        <w:spacing w:after="0" w:line="240" w:lineRule="auto"/>
        <w:ind w:left="993" w:hanging="142"/>
        <w:jc w:val="both"/>
        <w:rPr>
          <w:rFonts w:ascii="GHEA Grapalat" w:hAnsi="GHEA Grapalat"/>
          <w:color w:val="000000"/>
          <w:sz w:val="24"/>
          <w:szCs w:val="24"/>
          <w:lang w:val="hy-AM"/>
        </w:rPr>
      </w:pPr>
      <w:r w:rsidRPr="0055552C">
        <w:rPr>
          <w:rFonts w:ascii="GHEA Grapalat" w:hAnsi="GHEA Grapalat"/>
          <w:color w:val="000000"/>
          <w:sz w:val="24"/>
          <w:szCs w:val="24"/>
          <w:lang w:val="hy-AM"/>
        </w:rPr>
        <w:t>Հավելելով նշենք նաև</w:t>
      </w:r>
      <w:r w:rsidR="001810BD" w:rsidRPr="0055552C">
        <w:rPr>
          <w:rFonts w:ascii="GHEA Grapalat" w:hAnsi="GHEA Grapalat"/>
          <w:color w:val="000000"/>
          <w:sz w:val="24"/>
          <w:szCs w:val="24"/>
          <w:lang w:val="hy-AM"/>
        </w:rPr>
        <w:t>,</w:t>
      </w:r>
      <w:r w:rsidRPr="0055552C">
        <w:rPr>
          <w:rFonts w:ascii="GHEA Grapalat" w:hAnsi="GHEA Grapalat"/>
          <w:color w:val="000000"/>
          <w:sz w:val="24"/>
          <w:szCs w:val="24"/>
          <w:lang w:val="hy-AM"/>
        </w:rPr>
        <w:t xml:space="preserve"> որ 2013 թվականի հոկտեմբերի 14-ին ՀՀ Արարատի և Վայոց ձորի մարզերի ընդհանուր իրավասության դատարանի վճիռով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-ն ճանաչվել է </w:t>
      </w:r>
      <w:r w:rsidRPr="0055552C">
        <w:rPr>
          <w:rFonts w:ascii="GHEA Grapalat" w:hAnsi="GHEA Grapalat"/>
          <w:b/>
          <w:bCs/>
          <w:color w:val="000000"/>
          <w:sz w:val="24"/>
          <w:szCs w:val="24"/>
          <w:lang w:val="hy-AM"/>
        </w:rPr>
        <w:t>անգործունակ</w:t>
      </w:r>
      <w:r w:rsidRPr="0055552C">
        <w:rPr>
          <w:rFonts w:ascii="GHEA Grapalat" w:hAnsi="GHEA Grapalat"/>
          <w:color w:val="000000"/>
          <w:sz w:val="24"/>
          <w:szCs w:val="24"/>
          <w:lang w:val="hy-AM"/>
        </w:rPr>
        <w:t>։ Ամփոփելով կարելի է փաստել</w:t>
      </w:r>
      <w:r w:rsidR="001810BD" w:rsidRPr="0055552C">
        <w:rPr>
          <w:rFonts w:ascii="GHEA Grapalat" w:hAnsi="GHEA Grapalat"/>
          <w:color w:val="000000"/>
          <w:sz w:val="24"/>
          <w:szCs w:val="24"/>
          <w:lang w:val="hy-AM"/>
        </w:rPr>
        <w:t>,</w:t>
      </w:r>
      <w:r w:rsidRPr="0055552C">
        <w:rPr>
          <w:rFonts w:ascii="GHEA Grapalat" w:hAnsi="GHEA Grapalat"/>
          <w:color w:val="000000"/>
          <w:sz w:val="24"/>
          <w:szCs w:val="24"/>
          <w:lang w:val="hy-AM"/>
        </w:rPr>
        <w:t xml:space="preserve"> որ անգործունակ ճանաչված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2019 թվականին Կազմակերպությունից չի բացակայել, սակայն համաձայն ՀՀ ԿԱ անշարժ գույքի կադաստրի պետական կոմիտեից ստացված տեղեկատվությանը՝ 2019 թվականի փետրվարի 18-ին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անունով «Ընդհանուր բաժնային սեփականության</w:t>
      </w:r>
      <w:r w:rsidRPr="0055552C">
        <w:rPr>
          <w:rFonts w:ascii="GHEA Grapalat" w:hAnsi="GHEA Grapalat" w:cs="Calibri"/>
          <w:color w:val="000000"/>
          <w:sz w:val="24"/>
          <w:szCs w:val="24"/>
          <w:lang w:val="hy-AM"/>
        </w:rPr>
        <w:t>» իրավունքով, որպես ժառանգություն</w:t>
      </w:r>
      <w:r w:rsidRPr="0055552C">
        <w:rPr>
          <w:rFonts w:ascii="GHEA Grapalat" w:hAnsi="GHEA Grapalat"/>
          <w:color w:val="000000"/>
          <w:sz w:val="24"/>
          <w:szCs w:val="24"/>
          <w:lang w:val="hy-AM"/>
        </w:rPr>
        <w:t xml:space="preserve"> </w:t>
      </w:r>
      <w:r w:rsidRPr="0055552C">
        <w:rPr>
          <w:rFonts w:ascii="GHEA Grapalat" w:hAnsi="GHEA Grapalat" w:cs="Calibri"/>
          <w:color w:val="000000"/>
          <w:sz w:val="24"/>
          <w:szCs w:val="24"/>
          <w:lang w:val="hy-AM"/>
        </w:rPr>
        <w:t>գրանցվել էր Լոռու մարզի ք</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 Վանաձոր համայնքի, Խորենացի փողոցի, 7-րդ շենքի, 25-րդ բնակարանը՝ 73,2 քմ մակերեսով։ Միաժամանակ, </w:t>
      </w:r>
      <w:r w:rsidRPr="0055552C">
        <w:rPr>
          <w:rFonts w:ascii="GHEA Grapalat" w:hAnsi="GHEA Grapalat"/>
          <w:color w:val="000000"/>
          <w:sz w:val="24"/>
          <w:szCs w:val="24"/>
          <w:lang w:val="hy-AM"/>
        </w:rPr>
        <w:t>2019 թվականի փետրվարի 18-ին (նույն օրը)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գտնվելով Կազմակերպությունում վերը նշված «Ընդհանուր բաժնային սեփականության</w:t>
      </w:r>
      <w:r w:rsidRPr="0055552C">
        <w:rPr>
          <w:rFonts w:ascii="GHEA Grapalat" w:hAnsi="GHEA Grapalat" w:cs="Calibri"/>
          <w:color w:val="000000"/>
          <w:sz w:val="24"/>
          <w:szCs w:val="24"/>
          <w:lang w:val="hy-AM"/>
        </w:rPr>
        <w:t>» իրավունքով</w:t>
      </w:r>
      <w:r w:rsidRPr="0055552C">
        <w:rPr>
          <w:rFonts w:ascii="GHEA Grapalat" w:hAnsi="GHEA Grapalat"/>
          <w:color w:val="000000"/>
          <w:sz w:val="24"/>
          <w:szCs w:val="24"/>
          <w:lang w:val="hy-AM"/>
        </w:rPr>
        <w:t xml:space="preserve"> </w:t>
      </w:r>
      <w:r w:rsidRPr="0055552C">
        <w:rPr>
          <w:rFonts w:ascii="GHEA Grapalat" w:hAnsi="GHEA Grapalat" w:cs="Calibri"/>
          <w:color w:val="000000"/>
          <w:sz w:val="24"/>
          <w:szCs w:val="24"/>
          <w:lang w:val="hy-AM"/>
        </w:rPr>
        <w:lastRenderedPageBreak/>
        <w:t xml:space="preserve">գրանցված բնակարանը օտարում է ժառանգության ձևով։ Այնուհետ, </w:t>
      </w:r>
      <w:r w:rsidRPr="0055552C">
        <w:rPr>
          <w:rFonts w:ascii="GHEA Grapalat" w:hAnsi="GHEA Grapalat"/>
          <w:color w:val="000000"/>
          <w:sz w:val="24"/>
          <w:szCs w:val="24"/>
          <w:lang w:val="hy-AM"/>
        </w:rPr>
        <w:t>2019 թվականի հուլիսի 22-ին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անունով «Ընդհանուր բաժնային սեփականության</w:t>
      </w:r>
      <w:r w:rsidRPr="0055552C">
        <w:rPr>
          <w:rFonts w:ascii="GHEA Grapalat" w:hAnsi="GHEA Grapalat" w:cs="Calibri"/>
          <w:color w:val="000000"/>
          <w:sz w:val="24"/>
          <w:szCs w:val="24"/>
          <w:lang w:val="hy-AM"/>
        </w:rPr>
        <w:t>» իրավունքով, որպես նվիրատվություն էր (ձեռքբերման գործարք)</w:t>
      </w:r>
      <w:r w:rsidRPr="0055552C">
        <w:rPr>
          <w:rFonts w:ascii="GHEA Grapalat" w:hAnsi="GHEA Grapalat"/>
          <w:color w:val="000000"/>
          <w:sz w:val="24"/>
          <w:szCs w:val="24"/>
          <w:lang w:val="hy-AM"/>
        </w:rPr>
        <w:t xml:space="preserve"> </w:t>
      </w:r>
      <w:r w:rsidRPr="0055552C">
        <w:rPr>
          <w:rFonts w:ascii="GHEA Grapalat" w:hAnsi="GHEA Grapalat" w:cs="Calibri"/>
          <w:color w:val="000000"/>
          <w:sz w:val="24"/>
          <w:szCs w:val="24"/>
          <w:lang w:val="hy-AM"/>
        </w:rPr>
        <w:t xml:space="preserve">գրանցվել նույն բնակարանը և նույն օրը որպես նիրատվություն (օտարման գործարք) այն օտարվել էր։ </w:t>
      </w:r>
      <w:r w:rsidRPr="0055552C">
        <w:rPr>
          <w:rFonts w:ascii="GHEA Grapalat" w:hAnsi="GHEA Grapalat"/>
          <w:color w:val="000000"/>
          <w:sz w:val="24"/>
          <w:szCs w:val="24"/>
          <w:lang w:val="hy-AM"/>
        </w:rPr>
        <w:t>Շարունակելով, նշենք որ 2020 թվականի հոկտեմբերի 8-ին վերը նշված նվիրատվությամբ օտարված բնակարանը Ռ</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-ի անունից նորից է օտարվում։ </w:t>
      </w:r>
    </w:p>
    <w:p w14:paraId="062D028D" w14:textId="77777777" w:rsidR="00D35A67" w:rsidRPr="0055552C" w:rsidRDefault="00D35A67" w:rsidP="0022060A">
      <w:pPr>
        <w:pStyle w:val="ListParagraph"/>
        <w:numPr>
          <w:ilvl w:val="0"/>
          <w:numId w:val="45"/>
        </w:numPr>
        <w:spacing w:after="0" w:line="240" w:lineRule="auto"/>
        <w:ind w:left="851" w:hanging="284"/>
        <w:jc w:val="both"/>
        <w:rPr>
          <w:rFonts w:ascii="GHEA Grapalat" w:hAnsi="GHEA Grapalat"/>
          <w:color w:val="000000"/>
          <w:sz w:val="24"/>
          <w:szCs w:val="24"/>
          <w:lang w:val="hy-AM"/>
        </w:rPr>
      </w:pPr>
      <w:r w:rsidRPr="0055552C">
        <w:rPr>
          <w:rFonts w:ascii="GHEA Grapalat" w:hAnsi="GHEA Grapalat"/>
          <w:color w:val="000000"/>
          <w:sz w:val="24"/>
          <w:szCs w:val="24"/>
          <w:lang w:val="hy-AM"/>
        </w:rPr>
        <w:t>Շահառու Ա</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Ս</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Կազմակերպություն է ընդունվել 2018 թվականի նոյեմբերի 22-ին։ Համաձայն Կազմակերպության տնօրենի 2021 թվականի փետրվարի 16-ի գրավոր պարզաբանմանը, շահառու Ա</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Ս</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2019 թվականի փետրվարի 6-ին դուրս է գրվել մահվան պատճառով՝ դին հանձնվել է հարազատներին,  իսկ համաձայն ՀՀ ԿԱ անշարժ գույքի կադաստրի պետական կոմիտեից ստացված տեղեկատվությանը շահառու Ա</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Ս</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-ի անվամբ 2019 թվականի՝ օգոստոսի 13-ին և հոկտեմբերի 2-ին անշարժ գույքի գործարք է իրականացվել՝ </w:t>
      </w:r>
      <w:r w:rsidRPr="0055552C">
        <w:rPr>
          <w:rFonts w:ascii="GHEA Grapalat" w:hAnsi="GHEA Grapalat"/>
          <w:i/>
          <w:iCs/>
          <w:color w:val="000000"/>
          <w:sz w:val="24"/>
          <w:szCs w:val="24"/>
          <w:u w:val="single"/>
          <w:lang w:val="hy-AM"/>
        </w:rPr>
        <w:t>բնակարանի (օտարման) ժառանգության գործարք</w:t>
      </w:r>
      <w:r w:rsidRPr="0055552C">
        <w:rPr>
          <w:rFonts w:ascii="GHEA Grapalat" w:hAnsi="GHEA Grapalat"/>
          <w:color w:val="000000"/>
          <w:sz w:val="24"/>
          <w:szCs w:val="24"/>
          <w:lang w:val="hy-AM"/>
        </w:rPr>
        <w:t>։ Հավելելով նշենք</w:t>
      </w:r>
      <w:r w:rsidR="004058F1" w:rsidRPr="0055552C">
        <w:rPr>
          <w:rFonts w:ascii="GHEA Grapalat" w:hAnsi="GHEA Grapalat"/>
          <w:color w:val="000000"/>
          <w:sz w:val="24"/>
          <w:szCs w:val="24"/>
          <w:lang w:val="hy-AM"/>
        </w:rPr>
        <w:t>,</w:t>
      </w:r>
      <w:r w:rsidRPr="0055552C">
        <w:rPr>
          <w:rFonts w:ascii="GHEA Grapalat" w:hAnsi="GHEA Grapalat"/>
          <w:color w:val="000000"/>
          <w:sz w:val="24"/>
          <w:szCs w:val="24"/>
          <w:lang w:val="hy-AM"/>
        </w:rPr>
        <w:t xml:space="preserve"> որ 2019 թվականի օգոստոսի 13-ին Ա</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Ս</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անունով «Ընդհանուր բաժնային սեփականության</w:t>
      </w:r>
      <w:r w:rsidRPr="0055552C">
        <w:rPr>
          <w:rFonts w:ascii="GHEA Grapalat" w:hAnsi="GHEA Grapalat" w:cs="Calibri"/>
          <w:color w:val="000000"/>
          <w:sz w:val="24"/>
          <w:szCs w:val="24"/>
          <w:lang w:val="hy-AM"/>
        </w:rPr>
        <w:t>» իրավունքով, գրանցվել էր Լոռու մարզի, Ախթալա համայնքի ք</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 Ախթալա, Շահումյան փ</w:t>
      </w:r>
      <w:r w:rsidRPr="0055552C">
        <w:rPr>
          <w:rFonts w:ascii="MS Mincho" w:eastAsia="MS Mincho" w:hAnsi="MS Mincho" w:cs="MS Mincho" w:hint="eastAsia"/>
          <w:color w:val="000000"/>
          <w:sz w:val="24"/>
          <w:szCs w:val="24"/>
          <w:lang w:val="hy-AM"/>
        </w:rPr>
        <w:t>․</w:t>
      </w:r>
      <w:r w:rsidRPr="0055552C">
        <w:rPr>
          <w:rFonts w:ascii="GHEA Grapalat" w:hAnsi="GHEA Grapalat" w:cs="Cambria Math"/>
          <w:color w:val="000000"/>
          <w:sz w:val="24"/>
          <w:szCs w:val="24"/>
          <w:lang w:val="hy-AM"/>
        </w:rPr>
        <w:t>, 7-րդ</w:t>
      </w:r>
      <w:r w:rsidRPr="0055552C">
        <w:rPr>
          <w:rFonts w:ascii="GHEA Grapalat" w:hAnsi="GHEA Grapalat" w:cs="Calibri"/>
          <w:color w:val="000000"/>
          <w:sz w:val="24"/>
          <w:szCs w:val="24"/>
          <w:lang w:val="hy-AM"/>
        </w:rPr>
        <w:t xml:space="preserve"> շենքի, 16-րդ բնակարանը՝ 52,6 քմ մակերեսով։ Այնուհետ, 2019 թվականի հոկտեմբերի 2-ին բնակարանը օտարվում է ժառանգության ձևով։ </w:t>
      </w:r>
    </w:p>
    <w:p w14:paraId="07C78D6E" w14:textId="77777777" w:rsidR="00D35A67" w:rsidRPr="0055552C" w:rsidRDefault="00D35A67" w:rsidP="00892778">
      <w:pPr>
        <w:pStyle w:val="ListParagraph"/>
        <w:spacing w:after="0" w:line="240" w:lineRule="auto"/>
        <w:ind w:left="851" w:hanging="142"/>
        <w:jc w:val="both"/>
        <w:rPr>
          <w:rFonts w:ascii="GHEA Grapalat" w:hAnsi="GHEA Grapalat"/>
          <w:color w:val="000000"/>
          <w:sz w:val="24"/>
          <w:szCs w:val="24"/>
          <w:lang w:val="hy-AM"/>
        </w:rPr>
      </w:pPr>
      <w:r w:rsidRPr="0055552C">
        <w:rPr>
          <w:rFonts w:ascii="GHEA Grapalat" w:hAnsi="GHEA Grapalat"/>
          <w:color w:val="000000"/>
          <w:sz w:val="24"/>
          <w:szCs w:val="24"/>
          <w:lang w:val="hy-AM"/>
        </w:rPr>
        <w:t>Ամփոփելով կարելի է փաստել</w:t>
      </w:r>
      <w:r w:rsidR="00CD1360" w:rsidRPr="0055552C">
        <w:rPr>
          <w:rFonts w:ascii="GHEA Grapalat" w:hAnsi="GHEA Grapalat"/>
          <w:color w:val="000000"/>
          <w:sz w:val="24"/>
          <w:szCs w:val="24"/>
          <w:lang w:val="hy-AM"/>
        </w:rPr>
        <w:t>, որ</w:t>
      </w:r>
      <w:r w:rsidRPr="0055552C">
        <w:rPr>
          <w:rFonts w:ascii="GHEA Grapalat" w:hAnsi="GHEA Grapalat"/>
          <w:color w:val="000000"/>
          <w:sz w:val="24"/>
          <w:szCs w:val="24"/>
          <w:lang w:val="hy-AM"/>
        </w:rPr>
        <w:t xml:space="preserve"> Ա</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Ս</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2019 թվականի փետրվարի 6-ին դուրս է գրվել մահվան պատճառով, սակայն համաձայն ՀՀ ԿԱ անշարժ գույքի կադաստրի պետական կոմիտեից ստացված տեղեկատվությանը՝  2019 թվականի օգոստոսի 13-ին Ա</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Ս</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անունով «Ընդհանուր բաժնային սեփականության</w:t>
      </w:r>
      <w:r w:rsidRPr="0055552C">
        <w:rPr>
          <w:rFonts w:ascii="GHEA Grapalat" w:hAnsi="GHEA Grapalat" w:cs="Calibri"/>
          <w:color w:val="000000"/>
          <w:sz w:val="24"/>
          <w:szCs w:val="24"/>
          <w:lang w:val="hy-AM"/>
        </w:rPr>
        <w:t>» իրավունքով, գրանցվել էր Լոռու մարզի, Ախթալա համայնքի ք</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 Ախթալա, Շահումյան փ</w:t>
      </w:r>
      <w:r w:rsidRPr="0055552C">
        <w:rPr>
          <w:rFonts w:ascii="MS Mincho" w:eastAsia="MS Mincho" w:hAnsi="MS Mincho" w:cs="MS Mincho" w:hint="eastAsia"/>
          <w:color w:val="000000"/>
          <w:sz w:val="24"/>
          <w:szCs w:val="24"/>
          <w:lang w:val="hy-AM"/>
        </w:rPr>
        <w:t>․</w:t>
      </w:r>
      <w:r w:rsidRPr="0055552C">
        <w:rPr>
          <w:rFonts w:ascii="GHEA Grapalat" w:hAnsi="GHEA Grapalat" w:cs="Cambria Math"/>
          <w:color w:val="000000"/>
          <w:sz w:val="24"/>
          <w:szCs w:val="24"/>
          <w:lang w:val="hy-AM"/>
        </w:rPr>
        <w:t>, 7-րդ</w:t>
      </w:r>
      <w:r w:rsidRPr="0055552C">
        <w:rPr>
          <w:rFonts w:ascii="GHEA Grapalat" w:hAnsi="GHEA Grapalat" w:cs="Calibri"/>
          <w:color w:val="000000"/>
          <w:sz w:val="24"/>
          <w:szCs w:val="24"/>
          <w:lang w:val="hy-AM"/>
        </w:rPr>
        <w:t xml:space="preserve"> շենքի, 16-րդ բնակարանը՝ 52,6 քմ մակերեսով։ Այնուհետ, 2019 թվականի հոկտեմբերի 2-ին բնակարանը օտարվում է ժառանգության ձևով։ </w:t>
      </w:r>
    </w:p>
    <w:p w14:paraId="0D895CE7" w14:textId="77777777" w:rsidR="00D35A67" w:rsidRPr="0055552C" w:rsidRDefault="00D35A67" w:rsidP="0022060A">
      <w:pPr>
        <w:pStyle w:val="ListParagraph"/>
        <w:numPr>
          <w:ilvl w:val="0"/>
          <w:numId w:val="45"/>
        </w:numPr>
        <w:spacing w:after="0" w:line="240" w:lineRule="auto"/>
        <w:ind w:left="993" w:hanging="426"/>
        <w:jc w:val="both"/>
        <w:rPr>
          <w:rFonts w:ascii="GHEA Grapalat" w:hAnsi="GHEA Grapalat"/>
          <w:color w:val="000000"/>
          <w:sz w:val="24"/>
          <w:szCs w:val="24"/>
          <w:lang w:val="hy-AM"/>
        </w:rPr>
      </w:pPr>
      <w:r w:rsidRPr="0055552C">
        <w:rPr>
          <w:rFonts w:ascii="GHEA Grapalat" w:hAnsi="GHEA Grapalat"/>
          <w:color w:val="000000"/>
          <w:sz w:val="24"/>
          <w:szCs w:val="24"/>
          <w:lang w:val="hy-AM"/>
        </w:rPr>
        <w:t>Շահառու Վ</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Կազմակերպություն է ընդունվել 2016 թվականի հունիսի 29-ին՝ համաձայն թիվ 16 հրամանի։ Համաձայն Կազմակերպության տնօրենի 2021 թվականի փետրվարի 16-ի գրավոր պարզաբանմանը, շահառու Վ</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2016 թվականի հուլիսի 9-ին Կազմակերպությունից ժամանակավոր դուրս է գրվել, տեղափոխվելով «</w:t>
      </w:r>
      <w:r w:rsidRPr="0055552C">
        <w:rPr>
          <w:rFonts w:ascii="GHEA Grapalat" w:hAnsi="GHEA Grapalat" w:cs="Sylfaen"/>
          <w:sz w:val="24"/>
          <w:szCs w:val="24"/>
          <w:lang w:val="hy-AM"/>
        </w:rPr>
        <w:t>Նուբարաշեն</w:t>
      </w:r>
      <w:r w:rsidRPr="0055552C">
        <w:rPr>
          <w:rFonts w:ascii="GHEA Grapalat" w:hAnsi="GHEA Grapalat" w:cs="Calibri"/>
          <w:color w:val="000000"/>
          <w:sz w:val="24"/>
          <w:szCs w:val="24"/>
          <w:lang w:val="hy-AM"/>
        </w:rPr>
        <w:t xml:space="preserve">» ՀԲԿ հարկադիր բուժման, </w:t>
      </w:r>
      <w:r w:rsidRPr="0055552C">
        <w:rPr>
          <w:rFonts w:ascii="GHEA Grapalat" w:hAnsi="GHEA Grapalat"/>
          <w:color w:val="000000"/>
          <w:sz w:val="24"/>
          <w:szCs w:val="24"/>
          <w:lang w:val="hy-AM"/>
        </w:rPr>
        <w:t>իսկ համաձայն ՀՀ ԿԱ անշարժ գույքի կադաստրի պետական կոմիտեից ստացված տեղեկատվությանը շահառու Վ</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-ն 2019 թվականի ապրիլի 9-ին անշարժ գույքի գործարք է իրականացրել՝ </w:t>
      </w:r>
      <w:r w:rsidRPr="0055552C">
        <w:rPr>
          <w:rFonts w:ascii="GHEA Grapalat" w:hAnsi="GHEA Grapalat"/>
          <w:i/>
          <w:iCs/>
          <w:color w:val="000000"/>
          <w:sz w:val="24"/>
          <w:szCs w:val="24"/>
          <w:u w:val="single"/>
          <w:lang w:val="hy-AM"/>
        </w:rPr>
        <w:t>բնակարանի ժառանգության (ձեռքբերման) գործարք</w:t>
      </w:r>
      <w:r w:rsidRPr="0055552C">
        <w:rPr>
          <w:rFonts w:ascii="GHEA Grapalat" w:hAnsi="GHEA Grapalat"/>
          <w:color w:val="000000"/>
          <w:sz w:val="24"/>
          <w:szCs w:val="24"/>
          <w:lang w:val="hy-AM"/>
        </w:rPr>
        <w:t>։ Հավելելով նշենք</w:t>
      </w:r>
      <w:r w:rsidR="007B21AE" w:rsidRPr="0055552C">
        <w:rPr>
          <w:rFonts w:ascii="GHEA Grapalat" w:hAnsi="GHEA Grapalat"/>
          <w:color w:val="000000"/>
          <w:sz w:val="24"/>
          <w:szCs w:val="24"/>
          <w:lang w:val="hy-AM"/>
        </w:rPr>
        <w:t>,</w:t>
      </w:r>
      <w:r w:rsidRPr="0055552C">
        <w:rPr>
          <w:rFonts w:ascii="GHEA Grapalat" w:hAnsi="GHEA Grapalat"/>
          <w:color w:val="000000"/>
          <w:sz w:val="24"/>
          <w:szCs w:val="24"/>
          <w:lang w:val="hy-AM"/>
        </w:rPr>
        <w:t xml:space="preserve"> որ 2019 թվականի ապրիլի 9-ին Վ</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անունով «Ընդհանուր բաժնային սեփականության</w:t>
      </w:r>
      <w:r w:rsidRPr="0055552C">
        <w:rPr>
          <w:rFonts w:ascii="GHEA Grapalat" w:hAnsi="GHEA Grapalat" w:cs="Calibri"/>
          <w:color w:val="000000"/>
          <w:sz w:val="24"/>
          <w:szCs w:val="24"/>
          <w:lang w:val="hy-AM"/>
        </w:rPr>
        <w:t>» իրավունքով որպես ժառանգություն (ձեռքբերման գործարք) գրանցվել էր Երևան, Մալաթիա-Սեբաստիա, Սեբաստիաի փողոց, 28-րդ շենք, 29 բնակարանը՝ 30,3 քմ մակերեսով։</w:t>
      </w:r>
    </w:p>
    <w:p w14:paraId="69BDB646" w14:textId="77777777" w:rsidR="00D35A67" w:rsidRPr="0055552C" w:rsidRDefault="00D35A67" w:rsidP="00924E79">
      <w:pPr>
        <w:pStyle w:val="ListParagraph"/>
        <w:spacing w:after="0" w:line="240" w:lineRule="auto"/>
        <w:ind w:left="993"/>
        <w:jc w:val="both"/>
        <w:rPr>
          <w:rFonts w:ascii="GHEA Grapalat" w:hAnsi="GHEA Grapalat"/>
          <w:color w:val="000000"/>
          <w:sz w:val="24"/>
          <w:szCs w:val="24"/>
          <w:lang w:val="hy-AM"/>
        </w:rPr>
      </w:pPr>
      <w:r w:rsidRPr="0055552C">
        <w:rPr>
          <w:rFonts w:ascii="GHEA Grapalat" w:hAnsi="GHEA Grapalat"/>
          <w:color w:val="000000"/>
          <w:sz w:val="24"/>
          <w:szCs w:val="24"/>
          <w:lang w:val="hy-AM"/>
        </w:rPr>
        <w:lastRenderedPageBreak/>
        <w:t>Հավելելով նշենք նաև</w:t>
      </w:r>
      <w:r w:rsidR="005E7657" w:rsidRPr="0055552C">
        <w:rPr>
          <w:rFonts w:ascii="GHEA Grapalat" w:hAnsi="GHEA Grapalat"/>
          <w:color w:val="000000"/>
          <w:sz w:val="24"/>
          <w:szCs w:val="24"/>
          <w:lang w:val="hy-AM"/>
        </w:rPr>
        <w:t>,</w:t>
      </w:r>
      <w:r w:rsidRPr="0055552C">
        <w:rPr>
          <w:rFonts w:ascii="GHEA Grapalat" w:hAnsi="GHEA Grapalat"/>
          <w:color w:val="000000"/>
          <w:sz w:val="24"/>
          <w:szCs w:val="24"/>
          <w:lang w:val="hy-AM"/>
        </w:rPr>
        <w:t xml:space="preserve"> որ 2014 թվականի հունիսի 27-ին Երևան քաղաքի Մալաթիա-Սեբաստիա վարչական շրջանի ընդհանուր իրավասության դատարանի վճիռով Վ</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ճանաչվել է անգործունակ։ Ամփոփելով կարելի է փաստել</w:t>
      </w:r>
      <w:r w:rsidR="007802AC" w:rsidRPr="0055552C">
        <w:rPr>
          <w:rFonts w:ascii="GHEA Grapalat" w:hAnsi="GHEA Grapalat"/>
          <w:color w:val="000000"/>
          <w:sz w:val="24"/>
          <w:szCs w:val="24"/>
          <w:lang w:val="hy-AM"/>
        </w:rPr>
        <w:t>,</w:t>
      </w:r>
      <w:r w:rsidRPr="0055552C">
        <w:rPr>
          <w:rFonts w:ascii="GHEA Grapalat" w:hAnsi="GHEA Grapalat"/>
          <w:color w:val="000000"/>
          <w:sz w:val="24"/>
          <w:szCs w:val="24"/>
          <w:lang w:val="hy-AM"/>
        </w:rPr>
        <w:t xml:space="preserve"> որ անգործունակ ճանաչված և 2016 թվականի հուլիսի 9-ից «</w:t>
      </w:r>
      <w:r w:rsidRPr="0055552C">
        <w:rPr>
          <w:rFonts w:ascii="GHEA Grapalat" w:hAnsi="GHEA Grapalat" w:cs="Sylfaen"/>
          <w:sz w:val="24"/>
          <w:szCs w:val="24"/>
          <w:lang w:val="hy-AM"/>
        </w:rPr>
        <w:t>Նուբարաշեն</w:t>
      </w:r>
      <w:r w:rsidRPr="0055552C">
        <w:rPr>
          <w:rFonts w:ascii="GHEA Grapalat" w:hAnsi="GHEA Grapalat" w:cs="Calibri"/>
          <w:color w:val="000000"/>
          <w:sz w:val="24"/>
          <w:szCs w:val="24"/>
          <w:lang w:val="hy-AM"/>
        </w:rPr>
        <w:t>» ՀԲԿ-ում հարկադիր բուժման մեջ գտնվող</w:t>
      </w:r>
      <w:r w:rsidRPr="0055552C">
        <w:rPr>
          <w:rFonts w:ascii="GHEA Grapalat" w:hAnsi="GHEA Grapalat"/>
          <w:color w:val="000000"/>
          <w:sz w:val="24"/>
          <w:szCs w:val="24"/>
          <w:lang w:val="hy-AM"/>
        </w:rPr>
        <w:t xml:space="preserve"> Վ</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համաձայն ՀՀ ԿԱ անշարժ գույքի կադաստրի պետական կոմիտեից ստացված տեղեկատվությանը՝ 2019 թվականի ապրիլի 9-ին Վ</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Դ</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անունով «Ընդհանուր բաժնային սեփականության</w:t>
      </w:r>
      <w:r w:rsidRPr="0055552C">
        <w:rPr>
          <w:rFonts w:ascii="GHEA Grapalat" w:hAnsi="GHEA Grapalat" w:cs="Calibri"/>
          <w:color w:val="000000"/>
          <w:sz w:val="24"/>
          <w:szCs w:val="24"/>
          <w:lang w:val="hy-AM"/>
        </w:rPr>
        <w:t xml:space="preserve">» իրավունքով որպես ժառանգություն (ձեռքբերման գործարք) գրանցվել էր Երևան, Մալաթիա-Սեբաստիա, Սեբաստիաի փողոց, 28-րդ շենք, 29 բնակարանը՝ 30,3 քմ մակերեսով։ </w:t>
      </w:r>
    </w:p>
    <w:p w14:paraId="2E0689A7" w14:textId="77777777" w:rsidR="00D35A67" w:rsidRPr="0055552C" w:rsidRDefault="00D35A67" w:rsidP="0022060A">
      <w:pPr>
        <w:pStyle w:val="ListParagraph"/>
        <w:numPr>
          <w:ilvl w:val="0"/>
          <w:numId w:val="45"/>
        </w:numPr>
        <w:spacing w:after="0" w:line="240" w:lineRule="auto"/>
        <w:ind w:left="993" w:hanging="851"/>
        <w:jc w:val="both"/>
        <w:rPr>
          <w:rFonts w:ascii="GHEA Grapalat" w:hAnsi="GHEA Grapalat"/>
          <w:color w:val="000000"/>
          <w:sz w:val="24"/>
          <w:szCs w:val="24"/>
          <w:lang w:val="hy-AM"/>
        </w:rPr>
      </w:pPr>
      <w:r w:rsidRPr="0055552C">
        <w:rPr>
          <w:rFonts w:ascii="GHEA Grapalat" w:hAnsi="GHEA Grapalat"/>
          <w:color w:val="000000"/>
          <w:sz w:val="24"/>
          <w:szCs w:val="24"/>
          <w:lang w:val="hy-AM"/>
        </w:rPr>
        <w:t>Շահառու Հ</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-ն Կազմակերպություն է ընդունվել 2015 թվականի հոկտեմբերի 12-ին՝ համաձայն թիվ 137 հրամանի։ Համաձայն ՀՀ ԿԱ անշարժ գույքի կադաստրի պետական կոմիտեից ստացված տեղեկատվությանը շահառու Հ</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-ն անվամբ 2019 թվականի ապրիլի 11-ին անշարժ գույքի գործարք է իրականացվել՝ </w:t>
      </w:r>
      <w:r w:rsidRPr="0055552C">
        <w:rPr>
          <w:rFonts w:ascii="GHEA Grapalat" w:hAnsi="GHEA Grapalat"/>
          <w:i/>
          <w:iCs/>
          <w:color w:val="000000"/>
          <w:sz w:val="24"/>
          <w:szCs w:val="24"/>
          <w:u w:val="single"/>
          <w:lang w:val="hy-AM"/>
        </w:rPr>
        <w:t>բնակարանի նվիրատվության և առուվաճառքի գործարք</w:t>
      </w:r>
      <w:r w:rsidRPr="0055552C">
        <w:rPr>
          <w:rFonts w:ascii="GHEA Grapalat" w:hAnsi="GHEA Grapalat"/>
          <w:color w:val="000000"/>
          <w:sz w:val="24"/>
          <w:szCs w:val="24"/>
          <w:lang w:val="hy-AM"/>
        </w:rPr>
        <w:t>։  Հավելելով նշենք որ 2019 թվականի ապրիլի 11-ին Հ</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անունով «Ընդհանուր բաժնային սեփականության</w:t>
      </w:r>
      <w:r w:rsidRPr="0055552C">
        <w:rPr>
          <w:rFonts w:ascii="GHEA Grapalat" w:hAnsi="GHEA Grapalat" w:cs="Calibri"/>
          <w:color w:val="000000"/>
          <w:sz w:val="24"/>
          <w:szCs w:val="24"/>
          <w:lang w:val="hy-AM"/>
        </w:rPr>
        <w:t xml:space="preserve">» իրավունքով որպես նվիրատվություն (ձեռքբերման գործարք) էր գրանցվել Երևան, Էրեբունի, Ռոստոմյան փողոց,  17-րդ շենք, 40 բնակարանը՝ 31,3 քմ մակերեսով։ Միաժամանակ, </w:t>
      </w:r>
      <w:r w:rsidRPr="0055552C">
        <w:rPr>
          <w:rFonts w:ascii="GHEA Grapalat" w:hAnsi="GHEA Grapalat"/>
          <w:color w:val="000000"/>
          <w:sz w:val="24"/>
          <w:szCs w:val="24"/>
          <w:lang w:val="hy-AM"/>
        </w:rPr>
        <w:t>2019 թվականի ապրիլի 11-ին (նույն օրը), Հ</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-ի անունից օտարման </w:t>
      </w:r>
      <w:r w:rsidRPr="0055552C">
        <w:rPr>
          <w:rFonts w:ascii="GHEA Grapalat" w:hAnsi="GHEA Grapalat" w:cs="Calibri"/>
          <w:color w:val="000000"/>
          <w:sz w:val="24"/>
          <w:szCs w:val="24"/>
          <w:lang w:val="hy-AM"/>
        </w:rPr>
        <w:t>(առուվաճառքի գործարք) էր գրանցվել Երևան, Կենտրոն Տիգրան Մեծի պողոտա, 36գ շենք, 19 բնակարանը՝ 73,36 քմ մակերեսով՝ 26,675</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0 հազ</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 դրամ գումարի չափով։</w:t>
      </w:r>
    </w:p>
    <w:p w14:paraId="4BDB8690" w14:textId="77777777" w:rsidR="00D35A67" w:rsidRPr="0055552C" w:rsidRDefault="00D35A67" w:rsidP="009C70BC">
      <w:pPr>
        <w:pStyle w:val="ListParagraph"/>
        <w:spacing w:after="0" w:line="240" w:lineRule="auto"/>
        <w:ind w:left="993" w:hanging="142"/>
        <w:jc w:val="both"/>
        <w:rPr>
          <w:rStyle w:val="FontStyle11"/>
          <w:rFonts w:ascii="GHEA Grapalat" w:hAnsi="GHEA Grapalat" w:cstheme="minorBidi"/>
          <w:b w:val="0"/>
          <w:bCs w:val="0"/>
          <w:color w:val="000000"/>
          <w:sz w:val="24"/>
          <w:szCs w:val="24"/>
          <w:lang w:val="hy-AM"/>
        </w:rPr>
      </w:pPr>
      <w:r w:rsidRPr="0055552C">
        <w:rPr>
          <w:rFonts w:ascii="GHEA Grapalat" w:hAnsi="GHEA Grapalat"/>
          <w:color w:val="000000"/>
          <w:sz w:val="24"/>
          <w:szCs w:val="24"/>
          <w:lang w:val="hy-AM"/>
        </w:rPr>
        <w:t>Հավելելով նշենք</w:t>
      </w:r>
      <w:r w:rsidR="000C1908" w:rsidRPr="0055552C">
        <w:rPr>
          <w:rFonts w:ascii="GHEA Grapalat" w:hAnsi="GHEA Grapalat"/>
          <w:color w:val="000000"/>
          <w:sz w:val="24"/>
          <w:szCs w:val="24"/>
          <w:lang w:val="hy-AM"/>
        </w:rPr>
        <w:t>,</w:t>
      </w:r>
      <w:r w:rsidRPr="0055552C">
        <w:rPr>
          <w:rFonts w:ascii="GHEA Grapalat" w:hAnsi="GHEA Grapalat"/>
          <w:color w:val="000000"/>
          <w:sz w:val="24"/>
          <w:szCs w:val="24"/>
          <w:lang w:val="hy-AM"/>
        </w:rPr>
        <w:t xml:space="preserve"> որ համաձայն Կազմակերպության տնօրենի 2021 թվականի փետրվարի 16-ի գրավոր պարզաբանմանը, Հ</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Մ</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-ի փոխարեն 2019 թվականի ապրիլի 11-ին նոտարական գրասենյակում հանդես է եկել Կազմակերպության իրավախորհրդատու՝ Ս</w:t>
      </w:r>
      <w:r w:rsidR="00D93022" w:rsidRPr="0055552C">
        <w:rPr>
          <w:rFonts w:ascii="GHEA Grapalat" w:hAnsi="GHEA Grapalat"/>
          <w:color w:val="000000"/>
          <w:sz w:val="24"/>
          <w:szCs w:val="24"/>
          <w:lang w:val="hy-AM"/>
        </w:rPr>
        <w:t>.</w:t>
      </w:r>
      <w:r w:rsidRPr="0055552C">
        <w:rPr>
          <w:rFonts w:ascii="GHEA Grapalat" w:hAnsi="GHEA Grapalat"/>
          <w:color w:val="000000"/>
          <w:sz w:val="24"/>
          <w:szCs w:val="24"/>
          <w:lang w:val="hy-AM"/>
        </w:rPr>
        <w:t>Դ</w:t>
      </w:r>
      <w:r w:rsidR="009C70BC" w:rsidRPr="0055552C">
        <w:rPr>
          <w:rFonts w:ascii="GHEA Grapalat" w:hAnsi="GHEA Grapalat"/>
          <w:color w:val="000000"/>
          <w:sz w:val="24"/>
          <w:szCs w:val="24"/>
          <w:lang w:val="hy-AM"/>
        </w:rPr>
        <w:t>.</w:t>
      </w:r>
      <w:r w:rsidR="00D93022" w:rsidRPr="0055552C">
        <w:rPr>
          <w:rFonts w:ascii="GHEA Grapalat" w:hAnsi="GHEA Grapalat"/>
          <w:color w:val="000000"/>
          <w:sz w:val="24"/>
          <w:szCs w:val="24"/>
          <w:lang w:val="hy-AM"/>
        </w:rPr>
        <w:t>-ն</w:t>
      </w:r>
      <w:r w:rsidRPr="0055552C">
        <w:rPr>
          <w:rFonts w:ascii="GHEA Grapalat" w:hAnsi="GHEA Grapalat"/>
          <w:color w:val="000000"/>
          <w:sz w:val="24"/>
          <w:szCs w:val="24"/>
          <w:lang w:val="hy-AM"/>
        </w:rPr>
        <w:t xml:space="preserve">։ </w:t>
      </w:r>
    </w:p>
    <w:p w14:paraId="3FC6134F" w14:textId="77777777" w:rsidR="00D35A67" w:rsidRPr="0055552C" w:rsidRDefault="00D35A67" w:rsidP="00D35A67">
      <w:pPr>
        <w:spacing w:after="0" w:line="240" w:lineRule="auto"/>
        <w:ind w:firstLine="567"/>
        <w:jc w:val="both"/>
        <w:rPr>
          <w:rFonts w:ascii="GHEA Grapalat" w:hAnsi="GHEA Grapalat"/>
          <w:b/>
          <w:bCs/>
          <w:sz w:val="24"/>
          <w:szCs w:val="24"/>
          <w:lang w:val="hy-AM"/>
        </w:rPr>
      </w:pPr>
      <w:r w:rsidRPr="0055552C">
        <w:rPr>
          <w:rStyle w:val="FontStyle11"/>
          <w:rFonts w:ascii="GHEA Grapalat" w:hAnsi="GHEA Grapalat" w:cs="Sylfaen"/>
          <w:noProof/>
          <w:sz w:val="24"/>
          <w:szCs w:val="24"/>
          <w:lang w:val="hy-AM"/>
        </w:rPr>
        <w:t xml:space="preserve">Առկա է անհամապատասխանություն </w:t>
      </w:r>
      <w:r w:rsidRPr="0055552C">
        <w:rPr>
          <w:rFonts w:ascii="GHEA Grapalat" w:hAnsi="GHEA Grapalat"/>
          <w:b/>
          <w:bCs/>
          <w:sz w:val="24"/>
          <w:szCs w:val="24"/>
          <w:lang w:val="hy-AM"/>
        </w:rPr>
        <w:t xml:space="preserve">Քաղաքացիական ՀՀ օրենսգրքի 37-րդ հոդվածի 4-րդ, 38-րդ հոդվածի 3-րդ, 39-րդ հոդվածի 2-րդ, 40-րդ հոդվածի 1-ին </w:t>
      </w:r>
      <w:r w:rsidR="003B479D" w:rsidRPr="0055552C">
        <w:rPr>
          <w:rFonts w:ascii="GHEA Grapalat" w:hAnsi="GHEA Grapalat"/>
          <w:b/>
          <w:bCs/>
          <w:sz w:val="24"/>
          <w:szCs w:val="24"/>
          <w:lang w:val="hy-AM"/>
        </w:rPr>
        <w:t>մասեր</w:t>
      </w:r>
      <w:r w:rsidRPr="0055552C">
        <w:rPr>
          <w:rFonts w:ascii="GHEA Grapalat" w:hAnsi="GHEA Grapalat"/>
          <w:b/>
          <w:bCs/>
          <w:sz w:val="24"/>
          <w:szCs w:val="24"/>
          <w:lang w:val="hy-AM"/>
        </w:rPr>
        <w:t xml:space="preserve">ի և </w:t>
      </w:r>
      <w:r w:rsidRPr="0055552C">
        <w:rPr>
          <w:rFonts w:ascii="GHEA Grapalat" w:hAnsi="GHEA Grapalat"/>
          <w:b/>
          <w:bCs/>
          <w:color w:val="000000"/>
          <w:sz w:val="24"/>
          <w:szCs w:val="24"/>
          <w:lang w:val="hy-AM"/>
        </w:rPr>
        <w:t>ՀՀ կառավարության 2016 թվականի հունիսի 2-ի</w:t>
      </w:r>
      <w:r w:rsidR="00BC0864" w:rsidRPr="0055552C">
        <w:rPr>
          <w:rFonts w:ascii="GHEA Grapalat" w:hAnsi="GHEA Grapalat"/>
          <w:b/>
          <w:bCs/>
          <w:color w:val="000000"/>
          <w:sz w:val="24"/>
          <w:szCs w:val="24"/>
          <w:lang w:val="hy-AM"/>
        </w:rPr>
        <w:t xml:space="preserve"> թիվ</w:t>
      </w:r>
      <w:r w:rsidRPr="0055552C">
        <w:rPr>
          <w:rFonts w:ascii="GHEA Grapalat" w:hAnsi="GHEA Grapalat"/>
          <w:b/>
          <w:bCs/>
          <w:color w:val="000000"/>
          <w:sz w:val="24"/>
          <w:szCs w:val="24"/>
          <w:lang w:val="hy-AM"/>
        </w:rPr>
        <w:t xml:space="preserve"> 631-</w:t>
      </w:r>
      <w:r w:rsidR="00BC0864" w:rsidRPr="0055552C">
        <w:rPr>
          <w:rFonts w:ascii="GHEA Grapalat" w:hAnsi="GHEA Grapalat"/>
          <w:b/>
          <w:bCs/>
          <w:color w:val="000000"/>
          <w:sz w:val="24"/>
          <w:szCs w:val="24"/>
          <w:lang w:val="hy-AM"/>
        </w:rPr>
        <w:t>Ն</w:t>
      </w:r>
      <w:r w:rsidRPr="0055552C">
        <w:rPr>
          <w:rFonts w:ascii="GHEA Grapalat" w:hAnsi="GHEA Grapalat"/>
          <w:b/>
          <w:bCs/>
          <w:color w:val="000000"/>
          <w:sz w:val="24"/>
          <w:szCs w:val="24"/>
          <w:lang w:val="hy-AM"/>
        </w:rPr>
        <w:t xml:space="preserve"> որոշմամբ հաստատված Հավելվածի «Խնամակալության և հոգաբարձության մարմինների կանոնադրություն</w:t>
      </w:r>
      <w:r w:rsidRPr="0055552C">
        <w:rPr>
          <w:rFonts w:ascii="GHEA Grapalat" w:hAnsi="GHEA Grapalat" w:cs="Calibri"/>
          <w:b/>
          <w:bCs/>
          <w:color w:val="000000"/>
          <w:sz w:val="24"/>
          <w:szCs w:val="24"/>
          <w:lang w:val="hy-AM"/>
        </w:rPr>
        <w:t>»</w:t>
      </w:r>
      <w:r w:rsidRPr="0055552C">
        <w:rPr>
          <w:rFonts w:ascii="GHEA Grapalat" w:hAnsi="GHEA Grapalat"/>
          <w:b/>
          <w:bCs/>
          <w:color w:val="000000"/>
          <w:sz w:val="24"/>
          <w:szCs w:val="24"/>
          <w:lang w:val="hy-AM"/>
        </w:rPr>
        <w:t xml:space="preserve"> 2-րդ կետի </w:t>
      </w:r>
      <w:r w:rsidR="00BC0864" w:rsidRPr="0055552C">
        <w:rPr>
          <w:rFonts w:ascii="GHEA Grapalat" w:hAnsi="GHEA Grapalat"/>
          <w:b/>
          <w:bCs/>
          <w:color w:val="000000"/>
          <w:sz w:val="24"/>
          <w:szCs w:val="24"/>
          <w:lang w:val="hy-AM"/>
        </w:rPr>
        <w:t>պահանջների մասով:</w:t>
      </w:r>
      <w:r w:rsidRPr="0055552C">
        <w:rPr>
          <w:rFonts w:ascii="GHEA Grapalat" w:hAnsi="GHEA Grapalat"/>
          <w:b/>
          <w:bCs/>
          <w:color w:val="000000"/>
          <w:sz w:val="24"/>
          <w:szCs w:val="24"/>
          <w:lang w:val="hy-AM"/>
        </w:rPr>
        <w:t>։</w:t>
      </w:r>
    </w:p>
    <w:p w14:paraId="2CDFA51A" w14:textId="77777777" w:rsidR="00D35A67" w:rsidRPr="0055552C" w:rsidRDefault="00D35A67" w:rsidP="008F29FE">
      <w:pPr>
        <w:pStyle w:val="ListParagraph"/>
        <w:numPr>
          <w:ilvl w:val="0"/>
          <w:numId w:val="9"/>
        </w:numPr>
        <w:spacing w:after="0" w:line="240" w:lineRule="auto"/>
        <w:jc w:val="both"/>
        <w:rPr>
          <w:rFonts w:ascii="GHEA Grapalat" w:hAnsi="GHEA Grapalat"/>
          <w:sz w:val="24"/>
          <w:szCs w:val="24"/>
          <w:lang w:val="hy-AM"/>
        </w:rPr>
      </w:pPr>
      <w:r w:rsidRPr="0055552C">
        <w:rPr>
          <w:rFonts w:ascii="GHEA Grapalat" w:hAnsi="GHEA Grapalat"/>
          <w:sz w:val="24"/>
          <w:szCs w:val="24"/>
          <w:lang w:val="hy-AM"/>
        </w:rPr>
        <w:t>07.12.2020թ-ի դրությամբ ՀՀ ԿԱ ՊԵԿ-ից ստացված ՏԲ-ում ընդգրկված անձանց տվյալների և Կազմակերպության աշխատակիցների տվյալների համադրման արդյունքում նույնականացված անձանց ուսումնասիրությամբ պարզվեց</w:t>
      </w:r>
      <w:r w:rsidR="00DC2F97" w:rsidRPr="0055552C">
        <w:rPr>
          <w:rFonts w:ascii="GHEA Grapalat" w:hAnsi="GHEA Grapalat"/>
          <w:sz w:val="24"/>
          <w:szCs w:val="24"/>
          <w:lang w:val="hy-AM"/>
        </w:rPr>
        <w:t>,</w:t>
      </w:r>
      <w:r w:rsidRPr="0055552C">
        <w:rPr>
          <w:rFonts w:ascii="GHEA Grapalat" w:hAnsi="GHEA Grapalat"/>
          <w:sz w:val="24"/>
          <w:szCs w:val="24"/>
          <w:lang w:val="hy-AM"/>
        </w:rPr>
        <w:t xml:space="preserve"> որ թվով 45 աշխատակիցներ հանդիսանում են նաև այլ Կազմակերպությունների աշխատակիցներ: </w:t>
      </w:r>
    </w:p>
    <w:p w14:paraId="1ACDA366" w14:textId="77777777" w:rsidR="00E67D68" w:rsidRPr="0055552C" w:rsidRDefault="00E67D68" w:rsidP="009D46ED">
      <w:pPr>
        <w:spacing w:after="0" w:line="240" w:lineRule="auto"/>
        <w:ind w:firstLine="567"/>
        <w:jc w:val="both"/>
        <w:rPr>
          <w:rFonts w:ascii="GHEA Grapalat" w:hAnsi="GHEA Grapalat" w:cs="Sylfaen"/>
          <w:sz w:val="24"/>
          <w:szCs w:val="24"/>
          <w:lang w:val="hy-AM"/>
        </w:rPr>
      </w:pPr>
    </w:p>
    <w:p w14:paraId="5E02486F" w14:textId="7D61034E" w:rsidR="005048F1" w:rsidRPr="0055552C" w:rsidRDefault="00A8201E" w:rsidP="005048F1">
      <w:pPr>
        <w:pStyle w:val="ListParagraph"/>
        <w:spacing w:line="240" w:lineRule="auto"/>
        <w:jc w:val="center"/>
        <w:rPr>
          <w:rFonts w:ascii="GHEA Grapalat" w:hAnsi="GHEA Grapalat" w:cs="Calibri"/>
          <w:b/>
          <w:i/>
          <w:color w:val="000000"/>
          <w:sz w:val="28"/>
          <w:szCs w:val="28"/>
          <w:u w:val="single"/>
          <w:lang w:val="hy-AM"/>
        </w:rPr>
      </w:pPr>
      <w:r w:rsidRPr="0055552C">
        <w:rPr>
          <w:rFonts w:ascii="GHEA Grapalat" w:eastAsiaTheme="minorHAnsi" w:hAnsi="GHEA Grapalat" w:cs="Sylfaen"/>
          <w:b/>
          <w:sz w:val="28"/>
          <w:szCs w:val="28"/>
          <w:lang w:val="hy-AM"/>
        </w:rPr>
        <w:lastRenderedPageBreak/>
        <w:t xml:space="preserve">4.5 </w:t>
      </w:r>
      <w:r w:rsidR="00E93AA2" w:rsidRPr="0055552C">
        <w:rPr>
          <w:rFonts w:ascii="GHEA Grapalat" w:eastAsiaTheme="minorHAnsi" w:hAnsi="GHEA Grapalat" w:cs="Sylfaen"/>
          <w:b/>
          <w:sz w:val="28"/>
          <w:szCs w:val="28"/>
          <w:lang w:val="hy-AM"/>
        </w:rPr>
        <w:t>10</w:t>
      </w:r>
      <w:r w:rsidR="005048F1" w:rsidRPr="0055552C">
        <w:rPr>
          <w:rFonts w:ascii="GHEA Grapalat" w:eastAsiaTheme="minorHAnsi" w:hAnsi="GHEA Grapalat" w:cs="Sylfaen"/>
          <w:b/>
          <w:sz w:val="28"/>
          <w:szCs w:val="28"/>
          <w:lang w:val="hy-AM"/>
        </w:rPr>
        <w:t xml:space="preserve">32-11005 </w:t>
      </w:r>
      <w:r w:rsidR="005048F1" w:rsidRPr="0055552C">
        <w:rPr>
          <w:rFonts w:ascii="GHEA Grapalat" w:hAnsi="GHEA Grapalat"/>
          <w:b/>
          <w:i/>
          <w:color w:val="000000"/>
          <w:sz w:val="28"/>
          <w:szCs w:val="28"/>
          <w:u w:val="single"/>
          <w:lang w:val="hy-AM"/>
        </w:rPr>
        <w:t>«</w:t>
      </w:r>
      <w:r w:rsidR="00D36A69" w:rsidRPr="0055552C">
        <w:rPr>
          <w:rFonts w:ascii="GHEA Grapalat" w:hAnsi="GHEA Grapalat"/>
          <w:b/>
          <w:bCs/>
          <w:i/>
          <w:sz w:val="28"/>
          <w:szCs w:val="28"/>
          <w:u w:val="single"/>
          <w:lang w:val="hy-AM"/>
        </w:rPr>
        <w:t>Ա</w:t>
      </w:r>
      <w:r w:rsidR="00EE6F98" w:rsidRPr="0055552C">
        <w:rPr>
          <w:rFonts w:ascii="GHEA Grapalat" w:hAnsi="GHEA Grapalat"/>
          <w:b/>
          <w:bCs/>
          <w:i/>
          <w:sz w:val="28"/>
          <w:szCs w:val="28"/>
          <w:u w:val="single"/>
          <w:lang w:val="hy-AM"/>
        </w:rPr>
        <w:t>նօ</w:t>
      </w:r>
      <w:r w:rsidR="00D36A69" w:rsidRPr="0055552C">
        <w:rPr>
          <w:rFonts w:ascii="GHEA Grapalat" w:hAnsi="GHEA Grapalat"/>
          <w:b/>
          <w:bCs/>
          <w:i/>
          <w:sz w:val="28"/>
          <w:szCs w:val="28"/>
          <w:u w:val="single"/>
          <w:lang w:val="hy-AM"/>
        </w:rPr>
        <w:t>թևան մարդկանց համար ժամանակավոր օթևանի տրամադրման ծառայություններ</w:t>
      </w:r>
      <w:r w:rsidR="005048F1" w:rsidRPr="0055552C">
        <w:rPr>
          <w:rFonts w:ascii="GHEA Grapalat" w:hAnsi="GHEA Grapalat" w:cs="Calibri"/>
          <w:b/>
          <w:i/>
          <w:color w:val="000000"/>
          <w:sz w:val="28"/>
          <w:szCs w:val="28"/>
          <w:u w:val="single"/>
          <w:lang w:val="hy-AM"/>
        </w:rPr>
        <w:t>»</w:t>
      </w:r>
    </w:p>
    <w:p w14:paraId="18A1B600" w14:textId="77777777" w:rsidR="00CC0D97" w:rsidRPr="0055552C" w:rsidRDefault="00CC59E7" w:rsidP="00CC0D97">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t xml:space="preserve">Միջոցառման իրականացման նպատակով </w:t>
      </w:r>
      <w:r w:rsidR="00CC0D97" w:rsidRPr="0055552C">
        <w:rPr>
          <w:rFonts w:ascii="GHEA Grapalat" w:hAnsi="GHEA Grapalat"/>
          <w:sz w:val="24"/>
          <w:szCs w:val="24"/>
          <w:lang w:val="hy-AM"/>
        </w:rPr>
        <w:t xml:space="preserve"> ՀՀ աշխատանքի և սոցիալական հարցերի նախարարության (այսուհետ՝ Նախարարություն) և </w:t>
      </w:r>
      <w:r w:rsidR="00CC0D97" w:rsidRPr="0055552C">
        <w:rPr>
          <w:rFonts w:ascii="GHEA Grapalat" w:hAnsi="GHEA Grapalat"/>
          <w:color w:val="000000"/>
          <w:sz w:val="24"/>
          <w:szCs w:val="24"/>
          <w:lang w:val="hy-AM"/>
        </w:rPr>
        <w:t>«</w:t>
      </w:r>
      <w:r w:rsidR="00CC0D97" w:rsidRPr="0055552C">
        <w:rPr>
          <w:rFonts w:ascii="GHEA Grapalat" w:hAnsi="GHEA Grapalat"/>
          <w:sz w:val="24"/>
          <w:szCs w:val="24"/>
          <w:lang w:val="hy-AM"/>
        </w:rPr>
        <w:t>Հանս Քրիստիան Կոֆոեդ</w:t>
      </w:r>
      <w:r w:rsidR="00CC0D97" w:rsidRPr="0055552C">
        <w:rPr>
          <w:rFonts w:ascii="GHEA Grapalat" w:hAnsi="GHEA Grapalat" w:cs="Calibri"/>
          <w:color w:val="000000"/>
          <w:sz w:val="24"/>
          <w:szCs w:val="24"/>
          <w:lang w:val="hy-AM"/>
        </w:rPr>
        <w:t>»</w:t>
      </w:r>
      <w:r w:rsidR="00CC0D97" w:rsidRPr="0055552C">
        <w:rPr>
          <w:rFonts w:ascii="GHEA Grapalat" w:hAnsi="GHEA Grapalat"/>
          <w:sz w:val="24"/>
          <w:szCs w:val="24"/>
          <w:lang w:val="hy-AM"/>
        </w:rPr>
        <w:t xml:space="preserve"> բարեգործական հիմնադրամի (այսուհետ՝ Կազմակերպություն) միջև՝ 28.02.2019 թվականին և 14.03.2019 թվականին, կնքվել է թիվ ԴՏՊ-1032-11005/19 և թիվ ԴՏՊ-1032-11005/19/9 ծածկագրերով դրամաշնորհի պայմանագրեր (այսուհետ՝ Պայմանագրեր)։ Պայմանագրերի առարկա է հանդիսանում՝ Կազմակերպության կողմից 2019 թվականին անօթևան մարդկանց համար ժամանակավոր օթևանի տրամադրման ծառայությունների մատուցումը։ Ծրագրի իրականացման պատասխանատու ստորաբաժանում է հանդիսանում Նախարարության աշխատակազմի հաշմանդամների և տարեցների հիմնահարցերի վարչությունը (այսուհետ` Վարչություն)։ </w:t>
      </w:r>
    </w:p>
    <w:p w14:paraId="0ECFD227" w14:textId="77777777" w:rsidR="00CC0D97" w:rsidRPr="0055552C" w:rsidRDefault="00E77FDA" w:rsidP="00CC0D97">
      <w:pPr>
        <w:spacing w:after="0" w:line="240" w:lineRule="auto"/>
        <w:ind w:firstLine="567"/>
        <w:rPr>
          <w:rFonts w:ascii="GHEA Grapalat" w:hAnsi="GHEA Grapalat"/>
          <w:sz w:val="24"/>
          <w:szCs w:val="24"/>
          <w:lang w:val="hy-AM"/>
        </w:rPr>
      </w:pPr>
      <w:r w:rsidRPr="0055552C">
        <w:rPr>
          <w:rFonts w:ascii="GHEA Grapalat" w:hAnsi="GHEA Grapalat"/>
          <w:sz w:val="24"/>
          <w:szCs w:val="24"/>
          <w:lang w:val="hy-AM"/>
        </w:rPr>
        <w:t>Հաշվեքննությամբ արձանագրվեց</w:t>
      </w:r>
      <w:r w:rsidR="00CC0D97" w:rsidRPr="0055552C">
        <w:rPr>
          <w:rFonts w:ascii="MS Mincho" w:eastAsia="MS Mincho" w:hAnsi="MS Mincho" w:cs="MS Mincho" w:hint="eastAsia"/>
          <w:sz w:val="24"/>
          <w:szCs w:val="24"/>
          <w:lang w:val="hy-AM"/>
        </w:rPr>
        <w:t>․</w:t>
      </w:r>
    </w:p>
    <w:p w14:paraId="55BDE5D4" w14:textId="77777777" w:rsidR="00CC0D97" w:rsidRPr="0055552C" w:rsidRDefault="00CC0D97" w:rsidP="00CC0D97">
      <w:pPr>
        <w:tabs>
          <w:tab w:val="left" w:pos="284"/>
        </w:tabs>
        <w:spacing w:after="0" w:line="240" w:lineRule="auto"/>
        <w:jc w:val="both"/>
        <w:rPr>
          <w:rFonts w:ascii="GHEA Grapalat" w:hAnsi="GHEA Grapalat"/>
          <w:highlight w:val="yellow"/>
          <w:lang w:val="hy-AM"/>
        </w:rPr>
      </w:pPr>
    </w:p>
    <w:p w14:paraId="7126D0AD" w14:textId="77777777" w:rsidR="00CC0D97" w:rsidRPr="0055552C" w:rsidRDefault="00CC0D97" w:rsidP="00CC0D97">
      <w:pPr>
        <w:tabs>
          <w:tab w:val="left" w:pos="284"/>
        </w:tabs>
        <w:spacing w:after="0" w:line="240" w:lineRule="auto"/>
        <w:jc w:val="center"/>
        <w:rPr>
          <w:rFonts w:ascii="GHEA Grapalat" w:hAnsi="GHEA Grapalat"/>
          <w:b/>
          <w:bCs/>
          <w:i/>
          <w:iCs/>
          <w:sz w:val="24"/>
          <w:szCs w:val="24"/>
          <w:u w:val="single"/>
          <w:lang w:val="hy-AM"/>
        </w:rPr>
      </w:pPr>
      <w:r w:rsidRPr="0055552C">
        <w:rPr>
          <w:rFonts w:ascii="GHEA Grapalat" w:hAnsi="GHEA Grapalat"/>
          <w:b/>
          <w:bCs/>
          <w:i/>
          <w:iCs/>
          <w:color w:val="000000"/>
          <w:sz w:val="24"/>
          <w:szCs w:val="24"/>
          <w:u w:val="single"/>
          <w:lang w:val="hy-AM"/>
        </w:rPr>
        <w:t xml:space="preserve"> «</w:t>
      </w:r>
      <w:r w:rsidRPr="0055552C">
        <w:rPr>
          <w:rFonts w:ascii="GHEA Grapalat" w:hAnsi="GHEA Grapalat"/>
          <w:b/>
          <w:bCs/>
          <w:i/>
          <w:iCs/>
          <w:sz w:val="24"/>
          <w:szCs w:val="24"/>
          <w:u w:val="single"/>
          <w:lang w:val="hy-AM"/>
        </w:rPr>
        <w:t xml:space="preserve">Պետության կողմից դրամաշնորհի ձևով </w:t>
      </w:r>
      <w:r w:rsidRPr="0055552C">
        <w:rPr>
          <w:rFonts w:ascii="GHEA Grapalat" w:hAnsi="GHEA Grapalat"/>
          <w:b/>
          <w:bCs/>
          <w:i/>
          <w:iCs/>
          <w:color w:val="000000"/>
          <w:sz w:val="24"/>
          <w:szCs w:val="24"/>
          <w:u w:val="single"/>
          <w:lang w:val="hy-AM"/>
        </w:rPr>
        <w:t>«</w:t>
      </w:r>
      <w:r w:rsidRPr="0055552C">
        <w:rPr>
          <w:rFonts w:ascii="GHEA Grapalat" w:hAnsi="GHEA Grapalat"/>
          <w:b/>
          <w:bCs/>
          <w:i/>
          <w:iCs/>
          <w:sz w:val="24"/>
          <w:szCs w:val="24"/>
          <w:u w:val="single"/>
          <w:lang w:val="hy-AM"/>
        </w:rPr>
        <w:t>Հանս Քրիստիան Կոֆոեդ</w:t>
      </w:r>
      <w:r w:rsidRPr="0055552C">
        <w:rPr>
          <w:rFonts w:ascii="GHEA Grapalat" w:hAnsi="GHEA Grapalat" w:cs="Calibri"/>
          <w:b/>
          <w:bCs/>
          <w:i/>
          <w:iCs/>
          <w:color w:val="000000"/>
          <w:sz w:val="24"/>
          <w:szCs w:val="24"/>
          <w:u w:val="single"/>
          <w:lang w:val="hy-AM"/>
        </w:rPr>
        <w:t>»</w:t>
      </w:r>
      <w:r w:rsidRPr="0055552C">
        <w:rPr>
          <w:rFonts w:ascii="GHEA Grapalat" w:hAnsi="GHEA Grapalat"/>
          <w:b/>
          <w:bCs/>
          <w:i/>
          <w:iCs/>
          <w:sz w:val="24"/>
          <w:szCs w:val="24"/>
          <w:u w:val="single"/>
          <w:lang w:val="hy-AM"/>
        </w:rPr>
        <w:t xml:space="preserve"> բարեգործական հիմնադրամին տրամադրվող ֆինանսական աջակցության գումարների օգտագործման մասին</w:t>
      </w:r>
      <w:r w:rsidRPr="0055552C">
        <w:rPr>
          <w:rFonts w:ascii="GHEA Grapalat" w:hAnsi="GHEA Grapalat" w:cs="Calibri"/>
          <w:b/>
          <w:bCs/>
          <w:i/>
          <w:iCs/>
          <w:color w:val="000000"/>
          <w:sz w:val="24"/>
          <w:szCs w:val="24"/>
          <w:u w:val="single"/>
          <w:lang w:val="hy-AM"/>
        </w:rPr>
        <w:t xml:space="preserve">» թիվ </w:t>
      </w:r>
      <w:r w:rsidRPr="0055552C">
        <w:rPr>
          <w:rFonts w:ascii="GHEA Grapalat" w:hAnsi="GHEA Grapalat"/>
          <w:b/>
          <w:bCs/>
          <w:i/>
          <w:iCs/>
          <w:sz w:val="24"/>
          <w:szCs w:val="24"/>
          <w:u w:val="single"/>
          <w:lang w:val="hy-AM"/>
        </w:rPr>
        <w:t>ԴՏՊ-1032-11005/19 և թիվ ԴՏՊ-1032-11005/19/9 պայմանագրերի ուսումնասիրության արդյունքները</w:t>
      </w:r>
      <w:r w:rsidRPr="0055552C">
        <w:rPr>
          <w:rFonts w:ascii="MS Mincho" w:eastAsia="MS Mincho" w:hAnsi="MS Mincho" w:cs="MS Mincho" w:hint="eastAsia"/>
          <w:b/>
          <w:bCs/>
          <w:i/>
          <w:iCs/>
          <w:sz w:val="24"/>
          <w:szCs w:val="24"/>
          <w:u w:val="single"/>
          <w:lang w:val="hy-AM"/>
        </w:rPr>
        <w:t>․</w:t>
      </w:r>
    </w:p>
    <w:p w14:paraId="792074CE" w14:textId="77777777" w:rsidR="00CC0D97" w:rsidRPr="0055552C" w:rsidRDefault="00CC0D97" w:rsidP="00CC0D97">
      <w:pPr>
        <w:tabs>
          <w:tab w:val="left" w:pos="284"/>
        </w:tabs>
        <w:spacing w:after="0" w:line="240" w:lineRule="auto"/>
        <w:ind w:firstLine="567"/>
        <w:jc w:val="both"/>
        <w:rPr>
          <w:rFonts w:ascii="GHEA Grapalat" w:hAnsi="GHEA Grapalat"/>
          <w:highlight w:val="yellow"/>
          <w:lang w:val="hy-AM"/>
        </w:rPr>
      </w:pPr>
    </w:p>
    <w:p w14:paraId="6D2DFBB1" w14:textId="77777777" w:rsidR="00CC0D97" w:rsidRPr="0055552C" w:rsidRDefault="00CC0D97" w:rsidP="002F7998">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t>Նպատակահարմարությունից ելնելով, վերը նշված երկու պայմանագրերը վերլուծության ընթացքում դիտարկվելու են մեկ Պայմանագիր, քանի որ առաջին պայմանագրի գործողությունը տարածվում է առաջին եռամսյակի վրա, իսկ երկրորդ պայամագրի գործողությունը տարածվում է երկրորդ, երրորդ և չորրորդ եռամսյակների վրա։</w:t>
      </w:r>
      <w:r w:rsidRPr="0055552C">
        <w:rPr>
          <w:rFonts w:ascii="GHEA Grapalat" w:hAnsi="GHEA Grapalat"/>
          <w:lang w:val="hy-AM"/>
        </w:rPr>
        <w:t xml:space="preserve"> </w:t>
      </w:r>
      <w:r w:rsidRPr="0055552C">
        <w:rPr>
          <w:rFonts w:ascii="GHEA Grapalat" w:hAnsi="GHEA Grapalat"/>
          <w:sz w:val="24"/>
          <w:szCs w:val="24"/>
          <w:lang w:val="hy-AM"/>
        </w:rPr>
        <w:t>Կնքված պայմանագրերի հանրագումարը կազմում է 52,629</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1 (13,063</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0 հազ</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 դրամ + 39,566</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1 հազ</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 </w:t>
      </w:r>
      <w:r w:rsidRPr="0055552C">
        <w:rPr>
          <w:rFonts w:ascii="GHEA Grapalat" w:hAnsi="GHEA Grapalat" w:cs="GHEA Grapalat"/>
          <w:sz w:val="24"/>
          <w:szCs w:val="24"/>
          <w:lang w:val="hy-AM"/>
        </w:rPr>
        <w:t>դ</w:t>
      </w:r>
      <w:r w:rsidRPr="0055552C">
        <w:rPr>
          <w:rFonts w:ascii="GHEA Grapalat" w:hAnsi="GHEA Grapalat"/>
          <w:sz w:val="24"/>
          <w:szCs w:val="24"/>
          <w:lang w:val="hy-AM"/>
        </w:rPr>
        <w:t>րամ)</w:t>
      </w:r>
      <w:r w:rsidR="00054F05" w:rsidRPr="0055552C">
        <w:rPr>
          <w:rFonts w:ascii="GHEA Grapalat" w:hAnsi="GHEA Grapalat"/>
          <w:sz w:val="24"/>
          <w:szCs w:val="24"/>
          <w:lang w:val="hy-AM"/>
        </w:rPr>
        <w:t>, փոփոխուն ծախսերի առավելագույն չափը կազմել է 27,739</w:t>
      </w:r>
      <w:r w:rsidR="00054F05" w:rsidRPr="0055552C">
        <w:rPr>
          <w:rFonts w:ascii="MS Mincho" w:eastAsia="MS Mincho" w:hAnsi="MS Mincho" w:cs="MS Mincho" w:hint="eastAsia"/>
          <w:sz w:val="24"/>
          <w:szCs w:val="24"/>
          <w:lang w:val="hy-AM"/>
        </w:rPr>
        <w:t>․</w:t>
      </w:r>
      <w:r w:rsidR="00054F05" w:rsidRPr="0055552C">
        <w:rPr>
          <w:rFonts w:ascii="GHEA Grapalat" w:hAnsi="GHEA Grapalat"/>
          <w:sz w:val="24"/>
          <w:szCs w:val="24"/>
          <w:lang w:val="hy-AM"/>
        </w:rPr>
        <w:t>3 հազ. դրամ, հաստատուն ծախսերի առավելագույն չափը՝ 24,889.8 հազ. դրամ:  Ընդ որում, մեկ խնամվողի հաշվարկով փոփոխուն ծախսերի գծով մատուցված ծառայության մեկ օրվա առավելագույն գինը կազմում է 760 դրամ:</w:t>
      </w:r>
    </w:p>
    <w:p w14:paraId="181DB50E" w14:textId="77777777" w:rsidR="00CC0D97" w:rsidRPr="0055552C" w:rsidRDefault="00CC0D97" w:rsidP="00CC0D97">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t>Պայմանագրի ուսումնասիրությամբ պարզվեց՝</w:t>
      </w:r>
    </w:p>
    <w:p w14:paraId="46B7A863" w14:textId="77777777" w:rsidR="00CC0D97" w:rsidRPr="0055552C" w:rsidRDefault="00CC0D97" w:rsidP="008F29FE">
      <w:pPr>
        <w:pStyle w:val="ListParagraph"/>
        <w:numPr>
          <w:ilvl w:val="0"/>
          <w:numId w:val="9"/>
        </w:numPr>
        <w:spacing w:after="0" w:line="240" w:lineRule="auto"/>
        <w:ind w:left="426" w:hanging="426"/>
        <w:jc w:val="both"/>
        <w:rPr>
          <w:rFonts w:ascii="GHEA Grapalat" w:hAnsi="GHEA Grapalat" w:cs="Sylfaen"/>
          <w:b/>
          <w:bCs/>
          <w:noProof/>
          <w:sz w:val="24"/>
          <w:szCs w:val="24"/>
          <w:lang w:val="hy-AM"/>
        </w:rPr>
      </w:pPr>
      <w:r w:rsidRPr="0055552C">
        <w:rPr>
          <w:rFonts w:ascii="GHEA Grapalat" w:hAnsi="GHEA Grapalat"/>
          <w:sz w:val="24"/>
          <w:szCs w:val="24"/>
          <w:lang w:val="hy-AM"/>
        </w:rPr>
        <w:t>Նախարարության կողմից չի իրականացվել Պայմանագրի 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3</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2 </w:t>
      </w:r>
      <w:r w:rsidR="002F7998" w:rsidRPr="0055552C">
        <w:rPr>
          <w:rFonts w:ascii="GHEA Grapalat" w:hAnsi="GHEA Grapalat"/>
          <w:sz w:val="24"/>
          <w:szCs w:val="24"/>
          <w:lang w:val="hy-AM"/>
        </w:rPr>
        <w:t>կետի պահանջը՝</w:t>
      </w:r>
      <w:r w:rsidRPr="0055552C">
        <w:rPr>
          <w:rFonts w:ascii="GHEA Grapalat" w:hAnsi="GHEA Grapalat"/>
          <w:sz w:val="24"/>
          <w:szCs w:val="24"/>
          <w:lang w:val="hy-AM"/>
        </w:rPr>
        <w:t xml:space="preserve"> համաձայն որի </w:t>
      </w:r>
      <w:r w:rsidRPr="0055552C">
        <w:rPr>
          <w:rFonts w:ascii="GHEA Grapalat" w:hAnsi="GHEA Grapalat"/>
          <w:color w:val="000000"/>
          <w:sz w:val="24"/>
          <w:szCs w:val="24"/>
          <w:lang w:val="hy-AM"/>
        </w:rPr>
        <w:t>«</w:t>
      </w:r>
      <w:r w:rsidRPr="0055552C">
        <w:rPr>
          <w:rFonts w:ascii="GHEA Grapalat" w:hAnsi="GHEA Grapalat"/>
          <w:sz w:val="24"/>
          <w:szCs w:val="24"/>
          <w:lang w:val="hy-AM"/>
        </w:rPr>
        <w:t>Նախարարությունը պարտավոր է կատարել առանձին Միջոցառումների իրականացման մոնիթորինգ՝ անհրաժեշտության դեպքում համագործակցելով այլ պետական կառավարման մարմինների հետ</w:t>
      </w:r>
      <w:r w:rsidRPr="0055552C">
        <w:rPr>
          <w:rFonts w:ascii="GHEA Grapalat" w:hAnsi="GHEA Grapalat" w:cs="Calibri"/>
          <w:color w:val="000000"/>
          <w:sz w:val="24"/>
          <w:szCs w:val="24"/>
          <w:lang w:val="hy-AM"/>
        </w:rPr>
        <w:t xml:space="preserve">»։ Նույն պահանջը բխում է նաև Պայմանագրի </w:t>
      </w:r>
      <w:r w:rsidRPr="0055552C">
        <w:rPr>
          <w:rFonts w:ascii="GHEA Grapalat" w:hAnsi="GHEA Grapalat"/>
          <w:color w:val="000000"/>
          <w:sz w:val="24"/>
          <w:szCs w:val="24"/>
          <w:lang w:val="hy-AM"/>
        </w:rPr>
        <w:t>«Մոնիթորինգ</w:t>
      </w:r>
      <w:r w:rsidRPr="0055552C">
        <w:rPr>
          <w:rFonts w:ascii="GHEA Grapalat" w:hAnsi="GHEA Grapalat" w:cs="Calibri"/>
          <w:color w:val="000000"/>
          <w:sz w:val="24"/>
          <w:szCs w:val="24"/>
          <w:lang w:val="hy-AM"/>
        </w:rPr>
        <w:t>» 3-րդ գլխի պահանջներից։</w:t>
      </w:r>
      <w:r w:rsidR="002F4168" w:rsidRPr="0055552C">
        <w:rPr>
          <w:rStyle w:val="FontStyle11"/>
          <w:rFonts w:ascii="GHEA Grapalat" w:hAnsi="GHEA Grapalat" w:cs="Sylfaen"/>
          <w:noProof/>
          <w:sz w:val="24"/>
          <w:szCs w:val="24"/>
          <w:lang w:val="hy-AM"/>
        </w:rPr>
        <w:t xml:space="preserve"> Առկա են անհամապատասխանություն Պայմանագրի </w:t>
      </w:r>
      <w:r w:rsidR="002F4168" w:rsidRPr="0055552C">
        <w:rPr>
          <w:rFonts w:ascii="GHEA Grapalat" w:hAnsi="GHEA Grapalat"/>
          <w:b/>
          <w:bCs/>
          <w:sz w:val="24"/>
          <w:szCs w:val="24"/>
          <w:lang w:val="hy-AM"/>
        </w:rPr>
        <w:t xml:space="preserve">2.3.2 </w:t>
      </w:r>
      <w:r w:rsidR="002F4168" w:rsidRPr="0055552C">
        <w:rPr>
          <w:rFonts w:ascii="GHEA Grapalat" w:hAnsi="GHEA Grapalat" w:cs="GHEA Grapalat"/>
          <w:b/>
          <w:bCs/>
          <w:sz w:val="24"/>
          <w:szCs w:val="24"/>
          <w:lang w:val="hy-AM"/>
        </w:rPr>
        <w:t>կետ</w:t>
      </w:r>
      <w:r w:rsidR="002F4168" w:rsidRPr="0055552C">
        <w:rPr>
          <w:rFonts w:ascii="GHEA Grapalat" w:hAnsi="GHEA Grapalat"/>
          <w:b/>
          <w:bCs/>
          <w:sz w:val="24"/>
          <w:szCs w:val="24"/>
          <w:lang w:val="hy-AM"/>
        </w:rPr>
        <w:t>ի և</w:t>
      </w:r>
      <w:r w:rsidR="002F4168" w:rsidRPr="0055552C">
        <w:rPr>
          <w:rFonts w:ascii="GHEA Grapalat" w:hAnsi="GHEA Grapalat" w:cs="Calibri"/>
          <w:b/>
          <w:bCs/>
          <w:color w:val="000000"/>
          <w:sz w:val="24"/>
          <w:szCs w:val="24"/>
          <w:lang w:val="hy-AM"/>
        </w:rPr>
        <w:t xml:space="preserve"> Պայմանագրի 3-րդ </w:t>
      </w:r>
      <w:r w:rsidR="002F4168" w:rsidRPr="0055552C">
        <w:rPr>
          <w:rFonts w:ascii="GHEA Grapalat" w:hAnsi="GHEA Grapalat"/>
          <w:b/>
          <w:bCs/>
          <w:color w:val="000000"/>
          <w:sz w:val="24"/>
          <w:szCs w:val="24"/>
          <w:lang w:val="hy-AM"/>
        </w:rPr>
        <w:t>«</w:t>
      </w:r>
      <w:r w:rsidR="002F4168" w:rsidRPr="0055552C">
        <w:rPr>
          <w:rFonts w:ascii="GHEA Grapalat" w:hAnsi="GHEA Grapalat"/>
          <w:b/>
          <w:bCs/>
          <w:sz w:val="24"/>
          <w:szCs w:val="24"/>
          <w:lang w:val="hy-AM"/>
        </w:rPr>
        <w:t>Մոնիթորինգ</w:t>
      </w:r>
      <w:r w:rsidR="002F4168" w:rsidRPr="0055552C">
        <w:rPr>
          <w:rFonts w:ascii="GHEA Grapalat" w:hAnsi="GHEA Grapalat" w:cs="Calibri"/>
          <w:b/>
          <w:bCs/>
          <w:color w:val="000000"/>
          <w:sz w:val="24"/>
          <w:szCs w:val="24"/>
          <w:lang w:val="hy-AM"/>
        </w:rPr>
        <w:t>» գլխի մասերով՝ Կազմակերպությունում սահմանված կարգով չի իրականացվել մոնիթորինգ:</w:t>
      </w:r>
    </w:p>
    <w:p w14:paraId="0EC3B0B0" w14:textId="77777777" w:rsidR="00B84090" w:rsidRPr="0055552C" w:rsidRDefault="00B84090" w:rsidP="00B84090">
      <w:pPr>
        <w:pStyle w:val="ListParagraph"/>
        <w:spacing w:after="0" w:line="240" w:lineRule="auto"/>
        <w:ind w:left="426"/>
        <w:jc w:val="both"/>
        <w:rPr>
          <w:rFonts w:ascii="GHEA Grapalat" w:hAnsi="GHEA Grapalat" w:cs="Sylfaen"/>
          <w:b/>
          <w:bCs/>
          <w:noProof/>
          <w:sz w:val="24"/>
          <w:szCs w:val="24"/>
          <w:lang w:val="hy-AM"/>
        </w:rPr>
      </w:pPr>
    </w:p>
    <w:p w14:paraId="045E17CC" w14:textId="77777777" w:rsidR="00B84090" w:rsidRPr="0055552C" w:rsidRDefault="00B84090" w:rsidP="00B84090">
      <w:pPr>
        <w:pStyle w:val="ListParagraph"/>
        <w:spacing w:after="0" w:line="240" w:lineRule="auto"/>
        <w:ind w:left="426"/>
        <w:jc w:val="both"/>
        <w:rPr>
          <w:rFonts w:ascii="GHEA Grapalat" w:hAnsi="GHEA Grapalat"/>
          <w:bCs/>
          <w:i/>
          <w:sz w:val="24"/>
          <w:szCs w:val="24"/>
          <w:lang w:val="hy-AM"/>
        </w:rPr>
      </w:pPr>
      <w:r w:rsidRPr="0055552C">
        <w:rPr>
          <w:rFonts w:ascii="GHEA Grapalat" w:hAnsi="GHEA Grapalat" w:cs="Calibri"/>
          <w:b/>
          <w:bCs/>
          <w:color w:val="000000"/>
          <w:sz w:val="24"/>
          <w:szCs w:val="24"/>
          <w:lang w:val="hy-AM"/>
        </w:rPr>
        <w:lastRenderedPageBreak/>
        <w:t>Հաշվեքննության օբյեկտի արձագանքը-</w:t>
      </w:r>
      <w:r w:rsidR="004F4E3B" w:rsidRPr="0055552C">
        <w:rPr>
          <w:rFonts w:ascii="GHEA Grapalat" w:hAnsi="GHEA Grapalat"/>
          <w:b/>
          <w:bCs/>
          <w:i/>
          <w:sz w:val="24"/>
          <w:szCs w:val="24"/>
          <w:lang w:val="hy-AM"/>
        </w:rPr>
        <w:t>2.1 ա կետի</w:t>
      </w:r>
      <w:r w:rsidR="004F4E3B" w:rsidRPr="0055552C">
        <w:rPr>
          <w:rFonts w:ascii="GHEA Grapalat" w:hAnsi="GHEA Grapalat"/>
          <w:bCs/>
          <w:i/>
          <w:sz w:val="24"/>
          <w:szCs w:val="24"/>
          <w:lang w:val="hy-AM"/>
        </w:rPr>
        <w:t xml:space="preserve"> դիտարկման առթիվ հայտնում ենք, որ ամենամյա ուսումնասիրություններ միևնույն կազմակերպությունում չեն արվում, իսկ ծագած տարաբնույթ խնդիրների անհրաժեշտության դեպքում մոնիթորինգի աշխատակիցները ստանում են հետազոտություն իրականացնելու հրաման։</w:t>
      </w:r>
    </w:p>
    <w:p w14:paraId="28C3A801" w14:textId="77777777" w:rsidR="00881B77" w:rsidRPr="0055552C" w:rsidRDefault="004F4E3B" w:rsidP="00881B77">
      <w:pPr>
        <w:ind w:firstLine="40"/>
        <w:jc w:val="both"/>
        <w:rPr>
          <w:rFonts w:ascii="GHEA Grapalat" w:hAnsi="GHEA Grapalat"/>
          <w:i/>
          <w:sz w:val="24"/>
          <w:szCs w:val="24"/>
          <w:lang w:val="hy-AM"/>
        </w:rPr>
      </w:pPr>
      <w:r w:rsidRPr="0055552C">
        <w:rPr>
          <w:rFonts w:ascii="GHEA Grapalat" w:hAnsi="GHEA Grapalat" w:cs="Calibri"/>
          <w:b/>
          <w:bCs/>
          <w:color w:val="000000"/>
          <w:sz w:val="24"/>
          <w:szCs w:val="24"/>
          <w:lang w:val="hy-AM"/>
        </w:rPr>
        <w:t xml:space="preserve"> Հաշվեքննողների մեկնաբանությունը-</w:t>
      </w:r>
      <w:r w:rsidR="00881B77" w:rsidRPr="0055552C">
        <w:rPr>
          <w:rFonts w:ascii="GHEA Grapalat" w:hAnsi="GHEA Grapalat"/>
          <w:sz w:val="20"/>
          <w:szCs w:val="20"/>
          <w:lang w:val="hy-AM"/>
        </w:rPr>
        <w:t xml:space="preserve"> </w:t>
      </w:r>
      <w:r w:rsidR="00881B77" w:rsidRPr="0055552C">
        <w:rPr>
          <w:rFonts w:ascii="GHEA Grapalat" w:hAnsi="GHEA Grapalat"/>
          <w:i/>
          <w:sz w:val="24"/>
          <w:szCs w:val="24"/>
          <w:lang w:val="hy-AM"/>
        </w:rPr>
        <w:t>Նախարարության կողմից ներկայացված պարզաբանումը ընդունելի չի, քանի որ՝</w:t>
      </w:r>
    </w:p>
    <w:p w14:paraId="7510FF5C" w14:textId="77777777" w:rsidR="00881B77" w:rsidRPr="0055552C" w:rsidRDefault="00881B77" w:rsidP="0022060A">
      <w:pPr>
        <w:pStyle w:val="ListParagraph"/>
        <w:numPr>
          <w:ilvl w:val="0"/>
          <w:numId w:val="80"/>
        </w:numPr>
        <w:ind w:left="466"/>
        <w:jc w:val="both"/>
        <w:rPr>
          <w:rFonts w:ascii="GHEA Grapalat" w:hAnsi="GHEA Grapalat"/>
          <w:i/>
          <w:sz w:val="24"/>
          <w:szCs w:val="24"/>
          <w:lang w:val="hy-AM"/>
        </w:rPr>
      </w:pPr>
      <w:r w:rsidRPr="0055552C">
        <w:rPr>
          <w:rFonts w:ascii="GHEA Grapalat" w:hAnsi="GHEA Grapalat"/>
          <w:i/>
          <w:sz w:val="24"/>
          <w:szCs w:val="24"/>
          <w:lang w:val="hy-AM"/>
        </w:rPr>
        <w:t>Պայմանագրի 2</w:t>
      </w:r>
      <w:r w:rsidRPr="0055552C">
        <w:rPr>
          <w:rFonts w:ascii="MS Mincho" w:eastAsia="MS Mincho" w:hAnsi="MS Mincho" w:cs="MS Mincho" w:hint="eastAsia"/>
          <w:i/>
          <w:sz w:val="24"/>
          <w:szCs w:val="24"/>
          <w:lang w:val="hy-AM"/>
        </w:rPr>
        <w:t>․</w:t>
      </w:r>
      <w:r w:rsidRPr="0055552C">
        <w:rPr>
          <w:rFonts w:ascii="GHEA Grapalat" w:hAnsi="GHEA Grapalat"/>
          <w:i/>
          <w:sz w:val="24"/>
          <w:szCs w:val="24"/>
          <w:lang w:val="hy-AM"/>
        </w:rPr>
        <w:t xml:space="preserve">3 կետի պահանջն է՝ </w:t>
      </w:r>
      <w:r w:rsidRPr="0055552C">
        <w:rPr>
          <w:rFonts w:ascii="GHEA Grapalat" w:hAnsi="GHEA Grapalat"/>
          <w:i/>
          <w:color w:val="000000"/>
          <w:sz w:val="24"/>
          <w:szCs w:val="24"/>
          <w:lang w:val="hy-AM"/>
        </w:rPr>
        <w:t>«</w:t>
      </w:r>
      <w:r w:rsidRPr="0055552C">
        <w:rPr>
          <w:rFonts w:ascii="GHEA Grapalat" w:hAnsi="GHEA Grapalat"/>
          <w:b/>
          <w:bCs/>
          <w:i/>
          <w:color w:val="000000"/>
          <w:sz w:val="24"/>
          <w:szCs w:val="24"/>
          <w:lang w:val="hy-AM"/>
        </w:rPr>
        <w:t>Նախարարությունը պարտավոր է</w:t>
      </w:r>
      <w:r w:rsidRPr="0055552C">
        <w:rPr>
          <w:rFonts w:ascii="GHEA Grapalat" w:hAnsi="GHEA Grapalat" w:cs="Calibri"/>
          <w:i/>
          <w:color w:val="000000"/>
          <w:sz w:val="24"/>
          <w:szCs w:val="24"/>
          <w:lang w:val="hy-AM"/>
        </w:rPr>
        <w:t>», այսինքն, ծրագրի իրականացման դեպքում, նախարարության կողմից մոնիթորինգի իրականացումը պարտադիր պահանջ է,</w:t>
      </w:r>
    </w:p>
    <w:p w14:paraId="282153D3" w14:textId="77777777" w:rsidR="004F4E3B" w:rsidRPr="0055552C" w:rsidRDefault="00881B77" w:rsidP="0022060A">
      <w:pPr>
        <w:pStyle w:val="ListParagraph"/>
        <w:numPr>
          <w:ilvl w:val="0"/>
          <w:numId w:val="80"/>
        </w:numPr>
        <w:spacing w:after="0" w:line="240" w:lineRule="auto"/>
        <w:jc w:val="both"/>
        <w:rPr>
          <w:rFonts w:ascii="GHEA Grapalat" w:hAnsi="GHEA Grapalat" w:cs="Calibri"/>
          <w:b/>
          <w:bCs/>
          <w:i/>
          <w:color w:val="000000"/>
          <w:sz w:val="24"/>
          <w:szCs w:val="24"/>
          <w:lang w:val="hy-AM"/>
        </w:rPr>
      </w:pPr>
      <w:r w:rsidRPr="0055552C">
        <w:rPr>
          <w:rFonts w:ascii="GHEA Grapalat" w:hAnsi="GHEA Grapalat" w:cs="Calibri"/>
          <w:i/>
          <w:color w:val="000000"/>
          <w:sz w:val="24"/>
          <w:szCs w:val="24"/>
          <w:lang w:val="hy-AM"/>
        </w:rPr>
        <w:t xml:space="preserve">Պայմանագրի 3-րդ </w:t>
      </w:r>
      <w:r w:rsidRPr="0055552C">
        <w:rPr>
          <w:rFonts w:ascii="GHEA Grapalat" w:hAnsi="GHEA Grapalat"/>
          <w:i/>
          <w:color w:val="000000"/>
          <w:sz w:val="24"/>
          <w:szCs w:val="24"/>
          <w:lang w:val="hy-AM"/>
        </w:rPr>
        <w:t>«</w:t>
      </w:r>
      <w:r w:rsidRPr="0055552C">
        <w:rPr>
          <w:rFonts w:ascii="GHEA Grapalat" w:hAnsi="GHEA Grapalat"/>
          <w:i/>
          <w:sz w:val="24"/>
          <w:szCs w:val="24"/>
          <w:lang w:val="hy-AM"/>
        </w:rPr>
        <w:t>Մոնիթորինգ</w:t>
      </w:r>
      <w:r w:rsidRPr="0055552C">
        <w:rPr>
          <w:rFonts w:ascii="GHEA Grapalat" w:hAnsi="GHEA Grapalat" w:cs="Calibri"/>
          <w:i/>
          <w:color w:val="000000"/>
          <w:sz w:val="24"/>
          <w:szCs w:val="24"/>
          <w:lang w:val="hy-AM"/>
        </w:rPr>
        <w:t>» գլխի 3</w:t>
      </w:r>
      <w:r w:rsidRPr="0055552C">
        <w:rPr>
          <w:rFonts w:ascii="MS Mincho" w:eastAsia="MS Mincho" w:hAnsi="MS Mincho" w:cs="MS Mincho" w:hint="eastAsia"/>
          <w:i/>
          <w:color w:val="000000"/>
          <w:sz w:val="24"/>
          <w:szCs w:val="24"/>
          <w:lang w:val="hy-AM"/>
        </w:rPr>
        <w:t>․</w:t>
      </w:r>
      <w:r w:rsidRPr="0055552C">
        <w:rPr>
          <w:rFonts w:ascii="GHEA Grapalat" w:hAnsi="GHEA Grapalat" w:cs="Calibri"/>
          <w:i/>
          <w:color w:val="000000"/>
          <w:sz w:val="24"/>
          <w:szCs w:val="24"/>
          <w:lang w:val="hy-AM"/>
        </w:rPr>
        <w:t>1 կետի համաձայն նույնիսկ պահանջ-վում է ծրագրի միջոցառումների մոնիթորինգ իրականացնել, նախնական, ընթացիկ և վերջնական  արդյունքների գնահատման նպատակով։</w:t>
      </w:r>
    </w:p>
    <w:p w14:paraId="2199929B" w14:textId="77777777" w:rsidR="004F4E3B" w:rsidRPr="0055552C" w:rsidRDefault="004F4E3B" w:rsidP="00B84090">
      <w:pPr>
        <w:pStyle w:val="ListParagraph"/>
        <w:spacing w:after="0" w:line="240" w:lineRule="auto"/>
        <w:ind w:left="426"/>
        <w:jc w:val="both"/>
        <w:rPr>
          <w:rFonts w:ascii="GHEA Grapalat" w:hAnsi="GHEA Grapalat" w:cs="Sylfaen"/>
          <w:b/>
          <w:bCs/>
          <w:noProof/>
          <w:sz w:val="24"/>
          <w:szCs w:val="24"/>
          <w:lang w:val="hy-AM"/>
        </w:rPr>
      </w:pPr>
    </w:p>
    <w:p w14:paraId="1B9A0CB1" w14:textId="77777777" w:rsidR="00CC0D97" w:rsidRPr="0055552C" w:rsidRDefault="00CC0D97" w:rsidP="0022060A">
      <w:pPr>
        <w:numPr>
          <w:ilvl w:val="0"/>
          <w:numId w:val="59"/>
        </w:numPr>
        <w:spacing w:after="0" w:line="240" w:lineRule="auto"/>
        <w:ind w:left="284" w:hanging="284"/>
        <w:jc w:val="both"/>
        <w:rPr>
          <w:rFonts w:ascii="GHEA Grapalat" w:hAnsi="GHEA Grapalat"/>
          <w:sz w:val="24"/>
          <w:szCs w:val="24"/>
          <w:lang w:val="hy-AM"/>
        </w:rPr>
      </w:pPr>
      <w:r w:rsidRPr="0055552C">
        <w:rPr>
          <w:rFonts w:ascii="GHEA Grapalat" w:hAnsi="GHEA Grapalat" w:cs="Calibri"/>
          <w:color w:val="000000"/>
          <w:sz w:val="24"/>
          <w:szCs w:val="24"/>
          <w:lang w:val="hy-AM"/>
        </w:rPr>
        <w:t xml:space="preserve">Կազմակերպության կողմից իրականացված գնումների գործընթացը չի համապատասխանում Պայմանագրի </w:t>
      </w:r>
      <w:r w:rsidRPr="0055552C">
        <w:rPr>
          <w:rFonts w:ascii="GHEA Grapalat" w:hAnsi="GHEA Grapalat"/>
          <w:sz w:val="24"/>
          <w:szCs w:val="24"/>
          <w:lang w:val="hy-AM"/>
        </w:rPr>
        <w:t>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4</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5 կետով սահմանված պահանջին, համաձայն որի՝ </w:t>
      </w:r>
      <w:r w:rsidRPr="0055552C">
        <w:rPr>
          <w:rFonts w:ascii="GHEA Grapalat" w:hAnsi="GHEA Grapalat"/>
          <w:color w:val="000000"/>
          <w:sz w:val="24"/>
          <w:szCs w:val="24"/>
          <w:lang w:val="hy-AM"/>
        </w:rPr>
        <w:t>«2019 թվականի հաստատված եկամուտների և ծախսերի նախահաշվով նախատեսված սույն պայմանագրով նախատեսված միջոցների շրջանակներում անհրաժեշտ ապրանքները, աշխատանքները և ծառայությունները ձեռք բերել գնումների մասին ՀՀ օրենսդրությամբ սահմանված ընթացակարգերով</w:t>
      </w:r>
      <w:r w:rsidRPr="0055552C">
        <w:rPr>
          <w:rFonts w:ascii="GHEA Grapalat" w:hAnsi="GHEA Grapalat" w:cs="Calibri"/>
          <w:color w:val="000000"/>
          <w:sz w:val="24"/>
          <w:szCs w:val="24"/>
          <w:lang w:val="hy-AM"/>
        </w:rPr>
        <w:t>»։</w:t>
      </w:r>
    </w:p>
    <w:p w14:paraId="7FE5A79B" w14:textId="77777777" w:rsidR="00CC0D97" w:rsidRPr="0055552C" w:rsidRDefault="002F4168" w:rsidP="002F4168">
      <w:pPr>
        <w:spacing w:after="0" w:line="240" w:lineRule="auto"/>
        <w:jc w:val="both"/>
        <w:rPr>
          <w:rFonts w:ascii="GHEA Grapalat" w:hAnsi="GHEA Grapalat" w:cs="Calibri"/>
          <w:b/>
          <w:bCs/>
          <w:color w:val="000000"/>
          <w:sz w:val="24"/>
          <w:szCs w:val="24"/>
          <w:lang w:val="hy-AM"/>
        </w:rPr>
      </w:pPr>
      <w:r w:rsidRPr="0055552C">
        <w:rPr>
          <w:rStyle w:val="FontStyle11"/>
          <w:rFonts w:ascii="GHEA Grapalat" w:hAnsi="GHEA Grapalat" w:cs="Sylfaen"/>
          <w:noProof/>
          <w:sz w:val="24"/>
          <w:szCs w:val="24"/>
          <w:lang w:val="hy-AM"/>
        </w:rPr>
        <w:t xml:space="preserve">Առկա են անհամապատասխանություն </w:t>
      </w:r>
      <w:r w:rsidR="00CC0D97" w:rsidRPr="0055552C">
        <w:rPr>
          <w:rFonts w:ascii="GHEA Grapalat" w:hAnsi="GHEA Grapalat" w:cs="Calibri"/>
          <w:b/>
          <w:bCs/>
          <w:color w:val="000000"/>
          <w:sz w:val="24"/>
          <w:szCs w:val="24"/>
          <w:lang w:val="hy-AM"/>
        </w:rPr>
        <w:t xml:space="preserve">Պայմանագրի </w:t>
      </w:r>
      <w:r w:rsidR="00CC0D97" w:rsidRPr="0055552C">
        <w:rPr>
          <w:rFonts w:ascii="GHEA Grapalat" w:hAnsi="GHEA Grapalat"/>
          <w:b/>
          <w:bCs/>
          <w:sz w:val="24"/>
          <w:szCs w:val="24"/>
          <w:lang w:val="hy-AM"/>
        </w:rPr>
        <w:t>2</w:t>
      </w:r>
      <w:r w:rsidR="00CC0D97" w:rsidRPr="0055552C">
        <w:rPr>
          <w:rFonts w:ascii="MS Mincho" w:eastAsia="MS Mincho" w:hAnsi="MS Mincho" w:cs="MS Mincho" w:hint="eastAsia"/>
          <w:b/>
          <w:bCs/>
          <w:sz w:val="24"/>
          <w:szCs w:val="24"/>
          <w:lang w:val="hy-AM"/>
        </w:rPr>
        <w:t>․</w:t>
      </w:r>
      <w:r w:rsidR="00CC0D97" w:rsidRPr="0055552C">
        <w:rPr>
          <w:rFonts w:ascii="GHEA Grapalat" w:hAnsi="GHEA Grapalat"/>
          <w:b/>
          <w:bCs/>
          <w:sz w:val="24"/>
          <w:szCs w:val="24"/>
          <w:lang w:val="hy-AM"/>
        </w:rPr>
        <w:t>4</w:t>
      </w:r>
      <w:r w:rsidR="00CC0D97" w:rsidRPr="0055552C">
        <w:rPr>
          <w:rFonts w:ascii="MS Mincho" w:eastAsia="MS Mincho" w:hAnsi="MS Mincho" w:cs="MS Mincho" w:hint="eastAsia"/>
          <w:b/>
          <w:bCs/>
          <w:sz w:val="24"/>
          <w:szCs w:val="24"/>
          <w:lang w:val="hy-AM"/>
        </w:rPr>
        <w:t>․</w:t>
      </w:r>
      <w:r w:rsidR="00CC0D97" w:rsidRPr="0055552C">
        <w:rPr>
          <w:rFonts w:ascii="GHEA Grapalat" w:hAnsi="GHEA Grapalat"/>
          <w:b/>
          <w:bCs/>
          <w:sz w:val="24"/>
          <w:szCs w:val="24"/>
          <w:lang w:val="hy-AM"/>
        </w:rPr>
        <w:t xml:space="preserve">5 կետի մասով՝ Կազմակերպության գնումները չեն իրականացվել </w:t>
      </w:r>
      <w:r w:rsidR="00CC0D97" w:rsidRPr="0055552C">
        <w:rPr>
          <w:rFonts w:ascii="GHEA Grapalat" w:hAnsi="GHEA Grapalat"/>
          <w:b/>
          <w:bCs/>
          <w:color w:val="000000"/>
          <w:sz w:val="24"/>
          <w:szCs w:val="24"/>
          <w:lang w:val="hy-AM"/>
        </w:rPr>
        <w:t>ՀՀ օրենսդրությամբ սահմանված ընթացակարգերով</w:t>
      </w:r>
      <w:r w:rsidR="00CC0D97" w:rsidRPr="0055552C">
        <w:rPr>
          <w:rFonts w:ascii="GHEA Grapalat" w:hAnsi="GHEA Grapalat" w:cs="Calibri"/>
          <w:b/>
          <w:bCs/>
          <w:color w:val="000000"/>
          <w:sz w:val="24"/>
          <w:szCs w:val="24"/>
          <w:lang w:val="hy-AM"/>
        </w:rPr>
        <w:t>։</w:t>
      </w:r>
    </w:p>
    <w:p w14:paraId="285BE630" w14:textId="77777777" w:rsidR="00AD18CF" w:rsidRPr="0055552C" w:rsidRDefault="00AD18CF" w:rsidP="002F4168">
      <w:pPr>
        <w:spacing w:after="0" w:line="240" w:lineRule="auto"/>
        <w:jc w:val="both"/>
        <w:rPr>
          <w:rFonts w:ascii="GHEA Grapalat" w:hAnsi="GHEA Grapalat" w:cs="Calibri"/>
          <w:b/>
          <w:bCs/>
          <w:color w:val="000000"/>
          <w:sz w:val="24"/>
          <w:szCs w:val="24"/>
          <w:lang w:val="hy-AM"/>
        </w:rPr>
      </w:pPr>
      <w:r w:rsidRPr="0055552C">
        <w:rPr>
          <w:rFonts w:ascii="GHEA Grapalat" w:hAnsi="GHEA Grapalat" w:cs="Calibri"/>
          <w:b/>
          <w:bCs/>
          <w:color w:val="000000"/>
          <w:sz w:val="24"/>
          <w:szCs w:val="24"/>
          <w:lang w:val="hy-AM"/>
        </w:rPr>
        <w:t xml:space="preserve">  </w:t>
      </w:r>
    </w:p>
    <w:p w14:paraId="689A8318" w14:textId="77777777" w:rsidR="00AD18CF" w:rsidRPr="0055552C" w:rsidRDefault="00AD18CF" w:rsidP="00AD18CF">
      <w:pPr>
        <w:jc w:val="both"/>
        <w:rPr>
          <w:rFonts w:ascii="GHEA Grapalat" w:hAnsi="GHEA Grapalat"/>
          <w:bCs/>
          <w:i/>
          <w:sz w:val="24"/>
          <w:szCs w:val="24"/>
          <w:lang w:val="hy-AM"/>
        </w:rPr>
      </w:pPr>
      <w:r w:rsidRPr="0055552C">
        <w:rPr>
          <w:rFonts w:ascii="GHEA Grapalat" w:hAnsi="GHEA Grapalat" w:cs="Calibri"/>
          <w:b/>
          <w:bCs/>
          <w:color w:val="000000"/>
          <w:sz w:val="24"/>
          <w:szCs w:val="24"/>
          <w:lang w:val="hy-AM"/>
        </w:rPr>
        <w:t>Հաշվեքննության օբյեկտի արձագանքը-</w:t>
      </w:r>
      <w:r w:rsidRPr="0055552C">
        <w:rPr>
          <w:rFonts w:ascii="GHEA Grapalat" w:hAnsi="GHEA Grapalat"/>
          <w:b/>
          <w:bCs/>
          <w:sz w:val="24"/>
          <w:szCs w:val="24"/>
          <w:lang w:val="hy-AM"/>
        </w:rPr>
        <w:t>2</w:t>
      </w:r>
      <w:r w:rsidRPr="0055552C">
        <w:rPr>
          <w:rFonts w:ascii="GHEA Grapalat" w:hAnsi="GHEA Grapalat"/>
          <w:b/>
          <w:bCs/>
          <w:i/>
          <w:sz w:val="24"/>
          <w:szCs w:val="24"/>
          <w:lang w:val="hy-AM"/>
        </w:rPr>
        <w:t xml:space="preserve">.1 բ կետի </w:t>
      </w:r>
      <w:r w:rsidRPr="0055552C">
        <w:rPr>
          <w:rFonts w:ascii="GHEA Grapalat" w:hAnsi="GHEA Grapalat"/>
          <w:bCs/>
          <w:i/>
          <w:sz w:val="24"/>
          <w:szCs w:val="24"/>
          <w:lang w:val="hy-AM"/>
        </w:rPr>
        <w:t>դիտարկման համաձայն՝ հայտնում ենք, որ յուրաքանչյուր կազմակերպություն պատասխանատու է իր կողմից իրականացվող գնումների համար, և պարտավոր է առաջնորդվել գնումների մասին ՀՀ գործող օրենսդրությամբ։ Տվյալ դեպքում Նախարարությունը գործող օրենսդրությամբ սահմանված որևէ գործողություն իրականացնելու լիազորություն չի ունեցել։</w:t>
      </w:r>
    </w:p>
    <w:p w14:paraId="0AA430C0" w14:textId="77777777" w:rsidR="00A12F32" w:rsidRPr="0055552C" w:rsidRDefault="0014094F" w:rsidP="00A12F32">
      <w:pPr>
        <w:spacing w:line="276" w:lineRule="auto"/>
        <w:ind w:firstLine="40"/>
        <w:jc w:val="both"/>
        <w:rPr>
          <w:rFonts w:ascii="GHEA Grapalat" w:hAnsi="GHEA Grapalat" w:cs="Calibri"/>
          <w:color w:val="000000"/>
          <w:sz w:val="24"/>
          <w:szCs w:val="24"/>
          <w:lang w:val="hy-AM"/>
        </w:rPr>
      </w:pPr>
      <w:r w:rsidRPr="0055552C">
        <w:rPr>
          <w:rFonts w:ascii="GHEA Grapalat" w:hAnsi="GHEA Grapalat"/>
          <w:b/>
          <w:bCs/>
          <w:i/>
          <w:sz w:val="24"/>
          <w:szCs w:val="24"/>
          <w:lang w:val="hy-AM"/>
        </w:rPr>
        <w:t>Հաշվեքննողների մեկնաբանությունը</w:t>
      </w:r>
      <w:r w:rsidRPr="0055552C">
        <w:rPr>
          <w:rFonts w:ascii="GHEA Grapalat" w:hAnsi="GHEA Grapalat"/>
          <w:bCs/>
          <w:i/>
          <w:sz w:val="24"/>
          <w:szCs w:val="24"/>
          <w:lang w:val="hy-AM"/>
        </w:rPr>
        <w:t>-</w:t>
      </w:r>
      <w:r w:rsidR="000B2BAE" w:rsidRPr="0055552C">
        <w:rPr>
          <w:rFonts w:ascii="GHEA Grapalat" w:hAnsi="GHEA Grapalat"/>
          <w:sz w:val="20"/>
          <w:szCs w:val="20"/>
          <w:lang w:val="hy-AM"/>
        </w:rPr>
        <w:t xml:space="preserve"> </w:t>
      </w:r>
      <w:r w:rsidR="00A12F32" w:rsidRPr="0055552C">
        <w:rPr>
          <w:rFonts w:ascii="GHEA Grapalat" w:hAnsi="GHEA Grapalat"/>
          <w:sz w:val="24"/>
          <w:szCs w:val="24"/>
          <w:lang w:val="hy-AM"/>
        </w:rPr>
        <w:t xml:space="preserve">Նախարարության կողմից ներկայացված պարզաբանումը ընդունելի չէ, քանի որ Պայմանագրով ամրագրված պահանջներով նախարարությունը դրա լիազորությունները ունի՝ հիմք ընդունելով Պայմանագրի 2.1.1 </w:t>
      </w:r>
      <w:r w:rsidR="00A12F32" w:rsidRPr="0055552C">
        <w:rPr>
          <w:rFonts w:ascii="GHEA Grapalat" w:hAnsi="GHEA Grapalat" w:cs="GHEA Grapalat"/>
          <w:sz w:val="24"/>
          <w:szCs w:val="24"/>
          <w:lang w:val="hy-AM"/>
        </w:rPr>
        <w:t xml:space="preserve">կետի պահանջը, համաձայն որի, </w:t>
      </w:r>
      <w:r w:rsidR="00A12F32" w:rsidRPr="0055552C">
        <w:rPr>
          <w:rFonts w:ascii="GHEA Grapalat" w:hAnsi="GHEA Grapalat"/>
          <w:color w:val="000000"/>
          <w:sz w:val="24"/>
          <w:szCs w:val="24"/>
          <w:lang w:val="hy-AM"/>
        </w:rPr>
        <w:t>«</w:t>
      </w:r>
      <w:r w:rsidR="00A12F32" w:rsidRPr="0055552C">
        <w:rPr>
          <w:rFonts w:ascii="GHEA Grapalat" w:hAnsi="GHEA Grapalat"/>
          <w:sz w:val="24"/>
          <w:szCs w:val="24"/>
          <w:lang w:val="hy-AM"/>
        </w:rPr>
        <w:t>2.1 Նախարարությունը իրավունք ունի՝ 2.1.1 ցանկացած ժամանակ ստուգել Կազմակերպության կողմից իրականացվող Միջոցառումների որակը և ընթացքը, առանց միջամտելու Կատարողի բնականոն գործունեությանը։</w:t>
      </w:r>
      <w:r w:rsidR="00A12F32" w:rsidRPr="0055552C">
        <w:rPr>
          <w:rFonts w:ascii="GHEA Grapalat" w:hAnsi="GHEA Grapalat" w:cs="Calibri"/>
          <w:color w:val="000000"/>
          <w:sz w:val="24"/>
          <w:szCs w:val="24"/>
          <w:lang w:val="hy-AM"/>
        </w:rPr>
        <w:t>»։</w:t>
      </w:r>
    </w:p>
    <w:p w14:paraId="57EEE0FC" w14:textId="77777777" w:rsidR="00AD18CF" w:rsidRPr="0055552C" w:rsidRDefault="00A12F32" w:rsidP="00A12F32">
      <w:pPr>
        <w:spacing w:line="276" w:lineRule="auto"/>
        <w:ind w:firstLine="40"/>
        <w:jc w:val="both"/>
        <w:rPr>
          <w:rFonts w:ascii="GHEA Grapalat" w:hAnsi="GHEA Grapalat"/>
          <w:bCs/>
          <w:iCs/>
          <w:sz w:val="24"/>
          <w:szCs w:val="24"/>
          <w:lang w:val="hy-AM"/>
        </w:rPr>
      </w:pPr>
      <w:r w:rsidRPr="0055552C">
        <w:rPr>
          <w:rFonts w:ascii="GHEA Grapalat" w:hAnsi="GHEA Grapalat" w:cs="Calibri"/>
          <w:color w:val="000000"/>
          <w:sz w:val="24"/>
          <w:szCs w:val="24"/>
          <w:lang w:val="hy-AM"/>
        </w:rPr>
        <w:lastRenderedPageBreak/>
        <w:t xml:space="preserve">Հավելելով նշենք, որ գնումների գործառույթի ստուգումը հնարավոր էր անցկացնել նաև մոնիթորինգի շրջանակներում։ </w:t>
      </w:r>
      <w:r w:rsidRPr="0055552C">
        <w:rPr>
          <w:rFonts w:ascii="GHEA Grapalat" w:hAnsi="GHEA Grapalat"/>
          <w:sz w:val="24"/>
          <w:szCs w:val="24"/>
          <w:lang w:val="hy-AM"/>
        </w:rPr>
        <w:t xml:space="preserve"> </w:t>
      </w:r>
    </w:p>
    <w:p w14:paraId="0239F5F9" w14:textId="77777777" w:rsidR="00CC0D97" w:rsidRPr="0055552C" w:rsidRDefault="00CC0D97" w:rsidP="0022060A">
      <w:pPr>
        <w:pStyle w:val="ListParagraph"/>
        <w:numPr>
          <w:ilvl w:val="0"/>
          <w:numId w:val="59"/>
        </w:numPr>
        <w:spacing w:after="0" w:line="240" w:lineRule="auto"/>
        <w:ind w:left="567" w:hanging="567"/>
        <w:jc w:val="both"/>
        <w:rPr>
          <w:rFonts w:ascii="GHEA Grapalat" w:hAnsi="GHEA Grapalat"/>
          <w:sz w:val="24"/>
          <w:szCs w:val="24"/>
          <w:lang w:val="hy-AM"/>
        </w:rPr>
      </w:pPr>
      <w:r w:rsidRPr="0055552C">
        <w:rPr>
          <w:rFonts w:ascii="GHEA Grapalat" w:hAnsi="GHEA Grapalat"/>
          <w:sz w:val="24"/>
          <w:szCs w:val="24"/>
          <w:lang w:val="hy-AM"/>
        </w:rPr>
        <w:t xml:space="preserve">Հաշվեքննության ընթացքում ուսումնասիրվեց Պայմանագրի </w:t>
      </w:r>
      <w:r w:rsidRPr="0055552C">
        <w:rPr>
          <w:rFonts w:ascii="GHEA Grapalat" w:hAnsi="GHEA Grapalat"/>
          <w:color w:val="000000"/>
          <w:sz w:val="24"/>
          <w:szCs w:val="24"/>
          <w:lang w:val="hy-AM"/>
        </w:rPr>
        <w:t>«</w:t>
      </w:r>
      <w:r w:rsidRPr="0055552C">
        <w:rPr>
          <w:rFonts w:ascii="GHEA Grapalat" w:hAnsi="GHEA Grapalat"/>
          <w:sz w:val="24"/>
          <w:szCs w:val="24"/>
          <w:lang w:val="hy-AM"/>
        </w:rPr>
        <w:t>Միջոցառումների նկարագիր</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Հավելված 1-</w:t>
      </w:r>
      <w:r w:rsidR="00CF0A62" w:rsidRPr="0055552C">
        <w:rPr>
          <w:rFonts w:ascii="GHEA Grapalat" w:hAnsi="GHEA Grapalat"/>
          <w:sz w:val="24"/>
          <w:szCs w:val="24"/>
          <w:lang w:val="hy-AM"/>
        </w:rPr>
        <w:t>ի պահանջը</w:t>
      </w:r>
      <w:r w:rsidRPr="0055552C">
        <w:rPr>
          <w:rFonts w:ascii="GHEA Grapalat" w:hAnsi="GHEA Grapalat"/>
          <w:sz w:val="24"/>
          <w:szCs w:val="24"/>
          <w:lang w:val="hy-AM"/>
        </w:rPr>
        <w:t>, որի արդյունքում պարզվեց՝</w:t>
      </w:r>
    </w:p>
    <w:p w14:paraId="049DFD72" w14:textId="77777777" w:rsidR="00CC0D97" w:rsidRPr="0055552C" w:rsidRDefault="00B4106B" w:rsidP="002B1FDC">
      <w:pPr>
        <w:spacing w:after="0" w:line="240" w:lineRule="auto"/>
        <w:ind w:left="1069"/>
        <w:jc w:val="both"/>
        <w:rPr>
          <w:rStyle w:val="FontStyle11"/>
          <w:rFonts w:ascii="GHEA Grapalat" w:hAnsi="GHEA Grapalat" w:cs="Sylfaen"/>
          <w:noProof/>
          <w:sz w:val="24"/>
          <w:szCs w:val="24"/>
          <w:lang w:val="hy-AM"/>
        </w:rPr>
      </w:pPr>
      <w:r w:rsidRPr="0055552C">
        <w:rPr>
          <w:rFonts w:ascii="GHEA Grapalat" w:hAnsi="GHEA Grapalat"/>
          <w:sz w:val="24"/>
          <w:szCs w:val="24"/>
          <w:lang w:val="hy-AM"/>
        </w:rPr>
        <w:t>Չ</w:t>
      </w:r>
      <w:r w:rsidR="00CC0D97" w:rsidRPr="0055552C">
        <w:rPr>
          <w:rFonts w:ascii="GHEA Grapalat" w:hAnsi="GHEA Grapalat"/>
          <w:sz w:val="24"/>
          <w:szCs w:val="24"/>
          <w:lang w:val="hy-AM"/>
        </w:rPr>
        <w:t>ի ապահովվել 3-րդ պարբերությունում սահմանված պահա</w:t>
      </w:r>
      <w:r w:rsidR="00A30E17" w:rsidRPr="0055552C">
        <w:rPr>
          <w:rFonts w:ascii="GHEA Grapalat" w:hAnsi="GHEA Grapalat"/>
          <w:sz w:val="24"/>
          <w:szCs w:val="24"/>
          <w:lang w:val="hy-AM"/>
        </w:rPr>
        <w:t>ն</w:t>
      </w:r>
      <w:r w:rsidR="00CC0D97" w:rsidRPr="0055552C">
        <w:rPr>
          <w:rFonts w:ascii="GHEA Grapalat" w:hAnsi="GHEA Grapalat"/>
          <w:sz w:val="24"/>
          <w:szCs w:val="24"/>
          <w:lang w:val="hy-AM"/>
        </w:rPr>
        <w:t xml:space="preserve">ջները համաձայն որի, </w:t>
      </w:r>
      <w:r w:rsidR="00CC0D97" w:rsidRPr="0055552C">
        <w:rPr>
          <w:rFonts w:ascii="GHEA Grapalat" w:hAnsi="GHEA Grapalat"/>
          <w:color w:val="000000"/>
          <w:sz w:val="24"/>
          <w:szCs w:val="24"/>
          <w:lang w:val="hy-AM"/>
        </w:rPr>
        <w:t>«</w:t>
      </w:r>
      <w:r w:rsidR="00CC0D97" w:rsidRPr="0055552C">
        <w:rPr>
          <w:rFonts w:ascii="GHEA Grapalat" w:hAnsi="GHEA Grapalat"/>
          <w:sz w:val="24"/>
          <w:szCs w:val="24"/>
          <w:lang w:val="hy-AM"/>
        </w:rPr>
        <w:t>Սոցիալական աջակցության մասին</w:t>
      </w:r>
      <w:r w:rsidR="00CC0D97" w:rsidRPr="0055552C">
        <w:rPr>
          <w:rFonts w:ascii="GHEA Grapalat" w:hAnsi="GHEA Grapalat" w:cs="Calibri"/>
          <w:color w:val="000000"/>
          <w:sz w:val="24"/>
          <w:szCs w:val="24"/>
          <w:lang w:val="hy-AM"/>
        </w:rPr>
        <w:t xml:space="preserve">» ՀՀ օրենքի համաձայն, ժամանակավոր կացարանը տրամադրվում է մինչև 90 օր տևողությամբ։ Հաշվեքննությամբ պարզվեց, որ համաձայն Կազմակերպության կողմից ներկայացված </w:t>
      </w:r>
      <w:r w:rsidR="002B1FDC" w:rsidRPr="0055552C">
        <w:rPr>
          <w:rFonts w:ascii="GHEA Grapalat" w:hAnsi="GHEA Grapalat" w:cs="Calibri"/>
          <w:color w:val="000000"/>
          <w:sz w:val="24"/>
          <w:szCs w:val="24"/>
          <w:lang w:val="hy-AM"/>
        </w:rPr>
        <w:t>տեղեկատվության</w:t>
      </w:r>
      <w:r w:rsidR="00CC0D97" w:rsidRPr="0055552C">
        <w:rPr>
          <w:rFonts w:ascii="GHEA Grapalat" w:hAnsi="GHEA Grapalat" w:cs="Calibri"/>
          <w:color w:val="000000"/>
          <w:sz w:val="24"/>
          <w:szCs w:val="24"/>
          <w:lang w:val="hy-AM"/>
        </w:rPr>
        <w:t>, 2019 թվականի ընթացքում Կազմակերպության կողմից թվով 177 անօթևան անձանց կացարան էր տրամադրվել (այսուհետ՝ խնամք)։ Վերը նշված տեղեկատվության ուսումնասիրությամբ պարզվեց որ թվով 116 անօթևաններ խնամվել էին օրենսդրությամբ սահմանված օրերից ավել</w:t>
      </w:r>
      <w:r w:rsidR="004C5C43" w:rsidRPr="0055552C">
        <w:rPr>
          <w:rFonts w:ascii="GHEA Grapalat" w:hAnsi="GHEA Grapalat" w:cs="Calibri"/>
          <w:color w:val="000000"/>
          <w:sz w:val="24"/>
          <w:szCs w:val="24"/>
          <w:lang w:val="hy-AM"/>
        </w:rPr>
        <w:t>ի</w:t>
      </w:r>
      <w:r w:rsidR="00CC0D97" w:rsidRPr="0055552C">
        <w:rPr>
          <w:rFonts w:ascii="GHEA Grapalat" w:hAnsi="GHEA Grapalat" w:cs="Calibri"/>
          <w:color w:val="000000"/>
          <w:sz w:val="24"/>
          <w:szCs w:val="24"/>
          <w:lang w:val="hy-AM"/>
        </w:rPr>
        <w:t xml:space="preserve">։ </w:t>
      </w:r>
    </w:p>
    <w:p w14:paraId="3C10A36E" w14:textId="77777777" w:rsidR="00CC0D97" w:rsidRPr="0055552C" w:rsidRDefault="00CC0D97" w:rsidP="00CC0D97">
      <w:pPr>
        <w:spacing w:after="0" w:line="240" w:lineRule="auto"/>
        <w:ind w:firstLine="567"/>
        <w:jc w:val="both"/>
        <w:rPr>
          <w:rFonts w:ascii="GHEA Grapalat" w:hAnsi="GHEA Grapalat" w:cs="Calibri"/>
          <w:b/>
          <w:bCs/>
          <w:color w:val="000000"/>
          <w:sz w:val="24"/>
          <w:szCs w:val="24"/>
          <w:lang w:val="hy-AM"/>
        </w:rPr>
      </w:pPr>
      <w:r w:rsidRPr="0055552C">
        <w:rPr>
          <w:rStyle w:val="FontStyle11"/>
          <w:rFonts w:ascii="GHEA Grapalat" w:hAnsi="GHEA Grapalat" w:cs="Sylfaen"/>
          <w:noProof/>
          <w:sz w:val="24"/>
          <w:szCs w:val="24"/>
          <w:lang w:val="hy-AM"/>
        </w:rPr>
        <w:t xml:space="preserve">Առկա է անհամապատասխանություն </w:t>
      </w:r>
      <w:r w:rsidRPr="0055552C">
        <w:rPr>
          <w:rFonts w:ascii="GHEA Grapalat" w:hAnsi="GHEA Grapalat"/>
          <w:b/>
          <w:bCs/>
          <w:color w:val="000000"/>
          <w:sz w:val="24"/>
          <w:szCs w:val="24"/>
          <w:lang w:val="hy-AM"/>
        </w:rPr>
        <w:t>«</w:t>
      </w:r>
      <w:r w:rsidRPr="0055552C">
        <w:rPr>
          <w:rFonts w:ascii="GHEA Grapalat" w:hAnsi="GHEA Grapalat"/>
          <w:b/>
          <w:bCs/>
          <w:sz w:val="24"/>
          <w:szCs w:val="24"/>
          <w:lang w:val="hy-AM"/>
        </w:rPr>
        <w:t>Սոցիալական աջակցության մասին</w:t>
      </w:r>
      <w:r w:rsidRPr="0055552C">
        <w:rPr>
          <w:rFonts w:ascii="GHEA Grapalat" w:hAnsi="GHEA Grapalat" w:cs="Calibri"/>
          <w:b/>
          <w:bCs/>
          <w:color w:val="000000"/>
          <w:sz w:val="24"/>
          <w:szCs w:val="24"/>
          <w:lang w:val="hy-AM"/>
        </w:rPr>
        <w:t>» ՀՀ օրենքի</w:t>
      </w:r>
      <w:r w:rsidRPr="0055552C">
        <w:rPr>
          <w:rStyle w:val="FontStyle11"/>
          <w:rFonts w:ascii="GHEA Grapalat" w:hAnsi="GHEA Grapalat" w:cs="Sylfaen"/>
          <w:noProof/>
          <w:sz w:val="24"/>
          <w:szCs w:val="24"/>
          <w:lang w:val="hy-AM"/>
        </w:rPr>
        <w:t xml:space="preserve"> </w:t>
      </w:r>
      <w:r w:rsidRPr="0055552C">
        <w:rPr>
          <w:rFonts w:ascii="GHEA Grapalat" w:hAnsi="GHEA Grapalat" w:cs="Calibri"/>
          <w:b/>
          <w:bCs/>
          <w:color w:val="000000"/>
          <w:sz w:val="24"/>
          <w:szCs w:val="24"/>
          <w:lang w:val="hy-AM"/>
        </w:rPr>
        <w:t>12-րդ կետի 2-րդ կետի 2)-րդ ենթակետի մասով՝ թվով 116 անօթևաններ խնամվել էին օրենսդրությամբ սահմանված օրերից ավել։</w:t>
      </w:r>
    </w:p>
    <w:p w14:paraId="655A9974" w14:textId="77777777" w:rsidR="006B1CF7" w:rsidRPr="0055552C" w:rsidRDefault="006B1CF7" w:rsidP="00CC0D97">
      <w:pPr>
        <w:spacing w:after="0" w:line="240" w:lineRule="auto"/>
        <w:ind w:firstLine="567"/>
        <w:jc w:val="both"/>
        <w:rPr>
          <w:rFonts w:ascii="GHEA Grapalat" w:hAnsi="GHEA Grapalat" w:cs="Calibri"/>
          <w:b/>
          <w:bCs/>
          <w:color w:val="000000"/>
          <w:sz w:val="24"/>
          <w:szCs w:val="24"/>
          <w:lang w:val="hy-AM"/>
        </w:rPr>
      </w:pPr>
    </w:p>
    <w:p w14:paraId="5FBDD446" w14:textId="77777777" w:rsidR="006B1CF7" w:rsidRPr="0055552C" w:rsidRDefault="006B1CF7" w:rsidP="00CC0D97">
      <w:pPr>
        <w:spacing w:after="0" w:line="240" w:lineRule="auto"/>
        <w:ind w:firstLine="567"/>
        <w:jc w:val="both"/>
        <w:rPr>
          <w:rFonts w:ascii="GHEA Grapalat" w:hAnsi="GHEA Grapalat"/>
          <w:i/>
          <w:sz w:val="24"/>
          <w:szCs w:val="24"/>
          <w:lang w:val="hy-AM"/>
        </w:rPr>
      </w:pPr>
      <w:r w:rsidRPr="0055552C">
        <w:rPr>
          <w:rFonts w:ascii="GHEA Grapalat" w:hAnsi="GHEA Grapalat" w:cs="Calibri"/>
          <w:b/>
          <w:bCs/>
          <w:color w:val="000000"/>
          <w:sz w:val="24"/>
          <w:szCs w:val="24"/>
          <w:lang w:val="hy-AM"/>
        </w:rPr>
        <w:t>Հաշվեքննության օբյեկտի արձագանքը-</w:t>
      </w:r>
      <w:r w:rsidRPr="0055552C">
        <w:rPr>
          <w:rFonts w:ascii="GHEA Grapalat" w:hAnsi="GHEA Grapalat"/>
          <w:b/>
          <w:bCs/>
          <w:sz w:val="24"/>
          <w:szCs w:val="24"/>
          <w:lang w:val="hy-AM"/>
        </w:rPr>
        <w:t>2</w:t>
      </w:r>
      <w:r w:rsidRPr="0055552C">
        <w:rPr>
          <w:rFonts w:ascii="GHEA Grapalat" w:hAnsi="GHEA Grapalat"/>
          <w:b/>
          <w:bCs/>
          <w:i/>
          <w:sz w:val="24"/>
          <w:szCs w:val="24"/>
          <w:lang w:val="hy-AM"/>
        </w:rPr>
        <w:t xml:space="preserve">.1.1 կետի </w:t>
      </w:r>
      <w:r w:rsidRPr="0055552C">
        <w:rPr>
          <w:rFonts w:ascii="GHEA Grapalat" w:hAnsi="GHEA Grapalat"/>
          <w:bCs/>
          <w:i/>
          <w:sz w:val="24"/>
          <w:szCs w:val="24"/>
          <w:lang w:val="hy-AM"/>
        </w:rPr>
        <w:t>դիտարկման ի պատասխան հայտնում ենք, որ ոչ միայն</w:t>
      </w:r>
      <w:r w:rsidRPr="0055552C">
        <w:rPr>
          <w:rFonts w:ascii="GHEA Grapalat" w:hAnsi="GHEA Grapalat"/>
          <w:i/>
          <w:sz w:val="24"/>
          <w:szCs w:val="24"/>
          <w:lang w:val="hy-AM"/>
        </w:rPr>
        <w:t xml:space="preserve"> ՀՀ </w:t>
      </w:r>
      <w:r w:rsidRPr="0055552C">
        <w:rPr>
          <w:rFonts w:ascii="GHEA Grapalat" w:hAnsi="GHEA Grapalat"/>
          <w:i/>
          <w:color w:val="000000"/>
          <w:sz w:val="24"/>
          <w:szCs w:val="24"/>
          <w:lang w:val="hy-AM"/>
        </w:rPr>
        <w:t>«</w:t>
      </w:r>
      <w:r w:rsidRPr="0055552C">
        <w:rPr>
          <w:rFonts w:ascii="GHEA Grapalat" w:hAnsi="GHEA Grapalat"/>
          <w:i/>
          <w:sz w:val="24"/>
          <w:szCs w:val="24"/>
          <w:lang w:val="hy-AM"/>
        </w:rPr>
        <w:t>Սոցիալական աջակցության մասին</w:t>
      </w:r>
      <w:r w:rsidRPr="0055552C">
        <w:rPr>
          <w:rFonts w:ascii="GHEA Grapalat" w:hAnsi="GHEA Grapalat" w:cs="Calibri"/>
          <w:i/>
          <w:color w:val="000000"/>
          <w:sz w:val="24"/>
          <w:szCs w:val="24"/>
          <w:lang w:val="hy-AM"/>
        </w:rPr>
        <w:t>» օրենքով (իրավական տեսանկյունից), այլև</w:t>
      </w:r>
      <w:r w:rsidRPr="0055552C">
        <w:rPr>
          <w:rFonts w:ascii="GHEA Grapalat" w:hAnsi="GHEA Grapalat"/>
          <w:bCs/>
          <w:i/>
          <w:sz w:val="24"/>
          <w:szCs w:val="24"/>
          <w:lang w:val="hy-AM"/>
        </w:rPr>
        <w:t xml:space="preserve"> «Տարեցների և հաշմանդամների հաշվառման տեղեկատվական համակարգում» </w:t>
      </w:r>
      <w:r w:rsidRPr="0055552C">
        <w:rPr>
          <w:rFonts w:ascii="GHEA Grapalat" w:hAnsi="GHEA Grapalat"/>
          <w:i/>
          <w:sz w:val="24"/>
          <w:szCs w:val="24"/>
          <w:lang w:val="hy-AM"/>
        </w:rPr>
        <w:t xml:space="preserve">90-ից ավելի օր որևէ շահառուի գրանցել հնարավոր չէ։ Նախարարությունը </w:t>
      </w:r>
      <w:r w:rsidRPr="0055552C">
        <w:rPr>
          <w:rFonts w:ascii="GHEA Grapalat" w:hAnsi="GHEA Grapalat" w:cs="Calibri"/>
          <w:i/>
          <w:color w:val="000000"/>
          <w:sz w:val="24"/>
          <w:szCs w:val="24"/>
          <w:lang w:val="hy-AM"/>
        </w:rPr>
        <w:t xml:space="preserve">ուսումնասիրել է շահառուների անձնական գործերը և եկել եզրահանգման, </w:t>
      </w:r>
      <w:r w:rsidRPr="0055552C">
        <w:rPr>
          <w:rFonts w:ascii="GHEA Grapalat" w:hAnsi="GHEA Grapalat"/>
          <w:i/>
          <w:sz w:val="24"/>
          <w:szCs w:val="24"/>
          <w:lang w:val="hy-AM"/>
        </w:rPr>
        <w:t xml:space="preserve"> որ 90–օրյա ժամկետը շատ հաճախ հիմնավորված պատճառներով չի բավականեցնում անօթևան անձի հետագա վերասոցիալականացման խնդրի ամբողջական լուծմանը: </w:t>
      </w:r>
      <w:r w:rsidRPr="0055552C">
        <w:rPr>
          <w:rFonts w:ascii="GHEA Grapalat" w:hAnsi="GHEA Grapalat"/>
          <w:bCs/>
          <w:i/>
          <w:sz w:val="24"/>
          <w:szCs w:val="24"/>
          <w:lang w:val="hy-AM"/>
        </w:rPr>
        <w:t>Այդ</w:t>
      </w:r>
      <w:r w:rsidRPr="0055552C">
        <w:rPr>
          <w:rFonts w:ascii="GHEA Grapalat" w:hAnsi="GHEA Grapalat"/>
          <w:i/>
          <w:sz w:val="24"/>
          <w:szCs w:val="24"/>
          <w:lang w:val="hy-AM"/>
        </w:rPr>
        <w:t xml:space="preserve"> պատճառով քաղաքացին հայտնվել է փողոցում և կրկին դիմել անօթևանների կացարան, արդյունքում դարձյալ գրանցվել կացարանում։</w:t>
      </w:r>
    </w:p>
    <w:p w14:paraId="1085792B" w14:textId="77777777" w:rsidR="006E368A" w:rsidRPr="0055552C" w:rsidRDefault="006E368A" w:rsidP="00CC0D97">
      <w:pPr>
        <w:spacing w:after="0" w:line="240" w:lineRule="auto"/>
        <w:ind w:firstLine="567"/>
        <w:jc w:val="both"/>
        <w:rPr>
          <w:rFonts w:ascii="GHEA Grapalat" w:hAnsi="GHEA Grapalat"/>
          <w:i/>
          <w:sz w:val="24"/>
          <w:szCs w:val="24"/>
          <w:lang w:val="hy-AM"/>
        </w:rPr>
      </w:pPr>
      <w:r w:rsidRPr="0055552C">
        <w:rPr>
          <w:rFonts w:ascii="GHEA Grapalat" w:hAnsi="GHEA Grapalat"/>
          <w:i/>
          <w:sz w:val="24"/>
          <w:szCs w:val="24"/>
          <w:lang w:val="hy-AM"/>
        </w:rPr>
        <w:t xml:space="preserve"> </w:t>
      </w:r>
    </w:p>
    <w:p w14:paraId="6B862423" w14:textId="77777777" w:rsidR="006E368A" w:rsidRPr="0055552C" w:rsidRDefault="006E368A" w:rsidP="00C46E26">
      <w:pPr>
        <w:spacing w:after="0" w:line="240" w:lineRule="auto"/>
        <w:ind w:firstLine="567"/>
        <w:jc w:val="both"/>
        <w:rPr>
          <w:rFonts w:ascii="GHEA Grapalat" w:hAnsi="GHEA Grapalat" w:cs="Calibri"/>
          <w:b/>
          <w:bCs/>
          <w:i/>
          <w:color w:val="000000"/>
          <w:sz w:val="24"/>
          <w:szCs w:val="24"/>
          <w:lang w:val="hy-AM"/>
        </w:rPr>
      </w:pPr>
      <w:r w:rsidRPr="0055552C">
        <w:rPr>
          <w:rFonts w:ascii="GHEA Grapalat" w:hAnsi="GHEA Grapalat"/>
          <w:b/>
          <w:i/>
          <w:sz w:val="24"/>
          <w:szCs w:val="24"/>
          <w:lang w:val="hy-AM"/>
        </w:rPr>
        <w:t>Հաշվեքննողների մեկնաբանությունը-</w:t>
      </w:r>
      <w:r w:rsidR="004937CE" w:rsidRPr="0055552C">
        <w:rPr>
          <w:rFonts w:ascii="GHEA Grapalat" w:hAnsi="GHEA Grapalat"/>
          <w:sz w:val="20"/>
          <w:szCs w:val="20"/>
          <w:lang w:val="hy-AM"/>
        </w:rPr>
        <w:t xml:space="preserve"> </w:t>
      </w:r>
      <w:r w:rsidR="00C46E26" w:rsidRPr="0055552C">
        <w:rPr>
          <w:rFonts w:ascii="GHEA Grapalat" w:hAnsi="GHEA Grapalat"/>
          <w:i/>
          <w:sz w:val="24"/>
          <w:szCs w:val="24"/>
          <w:lang w:val="hy-AM"/>
        </w:rPr>
        <w:t xml:space="preserve">Նախարարության կողմից ներկայացված պարզաբանումը ընդունելի չէ, քանի որ արձանագրված անհամապատասխանության համար հիմք է հանդիսացել </w:t>
      </w:r>
      <w:r w:rsidR="00C46E26" w:rsidRPr="0055552C">
        <w:rPr>
          <w:rFonts w:ascii="GHEA Grapalat" w:hAnsi="GHEA Grapalat"/>
          <w:i/>
          <w:color w:val="000000"/>
          <w:sz w:val="24"/>
          <w:szCs w:val="24"/>
          <w:lang w:val="hy-AM"/>
        </w:rPr>
        <w:t>«</w:t>
      </w:r>
      <w:r w:rsidR="00C46E26" w:rsidRPr="0055552C">
        <w:rPr>
          <w:rFonts w:ascii="GHEA Grapalat" w:hAnsi="GHEA Grapalat"/>
          <w:i/>
          <w:sz w:val="24"/>
          <w:szCs w:val="24"/>
          <w:lang w:val="hy-AM"/>
        </w:rPr>
        <w:t>Սոցիալական աջակցության մասին</w:t>
      </w:r>
      <w:r w:rsidR="00C46E26" w:rsidRPr="0055552C">
        <w:rPr>
          <w:rFonts w:ascii="GHEA Grapalat" w:hAnsi="GHEA Grapalat" w:cs="Calibri"/>
          <w:i/>
          <w:color w:val="000000"/>
          <w:sz w:val="24"/>
          <w:szCs w:val="24"/>
          <w:lang w:val="hy-AM"/>
        </w:rPr>
        <w:t>» ՀՀ օրենքի 12-րդ կետի 2-րդ կետի 2)-րդ ենթակետի պահանջը համաձայն որի այլև</w:t>
      </w:r>
      <w:r w:rsidR="00C46E26" w:rsidRPr="0055552C">
        <w:rPr>
          <w:rFonts w:ascii="GHEA Grapalat" w:hAnsi="GHEA Grapalat"/>
          <w:bCs/>
          <w:i/>
          <w:sz w:val="24"/>
          <w:szCs w:val="24"/>
          <w:lang w:val="hy-AM"/>
        </w:rPr>
        <w:t xml:space="preserve"> «</w:t>
      </w:r>
      <w:r w:rsidR="00C46E26" w:rsidRPr="0055552C">
        <w:rPr>
          <w:rFonts w:ascii="GHEA Grapalat" w:eastAsia="Times New Roman" w:hAnsi="GHEA Grapalat" w:cs="Times New Roman"/>
          <w:i/>
          <w:color w:val="000000"/>
          <w:sz w:val="24"/>
          <w:szCs w:val="24"/>
          <w:lang w:val="hy-AM"/>
        </w:rPr>
        <w:t xml:space="preserve">Կացարանը տրամադրվում է՝ </w:t>
      </w:r>
      <w:r w:rsidR="00C46E26" w:rsidRPr="0055552C">
        <w:rPr>
          <w:rFonts w:ascii="MS Mincho" w:eastAsia="MS Mincho" w:hAnsi="MS Mincho" w:cs="MS Mincho" w:hint="eastAsia"/>
          <w:i/>
          <w:color w:val="000000"/>
          <w:sz w:val="24"/>
          <w:szCs w:val="24"/>
          <w:lang w:val="hy-AM"/>
        </w:rPr>
        <w:t>․․․</w:t>
      </w:r>
      <w:r w:rsidR="00C46E26" w:rsidRPr="0055552C">
        <w:rPr>
          <w:rFonts w:ascii="GHEA Grapalat" w:eastAsia="Times New Roman" w:hAnsi="GHEA Grapalat" w:cs="Times New Roman"/>
          <w:i/>
          <w:color w:val="000000"/>
          <w:sz w:val="24"/>
          <w:szCs w:val="24"/>
          <w:lang w:val="hy-AM"/>
        </w:rPr>
        <w:t xml:space="preserve"> 2) որոշակի բնակության վայր չունեցող անձին` որպես ժամանակավոր օթևան, մինչև 90 օր տևողությամբ</w:t>
      </w:r>
      <w:r w:rsidR="00C46E26" w:rsidRPr="0055552C">
        <w:rPr>
          <w:rFonts w:ascii="GHEA Grapalat" w:hAnsi="GHEA Grapalat"/>
          <w:bCs/>
          <w:i/>
          <w:sz w:val="24"/>
          <w:szCs w:val="24"/>
          <w:lang w:val="hy-AM"/>
        </w:rPr>
        <w:t>»։</w:t>
      </w:r>
    </w:p>
    <w:p w14:paraId="1425316D" w14:textId="77777777" w:rsidR="006B1CF7" w:rsidRPr="0055552C" w:rsidRDefault="006B1CF7" w:rsidP="00CC0D97">
      <w:pPr>
        <w:spacing w:after="0" w:line="240" w:lineRule="auto"/>
        <w:ind w:firstLine="567"/>
        <w:jc w:val="both"/>
        <w:rPr>
          <w:rStyle w:val="FontStyle11"/>
          <w:rFonts w:ascii="GHEA Grapalat" w:hAnsi="GHEA Grapalat" w:cs="Sylfaen"/>
          <w:b w:val="0"/>
          <w:bCs w:val="0"/>
          <w:noProof/>
          <w:sz w:val="24"/>
          <w:szCs w:val="24"/>
          <w:lang w:val="hy-AM"/>
        </w:rPr>
      </w:pPr>
    </w:p>
    <w:p w14:paraId="71E5ECD9" w14:textId="77777777" w:rsidR="00CC0D97" w:rsidRPr="0055552C" w:rsidRDefault="00880969" w:rsidP="0022060A">
      <w:pPr>
        <w:pStyle w:val="ListParagraph"/>
        <w:numPr>
          <w:ilvl w:val="0"/>
          <w:numId w:val="59"/>
        </w:numPr>
        <w:spacing w:after="0" w:line="240" w:lineRule="auto"/>
        <w:ind w:left="567" w:hanging="366"/>
        <w:jc w:val="both"/>
        <w:rPr>
          <w:rFonts w:ascii="GHEA Grapalat" w:hAnsi="GHEA Grapalat"/>
          <w:sz w:val="24"/>
          <w:szCs w:val="24"/>
          <w:lang w:val="hy-AM"/>
        </w:rPr>
      </w:pPr>
      <w:r w:rsidRPr="0055552C">
        <w:rPr>
          <w:rFonts w:ascii="GHEA Grapalat" w:hAnsi="GHEA Grapalat"/>
          <w:sz w:val="24"/>
          <w:szCs w:val="24"/>
          <w:lang w:val="hy-AM"/>
        </w:rPr>
        <w:t>Պայմանագրի</w:t>
      </w:r>
      <w:r w:rsidR="00CC0D97" w:rsidRPr="0055552C">
        <w:rPr>
          <w:rFonts w:ascii="GHEA Grapalat" w:hAnsi="GHEA Grapalat"/>
          <w:sz w:val="24"/>
          <w:szCs w:val="24"/>
          <w:lang w:val="hy-AM"/>
        </w:rPr>
        <w:t xml:space="preserve"> </w:t>
      </w:r>
      <w:r w:rsidR="00CC0D97" w:rsidRPr="0055552C">
        <w:rPr>
          <w:rFonts w:ascii="GHEA Grapalat" w:hAnsi="GHEA Grapalat"/>
          <w:color w:val="000000"/>
          <w:sz w:val="24"/>
          <w:szCs w:val="24"/>
          <w:lang w:val="hy-AM"/>
        </w:rPr>
        <w:t>«</w:t>
      </w:r>
      <w:r w:rsidR="00CC0D97" w:rsidRPr="0055552C">
        <w:rPr>
          <w:rFonts w:ascii="GHEA Grapalat" w:hAnsi="GHEA Grapalat"/>
          <w:sz w:val="24"/>
          <w:szCs w:val="24"/>
          <w:lang w:val="hy-AM"/>
        </w:rPr>
        <w:t>Ցուցանիշները</w:t>
      </w:r>
      <w:r w:rsidR="00CC0D97" w:rsidRPr="0055552C">
        <w:rPr>
          <w:rFonts w:ascii="GHEA Grapalat" w:hAnsi="GHEA Grapalat" w:cs="Calibri"/>
          <w:color w:val="000000"/>
          <w:sz w:val="24"/>
          <w:szCs w:val="24"/>
          <w:lang w:val="hy-AM"/>
        </w:rPr>
        <w:t>»</w:t>
      </w:r>
      <w:r w:rsidR="00CC0D97" w:rsidRPr="0055552C">
        <w:rPr>
          <w:rFonts w:ascii="GHEA Grapalat" w:hAnsi="GHEA Grapalat"/>
          <w:sz w:val="24"/>
          <w:szCs w:val="24"/>
          <w:lang w:val="hy-AM"/>
        </w:rPr>
        <w:t xml:space="preserve"> Հավելված 2-ով հաստատվել էին Կազմակերպությանը տրամադրված դրամաշնորհի հետևյալ Ցուցանիշները</w:t>
      </w:r>
      <w:r w:rsidRPr="0055552C">
        <w:rPr>
          <w:rFonts w:ascii="GHEA Grapalat" w:hAnsi="GHEA Grapalat"/>
          <w:sz w:val="24"/>
          <w:szCs w:val="24"/>
          <w:lang w:val="hy-AM"/>
        </w:rPr>
        <w:t xml:space="preserve">՝ Շահառուների միջին ամսական թվաքանակը՝ 100 շահառու, Հաստատուն </w:t>
      </w:r>
      <w:r w:rsidRPr="0055552C">
        <w:rPr>
          <w:rFonts w:ascii="GHEA Grapalat" w:hAnsi="GHEA Grapalat"/>
          <w:sz w:val="24"/>
          <w:szCs w:val="24"/>
          <w:lang w:val="hy-AM"/>
        </w:rPr>
        <w:lastRenderedPageBreak/>
        <w:t xml:space="preserve">ծախսեր՝ 24,889.8 հազ. դրամ, </w:t>
      </w:r>
      <w:r w:rsidR="000D2562" w:rsidRPr="0055552C">
        <w:rPr>
          <w:rFonts w:ascii="GHEA Grapalat" w:hAnsi="GHEA Grapalat"/>
          <w:sz w:val="24"/>
          <w:szCs w:val="24"/>
          <w:lang w:val="hy-AM"/>
        </w:rPr>
        <w:t>Փոփոխուն ծախսեր՝ 27,739</w:t>
      </w:r>
      <w:r w:rsidR="000D2562" w:rsidRPr="0055552C">
        <w:rPr>
          <w:rFonts w:ascii="MS Mincho" w:eastAsia="MS Mincho" w:hAnsi="MS Mincho" w:cs="MS Mincho" w:hint="eastAsia"/>
          <w:sz w:val="24"/>
          <w:szCs w:val="24"/>
          <w:lang w:val="hy-AM"/>
        </w:rPr>
        <w:t>․</w:t>
      </w:r>
      <w:r w:rsidR="000D2562" w:rsidRPr="0055552C">
        <w:rPr>
          <w:rFonts w:ascii="GHEA Grapalat" w:hAnsi="GHEA Grapalat"/>
          <w:sz w:val="24"/>
          <w:szCs w:val="24"/>
          <w:lang w:val="hy-AM"/>
        </w:rPr>
        <w:t>3 հազ. դրամ, Տրամադրվող դրամաշնորհի առավելագույն չափը՝ 52,629</w:t>
      </w:r>
      <w:r w:rsidR="000D2562" w:rsidRPr="0055552C">
        <w:rPr>
          <w:rFonts w:ascii="MS Mincho" w:eastAsia="MS Mincho" w:hAnsi="MS Mincho" w:cs="MS Mincho" w:hint="eastAsia"/>
          <w:sz w:val="24"/>
          <w:szCs w:val="24"/>
          <w:lang w:val="hy-AM"/>
        </w:rPr>
        <w:t>․</w:t>
      </w:r>
      <w:r w:rsidR="000D2562" w:rsidRPr="0055552C">
        <w:rPr>
          <w:rFonts w:ascii="GHEA Grapalat" w:hAnsi="GHEA Grapalat"/>
          <w:sz w:val="24"/>
          <w:szCs w:val="24"/>
          <w:lang w:val="hy-AM"/>
        </w:rPr>
        <w:t>1 հազ. դրամ:</w:t>
      </w:r>
    </w:p>
    <w:p w14:paraId="1CBC4143" w14:textId="77777777" w:rsidR="00CC0D97" w:rsidRPr="0055552C" w:rsidRDefault="00CC0D97" w:rsidP="0022060A">
      <w:pPr>
        <w:pStyle w:val="ListParagraph"/>
        <w:numPr>
          <w:ilvl w:val="0"/>
          <w:numId w:val="61"/>
        </w:numPr>
        <w:spacing w:after="0" w:line="240" w:lineRule="auto"/>
        <w:rPr>
          <w:rFonts w:ascii="GHEA Grapalat" w:hAnsi="GHEA Grapalat"/>
          <w:i/>
          <w:iCs/>
          <w:sz w:val="24"/>
          <w:szCs w:val="24"/>
          <w:lang w:val="hy-AM"/>
        </w:rPr>
      </w:pPr>
      <w:r w:rsidRPr="0055552C">
        <w:rPr>
          <w:rFonts w:ascii="GHEA Grapalat" w:hAnsi="GHEA Grapalat"/>
          <w:b/>
          <w:i/>
          <w:iCs/>
          <w:sz w:val="24"/>
          <w:szCs w:val="24"/>
          <w:lang w:val="hy-AM"/>
        </w:rPr>
        <w:t xml:space="preserve">Փոփոխուն </w:t>
      </w:r>
      <w:r w:rsidR="00846C67" w:rsidRPr="0055552C">
        <w:rPr>
          <w:rFonts w:ascii="GHEA Grapalat" w:hAnsi="GHEA Grapalat"/>
          <w:b/>
          <w:i/>
          <w:iCs/>
          <w:sz w:val="24"/>
          <w:szCs w:val="24"/>
          <w:lang w:val="hy-AM"/>
        </w:rPr>
        <w:t>ծախսեր-</w:t>
      </w:r>
      <w:r w:rsidR="00846C67" w:rsidRPr="0055552C">
        <w:rPr>
          <w:rFonts w:ascii="GHEA Grapalat" w:hAnsi="GHEA Grapalat"/>
          <w:i/>
          <w:iCs/>
          <w:sz w:val="24"/>
          <w:szCs w:val="24"/>
          <w:lang w:val="hy-AM"/>
        </w:rPr>
        <w:t xml:space="preserve"> </w:t>
      </w:r>
      <w:r w:rsidRPr="0055552C">
        <w:rPr>
          <w:rFonts w:ascii="MS Mincho" w:eastAsia="MS Mincho" w:hAnsi="MS Mincho" w:cs="MS Mincho" w:hint="eastAsia"/>
          <w:i/>
          <w:iCs/>
          <w:sz w:val="24"/>
          <w:szCs w:val="24"/>
          <w:lang w:val="hy-AM"/>
        </w:rPr>
        <w:t>․</w:t>
      </w:r>
      <w:r w:rsidRPr="0055552C">
        <w:rPr>
          <w:rFonts w:ascii="GHEA Grapalat" w:hAnsi="GHEA Grapalat"/>
          <w:sz w:val="24"/>
          <w:szCs w:val="24"/>
          <w:lang w:val="hy-AM"/>
        </w:rPr>
        <w:t xml:space="preserve"> Պայմանագրով հաստատված 27,739</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3 հազ. դրամ փոփոխուն ծախսերը բաղկացած են  փոփոխուն ծախսերի գծով մատուցված ծառայության մեկ օրվա առավելագույն գնից՝ </w:t>
      </w:r>
      <w:r w:rsidRPr="0055552C">
        <w:rPr>
          <w:rFonts w:ascii="GHEA Grapalat" w:hAnsi="GHEA Grapalat"/>
          <w:b/>
          <w:bCs/>
          <w:sz w:val="24"/>
          <w:szCs w:val="24"/>
          <w:lang w:val="hy-AM"/>
        </w:rPr>
        <w:t>760</w:t>
      </w:r>
      <w:r w:rsidRPr="0055552C">
        <w:rPr>
          <w:rFonts w:ascii="GHEA Grapalat" w:hAnsi="GHEA Grapalat"/>
          <w:sz w:val="24"/>
          <w:szCs w:val="24"/>
          <w:lang w:val="hy-AM"/>
        </w:rPr>
        <w:t xml:space="preserve"> դրամ (1 շահառուի հաշվարկով օրը 2 անգամ տրվող սնունդից) և մատուցվելիք ծառայության ծավալից</w:t>
      </w:r>
      <w:r w:rsidR="00323482" w:rsidRPr="0055552C">
        <w:rPr>
          <w:rFonts w:ascii="GHEA Grapalat" w:hAnsi="GHEA Grapalat"/>
          <w:sz w:val="24"/>
          <w:szCs w:val="24"/>
          <w:lang w:val="hy-AM"/>
        </w:rPr>
        <w:t>՝</w:t>
      </w:r>
      <w:r w:rsidRPr="0055552C">
        <w:rPr>
          <w:rFonts w:ascii="GHEA Grapalat" w:hAnsi="GHEA Grapalat"/>
          <w:sz w:val="24"/>
          <w:szCs w:val="24"/>
          <w:lang w:val="hy-AM"/>
        </w:rPr>
        <w:t xml:space="preserve"> 36500 մարդ/</w:t>
      </w:r>
      <w:r w:rsidR="00323482" w:rsidRPr="0055552C">
        <w:rPr>
          <w:rFonts w:ascii="GHEA Grapalat" w:hAnsi="GHEA Grapalat"/>
          <w:sz w:val="24"/>
          <w:szCs w:val="24"/>
          <w:lang w:val="hy-AM"/>
        </w:rPr>
        <w:t>օր</w:t>
      </w:r>
      <w:r w:rsidRPr="0055552C">
        <w:rPr>
          <w:rFonts w:ascii="GHEA Grapalat" w:hAnsi="GHEA Grapalat"/>
          <w:sz w:val="24"/>
          <w:szCs w:val="24"/>
          <w:lang w:val="hy-AM"/>
        </w:rPr>
        <w:t xml:space="preserve"> (365 օր x 100 շահառու)։ </w:t>
      </w:r>
    </w:p>
    <w:p w14:paraId="7D2067B3" w14:textId="77777777" w:rsidR="00CC0D97" w:rsidRPr="0055552C" w:rsidRDefault="00CC0D97" w:rsidP="00CC0D97">
      <w:pPr>
        <w:spacing w:after="0" w:line="240" w:lineRule="auto"/>
        <w:ind w:firstLine="567"/>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Պայմանագրի Հավելված 4-ով ներկայացված ցուցանիշների համաձայն, Կազմակերպության կողմից 2019 թվականին մատուցված ծառայությունը կազմել էր 35800 մարդ/օր։ Հաշվեքննության ընթացքում վերահաշվարկվեց Կազմակերպության կողմից ներկայացված փաստացի մարդ/օրերի քանակը՝ հաշվի առնելով </w:t>
      </w:r>
      <w:r w:rsidRPr="0055552C">
        <w:rPr>
          <w:rFonts w:ascii="GHEA Grapalat" w:hAnsi="GHEA Grapalat"/>
          <w:color w:val="000000"/>
          <w:sz w:val="24"/>
          <w:szCs w:val="24"/>
          <w:lang w:val="hy-AM"/>
        </w:rPr>
        <w:t>«</w:t>
      </w:r>
      <w:r w:rsidRPr="0055552C">
        <w:rPr>
          <w:rFonts w:ascii="GHEA Grapalat" w:hAnsi="GHEA Grapalat"/>
          <w:sz w:val="24"/>
          <w:szCs w:val="24"/>
          <w:lang w:val="hy-AM"/>
        </w:rPr>
        <w:t>Սոցիալական աջակցության մասին</w:t>
      </w:r>
      <w:r w:rsidRPr="0055552C">
        <w:rPr>
          <w:rFonts w:ascii="GHEA Grapalat" w:hAnsi="GHEA Grapalat" w:cs="Calibri"/>
          <w:color w:val="000000"/>
          <w:sz w:val="24"/>
          <w:szCs w:val="24"/>
          <w:lang w:val="hy-AM"/>
        </w:rPr>
        <w:t>» ՀՀ օրենքի (այսուհետ՝ Օրենք) պահանջը, համաձայն որի ժամանակավոր կացարանը տրամադրվում է մինչև 90 օր տևողությամբ։ Արդյունքում ստանում ենք հետևյալ պատկերը, Կազմակերպության կողմից ներկայացված 35800 մարդ/օրերը բաղկացած են երկու ցուցանիշներից (22038 + 13762)՝</w:t>
      </w:r>
    </w:p>
    <w:p w14:paraId="5F373F5A" w14:textId="77777777" w:rsidR="00CC0D97" w:rsidRPr="0055552C" w:rsidRDefault="00CC0D97" w:rsidP="00CC0D97">
      <w:pPr>
        <w:spacing w:after="0" w:line="240" w:lineRule="auto"/>
        <w:ind w:firstLine="567"/>
        <w:jc w:val="both"/>
        <w:rPr>
          <w:rFonts w:ascii="GHEA Grapalat" w:hAnsi="GHEA Grapalat" w:cs="Calibri"/>
          <w:color w:val="000000"/>
          <w:sz w:val="24"/>
          <w:szCs w:val="24"/>
          <w:lang w:val="hy-AM"/>
        </w:rPr>
      </w:pPr>
      <w:r w:rsidRPr="0055552C">
        <w:rPr>
          <w:rFonts w:ascii="GHEA Grapalat" w:hAnsi="GHEA Grapalat" w:cs="Calibri"/>
          <w:color w:val="000000"/>
          <w:sz w:val="24"/>
          <w:szCs w:val="24"/>
          <w:lang w:val="hy-AM"/>
        </w:rPr>
        <w:t xml:space="preserve">ա/ 22038 մարդ/օր՝ որը կազմում է փաստացի մատուցված ծառայության 61,6%-ը – դա Օրենքով սահմանվածից՝ </w:t>
      </w:r>
      <w:r w:rsidRPr="0055552C">
        <w:rPr>
          <w:rFonts w:ascii="GHEA Grapalat" w:hAnsi="GHEA Grapalat"/>
          <w:color w:val="000000"/>
          <w:sz w:val="24"/>
          <w:szCs w:val="24"/>
          <w:lang w:val="hy-AM"/>
        </w:rPr>
        <w:t>«</w:t>
      </w:r>
      <w:r w:rsidRPr="0055552C">
        <w:rPr>
          <w:rFonts w:ascii="GHEA Grapalat" w:hAnsi="GHEA Grapalat" w:cs="Calibri"/>
          <w:color w:val="000000"/>
          <w:sz w:val="24"/>
          <w:szCs w:val="24"/>
          <w:lang w:val="hy-AM"/>
        </w:rPr>
        <w:t xml:space="preserve">մինչև 90 օր տևողությամբ», </w:t>
      </w:r>
      <w:r w:rsidRPr="0055552C">
        <w:rPr>
          <w:rFonts w:ascii="GHEA Grapalat" w:hAnsi="GHEA Grapalat" w:cs="Calibri"/>
          <w:b/>
          <w:bCs/>
          <w:color w:val="000000"/>
          <w:sz w:val="24"/>
          <w:szCs w:val="24"/>
          <w:u w:val="single"/>
          <w:lang w:val="hy-AM"/>
        </w:rPr>
        <w:t>ավել</w:t>
      </w:r>
      <w:r w:rsidR="000F6766" w:rsidRPr="0055552C">
        <w:rPr>
          <w:rFonts w:ascii="GHEA Grapalat" w:hAnsi="GHEA Grapalat" w:cs="Calibri"/>
          <w:b/>
          <w:bCs/>
          <w:color w:val="000000"/>
          <w:sz w:val="24"/>
          <w:szCs w:val="24"/>
          <w:u w:val="single"/>
          <w:lang w:val="hy-AM"/>
        </w:rPr>
        <w:t>ի</w:t>
      </w:r>
      <w:r w:rsidRPr="0055552C">
        <w:rPr>
          <w:rFonts w:ascii="GHEA Grapalat" w:hAnsi="GHEA Grapalat" w:cs="Calibri"/>
          <w:color w:val="000000"/>
          <w:sz w:val="24"/>
          <w:szCs w:val="24"/>
          <w:lang w:val="hy-AM"/>
        </w:rPr>
        <w:t xml:space="preserve"> մատուցված ծառայության ծավալն է։ Հարկ է նշել</w:t>
      </w:r>
      <w:r w:rsidR="000F6766" w:rsidRPr="0055552C">
        <w:rPr>
          <w:rFonts w:ascii="GHEA Grapalat" w:hAnsi="GHEA Grapalat" w:cs="Calibri"/>
          <w:color w:val="000000"/>
          <w:sz w:val="24"/>
          <w:szCs w:val="24"/>
          <w:lang w:val="hy-AM"/>
        </w:rPr>
        <w:t>,</w:t>
      </w:r>
      <w:r w:rsidRPr="0055552C">
        <w:rPr>
          <w:rFonts w:ascii="GHEA Grapalat" w:hAnsi="GHEA Grapalat" w:cs="Calibri"/>
          <w:color w:val="000000"/>
          <w:sz w:val="24"/>
          <w:szCs w:val="24"/>
          <w:lang w:val="hy-AM"/>
        </w:rPr>
        <w:t xml:space="preserve"> որ 22038 մարդ/օրերի մասով կատարված փաստացի ծախսերը Նախարարության կողմից </w:t>
      </w:r>
      <w:r w:rsidR="000F6766" w:rsidRPr="0055552C">
        <w:rPr>
          <w:rFonts w:ascii="GHEA Grapalat" w:hAnsi="GHEA Grapalat" w:cs="Calibri"/>
          <w:color w:val="000000"/>
          <w:sz w:val="24"/>
          <w:szCs w:val="24"/>
          <w:lang w:val="hy-AM"/>
        </w:rPr>
        <w:t xml:space="preserve">չպետք է </w:t>
      </w:r>
      <w:r w:rsidRPr="0055552C">
        <w:rPr>
          <w:rFonts w:ascii="GHEA Grapalat" w:hAnsi="GHEA Grapalat" w:cs="Calibri"/>
          <w:color w:val="000000"/>
          <w:sz w:val="24"/>
          <w:szCs w:val="24"/>
          <w:lang w:val="hy-AM"/>
        </w:rPr>
        <w:t xml:space="preserve"> փոխհատուցվեին, քանի որ դա չի համապատասխանում ինչպես Օրենքի, այդպես էլ Պայմանագրի պահանջներին։ </w:t>
      </w:r>
    </w:p>
    <w:p w14:paraId="65864D50" w14:textId="77777777" w:rsidR="00CC0D97" w:rsidRPr="0055552C" w:rsidRDefault="00CC0D97" w:rsidP="00CC0D97">
      <w:pPr>
        <w:spacing w:after="0" w:line="240" w:lineRule="auto"/>
        <w:ind w:firstLine="567"/>
        <w:jc w:val="both"/>
        <w:rPr>
          <w:rFonts w:ascii="GHEA Grapalat" w:hAnsi="GHEA Grapalat" w:cs="Calibri"/>
          <w:color w:val="000000"/>
          <w:sz w:val="24"/>
          <w:szCs w:val="24"/>
          <w:lang w:val="hy-AM"/>
        </w:rPr>
      </w:pPr>
      <w:r w:rsidRPr="0055552C">
        <w:rPr>
          <w:rFonts w:ascii="GHEA Grapalat" w:hAnsi="GHEA Grapalat" w:cs="Calibri"/>
          <w:color w:val="000000"/>
          <w:sz w:val="24"/>
          <w:szCs w:val="24"/>
          <w:lang w:val="hy-AM"/>
        </w:rPr>
        <w:t xml:space="preserve">բ/ 13762 մարդ/օր՝ որը կազմում է փաստացի մատուցված ծառայության 38,4%-ը – դա Օրենքով սահմանված՝ </w:t>
      </w:r>
      <w:r w:rsidRPr="0055552C">
        <w:rPr>
          <w:rFonts w:ascii="GHEA Grapalat" w:hAnsi="GHEA Grapalat"/>
          <w:color w:val="000000"/>
          <w:sz w:val="24"/>
          <w:szCs w:val="24"/>
          <w:lang w:val="hy-AM"/>
        </w:rPr>
        <w:t>«</w:t>
      </w:r>
      <w:r w:rsidRPr="0055552C">
        <w:rPr>
          <w:rFonts w:ascii="GHEA Grapalat" w:hAnsi="GHEA Grapalat" w:cs="Calibri"/>
          <w:color w:val="000000"/>
          <w:sz w:val="24"/>
          <w:szCs w:val="24"/>
          <w:lang w:val="hy-AM"/>
        </w:rPr>
        <w:t>մինչև 90 օր տևողությամբ», ծառայության ծավալն է, որը համապատասխանում է ինչպես Օրենքի, այդպես էլ Պայմանագրի պահանջներին։</w:t>
      </w:r>
    </w:p>
    <w:p w14:paraId="6C50EC4C" w14:textId="77777777" w:rsidR="00CC0D97" w:rsidRPr="0055552C" w:rsidRDefault="00CC0D97" w:rsidP="00CC0D97">
      <w:pPr>
        <w:spacing w:after="0" w:line="240" w:lineRule="auto"/>
        <w:ind w:firstLine="567"/>
        <w:jc w:val="both"/>
        <w:rPr>
          <w:rFonts w:ascii="GHEA Grapalat" w:hAnsi="GHEA Grapalat" w:cs="Calibri"/>
          <w:color w:val="000000"/>
          <w:sz w:val="24"/>
          <w:szCs w:val="24"/>
          <w:lang w:val="hy-AM"/>
        </w:rPr>
      </w:pPr>
      <w:r w:rsidRPr="0055552C">
        <w:rPr>
          <w:rFonts w:ascii="GHEA Grapalat" w:hAnsi="GHEA Grapalat" w:cs="Calibri"/>
          <w:color w:val="000000"/>
          <w:sz w:val="24"/>
          <w:szCs w:val="24"/>
          <w:lang w:val="hy-AM"/>
        </w:rPr>
        <w:t>Հավելելով նշենք</w:t>
      </w:r>
      <w:r w:rsidR="000F6766" w:rsidRPr="0055552C">
        <w:rPr>
          <w:rFonts w:ascii="GHEA Grapalat" w:hAnsi="GHEA Grapalat" w:cs="Calibri"/>
          <w:color w:val="000000"/>
          <w:sz w:val="24"/>
          <w:szCs w:val="24"/>
          <w:lang w:val="hy-AM"/>
        </w:rPr>
        <w:t>,</w:t>
      </w:r>
      <w:r w:rsidRPr="0055552C">
        <w:rPr>
          <w:rFonts w:ascii="GHEA Grapalat" w:hAnsi="GHEA Grapalat" w:cs="Calibri"/>
          <w:color w:val="000000"/>
          <w:sz w:val="24"/>
          <w:szCs w:val="24"/>
          <w:lang w:val="hy-AM"/>
        </w:rPr>
        <w:t xml:space="preserve"> որ 35800 մարդ/օրերի համար սննդի ծախսը, կամ փաստացի կատարված փոփոխուն ծախսերը կազմել էր 27,251</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3 </w:t>
      </w:r>
      <w:r w:rsidRPr="0055552C">
        <w:rPr>
          <w:rFonts w:ascii="GHEA Grapalat" w:hAnsi="GHEA Grapalat"/>
          <w:sz w:val="24"/>
          <w:szCs w:val="24"/>
          <w:lang w:val="hy-AM"/>
        </w:rPr>
        <w:t>հազ. դրամ, համապատասխանաբար 22038 մարդ/օրերի համար ծախսված սնունդի գումարը կազմել էր 16,775</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5 հազ. դրամ։</w:t>
      </w:r>
    </w:p>
    <w:p w14:paraId="77861192" w14:textId="77777777" w:rsidR="00CC0D97" w:rsidRPr="0055552C" w:rsidRDefault="00CC0D97" w:rsidP="004D503C">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t xml:space="preserve">Վերոգրյալից կարելի է եզրահանգել, որ Օրենքի և Պայմանագրի պահանջներին չհամապատասխանող գործողությունների արդյունքում Նախարարության կողմից </w:t>
      </w:r>
      <w:r w:rsidRPr="0055552C">
        <w:rPr>
          <w:rFonts w:ascii="GHEA Grapalat" w:hAnsi="GHEA Grapalat"/>
          <w:b/>
          <w:bCs/>
          <w:sz w:val="24"/>
          <w:szCs w:val="24"/>
          <w:lang w:val="hy-AM"/>
        </w:rPr>
        <w:t>փոփոխուն ծախսերի</w:t>
      </w:r>
      <w:r w:rsidRPr="0055552C">
        <w:rPr>
          <w:rFonts w:ascii="GHEA Grapalat" w:hAnsi="GHEA Grapalat"/>
          <w:sz w:val="24"/>
          <w:szCs w:val="24"/>
          <w:lang w:val="hy-AM"/>
        </w:rPr>
        <w:t xml:space="preserve"> մասով </w:t>
      </w:r>
      <w:r w:rsidRPr="0055552C">
        <w:rPr>
          <w:rFonts w:ascii="GHEA Grapalat" w:hAnsi="GHEA Grapalat"/>
          <w:b/>
          <w:bCs/>
          <w:sz w:val="24"/>
          <w:szCs w:val="24"/>
          <w:lang w:val="hy-AM"/>
        </w:rPr>
        <w:t>16,775</w:t>
      </w:r>
      <w:r w:rsidRPr="0055552C">
        <w:rPr>
          <w:rFonts w:ascii="MS Mincho" w:eastAsia="MS Mincho" w:hAnsi="MS Mincho" w:cs="MS Mincho" w:hint="eastAsia"/>
          <w:b/>
          <w:bCs/>
          <w:sz w:val="24"/>
          <w:szCs w:val="24"/>
          <w:lang w:val="hy-AM"/>
        </w:rPr>
        <w:t>․</w:t>
      </w:r>
      <w:r w:rsidRPr="0055552C">
        <w:rPr>
          <w:rFonts w:ascii="GHEA Grapalat" w:hAnsi="GHEA Grapalat"/>
          <w:b/>
          <w:bCs/>
          <w:sz w:val="24"/>
          <w:szCs w:val="24"/>
          <w:lang w:val="hy-AM"/>
        </w:rPr>
        <w:t>5</w:t>
      </w:r>
      <w:r w:rsidRPr="0055552C">
        <w:rPr>
          <w:rFonts w:ascii="GHEA Grapalat" w:hAnsi="GHEA Grapalat"/>
          <w:sz w:val="24"/>
          <w:szCs w:val="24"/>
          <w:lang w:val="hy-AM"/>
        </w:rPr>
        <w:t xml:space="preserve"> հազ. դրամ չհիմնավորված գումար է փոխանցվել Կազմակերպությանը։</w:t>
      </w:r>
    </w:p>
    <w:p w14:paraId="6D5D18E1" w14:textId="77777777" w:rsidR="00CC0D97" w:rsidRPr="0055552C" w:rsidRDefault="00CC0D97" w:rsidP="00CC0D97">
      <w:pPr>
        <w:spacing w:after="0" w:line="240" w:lineRule="auto"/>
        <w:ind w:firstLine="567"/>
        <w:jc w:val="both"/>
        <w:rPr>
          <w:rFonts w:ascii="GHEA Grapalat" w:hAnsi="GHEA Grapalat"/>
          <w:b/>
          <w:bCs/>
          <w:sz w:val="24"/>
          <w:szCs w:val="24"/>
          <w:lang w:val="hy-AM"/>
        </w:rPr>
      </w:pPr>
      <w:bookmarkStart w:id="14" w:name="_Hlk66174077"/>
      <w:r w:rsidRPr="0055552C">
        <w:rPr>
          <w:rStyle w:val="FontStyle11"/>
          <w:rFonts w:ascii="GHEA Grapalat" w:hAnsi="GHEA Grapalat" w:cs="Sylfaen"/>
          <w:noProof/>
          <w:sz w:val="24"/>
          <w:szCs w:val="24"/>
          <w:lang w:val="hy-AM"/>
        </w:rPr>
        <w:t xml:space="preserve">Առկա է անհամապատասխանություն </w:t>
      </w:r>
      <w:r w:rsidRPr="0055552C">
        <w:rPr>
          <w:rFonts w:ascii="GHEA Grapalat" w:hAnsi="GHEA Grapalat"/>
          <w:b/>
          <w:bCs/>
          <w:color w:val="000000"/>
          <w:sz w:val="24"/>
          <w:szCs w:val="24"/>
          <w:lang w:val="hy-AM"/>
        </w:rPr>
        <w:t>Պայմանագրի 2</w:t>
      </w:r>
      <w:r w:rsidRPr="0055552C">
        <w:rPr>
          <w:rFonts w:ascii="MS Mincho" w:eastAsia="MS Mincho" w:hAnsi="MS Mincho" w:cs="MS Mincho" w:hint="eastAsia"/>
          <w:b/>
          <w:bCs/>
          <w:color w:val="000000"/>
          <w:sz w:val="24"/>
          <w:szCs w:val="24"/>
          <w:lang w:val="hy-AM"/>
        </w:rPr>
        <w:t>․</w:t>
      </w:r>
      <w:r w:rsidRPr="0055552C">
        <w:rPr>
          <w:rFonts w:ascii="GHEA Grapalat" w:hAnsi="GHEA Grapalat"/>
          <w:b/>
          <w:bCs/>
          <w:color w:val="000000"/>
          <w:sz w:val="24"/>
          <w:szCs w:val="24"/>
          <w:lang w:val="hy-AM"/>
        </w:rPr>
        <w:t>1</w:t>
      </w:r>
      <w:r w:rsidRPr="0055552C">
        <w:rPr>
          <w:rFonts w:ascii="MS Mincho" w:eastAsia="MS Mincho" w:hAnsi="MS Mincho" w:cs="MS Mincho" w:hint="eastAsia"/>
          <w:b/>
          <w:bCs/>
          <w:color w:val="000000"/>
          <w:sz w:val="24"/>
          <w:szCs w:val="24"/>
          <w:lang w:val="hy-AM"/>
        </w:rPr>
        <w:t>․</w:t>
      </w:r>
      <w:r w:rsidRPr="0055552C">
        <w:rPr>
          <w:rFonts w:ascii="GHEA Grapalat" w:hAnsi="GHEA Grapalat"/>
          <w:b/>
          <w:bCs/>
          <w:color w:val="000000"/>
          <w:sz w:val="24"/>
          <w:szCs w:val="24"/>
          <w:lang w:val="hy-AM"/>
        </w:rPr>
        <w:t>2 կետի պահանջի մասով, համաձայն որի «2</w:t>
      </w:r>
      <w:r w:rsidRPr="0055552C">
        <w:rPr>
          <w:rFonts w:ascii="MS Mincho" w:eastAsia="MS Mincho" w:hAnsi="MS Mincho" w:cs="MS Mincho" w:hint="eastAsia"/>
          <w:b/>
          <w:bCs/>
          <w:color w:val="000000"/>
          <w:sz w:val="24"/>
          <w:szCs w:val="24"/>
          <w:lang w:val="hy-AM"/>
        </w:rPr>
        <w:t>․</w:t>
      </w:r>
      <w:r w:rsidRPr="0055552C">
        <w:rPr>
          <w:rFonts w:ascii="GHEA Grapalat" w:hAnsi="GHEA Grapalat"/>
          <w:b/>
          <w:bCs/>
          <w:color w:val="000000"/>
          <w:sz w:val="24"/>
          <w:szCs w:val="24"/>
          <w:lang w:val="hy-AM"/>
        </w:rPr>
        <w:t>1</w:t>
      </w:r>
      <w:r w:rsidRPr="0055552C">
        <w:rPr>
          <w:rFonts w:ascii="MS Mincho" w:eastAsia="MS Mincho" w:hAnsi="MS Mincho" w:cs="MS Mincho" w:hint="eastAsia"/>
          <w:b/>
          <w:bCs/>
          <w:color w:val="000000"/>
          <w:sz w:val="24"/>
          <w:szCs w:val="24"/>
          <w:lang w:val="hy-AM"/>
        </w:rPr>
        <w:t>․</w:t>
      </w:r>
      <w:r w:rsidRPr="0055552C">
        <w:rPr>
          <w:rFonts w:ascii="GHEA Grapalat" w:hAnsi="GHEA Grapalat"/>
          <w:b/>
          <w:bCs/>
          <w:color w:val="000000"/>
          <w:sz w:val="24"/>
          <w:szCs w:val="24"/>
          <w:lang w:val="hy-AM"/>
        </w:rPr>
        <w:t>2 սույն պայմանագրի 1 հավելվածով սահմանված Միջոցառումների պահանջներին չհամապատասխանելու դեպքում չընդունել իրականացված Միջոցառումները</w:t>
      </w:r>
      <w:r w:rsidRPr="0055552C">
        <w:rPr>
          <w:rFonts w:ascii="GHEA Grapalat" w:hAnsi="GHEA Grapalat" w:cs="Calibri"/>
          <w:b/>
          <w:bCs/>
          <w:color w:val="000000"/>
          <w:sz w:val="24"/>
          <w:szCs w:val="24"/>
          <w:lang w:val="hy-AM"/>
        </w:rPr>
        <w:t xml:space="preserve">»։ Արդյունքում, </w:t>
      </w:r>
      <w:r w:rsidRPr="0055552C">
        <w:rPr>
          <w:rFonts w:ascii="GHEA Grapalat" w:hAnsi="GHEA Grapalat"/>
          <w:b/>
          <w:bCs/>
          <w:sz w:val="24"/>
          <w:szCs w:val="24"/>
          <w:lang w:val="hy-AM"/>
        </w:rPr>
        <w:t>Նախարարության կողմից փոփոխուն ծախսերի մասով 16,775</w:t>
      </w:r>
      <w:r w:rsidRPr="0055552C">
        <w:rPr>
          <w:rFonts w:ascii="MS Mincho" w:eastAsia="MS Mincho" w:hAnsi="MS Mincho" w:cs="MS Mincho" w:hint="eastAsia"/>
          <w:b/>
          <w:bCs/>
          <w:sz w:val="24"/>
          <w:szCs w:val="24"/>
          <w:lang w:val="hy-AM"/>
        </w:rPr>
        <w:t>․</w:t>
      </w:r>
      <w:r w:rsidRPr="0055552C">
        <w:rPr>
          <w:rFonts w:ascii="GHEA Grapalat" w:hAnsi="GHEA Grapalat"/>
          <w:b/>
          <w:bCs/>
          <w:sz w:val="24"/>
          <w:szCs w:val="24"/>
          <w:lang w:val="hy-AM"/>
        </w:rPr>
        <w:t>5 հազ. դրամ չհիմնավորված գումար է փոխանցվել Կազմակերպությանը։</w:t>
      </w:r>
    </w:p>
    <w:p w14:paraId="27905FE8" w14:textId="77777777" w:rsidR="00427302" w:rsidRPr="0055552C" w:rsidRDefault="00427302" w:rsidP="00CC0D97">
      <w:pPr>
        <w:spacing w:after="0" w:line="240" w:lineRule="auto"/>
        <w:ind w:firstLine="567"/>
        <w:jc w:val="both"/>
        <w:rPr>
          <w:rFonts w:ascii="GHEA Grapalat" w:hAnsi="GHEA Grapalat"/>
          <w:b/>
          <w:bCs/>
          <w:sz w:val="24"/>
          <w:szCs w:val="24"/>
          <w:lang w:val="hy-AM"/>
        </w:rPr>
      </w:pPr>
    </w:p>
    <w:p w14:paraId="68BC1DF9" w14:textId="77777777" w:rsidR="00427302" w:rsidRPr="0055552C" w:rsidRDefault="00427302" w:rsidP="00427302">
      <w:pPr>
        <w:jc w:val="both"/>
        <w:rPr>
          <w:rFonts w:ascii="GHEA Grapalat" w:hAnsi="GHEA Grapalat"/>
          <w:i/>
          <w:sz w:val="24"/>
          <w:szCs w:val="24"/>
          <w:lang w:val="hy-AM"/>
        </w:rPr>
      </w:pPr>
      <w:r w:rsidRPr="0055552C">
        <w:rPr>
          <w:rFonts w:ascii="GHEA Grapalat" w:hAnsi="GHEA Grapalat"/>
          <w:b/>
          <w:bCs/>
          <w:sz w:val="24"/>
          <w:szCs w:val="24"/>
          <w:lang w:val="hy-AM"/>
        </w:rPr>
        <w:lastRenderedPageBreak/>
        <w:t>Հաշվեքննության օբյեկտի արձագանքը-</w:t>
      </w:r>
      <w:r w:rsidRPr="0055552C">
        <w:rPr>
          <w:rFonts w:ascii="GHEA Grapalat" w:hAnsi="GHEA Grapalat"/>
          <w:b/>
          <w:bCs/>
          <w:i/>
          <w:sz w:val="24"/>
          <w:szCs w:val="24"/>
          <w:lang w:val="hy-AM"/>
        </w:rPr>
        <w:t>2.1.2 կետի</w:t>
      </w:r>
      <w:r w:rsidRPr="0055552C">
        <w:rPr>
          <w:rFonts w:ascii="GHEA Grapalat" w:hAnsi="GHEA Grapalat"/>
          <w:b/>
          <w:i/>
          <w:sz w:val="24"/>
          <w:szCs w:val="24"/>
          <w:lang w:val="hy-AM"/>
        </w:rPr>
        <w:t xml:space="preserve"> </w:t>
      </w:r>
      <w:r w:rsidRPr="0055552C">
        <w:rPr>
          <w:rFonts w:ascii="GHEA Grapalat" w:hAnsi="GHEA Grapalat"/>
          <w:i/>
          <w:sz w:val="24"/>
          <w:szCs w:val="24"/>
          <w:lang w:val="hy-AM"/>
        </w:rPr>
        <w:t>դիտարկման համաձայն, հայտնում ենք, որ «Անօթևան մարդկանց համար ժամանակավոր օթևանի տրամադրման ծառայություններ» ծրագրի իրականացման ողջ ժամանակաշրջանի ընթացքում հիմնադրամում ծառայություններ ստացող շահառուների թվաքանակը երբևէ 20 %-ով պակաս չի եղել պայմանագրով նախատեսված թվաքանակից: Հաշվարկի ներկայացված մեթոդը վերոգրյալով (կետ 2</w:t>
      </w:r>
      <w:r w:rsidRPr="0055552C">
        <w:rPr>
          <w:rFonts w:ascii="MS Mincho" w:eastAsia="MS Mincho" w:hAnsi="MS Mincho" w:cs="MS Mincho" w:hint="eastAsia"/>
          <w:i/>
          <w:sz w:val="24"/>
          <w:szCs w:val="24"/>
          <w:lang w:val="hy-AM"/>
        </w:rPr>
        <w:t>․</w:t>
      </w:r>
      <w:r w:rsidRPr="0055552C">
        <w:rPr>
          <w:rFonts w:ascii="GHEA Grapalat" w:hAnsi="GHEA Grapalat"/>
          <w:i/>
          <w:sz w:val="24"/>
          <w:szCs w:val="24"/>
          <w:lang w:val="hy-AM"/>
        </w:rPr>
        <w:t>1</w:t>
      </w:r>
      <w:r w:rsidRPr="0055552C">
        <w:rPr>
          <w:rFonts w:ascii="MS Mincho" w:eastAsia="MS Mincho" w:hAnsi="MS Mincho" w:cs="MS Mincho" w:hint="eastAsia"/>
          <w:i/>
          <w:sz w:val="24"/>
          <w:szCs w:val="24"/>
          <w:lang w:val="hy-AM"/>
        </w:rPr>
        <w:t>․</w:t>
      </w:r>
      <w:r w:rsidRPr="0055552C">
        <w:rPr>
          <w:rFonts w:ascii="GHEA Grapalat" w:hAnsi="GHEA Grapalat"/>
          <w:i/>
          <w:sz w:val="24"/>
          <w:szCs w:val="24"/>
          <w:lang w:val="hy-AM"/>
        </w:rPr>
        <w:t>1) պայմանավորված կիրառելի չէ շահառուներին փաստացի մատուցված ծառայությունների դեպքում, ծառայությունները մատուցվում են ըստ պայմանագրի, և ոչ փաստացի։</w:t>
      </w:r>
    </w:p>
    <w:p w14:paraId="13D6B95E" w14:textId="77777777" w:rsidR="00B93D7B" w:rsidRPr="0055552C" w:rsidRDefault="00B93D7B" w:rsidP="00427302">
      <w:pPr>
        <w:jc w:val="both"/>
        <w:rPr>
          <w:rFonts w:ascii="GHEA Grapalat" w:hAnsi="GHEA Grapalat" w:cs="Sylfaen"/>
          <w:b/>
          <w:i/>
          <w:color w:val="000000"/>
          <w:sz w:val="24"/>
          <w:szCs w:val="24"/>
          <w:lang w:val="hy-AM"/>
        </w:rPr>
      </w:pPr>
      <w:r w:rsidRPr="0055552C">
        <w:rPr>
          <w:rFonts w:ascii="GHEA Grapalat" w:hAnsi="GHEA Grapalat"/>
          <w:b/>
          <w:i/>
          <w:sz w:val="24"/>
          <w:szCs w:val="24"/>
          <w:lang w:val="hy-AM"/>
        </w:rPr>
        <w:t>Հաշվեքննողների մեկնաբանությունը-</w:t>
      </w:r>
      <w:r w:rsidR="00750EFE" w:rsidRPr="0055552C">
        <w:rPr>
          <w:rFonts w:ascii="GHEA Grapalat" w:hAnsi="GHEA Grapalat"/>
          <w:i/>
          <w:sz w:val="24"/>
          <w:szCs w:val="24"/>
          <w:lang w:val="hy-AM"/>
        </w:rPr>
        <w:t xml:space="preserve">  Նախարարության կողմից ներկայացված պարզաբանումը ընդունելի չի, քանի որ արձանագրությունում ներկայացված վերլու-ծությունը իրականացվել էր հիմք ընդունելով </w:t>
      </w:r>
      <w:r w:rsidR="00750EFE" w:rsidRPr="0055552C">
        <w:rPr>
          <w:rFonts w:ascii="GHEA Grapalat" w:hAnsi="GHEA Grapalat"/>
          <w:i/>
          <w:color w:val="000000"/>
          <w:sz w:val="24"/>
          <w:szCs w:val="24"/>
          <w:lang w:val="hy-AM"/>
        </w:rPr>
        <w:t>«</w:t>
      </w:r>
      <w:r w:rsidR="00750EFE" w:rsidRPr="0055552C">
        <w:rPr>
          <w:rFonts w:ascii="GHEA Grapalat" w:hAnsi="GHEA Grapalat"/>
          <w:i/>
          <w:sz w:val="24"/>
          <w:szCs w:val="24"/>
          <w:lang w:val="hy-AM"/>
        </w:rPr>
        <w:t>Սոցիալական աջակցության մասին</w:t>
      </w:r>
      <w:r w:rsidR="00750EFE" w:rsidRPr="0055552C">
        <w:rPr>
          <w:rFonts w:ascii="GHEA Grapalat" w:hAnsi="GHEA Grapalat" w:cs="Calibri"/>
          <w:i/>
          <w:color w:val="000000"/>
          <w:sz w:val="24"/>
          <w:szCs w:val="24"/>
          <w:lang w:val="hy-AM"/>
        </w:rPr>
        <w:t>» ՀՀ օրենքի և Պայմանագրի պահանջները։</w:t>
      </w:r>
    </w:p>
    <w:p w14:paraId="2F9211CF" w14:textId="77777777" w:rsidR="00427302" w:rsidRPr="0055552C" w:rsidRDefault="00427302" w:rsidP="00CC0D97">
      <w:pPr>
        <w:spacing w:after="0" w:line="240" w:lineRule="auto"/>
        <w:ind w:firstLine="567"/>
        <w:jc w:val="both"/>
        <w:rPr>
          <w:rFonts w:ascii="GHEA Grapalat" w:hAnsi="GHEA Grapalat"/>
          <w:b/>
          <w:bCs/>
          <w:sz w:val="24"/>
          <w:szCs w:val="24"/>
          <w:lang w:val="hy-AM"/>
        </w:rPr>
      </w:pPr>
    </w:p>
    <w:p w14:paraId="11C1F0B1" w14:textId="77777777" w:rsidR="00427302" w:rsidRPr="0055552C" w:rsidRDefault="00427302" w:rsidP="00CC0D97">
      <w:pPr>
        <w:spacing w:after="0" w:line="240" w:lineRule="auto"/>
        <w:ind w:firstLine="567"/>
        <w:jc w:val="both"/>
        <w:rPr>
          <w:rFonts w:ascii="GHEA Grapalat" w:hAnsi="GHEA Grapalat"/>
          <w:sz w:val="24"/>
          <w:szCs w:val="24"/>
          <w:lang w:val="hy-AM"/>
        </w:rPr>
      </w:pPr>
    </w:p>
    <w:p w14:paraId="583B7C82" w14:textId="77777777" w:rsidR="00CC0D97" w:rsidRPr="0055552C" w:rsidRDefault="00CC0D97" w:rsidP="0022060A">
      <w:pPr>
        <w:pStyle w:val="ListParagraph"/>
        <w:numPr>
          <w:ilvl w:val="0"/>
          <w:numId w:val="61"/>
        </w:numPr>
        <w:spacing w:after="0" w:line="240" w:lineRule="auto"/>
        <w:ind w:left="284" w:hanging="284"/>
        <w:jc w:val="both"/>
        <w:rPr>
          <w:rFonts w:ascii="GHEA Grapalat" w:hAnsi="GHEA Grapalat"/>
          <w:sz w:val="24"/>
          <w:szCs w:val="24"/>
          <w:lang w:val="hy-AM"/>
        </w:rPr>
      </w:pPr>
      <w:r w:rsidRPr="0055552C">
        <w:rPr>
          <w:rFonts w:ascii="GHEA Grapalat" w:hAnsi="GHEA Grapalat"/>
          <w:b/>
          <w:i/>
          <w:iCs/>
          <w:sz w:val="24"/>
          <w:szCs w:val="24"/>
          <w:lang w:val="hy-AM"/>
        </w:rPr>
        <w:t>Հաստատուն ծախ</w:t>
      </w:r>
      <w:r w:rsidR="00705F02" w:rsidRPr="0055552C">
        <w:rPr>
          <w:rFonts w:ascii="GHEA Grapalat" w:hAnsi="GHEA Grapalat"/>
          <w:b/>
          <w:i/>
          <w:iCs/>
          <w:sz w:val="24"/>
          <w:szCs w:val="24"/>
          <w:lang w:val="hy-AM"/>
        </w:rPr>
        <w:t>սեր</w:t>
      </w:r>
      <w:r w:rsidR="002A0B4B" w:rsidRPr="0055552C">
        <w:rPr>
          <w:rFonts w:ascii="GHEA Grapalat" w:hAnsi="GHEA Grapalat"/>
          <w:b/>
          <w:i/>
          <w:iCs/>
          <w:sz w:val="24"/>
          <w:szCs w:val="24"/>
          <w:lang w:val="hy-AM"/>
        </w:rPr>
        <w:t>-</w:t>
      </w:r>
      <w:r w:rsidRPr="0055552C">
        <w:rPr>
          <w:rFonts w:ascii="GHEA Grapalat" w:hAnsi="GHEA Grapalat"/>
          <w:sz w:val="24"/>
          <w:szCs w:val="24"/>
          <w:lang w:val="hy-AM"/>
        </w:rPr>
        <w:t xml:space="preserve"> Պայմանագրի 4</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4 կետի, համաձայն  </w:t>
      </w:r>
      <w:r w:rsidRPr="0055552C">
        <w:rPr>
          <w:rFonts w:ascii="GHEA Grapalat" w:hAnsi="GHEA Grapalat"/>
          <w:color w:val="000000"/>
          <w:sz w:val="24"/>
          <w:szCs w:val="24"/>
          <w:lang w:val="hy-AM"/>
        </w:rPr>
        <w:t>«</w:t>
      </w:r>
      <w:r w:rsidRPr="0055552C">
        <w:rPr>
          <w:rFonts w:ascii="GHEA Grapalat" w:hAnsi="GHEA Grapalat"/>
          <w:sz w:val="24"/>
          <w:szCs w:val="24"/>
          <w:lang w:val="hy-AM"/>
        </w:rPr>
        <w:t>4</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4 Հաշվետու ժամանակաշրջանում շահառուների փաստացի թվաքանակը նախատեսված</w:t>
      </w:r>
      <w:r w:rsidR="002A0B4B" w:rsidRPr="0055552C">
        <w:rPr>
          <w:rFonts w:ascii="GHEA Grapalat" w:hAnsi="GHEA Grapalat"/>
          <w:sz w:val="24"/>
          <w:szCs w:val="24"/>
          <w:lang w:val="hy-AM"/>
        </w:rPr>
        <w:t>ի</w:t>
      </w:r>
      <w:r w:rsidRPr="0055552C">
        <w:rPr>
          <w:rFonts w:ascii="GHEA Grapalat" w:hAnsi="GHEA Grapalat"/>
          <w:sz w:val="24"/>
          <w:szCs w:val="24"/>
          <w:lang w:val="hy-AM"/>
        </w:rPr>
        <w:t xml:space="preserve"> նկատմամբ </w:t>
      </w:r>
      <w:r w:rsidRPr="0055552C">
        <w:rPr>
          <w:rFonts w:ascii="GHEA Grapalat" w:hAnsi="GHEA Grapalat"/>
          <w:b/>
          <w:bCs/>
          <w:sz w:val="24"/>
          <w:szCs w:val="24"/>
          <w:lang w:val="hy-AM"/>
        </w:rPr>
        <w:t>20 տոկոսից</w:t>
      </w:r>
      <w:r w:rsidRPr="0055552C">
        <w:rPr>
          <w:rFonts w:ascii="GHEA Grapalat" w:hAnsi="GHEA Grapalat"/>
          <w:sz w:val="24"/>
          <w:szCs w:val="24"/>
          <w:lang w:val="hy-AM"/>
        </w:rPr>
        <w:t xml:space="preserve"> պակաս լինելու դեպքում կատարվում է պայմանագրի գնի </w:t>
      </w:r>
      <w:r w:rsidRPr="0055552C">
        <w:rPr>
          <w:rFonts w:ascii="GHEA Grapalat" w:hAnsi="GHEA Grapalat"/>
          <w:b/>
          <w:bCs/>
          <w:sz w:val="24"/>
          <w:szCs w:val="24"/>
          <w:lang w:val="hy-AM"/>
        </w:rPr>
        <w:t>վերահաշվարկ</w:t>
      </w:r>
      <w:r w:rsidRPr="0055552C">
        <w:rPr>
          <w:rFonts w:ascii="GHEA Grapalat" w:hAnsi="GHEA Grapalat" w:cs="Calibri"/>
          <w:color w:val="000000"/>
          <w:sz w:val="24"/>
          <w:szCs w:val="24"/>
          <w:lang w:val="hy-AM"/>
        </w:rPr>
        <w:t xml:space="preserve">»։ Հաշվի առնելով այն հանգամանքը, որ փաստացի մատուցված ծառայությունը 61,6%-ով պակաս է մատուցվել Պայմանագրով նախատեսվածից և հիմք ընդունելով </w:t>
      </w:r>
      <w:r w:rsidRPr="0055552C">
        <w:rPr>
          <w:rFonts w:ascii="GHEA Grapalat" w:hAnsi="GHEA Grapalat"/>
          <w:sz w:val="24"/>
          <w:szCs w:val="24"/>
          <w:lang w:val="hy-AM"/>
        </w:rPr>
        <w:t>Պայմանագրի 4</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4 կետի պահանջը, հաշվեքննության ընթացքում կատարվեց վերահաշվարկ։ Հարկ է նշել, որ Պայմանագրում նշված է</w:t>
      </w:r>
      <w:r w:rsidR="00792440" w:rsidRPr="0055552C">
        <w:rPr>
          <w:rFonts w:ascii="GHEA Grapalat" w:hAnsi="GHEA Grapalat"/>
          <w:sz w:val="24"/>
          <w:szCs w:val="24"/>
          <w:lang w:val="hy-AM"/>
        </w:rPr>
        <w:t>,</w:t>
      </w:r>
      <w:r w:rsidRPr="0055552C">
        <w:rPr>
          <w:rFonts w:ascii="GHEA Grapalat" w:hAnsi="GHEA Grapalat"/>
          <w:sz w:val="24"/>
          <w:szCs w:val="24"/>
          <w:lang w:val="hy-AM"/>
        </w:rPr>
        <w:t xml:space="preserve"> որ դեպքում է իրականացվում Պայմանագրի գնի վերահաշվարկը, սակայն չի նշվում ինչ համամասնությամբ դա պետք է իրականացվի, այդ իսկ պատճառով վերահաշվարկը իրականացվել է նվազագույն համամասնությամբ՝ 20</w:t>
      </w:r>
      <w:r w:rsidRPr="0055552C">
        <w:rPr>
          <w:rFonts w:ascii="GHEA Grapalat" w:hAnsi="GHEA Grapalat" w:cs="Calibri"/>
          <w:color w:val="000000"/>
          <w:sz w:val="24"/>
          <w:szCs w:val="24"/>
          <w:lang w:val="hy-AM"/>
        </w:rPr>
        <w:t xml:space="preserve">%-ի չափով։ Արդյունքում, փաստացի փոխհատուցված հաստատուն ծախսը՝ </w:t>
      </w:r>
      <w:r w:rsidRPr="0055552C">
        <w:rPr>
          <w:rFonts w:ascii="GHEA Grapalat" w:hAnsi="GHEA Grapalat"/>
          <w:sz w:val="24"/>
          <w:szCs w:val="24"/>
          <w:lang w:val="hy-AM"/>
        </w:rPr>
        <w:t>24,889</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8 հազ. դրամը պետք է նվազեցնել 20</w:t>
      </w:r>
      <w:r w:rsidRPr="0055552C">
        <w:rPr>
          <w:rFonts w:ascii="GHEA Grapalat" w:hAnsi="GHEA Grapalat" w:cs="Calibri"/>
          <w:color w:val="000000"/>
          <w:sz w:val="24"/>
          <w:szCs w:val="24"/>
          <w:lang w:val="hy-AM"/>
        </w:rPr>
        <w:t xml:space="preserve">%-ի չափով՝ </w:t>
      </w:r>
      <w:r w:rsidRPr="0055552C">
        <w:rPr>
          <w:rFonts w:ascii="GHEA Grapalat" w:hAnsi="GHEA Grapalat" w:cs="Calibri"/>
          <w:b/>
          <w:bCs/>
          <w:color w:val="000000"/>
          <w:sz w:val="24"/>
          <w:szCs w:val="24"/>
          <w:lang w:val="hy-AM"/>
        </w:rPr>
        <w:t>4,978</w:t>
      </w:r>
      <w:r w:rsidRPr="0055552C">
        <w:rPr>
          <w:rFonts w:ascii="MS Mincho" w:eastAsia="MS Mincho" w:hAnsi="MS Mincho" w:cs="MS Mincho" w:hint="eastAsia"/>
          <w:b/>
          <w:bCs/>
          <w:color w:val="000000"/>
          <w:sz w:val="24"/>
          <w:szCs w:val="24"/>
          <w:lang w:val="hy-AM"/>
        </w:rPr>
        <w:t>․</w:t>
      </w:r>
      <w:r w:rsidRPr="0055552C">
        <w:rPr>
          <w:rFonts w:ascii="GHEA Grapalat" w:hAnsi="GHEA Grapalat" w:cs="Calibri"/>
          <w:b/>
          <w:bCs/>
          <w:color w:val="000000"/>
          <w:sz w:val="24"/>
          <w:szCs w:val="24"/>
          <w:lang w:val="hy-AM"/>
        </w:rPr>
        <w:t>0</w:t>
      </w:r>
      <w:r w:rsidRPr="0055552C">
        <w:rPr>
          <w:rFonts w:ascii="GHEA Grapalat" w:hAnsi="GHEA Grapalat" w:cs="Calibri"/>
          <w:color w:val="000000"/>
          <w:sz w:val="24"/>
          <w:szCs w:val="24"/>
          <w:lang w:val="hy-AM"/>
        </w:rPr>
        <w:t xml:space="preserve"> </w:t>
      </w:r>
      <w:r w:rsidRPr="0055552C">
        <w:rPr>
          <w:rFonts w:ascii="GHEA Grapalat" w:hAnsi="GHEA Grapalat"/>
          <w:sz w:val="24"/>
          <w:szCs w:val="24"/>
          <w:lang w:val="hy-AM"/>
        </w:rPr>
        <w:t>հազ. դրամով</w:t>
      </w:r>
      <w:r w:rsidRPr="0055552C">
        <w:rPr>
          <w:rFonts w:ascii="GHEA Grapalat" w:hAnsi="GHEA Grapalat" w:cs="Calibri"/>
          <w:color w:val="000000"/>
          <w:sz w:val="24"/>
          <w:szCs w:val="24"/>
          <w:lang w:val="hy-AM"/>
        </w:rPr>
        <w:t xml:space="preserve">, իսկ փոխհատուցման ենթակա հաստատուն ծախսը պետք է կազմեր </w:t>
      </w:r>
      <w:r w:rsidRPr="0055552C">
        <w:rPr>
          <w:rFonts w:ascii="GHEA Grapalat" w:hAnsi="GHEA Grapalat" w:cs="Calibri"/>
          <w:b/>
          <w:bCs/>
          <w:color w:val="000000"/>
          <w:sz w:val="24"/>
          <w:szCs w:val="24"/>
          <w:lang w:val="hy-AM"/>
        </w:rPr>
        <w:t>19,902</w:t>
      </w:r>
      <w:r w:rsidRPr="0055552C">
        <w:rPr>
          <w:rFonts w:ascii="MS Mincho" w:eastAsia="MS Mincho" w:hAnsi="MS Mincho" w:cs="MS Mincho" w:hint="eastAsia"/>
          <w:b/>
          <w:bCs/>
          <w:color w:val="000000"/>
          <w:sz w:val="24"/>
          <w:szCs w:val="24"/>
          <w:lang w:val="hy-AM"/>
        </w:rPr>
        <w:t>․</w:t>
      </w:r>
      <w:r w:rsidRPr="0055552C">
        <w:rPr>
          <w:rFonts w:ascii="GHEA Grapalat" w:hAnsi="GHEA Grapalat" w:cs="Calibri"/>
          <w:b/>
          <w:bCs/>
          <w:color w:val="000000"/>
          <w:sz w:val="24"/>
          <w:szCs w:val="24"/>
          <w:lang w:val="hy-AM"/>
        </w:rPr>
        <w:t xml:space="preserve">8 </w:t>
      </w:r>
      <w:r w:rsidRPr="0055552C">
        <w:rPr>
          <w:rFonts w:ascii="GHEA Grapalat" w:hAnsi="GHEA Grapalat"/>
          <w:sz w:val="24"/>
          <w:szCs w:val="24"/>
          <w:lang w:val="hy-AM"/>
        </w:rPr>
        <w:t>հազ. դրամ։</w:t>
      </w:r>
    </w:p>
    <w:p w14:paraId="7D2468A1" w14:textId="77777777" w:rsidR="00CC0D97" w:rsidRPr="0055552C" w:rsidRDefault="00CC0D97" w:rsidP="00792440">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t xml:space="preserve">Վերոգրյալից կարելի է եզրահանգել, որ Օրենքի և Պայմանագրի պահանջներին չհամապատասխանող գործողությունների արդյունքում Նախարարության կողմից </w:t>
      </w:r>
      <w:r w:rsidRPr="0055552C">
        <w:rPr>
          <w:rFonts w:ascii="GHEA Grapalat" w:hAnsi="GHEA Grapalat"/>
          <w:b/>
          <w:bCs/>
          <w:sz w:val="24"/>
          <w:szCs w:val="24"/>
          <w:lang w:val="hy-AM"/>
        </w:rPr>
        <w:t>հաստատուն ծախսերի</w:t>
      </w:r>
      <w:r w:rsidRPr="0055552C">
        <w:rPr>
          <w:rFonts w:ascii="GHEA Grapalat" w:hAnsi="GHEA Grapalat"/>
          <w:sz w:val="24"/>
          <w:szCs w:val="24"/>
          <w:lang w:val="hy-AM"/>
        </w:rPr>
        <w:t xml:space="preserve"> մասով առնվազն </w:t>
      </w:r>
      <w:r w:rsidRPr="0055552C">
        <w:rPr>
          <w:rFonts w:ascii="GHEA Grapalat" w:hAnsi="GHEA Grapalat"/>
          <w:b/>
          <w:bCs/>
          <w:sz w:val="24"/>
          <w:szCs w:val="24"/>
          <w:lang w:val="hy-AM"/>
        </w:rPr>
        <w:t>4,978</w:t>
      </w:r>
      <w:r w:rsidRPr="0055552C">
        <w:rPr>
          <w:rFonts w:ascii="MS Mincho" w:eastAsia="MS Mincho" w:hAnsi="MS Mincho" w:cs="MS Mincho" w:hint="eastAsia"/>
          <w:b/>
          <w:bCs/>
          <w:sz w:val="24"/>
          <w:szCs w:val="24"/>
          <w:lang w:val="hy-AM"/>
        </w:rPr>
        <w:t>․</w:t>
      </w:r>
      <w:r w:rsidRPr="0055552C">
        <w:rPr>
          <w:rFonts w:ascii="GHEA Grapalat" w:hAnsi="GHEA Grapalat"/>
          <w:b/>
          <w:bCs/>
          <w:sz w:val="24"/>
          <w:szCs w:val="24"/>
          <w:lang w:val="hy-AM"/>
        </w:rPr>
        <w:t>0</w:t>
      </w:r>
      <w:r w:rsidRPr="0055552C">
        <w:rPr>
          <w:rFonts w:ascii="GHEA Grapalat" w:hAnsi="GHEA Grapalat"/>
          <w:sz w:val="24"/>
          <w:szCs w:val="24"/>
          <w:lang w:val="hy-AM"/>
        </w:rPr>
        <w:t xml:space="preserve"> հազ. դրամ չհիմնավորված գումար է փոխանցվել Կազմակերպությանը։</w:t>
      </w:r>
    </w:p>
    <w:p w14:paraId="78CEEDC8" w14:textId="77777777" w:rsidR="00CC0D97" w:rsidRPr="0055552C" w:rsidRDefault="00CC0D97" w:rsidP="008C0979">
      <w:pPr>
        <w:spacing w:after="0" w:line="240" w:lineRule="auto"/>
        <w:ind w:firstLine="567"/>
        <w:jc w:val="both"/>
        <w:rPr>
          <w:rFonts w:ascii="GHEA Grapalat" w:hAnsi="GHEA Grapalat"/>
          <w:b/>
          <w:bCs/>
          <w:sz w:val="24"/>
          <w:szCs w:val="24"/>
          <w:lang w:val="hy-AM"/>
        </w:rPr>
      </w:pPr>
      <w:r w:rsidRPr="0055552C">
        <w:rPr>
          <w:rStyle w:val="FontStyle11"/>
          <w:rFonts w:ascii="GHEA Grapalat" w:hAnsi="GHEA Grapalat" w:cs="Sylfaen"/>
          <w:noProof/>
          <w:sz w:val="24"/>
          <w:szCs w:val="24"/>
          <w:lang w:val="hy-AM"/>
        </w:rPr>
        <w:t xml:space="preserve">Առկա է անհամապատասխանություն </w:t>
      </w:r>
      <w:r w:rsidRPr="0055552C">
        <w:rPr>
          <w:rFonts w:ascii="GHEA Grapalat" w:hAnsi="GHEA Grapalat"/>
          <w:b/>
          <w:bCs/>
          <w:color w:val="000000"/>
          <w:sz w:val="24"/>
          <w:szCs w:val="24"/>
          <w:lang w:val="hy-AM"/>
        </w:rPr>
        <w:t xml:space="preserve">Պայմանագրի </w:t>
      </w:r>
      <w:r w:rsidRPr="0055552C">
        <w:rPr>
          <w:rFonts w:ascii="GHEA Grapalat" w:hAnsi="GHEA Grapalat"/>
          <w:sz w:val="24"/>
          <w:szCs w:val="24"/>
          <w:lang w:val="hy-AM"/>
        </w:rPr>
        <w:t>4</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4</w:t>
      </w:r>
      <w:r w:rsidRPr="0055552C">
        <w:rPr>
          <w:rFonts w:ascii="GHEA Grapalat" w:hAnsi="GHEA Grapalat"/>
          <w:b/>
          <w:bCs/>
          <w:color w:val="000000"/>
          <w:sz w:val="24"/>
          <w:szCs w:val="24"/>
          <w:lang w:val="hy-AM"/>
        </w:rPr>
        <w:t xml:space="preserve"> կետի պահանջի մասով, համաձայն որի «</w:t>
      </w:r>
      <w:r w:rsidRPr="0055552C">
        <w:rPr>
          <w:rFonts w:ascii="GHEA Grapalat" w:hAnsi="GHEA Grapalat"/>
          <w:b/>
          <w:bCs/>
          <w:sz w:val="24"/>
          <w:szCs w:val="24"/>
          <w:lang w:val="hy-AM"/>
        </w:rPr>
        <w:t>4</w:t>
      </w:r>
      <w:r w:rsidRPr="0055552C">
        <w:rPr>
          <w:rFonts w:ascii="MS Mincho" w:eastAsia="MS Mincho" w:hAnsi="MS Mincho" w:cs="MS Mincho" w:hint="eastAsia"/>
          <w:b/>
          <w:bCs/>
          <w:sz w:val="24"/>
          <w:szCs w:val="24"/>
          <w:lang w:val="hy-AM"/>
        </w:rPr>
        <w:t>․</w:t>
      </w:r>
      <w:r w:rsidRPr="0055552C">
        <w:rPr>
          <w:rFonts w:ascii="GHEA Grapalat" w:hAnsi="GHEA Grapalat"/>
          <w:b/>
          <w:bCs/>
          <w:sz w:val="24"/>
          <w:szCs w:val="24"/>
          <w:lang w:val="hy-AM"/>
        </w:rPr>
        <w:t>4 Հաշվետու ժամանակաշրջանում շահառուների փաստացի թվաքանակը նախատեսված</w:t>
      </w:r>
      <w:r w:rsidR="00792440" w:rsidRPr="0055552C">
        <w:rPr>
          <w:rFonts w:ascii="GHEA Grapalat" w:hAnsi="GHEA Grapalat"/>
          <w:b/>
          <w:bCs/>
          <w:sz w:val="24"/>
          <w:szCs w:val="24"/>
          <w:lang w:val="hy-AM"/>
        </w:rPr>
        <w:t>ի</w:t>
      </w:r>
      <w:r w:rsidRPr="0055552C">
        <w:rPr>
          <w:rFonts w:ascii="GHEA Grapalat" w:hAnsi="GHEA Grapalat"/>
          <w:b/>
          <w:bCs/>
          <w:sz w:val="24"/>
          <w:szCs w:val="24"/>
          <w:lang w:val="hy-AM"/>
        </w:rPr>
        <w:t xml:space="preserve"> նկատմամբ 20 տոկոսից պակաս լինելու դեպքում կատարվում է պայմանագրի գնի վերահաշվարկ</w:t>
      </w:r>
      <w:r w:rsidRPr="0055552C">
        <w:rPr>
          <w:rFonts w:ascii="GHEA Grapalat" w:hAnsi="GHEA Grapalat" w:cs="Calibri"/>
          <w:b/>
          <w:bCs/>
          <w:color w:val="000000"/>
          <w:sz w:val="24"/>
          <w:szCs w:val="24"/>
          <w:lang w:val="hy-AM"/>
        </w:rPr>
        <w:t xml:space="preserve">»։ Արդյունքում, </w:t>
      </w:r>
      <w:r w:rsidRPr="0055552C">
        <w:rPr>
          <w:rFonts w:ascii="GHEA Grapalat" w:hAnsi="GHEA Grapalat"/>
          <w:b/>
          <w:bCs/>
          <w:sz w:val="24"/>
          <w:szCs w:val="24"/>
          <w:lang w:val="hy-AM"/>
        </w:rPr>
        <w:t xml:space="preserve">Նախարարության կողմից Պայմանագրի գնի </w:t>
      </w:r>
      <w:r w:rsidRPr="0055552C">
        <w:rPr>
          <w:rFonts w:ascii="GHEA Grapalat" w:hAnsi="GHEA Grapalat"/>
          <w:b/>
          <w:bCs/>
          <w:sz w:val="24"/>
          <w:szCs w:val="24"/>
          <w:u w:val="single"/>
          <w:lang w:val="hy-AM"/>
        </w:rPr>
        <w:t>չվերահաշվարկելու</w:t>
      </w:r>
      <w:r w:rsidRPr="0055552C">
        <w:rPr>
          <w:rFonts w:ascii="GHEA Grapalat" w:hAnsi="GHEA Grapalat"/>
          <w:b/>
          <w:bCs/>
          <w:sz w:val="24"/>
          <w:szCs w:val="24"/>
          <w:lang w:val="hy-AM"/>
        </w:rPr>
        <w:t xml:space="preserve"> պատճառով  Նախարարության կողմից հաստատուն ծախսերի </w:t>
      </w:r>
      <w:r w:rsidRPr="0055552C">
        <w:rPr>
          <w:rFonts w:ascii="GHEA Grapalat" w:hAnsi="GHEA Grapalat"/>
          <w:b/>
          <w:bCs/>
          <w:sz w:val="24"/>
          <w:szCs w:val="24"/>
          <w:lang w:val="hy-AM"/>
        </w:rPr>
        <w:lastRenderedPageBreak/>
        <w:t>մասով առնվազն 4,978</w:t>
      </w:r>
      <w:r w:rsidRPr="0055552C">
        <w:rPr>
          <w:rFonts w:ascii="MS Mincho" w:eastAsia="MS Mincho" w:hAnsi="MS Mincho" w:cs="MS Mincho" w:hint="eastAsia"/>
          <w:b/>
          <w:bCs/>
          <w:sz w:val="24"/>
          <w:szCs w:val="24"/>
          <w:lang w:val="hy-AM"/>
        </w:rPr>
        <w:t>․</w:t>
      </w:r>
      <w:r w:rsidRPr="0055552C">
        <w:rPr>
          <w:rFonts w:ascii="GHEA Grapalat" w:hAnsi="GHEA Grapalat"/>
          <w:b/>
          <w:bCs/>
          <w:sz w:val="24"/>
          <w:szCs w:val="24"/>
          <w:lang w:val="hy-AM"/>
        </w:rPr>
        <w:t>0 հազ. դրամ չհիմնավորված գումար է փոխանցվել Կազմակերպությանը։</w:t>
      </w:r>
      <w:bookmarkEnd w:id="14"/>
    </w:p>
    <w:p w14:paraId="35851741" w14:textId="77777777" w:rsidR="008C0979" w:rsidRPr="0055552C" w:rsidRDefault="008C0979" w:rsidP="008C0979">
      <w:pPr>
        <w:spacing w:after="0" w:line="240" w:lineRule="auto"/>
        <w:ind w:firstLine="567"/>
        <w:jc w:val="both"/>
        <w:rPr>
          <w:rFonts w:ascii="GHEA Grapalat" w:hAnsi="GHEA Grapalat"/>
          <w:sz w:val="24"/>
          <w:szCs w:val="24"/>
          <w:lang w:val="hy-AM"/>
        </w:rPr>
      </w:pPr>
    </w:p>
    <w:p w14:paraId="4DD9ED5B" w14:textId="77777777" w:rsidR="00CC0D97" w:rsidRPr="0055552C" w:rsidRDefault="00CC0D97" w:rsidP="00CC0D97">
      <w:pPr>
        <w:spacing w:after="0" w:line="240" w:lineRule="auto"/>
        <w:ind w:firstLine="720"/>
        <w:jc w:val="both"/>
        <w:rPr>
          <w:rFonts w:ascii="GHEA Grapalat" w:hAnsi="GHEA Grapalat"/>
          <w:sz w:val="24"/>
          <w:szCs w:val="24"/>
          <w:lang w:val="hy-AM"/>
        </w:rPr>
      </w:pPr>
      <w:r w:rsidRPr="0055552C">
        <w:rPr>
          <w:rFonts w:ascii="GHEA Grapalat" w:hAnsi="GHEA Grapalat"/>
          <w:sz w:val="24"/>
          <w:szCs w:val="24"/>
          <w:lang w:val="hy-AM"/>
        </w:rPr>
        <w:t>Համաձայն կազմակերպության կողմից ներկայացված տեղեկատվությանը պարզվեց</w:t>
      </w:r>
      <w:r w:rsidR="00984DBE" w:rsidRPr="0055552C">
        <w:rPr>
          <w:rFonts w:ascii="GHEA Grapalat" w:hAnsi="GHEA Grapalat"/>
          <w:sz w:val="24"/>
          <w:szCs w:val="24"/>
          <w:lang w:val="hy-AM"/>
        </w:rPr>
        <w:t>,</w:t>
      </w:r>
      <w:r w:rsidRPr="0055552C">
        <w:rPr>
          <w:rFonts w:ascii="GHEA Grapalat" w:hAnsi="GHEA Grapalat"/>
          <w:sz w:val="24"/>
          <w:szCs w:val="24"/>
          <w:lang w:val="hy-AM"/>
        </w:rPr>
        <w:t xml:space="preserve"> որ ուսումնասիրվող ժամանակաշրջանում կացարանում բնակվող անօթևաններին սննդամթերքով ապահովելու նպատակով՝ ՀՀ պետական բյուջեով ֆինանսավորվող համապատասխան Ծրագրի շրջանակներում նախատեսված միջոցներով՝ Պայմանագրով տրամադրված 27,251.3 հազ. դրամ միջոցները ծախսվել են ուղղակի գնում կատարելու միջոցով, որից՝ 7,925.4 հազ. դրամը դրամարկղից՝ կանխիկ գումարով: </w:t>
      </w:r>
    </w:p>
    <w:p w14:paraId="3C73A69B" w14:textId="77777777" w:rsidR="00CC0D97" w:rsidRPr="0055552C" w:rsidRDefault="00CC0D97" w:rsidP="00CC0D97">
      <w:pPr>
        <w:spacing w:after="0" w:line="240" w:lineRule="auto"/>
        <w:ind w:firstLine="567"/>
        <w:jc w:val="both"/>
        <w:rPr>
          <w:rFonts w:ascii="GHEA Grapalat" w:hAnsi="GHEA Grapalat"/>
          <w:sz w:val="24"/>
          <w:szCs w:val="24"/>
          <w:lang w:val="hy-AM"/>
        </w:rPr>
      </w:pPr>
    </w:p>
    <w:p w14:paraId="3BCB6D63" w14:textId="77777777" w:rsidR="00CC0D97" w:rsidRPr="0055552C" w:rsidRDefault="00CC0D97" w:rsidP="00CC0D97">
      <w:pPr>
        <w:spacing w:after="0" w:line="240" w:lineRule="auto"/>
        <w:ind w:firstLine="567"/>
        <w:jc w:val="both"/>
        <w:rPr>
          <w:rFonts w:ascii="GHEA Grapalat" w:hAnsi="GHEA Grapalat"/>
          <w:b/>
          <w:i/>
          <w:iCs/>
          <w:sz w:val="24"/>
          <w:szCs w:val="24"/>
          <w:lang w:val="hy-AM"/>
        </w:rPr>
      </w:pPr>
      <w:r w:rsidRPr="0055552C">
        <w:rPr>
          <w:rFonts w:ascii="GHEA Grapalat" w:hAnsi="GHEA Grapalat"/>
          <w:b/>
          <w:i/>
          <w:iCs/>
          <w:sz w:val="24"/>
          <w:szCs w:val="24"/>
          <w:lang w:val="hy-AM"/>
        </w:rPr>
        <w:t xml:space="preserve">Ամփոփելով փոփոխուն և հաստատուն ծախսերի մասով հաշվեքննության ընթացքում իրականացված վերլուծությունները, կարելի է եզրահանգել, որ Պայմանագրի պահանջներին չհամապատասխանող միջոցառումների արդյունքների (մատուցված ծառայության հանձնման-ընդունման ակտերի) ընդունման արդյունքում Նախարարության կողմից Կազմակերպությանը 2019 թվականի արդյունքներով փոխանցվել է </w:t>
      </w:r>
      <w:r w:rsidRPr="0055552C">
        <w:rPr>
          <w:rFonts w:ascii="GHEA Grapalat" w:hAnsi="GHEA Grapalat"/>
          <w:b/>
          <w:bCs/>
          <w:i/>
          <w:iCs/>
          <w:sz w:val="24"/>
          <w:szCs w:val="24"/>
          <w:lang w:val="hy-AM"/>
        </w:rPr>
        <w:t>21,753</w:t>
      </w:r>
      <w:r w:rsidRPr="0055552C">
        <w:rPr>
          <w:rFonts w:ascii="MS Mincho" w:eastAsia="MS Mincho" w:hAnsi="MS Mincho" w:cs="MS Mincho" w:hint="eastAsia"/>
          <w:b/>
          <w:bCs/>
          <w:i/>
          <w:iCs/>
          <w:sz w:val="24"/>
          <w:szCs w:val="24"/>
          <w:lang w:val="hy-AM"/>
        </w:rPr>
        <w:t>․</w:t>
      </w:r>
      <w:r w:rsidRPr="0055552C">
        <w:rPr>
          <w:rFonts w:ascii="GHEA Grapalat" w:hAnsi="GHEA Grapalat"/>
          <w:b/>
          <w:bCs/>
          <w:i/>
          <w:iCs/>
          <w:sz w:val="24"/>
          <w:szCs w:val="24"/>
          <w:lang w:val="hy-AM"/>
        </w:rPr>
        <w:t xml:space="preserve">5 </w:t>
      </w:r>
      <w:r w:rsidRPr="0055552C">
        <w:rPr>
          <w:rFonts w:ascii="GHEA Grapalat" w:hAnsi="GHEA Grapalat"/>
          <w:b/>
          <w:i/>
          <w:iCs/>
          <w:sz w:val="24"/>
          <w:szCs w:val="24"/>
          <w:lang w:val="hy-AM"/>
        </w:rPr>
        <w:t>(16,775</w:t>
      </w:r>
      <w:r w:rsidRPr="0055552C">
        <w:rPr>
          <w:rFonts w:ascii="MS Mincho" w:eastAsia="MS Mincho" w:hAnsi="MS Mincho" w:cs="MS Mincho" w:hint="eastAsia"/>
          <w:b/>
          <w:i/>
          <w:iCs/>
          <w:sz w:val="24"/>
          <w:szCs w:val="24"/>
          <w:lang w:val="hy-AM"/>
        </w:rPr>
        <w:t>․</w:t>
      </w:r>
      <w:r w:rsidRPr="0055552C">
        <w:rPr>
          <w:rFonts w:ascii="GHEA Grapalat" w:hAnsi="GHEA Grapalat"/>
          <w:b/>
          <w:i/>
          <w:iCs/>
          <w:sz w:val="24"/>
          <w:szCs w:val="24"/>
          <w:lang w:val="hy-AM"/>
        </w:rPr>
        <w:t xml:space="preserve">5 + </w:t>
      </w:r>
      <w:r w:rsidRPr="0055552C">
        <w:rPr>
          <w:rFonts w:ascii="GHEA Grapalat" w:hAnsi="GHEA Grapalat" w:cs="Calibri"/>
          <w:b/>
          <w:i/>
          <w:iCs/>
          <w:color w:val="000000"/>
          <w:sz w:val="24"/>
          <w:szCs w:val="24"/>
          <w:lang w:val="hy-AM"/>
        </w:rPr>
        <w:t>4,978</w:t>
      </w:r>
      <w:r w:rsidRPr="0055552C">
        <w:rPr>
          <w:rFonts w:ascii="MS Mincho" w:eastAsia="MS Mincho" w:hAnsi="MS Mincho" w:cs="MS Mincho" w:hint="eastAsia"/>
          <w:b/>
          <w:i/>
          <w:iCs/>
          <w:color w:val="000000"/>
          <w:sz w:val="24"/>
          <w:szCs w:val="24"/>
          <w:lang w:val="hy-AM"/>
        </w:rPr>
        <w:t>․</w:t>
      </w:r>
      <w:r w:rsidRPr="0055552C">
        <w:rPr>
          <w:rFonts w:ascii="GHEA Grapalat" w:hAnsi="GHEA Grapalat" w:cs="Calibri"/>
          <w:b/>
          <w:i/>
          <w:iCs/>
          <w:color w:val="000000"/>
          <w:sz w:val="24"/>
          <w:szCs w:val="24"/>
          <w:lang w:val="hy-AM"/>
        </w:rPr>
        <w:t>0</w:t>
      </w:r>
      <w:r w:rsidRPr="0055552C">
        <w:rPr>
          <w:rFonts w:ascii="GHEA Grapalat" w:hAnsi="GHEA Grapalat"/>
          <w:b/>
          <w:i/>
          <w:iCs/>
          <w:sz w:val="24"/>
          <w:szCs w:val="24"/>
          <w:lang w:val="hy-AM"/>
        </w:rPr>
        <w:t>)</w:t>
      </w:r>
      <w:r w:rsidRPr="0055552C">
        <w:rPr>
          <w:rFonts w:ascii="GHEA Grapalat" w:hAnsi="GHEA Grapalat"/>
          <w:b/>
          <w:bCs/>
          <w:i/>
          <w:iCs/>
          <w:sz w:val="24"/>
          <w:szCs w:val="24"/>
          <w:lang w:val="hy-AM"/>
        </w:rPr>
        <w:t xml:space="preserve"> </w:t>
      </w:r>
      <w:r w:rsidRPr="0055552C">
        <w:rPr>
          <w:rFonts w:ascii="GHEA Grapalat" w:hAnsi="GHEA Grapalat"/>
          <w:b/>
          <w:i/>
          <w:iCs/>
          <w:sz w:val="24"/>
          <w:szCs w:val="24"/>
          <w:lang w:val="hy-AM"/>
        </w:rPr>
        <w:t xml:space="preserve">հազ. դրամ չհիմնավորված ֆինանսական միջոցներ, որը կազմում է Պայմանագրով նախատեսված </w:t>
      </w:r>
      <w:r w:rsidRPr="0055552C">
        <w:rPr>
          <w:rFonts w:ascii="GHEA Grapalat" w:hAnsi="GHEA Grapalat"/>
          <w:b/>
          <w:bCs/>
          <w:i/>
          <w:iCs/>
          <w:sz w:val="24"/>
          <w:szCs w:val="24"/>
          <w:lang w:val="hy-AM"/>
        </w:rPr>
        <w:t>52,629</w:t>
      </w:r>
      <w:r w:rsidRPr="0055552C">
        <w:rPr>
          <w:rFonts w:ascii="MS Mincho" w:eastAsia="MS Mincho" w:hAnsi="MS Mincho" w:cs="MS Mincho" w:hint="eastAsia"/>
          <w:b/>
          <w:bCs/>
          <w:i/>
          <w:iCs/>
          <w:sz w:val="24"/>
          <w:szCs w:val="24"/>
          <w:lang w:val="hy-AM"/>
        </w:rPr>
        <w:t>․</w:t>
      </w:r>
      <w:r w:rsidRPr="0055552C">
        <w:rPr>
          <w:rFonts w:ascii="GHEA Grapalat" w:hAnsi="GHEA Grapalat"/>
          <w:b/>
          <w:bCs/>
          <w:i/>
          <w:iCs/>
          <w:sz w:val="24"/>
          <w:szCs w:val="24"/>
          <w:lang w:val="hy-AM"/>
        </w:rPr>
        <w:t>1</w:t>
      </w:r>
      <w:r w:rsidRPr="0055552C">
        <w:rPr>
          <w:rFonts w:ascii="GHEA Grapalat" w:hAnsi="GHEA Grapalat"/>
          <w:b/>
          <w:i/>
          <w:iCs/>
          <w:sz w:val="24"/>
          <w:szCs w:val="24"/>
          <w:lang w:val="hy-AM"/>
        </w:rPr>
        <w:t xml:space="preserve"> հազ. դրամ գումարի </w:t>
      </w:r>
      <w:r w:rsidRPr="0055552C">
        <w:rPr>
          <w:rFonts w:ascii="GHEA Grapalat" w:hAnsi="GHEA Grapalat"/>
          <w:b/>
          <w:bCs/>
          <w:i/>
          <w:iCs/>
          <w:sz w:val="24"/>
          <w:szCs w:val="24"/>
          <w:lang w:val="hy-AM"/>
        </w:rPr>
        <w:t>41,3</w:t>
      </w:r>
      <w:r w:rsidRPr="0055552C">
        <w:rPr>
          <w:rFonts w:ascii="GHEA Grapalat" w:hAnsi="GHEA Grapalat" w:cs="Calibri"/>
          <w:b/>
          <w:bCs/>
          <w:i/>
          <w:iCs/>
          <w:color w:val="000000"/>
          <w:sz w:val="24"/>
          <w:szCs w:val="24"/>
          <w:lang w:val="hy-AM"/>
        </w:rPr>
        <w:t>%</w:t>
      </w:r>
      <w:r w:rsidRPr="0055552C">
        <w:rPr>
          <w:rFonts w:ascii="GHEA Grapalat" w:hAnsi="GHEA Grapalat" w:cs="Calibri"/>
          <w:b/>
          <w:i/>
          <w:iCs/>
          <w:color w:val="000000"/>
          <w:sz w:val="24"/>
          <w:szCs w:val="24"/>
          <w:lang w:val="hy-AM"/>
        </w:rPr>
        <w:t>-ը</w:t>
      </w:r>
      <w:r w:rsidRPr="0055552C">
        <w:rPr>
          <w:rFonts w:ascii="GHEA Grapalat" w:hAnsi="GHEA Grapalat"/>
          <w:b/>
          <w:i/>
          <w:iCs/>
          <w:sz w:val="24"/>
          <w:szCs w:val="24"/>
          <w:lang w:val="hy-AM"/>
        </w:rPr>
        <w:t>։ Ավարտելով վերը նշված վերլուծությունները, կարելի է եզրահանգել որ հաշվեքննության ընթացքում ի հայտ եկած անհամապատասխանությունները՝ Նախարարության կողմից իրականացվող Ծրագրի մասով ներքին հսկողության համակարգի բացակայության արդյունք է։</w:t>
      </w:r>
    </w:p>
    <w:p w14:paraId="06304A15" w14:textId="77777777" w:rsidR="00CC0D97" w:rsidRPr="0055552C" w:rsidRDefault="00CC0D97" w:rsidP="00CC0D97">
      <w:pPr>
        <w:spacing w:after="0" w:line="240" w:lineRule="auto"/>
        <w:rPr>
          <w:rFonts w:ascii="GHEA Grapalat" w:hAnsi="GHEA Grapalat"/>
          <w:lang w:val="hy-AM"/>
        </w:rPr>
      </w:pPr>
    </w:p>
    <w:p w14:paraId="0596B650" w14:textId="77777777" w:rsidR="00CC0D97" w:rsidRPr="0055552C" w:rsidRDefault="00432980" w:rsidP="00432980">
      <w:pPr>
        <w:tabs>
          <w:tab w:val="left" w:pos="851"/>
        </w:tabs>
        <w:spacing w:after="0" w:line="240" w:lineRule="auto"/>
        <w:jc w:val="center"/>
        <w:rPr>
          <w:rFonts w:ascii="GHEA Grapalat" w:eastAsia="Times New Roman" w:hAnsi="GHEA Grapalat" w:cs="Times New Roman"/>
          <w:b/>
          <w:i/>
          <w:sz w:val="24"/>
          <w:szCs w:val="24"/>
          <w:u w:val="single"/>
          <w:lang w:val="hy-AM"/>
        </w:rPr>
      </w:pP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b/>
          <w:i/>
          <w:sz w:val="24"/>
          <w:szCs w:val="24"/>
          <w:u w:val="single"/>
          <w:lang w:val="hy-AM"/>
        </w:rPr>
        <w:t>Նորք</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b/>
          <w:i/>
          <w:sz w:val="24"/>
          <w:szCs w:val="24"/>
          <w:u w:val="single"/>
          <w:lang w:val="hy-AM"/>
        </w:rPr>
        <w:t xml:space="preserve"> </w:t>
      </w:r>
      <w:r w:rsidRPr="0055552C">
        <w:rPr>
          <w:rFonts w:ascii="GHEA Grapalat" w:eastAsia="Times New Roman" w:hAnsi="GHEA Grapalat" w:cs="Times New Roman"/>
          <w:b/>
          <w:i/>
          <w:color w:val="000000"/>
          <w:sz w:val="24"/>
          <w:szCs w:val="24"/>
          <w:u w:val="single"/>
          <w:shd w:val="clear" w:color="auto" w:fill="FFFFFF"/>
          <w:lang w:val="hy-AM"/>
        </w:rPr>
        <w:t>սոցիալական ծառայությունների տեխնոլոգիական և իրազեկման          կենտրոն</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b/>
          <w:i/>
          <w:color w:val="000000"/>
          <w:sz w:val="24"/>
          <w:szCs w:val="24"/>
          <w:u w:val="single"/>
          <w:shd w:val="clear" w:color="auto" w:fill="FFFFFF"/>
          <w:lang w:val="hy-AM"/>
        </w:rPr>
        <w:t xml:space="preserve"> հիմնադրամի</w:t>
      </w:r>
      <w:r w:rsidRPr="0055552C">
        <w:rPr>
          <w:rFonts w:ascii="GHEA Grapalat" w:eastAsia="Times New Roman" w:hAnsi="GHEA Grapalat" w:cs="Times New Roman"/>
          <w:b/>
          <w:i/>
          <w:sz w:val="24"/>
          <w:szCs w:val="24"/>
          <w:u w:val="single"/>
          <w:lang w:val="hy-AM"/>
        </w:rPr>
        <w:t xml:space="preserve"> միջոցով իրականացված համադրումների վերաբերյալ</w:t>
      </w:r>
    </w:p>
    <w:p w14:paraId="01DCD4C3" w14:textId="77777777" w:rsidR="00407CB7" w:rsidRPr="0055552C" w:rsidRDefault="00CC0D97" w:rsidP="0022060A">
      <w:pPr>
        <w:pStyle w:val="ListParagraph"/>
        <w:numPr>
          <w:ilvl w:val="0"/>
          <w:numId w:val="59"/>
        </w:numPr>
        <w:spacing w:after="0" w:line="240" w:lineRule="auto"/>
        <w:ind w:left="142" w:hanging="426"/>
        <w:jc w:val="both"/>
        <w:rPr>
          <w:rFonts w:ascii="GHEA Grapalat" w:hAnsi="GHEA Grapalat"/>
          <w:sz w:val="24"/>
          <w:szCs w:val="24"/>
          <w:lang w:val="hy-AM"/>
        </w:rPr>
      </w:pPr>
      <w:r w:rsidRPr="0055552C">
        <w:rPr>
          <w:rFonts w:ascii="GHEA Grapalat" w:hAnsi="GHEA Grapalat"/>
          <w:sz w:val="24"/>
          <w:szCs w:val="24"/>
          <w:lang w:val="hy-AM"/>
        </w:rPr>
        <w:t xml:space="preserve">ՀՀ  Բնակչության պետական Ռեգիստրի 05.12.2020թ.-ի դրությամբ ՏԲ-ում հաշվառված անձանց տվյալների և Կազմակերպության շահառուների անհատական տվյալների համադրման արդյունքում պարզվեց, որ </w:t>
      </w:r>
    </w:p>
    <w:p w14:paraId="0FDAEB13" w14:textId="77777777" w:rsidR="00407CB7" w:rsidRPr="0055552C" w:rsidRDefault="00407CB7" w:rsidP="008F29FE">
      <w:pPr>
        <w:numPr>
          <w:ilvl w:val="0"/>
          <w:numId w:val="19"/>
        </w:numPr>
        <w:spacing w:after="0" w:line="240" w:lineRule="auto"/>
        <w:ind w:left="142" w:hanging="284"/>
        <w:jc w:val="both"/>
        <w:rPr>
          <w:rFonts w:ascii="GHEA Grapalat" w:hAnsi="GHEA Grapalat"/>
          <w:sz w:val="24"/>
          <w:szCs w:val="24"/>
          <w:lang w:val="hy-AM"/>
        </w:rPr>
      </w:pPr>
      <w:r w:rsidRPr="0055552C">
        <w:rPr>
          <w:rFonts w:ascii="GHEA Grapalat" w:hAnsi="GHEA Grapalat"/>
          <w:sz w:val="24"/>
          <w:szCs w:val="24"/>
          <w:lang w:val="hy-AM"/>
        </w:rPr>
        <w:t>Հաշվետու ժամանակաշրջանում՝ թվով 59 անօթևանների անհատական տվյալները չեն համադրվել ՀՀ արդարադատության նախարարության Բնակչության պետական Ռեգիստրի ՏԲ-ում:</w:t>
      </w:r>
    </w:p>
    <w:p w14:paraId="5C78EE27" w14:textId="77777777" w:rsidR="00407CB7" w:rsidRPr="0055552C" w:rsidRDefault="00407CB7" w:rsidP="008F29FE">
      <w:pPr>
        <w:numPr>
          <w:ilvl w:val="0"/>
          <w:numId w:val="19"/>
        </w:numPr>
        <w:spacing w:after="0" w:line="240" w:lineRule="auto"/>
        <w:ind w:left="142" w:hanging="284"/>
        <w:jc w:val="both"/>
        <w:rPr>
          <w:rFonts w:ascii="GHEA Grapalat" w:hAnsi="GHEA Grapalat" w:cs="Times New Roman"/>
          <w:sz w:val="24"/>
          <w:szCs w:val="24"/>
          <w:lang w:val="hy-AM"/>
        </w:rPr>
      </w:pPr>
      <w:r w:rsidRPr="0055552C">
        <w:rPr>
          <w:rFonts w:ascii="GHEA Grapalat" w:hAnsi="GHEA Grapalat"/>
          <w:sz w:val="24"/>
          <w:szCs w:val="24"/>
          <w:lang w:val="hy-AM"/>
        </w:rPr>
        <w:t xml:space="preserve"> Թվով 51 անօթևաններ հաշվառված էին այլ հասցեներով:</w:t>
      </w:r>
    </w:p>
    <w:p w14:paraId="26552C21" w14:textId="77777777" w:rsidR="00407CB7" w:rsidRPr="0055552C" w:rsidRDefault="00407CB7" w:rsidP="00407CB7">
      <w:pPr>
        <w:spacing w:after="0" w:line="240" w:lineRule="auto"/>
        <w:ind w:left="142"/>
        <w:jc w:val="both"/>
        <w:rPr>
          <w:rFonts w:ascii="GHEA Grapalat" w:hAnsi="GHEA Grapalat" w:cs="Times New Roman"/>
          <w:sz w:val="24"/>
          <w:szCs w:val="24"/>
          <w:lang w:val="hy-AM"/>
        </w:rPr>
      </w:pPr>
      <w:r w:rsidRPr="0055552C">
        <w:rPr>
          <w:rFonts w:ascii="GHEA Grapalat" w:hAnsi="GHEA Grapalat"/>
          <w:sz w:val="24"/>
          <w:szCs w:val="24"/>
          <w:lang w:val="hy-AM"/>
        </w:rPr>
        <w:t xml:space="preserve">Մինչդեռ համաձայն՝ </w:t>
      </w:r>
    </w:p>
    <w:p w14:paraId="2C8ABF49" w14:textId="77777777" w:rsidR="00CC0D97" w:rsidRPr="0055552C" w:rsidRDefault="00407CB7" w:rsidP="0022060A">
      <w:pPr>
        <w:numPr>
          <w:ilvl w:val="0"/>
          <w:numId w:val="60"/>
        </w:numPr>
        <w:spacing w:after="0" w:line="240" w:lineRule="auto"/>
        <w:ind w:left="567"/>
        <w:jc w:val="both"/>
        <w:rPr>
          <w:rFonts w:ascii="GHEA Grapalat" w:hAnsi="GHEA Grapalat"/>
          <w:sz w:val="24"/>
          <w:szCs w:val="24"/>
          <w:lang w:val="hy-AM"/>
        </w:rPr>
      </w:pPr>
      <w:r w:rsidRPr="0055552C">
        <w:rPr>
          <w:rFonts w:ascii="GHEA Grapalat" w:hAnsi="GHEA Grapalat"/>
          <w:color w:val="000000"/>
          <w:sz w:val="24"/>
          <w:szCs w:val="24"/>
          <w:lang w:val="hy-AM"/>
        </w:rPr>
        <w:t xml:space="preserve"> </w:t>
      </w:r>
      <w:r w:rsidR="00CC0D97" w:rsidRPr="0055552C">
        <w:rPr>
          <w:rFonts w:ascii="GHEA Grapalat" w:hAnsi="GHEA Grapalat"/>
          <w:color w:val="000000"/>
          <w:sz w:val="24"/>
          <w:szCs w:val="24"/>
          <w:lang w:val="hy-AM"/>
        </w:rPr>
        <w:t>«</w:t>
      </w:r>
      <w:r w:rsidR="00CC0D97" w:rsidRPr="0055552C">
        <w:rPr>
          <w:rFonts w:ascii="GHEA Grapalat" w:hAnsi="GHEA Grapalat" w:cs="Sylfaen"/>
          <w:sz w:val="24"/>
          <w:szCs w:val="24"/>
          <w:lang w:val="hy-AM" w:eastAsia="ru-RU"/>
        </w:rPr>
        <w:t>Բնակչության պետական ռեգիստրի մասին</w:t>
      </w:r>
      <w:r w:rsidR="00CC0D97" w:rsidRPr="0055552C">
        <w:rPr>
          <w:rFonts w:ascii="GHEA Grapalat" w:hAnsi="GHEA Grapalat" w:cs="Calibri"/>
          <w:color w:val="000000"/>
          <w:sz w:val="24"/>
          <w:szCs w:val="24"/>
          <w:lang w:val="hy-AM"/>
        </w:rPr>
        <w:t>»</w:t>
      </w:r>
      <w:r w:rsidR="00CC0D97" w:rsidRPr="0055552C">
        <w:rPr>
          <w:rFonts w:ascii="GHEA Grapalat" w:hAnsi="GHEA Grapalat" w:cs="Sylfaen"/>
          <w:sz w:val="24"/>
          <w:szCs w:val="24"/>
          <w:lang w:val="hy-AM" w:eastAsia="ru-RU"/>
        </w:rPr>
        <w:t xml:space="preserve"> ՀՀ օրենքի 7-րդ հոդվածի 1-ին </w:t>
      </w:r>
      <w:r w:rsidR="00567E93" w:rsidRPr="0055552C">
        <w:rPr>
          <w:rFonts w:ascii="GHEA Grapalat" w:hAnsi="GHEA Grapalat" w:cs="Sylfaen"/>
          <w:sz w:val="24"/>
          <w:szCs w:val="24"/>
          <w:lang w:val="hy-AM" w:eastAsia="ru-RU"/>
        </w:rPr>
        <w:t>մաս</w:t>
      </w:r>
      <w:r w:rsidR="00CC0D97" w:rsidRPr="0055552C">
        <w:rPr>
          <w:rFonts w:ascii="GHEA Grapalat" w:hAnsi="GHEA Grapalat" w:cs="Sylfaen"/>
          <w:sz w:val="24"/>
          <w:szCs w:val="24"/>
          <w:lang w:val="hy-AM" w:eastAsia="ru-RU"/>
        </w:rPr>
        <w:t xml:space="preserve">ի՝ </w:t>
      </w:r>
      <w:r w:rsidR="00CC0D97" w:rsidRPr="0055552C">
        <w:rPr>
          <w:rFonts w:ascii="GHEA Grapalat" w:hAnsi="GHEA Grapalat"/>
          <w:i/>
          <w:iCs/>
          <w:color w:val="000000"/>
          <w:sz w:val="24"/>
          <w:szCs w:val="24"/>
          <w:lang w:val="hy-AM"/>
        </w:rPr>
        <w:t>«1.</w:t>
      </w:r>
      <w:r w:rsidR="00CC0D97" w:rsidRPr="0055552C">
        <w:rPr>
          <w:rFonts w:ascii="Courier New" w:hAnsi="Courier New" w:cs="Courier New"/>
          <w:i/>
          <w:iCs/>
          <w:color w:val="000000"/>
          <w:sz w:val="24"/>
          <w:szCs w:val="24"/>
          <w:lang w:val="hy-AM"/>
        </w:rPr>
        <w:t> </w:t>
      </w:r>
      <w:r w:rsidR="00CC0D97" w:rsidRPr="0055552C">
        <w:rPr>
          <w:rFonts w:ascii="GHEA Grapalat" w:hAnsi="GHEA Grapalat" w:cs="Courier New"/>
          <w:i/>
          <w:iCs/>
          <w:color w:val="000000"/>
          <w:sz w:val="24"/>
          <w:szCs w:val="24"/>
          <w:lang w:val="hy-AM"/>
        </w:rPr>
        <w:t>Ռեգիստրում</w:t>
      </w:r>
      <w:r w:rsidR="00CC0D97" w:rsidRPr="0055552C">
        <w:rPr>
          <w:rFonts w:ascii="GHEA Grapalat" w:hAnsi="GHEA Grapalat" w:cs="Sylfaen"/>
          <w:i/>
          <w:iCs/>
          <w:color w:val="000000"/>
          <w:sz w:val="24"/>
          <w:szCs w:val="24"/>
          <w:lang w:val="hy-AM"/>
        </w:rPr>
        <w:t xml:space="preserve"> ընդգրկվելու</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համար</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Հայաստանի</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Հանրապետության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բնակիչը</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պարտավոր</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է</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սույն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օրենքով</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սահմանված</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կարգով</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և</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ժամկետներում</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համապատասխան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տեղական ռեգիստրին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տրամադրել</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իր</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մշտական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բնակության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վայրի</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կացարանի</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հասցեն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ինչպես</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նաև</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սույն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օրենքի</w:t>
      </w:r>
      <w:r w:rsidR="00CC0D97" w:rsidRPr="0055552C">
        <w:rPr>
          <w:rFonts w:ascii="GHEA Grapalat" w:hAnsi="GHEA Grapalat"/>
          <w:i/>
          <w:iCs/>
          <w:color w:val="000000"/>
          <w:sz w:val="24"/>
          <w:szCs w:val="24"/>
          <w:lang w:val="hy-AM"/>
        </w:rPr>
        <w:t xml:space="preserve"> 5-</w:t>
      </w:r>
      <w:r w:rsidR="00CC0D97" w:rsidRPr="0055552C">
        <w:rPr>
          <w:rFonts w:ascii="GHEA Grapalat" w:hAnsi="GHEA Grapalat" w:cs="Sylfaen"/>
          <w:i/>
          <w:iCs/>
          <w:color w:val="000000"/>
          <w:sz w:val="24"/>
          <w:szCs w:val="24"/>
          <w:lang w:val="hy-AM"/>
        </w:rPr>
        <w:t>րդ</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հոդվածի</w:t>
      </w:r>
      <w:r w:rsidR="00CC0D97" w:rsidRPr="0055552C">
        <w:rPr>
          <w:rFonts w:ascii="GHEA Grapalat" w:hAnsi="GHEA Grapalat"/>
          <w:i/>
          <w:iCs/>
          <w:color w:val="000000"/>
          <w:sz w:val="24"/>
          <w:szCs w:val="24"/>
          <w:lang w:val="hy-AM"/>
        </w:rPr>
        <w:t xml:space="preserve"> 1-</w:t>
      </w:r>
      <w:r w:rsidR="00CC0D97" w:rsidRPr="0055552C">
        <w:rPr>
          <w:rFonts w:ascii="GHEA Grapalat" w:hAnsi="GHEA Grapalat" w:cs="Sylfaen"/>
          <w:i/>
          <w:iCs/>
          <w:color w:val="000000"/>
          <w:sz w:val="24"/>
          <w:szCs w:val="24"/>
          <w:lang w:val="hy-AM"/>
        </w:rPr>
        <w:t>ին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մասով</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նախատեսված</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անհատական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տվյալները</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Մշտական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բնակության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վայր</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կացարան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է</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համարվում</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այն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տարածքը</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որտեղ</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բնակիչն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ունի</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բնակվելու</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իրավունք</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որը</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նա</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համարում</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և</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հայտարարում</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է</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որպես</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իր</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lastRenderedPageBreak/>
        <w:t>կացարան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u w:val="single"/>
          <w:lang w:val="hy-AM"/>
        </w:rPr>
        <w:t>Մշտական</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բնակության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u w:val="single"/>
          <w:lang w:val="hy-AM"/>
        </w:rPr>
        <w:t>վայրը</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կացարանը</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փոխելիս</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անձը</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պարտավոր</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է</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յոթնօրյա</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ժամկետում</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գրավոր</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տեղեկացնել</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այն</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համայնքի</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տեղական ռեգիստրին</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որտեղ</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գտնվում</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է</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նրա</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նոր</w:t>
      </w:r>
      <w:r w:rsidR="00CC0D97" w:rsidRPr="0055552C">
        <w:rPr>
          <w:rFonts w:ascii="GHEA Grapalat" w:hAnsi="GHEA Grapalat"/>
          <w:i/>
          <w:iCs/>
          <w:color w:val="000000"/>
          <w:sz w:val="24"/>
          <w:szCs w:val="24"/>
          <w:u w:val="single"/>
          <w:lang w:val="hy-AM"/>
        </w:rPr>
        <w:t xml:space="preserve"> </w:t>
      </w:r>
      <w:r w:rsidR="00CC0D97" w:rsidRPr="0055552C">
        <w:rPr>
          <w:rFonts w:ascii="GHEA Grapalat" w:hAnsi="GHEA Grapalat" w:cs="Sylfaen"/>
          <w:i/>
          <w:iCs/>
          <w:color w:val="000000"/>
          <w:sz w:val="24"/>
          <w:szCs w:val="24"/>
          <w:u w:val="single"/>
          <w:lang w:val="hy-AM"/>
        </w:rPr>
        <w:t>կացարանը</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Բնակիչը</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կարող</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է</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հաշվառվել</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միայն</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մեկ</w:t>
      </w:r>
      <w:r w:rsidR="00CC0D97" w:rsidRPr="0055552C">
        <w:rPr>
          <w:rFonts w:ascii="GHEA Grapalat" w:hAnsi="GHEA Grapalat"/>
          <w:i/>
          <w:iCs/>
          <w:color w:val="000000"/>
          <w:sz w:val="24"/>
          <w:szCs w:val="24"/>
          <w:lang w:val="hy-AM"/>
        </w:rPr>
        <w:t xml:space="preserve"> </w:t>
      </w:r>
      <w:r w:rsidR="00CC0D97" w:rsidRPr="0055552C">
        <w:rPr>
          <w:rFonts w:ascii="GHEA Grapalat" w:hAnsi="GHEA Grapalat" w:cs="Sylfaen"/>
          <w:i/>
          <w:iCs/>
          <w:color w:val="000000"/>
          <w:sz w:val="24"/>
          <w:szCs w:val="24"/>
          <w:lang w:val="hy-AM"/>
        </w:rPr>
        <w:t>կացարանում</w:t>
      </w:r>
      <w:r w:rsidR="00CC0D97" w:rsidRPr="0055552C">
        <w:rPr>
          <w:rFonts w:ascii="GHEA Grapalat" w:hAnsi="GHEA Grapalat"/>
          <w:i/>
          <w:iCs/>
          <w:color w:val="000000"/>
          <w:sz w:val="24"/>
          <w:szCs w:val="24"/>
          <w:lang w:val="hy-AM"/>
        </w:rPr>
        <w:t>:</w:t>
      </w:r>
      <w:r w:rsidR="00CC0D97" w:rsidRPr="0055552C">
        <w:rPr>
          <w:rFonts w:ascii="GHEA Grapalat" w:hAnsi="GHEA Grapalat" w:cs="Calibri"/>
          <w:i/>
          <w:iCs/>
          <w:color w:val="000000"/>
          <w:sz w:val="24"/>
          <w:szCs w:val="24"/>
          <w:lang w:val="hy-AM"/>
        </w:rPr>
        <w:t>»</w:t>
      </w:r>
      <w:r w:rsidR="00CC0D97" w:rsidRPr="0055552C">
        <w:rPr>
          <w:rFonts w:ascii="GHEA Grapalat" w:hAnsi="GHEA Grapalat"/>
          <w:sz w:val="24"/>
          <w:szCs w:val="24"/>
          <w:lang w:val="hy-AM"/>
        </w:rPr>
        <w:t>,</w:t>
      </w:r>
    </w:p>
    <w:p w14:paraId="61D9306E" w14:textId="77777777" w:rsidR="00CC0D97" w:rsidRPr="0055552C" w:rsidRDefault="00CC0D97" w:rsidP="0022060A">
      <w:pPr>
        <w:numPr>
          <w:ilvl w:val="0"/>
          <w:numId w:val="60"/>
        </w:numPr>
        <w:spacing w:after="0" w:line="240" w:lineRule="auto"/>
        <w:ind w:left="567"/>
        <w:jc w:val="both"/>
        <w:rPr>
          <w:rStyle w:val="FontStyle11"/>
          <w:rFonts w:ascii="GHEA Grapalat" w:hAnsi="GHEA Grapalat" w:cstheme="minorBidi"/>
          <w:b w:val="0"/>
          <w:bCs w:val="0"/>
          <w:sz w:val="24"/>
          <w:szCs w:val="24"/>
          <w:lang w:val="hy-AM"/>
        </w:rPr>
      </w:pPr>
      <w:r w:rsidRPr="0055552C">
        <w:rPr>
          <w:rFonts w:ascii="GHEA Grapalat" w:hAnsi="GHEA Grapalat"/>
          <w:sz w:val="24"/>
          <w:szCs w:val="24"/>
          <w:lang w:val="hy-AM"/>
        </w:rPr>
        <w:t>ՀՀ կառավարության 2015 թվականի սեպտեմբերի 10-ի</w:t>
      </w:r>
      <w:r w:rsidR="005F7D3D" w:rsidRPr="0055552C">
        <w:rPr>
          <w:rFonts w:ascii="GHEA Grapalat" w:hAnsi="GHEA Grapalat"/>
          <w:sz w:val="24"/>
          <w:szCs w:val="24"/>
          <w:lang w:val="hy-AM"/>
        </w:rPr>
        <w:t xml:space="preserve"> թիվ</w:t>
      </w:r>
      <w:r w:rsidRPr="0055552C">
        <w:rPr>
          <w:rFonts w:ascii="GHEA Grapalat" w:hAnsi="GHEA Grapalat"/>
          <w:sz w:val="24"/>
          <w:szCs w:val="24"/>
          <w:lang w:val="hy-AM"/>
        </w:rPr>
        <w:t xml:space="preserve"> 1069-Ն որոշմամբ հաստատված Հավելված 4-ի 23-րդ կետի՝ </w:t>
      </w:r>
      <w:r w:rsidRPr="0055552C">
        <w:rPr>
          <w:rFonts w:ascii="GHEA Grapalat" w:hAnsi="GHEA Grapalat"/>
          <w:i/>
          <w:iCs/>
          <w:color w:val="000000"/>
          <w:sz w:val="24"/>
          <w:szCs w:val="24"/>
          <w:lang w:val="hy-AM"/>
        </w:rPr>
        <w:t>«</w:t>
      </w:r>
      <w:r w:rsidRPr="0055552C">
        <w:rPr>
          <w:rFonts w:ascii="GHEA Grapalat" w:hAnsi="GHEA Grapalat"/>
          <w:i/>
          <w:iCs/>
          <w:color w:val="000000"/>
          <w:sz w:val="24"/>
          <w:szCs w:val="24"/>
          <w:shd w:val="clear" w:color="auto" w:fill="FFFFFF"/>
          <w:lang w:val="hy-AM"/>
        </w:rPr>
        <w:t>Ժամանակավոր կացարան տրամադրող կազմակերպությունն իր միջոցների հաշվին կազմակերպում է որոշակի բնակության վայր չունեցող անձի՝ բնակչության պետական ռեգիստրում հաշվառվելու գործընթացը՝ օրենքով սահմանված կարգով և ժամկետներում</w:t>
      </w:r>
      <w:r w:rsidRPr="0055552C">
        <w:rPr>
          <w:rFonts w:ascii="GHEA Grapalat" w:hAnsi="GHEA Grapalat" w:cs="Calibri"/>
          <w:i/>
          <w:iCs/>
          <w:color w:val="000000"/>
          <w:sz w:val="24"/>
          <w:szCs w:val="24"/>
          <w:lang w:val="hy-AM"/>
        </w:rPr>
        <w:t>»</w:t>
      </w:r>
      <w:r w:rsidR="00282849" w:rsidRPr="0055552C">
        <w:rPr>
          <w:rFonts w:ascii="GHEA Grapalat" w:hAnsi="GHEA Grapalat"/>
          <w:i/>
          <w:iCs/>
          <w:color w:val="000000"/>
          <w:sz w:val="24"/>
          <w:szCs w:val="24"/>
          <w:shd w:val="clear" w:color="auto" w:fill="FFFFFF"/>
          <w:lang w:val="hy-AM"/>
        </w:rPr>
        <w:t>:</w:t>
      </w:r>
    </w:p>
    <w:p w14:paraId="6423CECA" w14:textId="77777777" w:rsidR="00CC0D97" w:rsidRPr="0055552C" w:rsidRDefault="00C34AF6" w:rsidP="00302AC3">
      <w:pPr>
        <w:spacing w:after="0" w:line="240" w:lineRule="auto"/>
        <w:ind w:firstLine="567"/>
        <w:jc w:val="both"/>
        <w:rPr>
          <w:rFonts w:ascii="GHEA Grapalat" w:hAnsi="GHEA Grapalat" w:cs="Calibri"/>
          <w:b/>
          <w:bCs/>
          <w:color w:val="000000"/>
          <w:sz w:val="24"/>
          <w:szCs w:val="24"/>
          <w:lang w:val="hy-AM"/>
        </w:rPr>
      </w:pPr>
      <w:r w:rsidRPr="0055552C">
        <w:rPr>
          <w:rStyle w:val="FontStyle11"/>
          <w:rFonts w:ascii="GHEA Grapalat" w:hAnsi="GHEA Grapalat" w:cs="Sylfaen"/>
          <w:noProof/>
          <w:sz w:val="24"/>
          <w:szCs w:val="24"/>
          <w:lang w:val="hy-AM"/>
        </w:rPr>
        <w:t>Արդյունքում ա</w:t>
      </w:r>
      <w:r w:rsidR="00CC0D97" w:rsidRPr="0055552C">
        <w:rPr>
          <w:rStyle w:val="FontStyle11"/>
          <w:rFonts w:ascii="GHEA Grapalat" w:hAnsi="GHEA Grapalat" w:cs="Sylfaen"/>
          <w:noProof/>
          <w:sz w:val="24"/>
          <w:szCs w:val="24"/>
          <w:lang w:val="hy-AM"/>
        </w:rPr>
        <w:t>ռկա է անհամապատասխանություն</w:t>
      </w:r>
      <w:r w:rsidR="00CC0D97" w:rsidRPr="0055552C">
        <w:rPr>
          <w:rFonts w:ascii="GHEA Grapalat" w:hAnsi="GHEA Grapalat"/>
          <w:b/>
          <w:bCs/>
          <w:sz w:val="24"/>
          <w:szCs w:val="24"/>
          <w:lang w:val="hy-AM"/>
        </w:rPr>
        <w:t xml:space="preserve"> </w:t>
      </w:r>
      <w:r w:rsidR="00CC0D97" w:rsidRPr="0055552C">
        <w:rPr>
          <w:rFonts w:ascii="GHEA Grapalat" w:hAnsi="GHEA Grapalat"/>
          <w:b/>
          <w:bCs/>
          <w:color w:val="000000"/>
          <w:sz w:val="24"/>
          <w:szCs w:val="24"/>
          <w:lang w:val="hy-AM"/>
        </w:rPr>
        <w:t>«</w:t>
      </w:r>
      <w:r w:rsidR="00CC0D97" w:rsidRPr="0055552C">
        <w:rPr>
          <w:rFonts w:ascii="GHEA Grapalat" w:hAnsi="GHEA Grapalat" w:cs="Sylfaen"/>
          <w:b/>
          <w:bCs/>
          <w:sz w:val="24"/>
          <w:szCs w:val="24"/>
          <w:lang w:val="hy-AM" w:eastAsia="ru-RU"/>
        </w:rPr>
        <w:t>Բնակչության պետական ռեգիստրի մասին</w:t>
      </w:r>
      <w:r w:rsidR="00CC0D97" w:rsidRPr="0055552C">
        <w:rPr>
          <w:rFonts w:ascii="GHEA Grapalat" w:hAnsi="GHEA Grapalat" w:cs="Calibri"/>
          <w:b/>
          <w:bCs/>
          <w:color w:val="000000"/>
          <w:sz w:val="24"/>
          <w:szCs w:val="24"/>
          <w:lang w:val="hy-AM"/>
        </w:rPr>
        <w:t>»</w:t>
      </w:r>
      <w:r w:rsidR="00CC0D97" w:rsidRPr="0055552C">
        <w:rPr>
          <w:rFonts w:ascii="GHEA Grapalat" w:hAnsi="GHEA Grapalat" w:cs="Sylfaen"/>
          <w:b/>
          <w:bCs/>
          <w:sz w:val="24"/>
          <w:szCs w:val="24"/>
          <w:lang w:val="hy-AM" w:eastAsia="ru-RU"/>
        </w:rPr>
        <w:t xml:space="preserve"> ՀՀ օրենքի 7-րդ հոդվածի 1-ին </w:t>
      </w:r>
      <w:r w:rsidRPr="0055552C">
        <w:rPr>
          <w:rFonts w:ascii="GHEA Grapalat" w:hAnsi="GHEA Grapalat" w:cs="Sylfaen"/>
          <w:b/>
          <w:bCs/>
          <w:sz w:val="24"/>
          <w:szCs w:val="24"/>
          <w:lang w:val="hy-AM" w:eastAsia="ru-RU"/>
        </w:rPr>
        <w:t>մաս</w:t>
      </w:r>
      <w:r w:rsidR="00CC0D97" w:rsidRPr="0055552C">
        <w:rPr>
          <w:rFonts w:ascii="GHEA Grapalat" w:hAnsi="GHEA Grapalat" w:cs="Sylfaen"/>
          <w:b/>
          <w:bCs/>
          <w:sz w:val="24"/>
          <w:szCs w:val="24"/>
          <w:lang w:val="hy-AM" w:eastAsia="ru-RU"/>
        </w:rPr>
        <w:t xml:space="preserve">ի և </w:t>
      </w:r>
      <w:r w:rsidR="00CC0D97" w:rsidRPr="0055552C">
        <w:rPr>
          <w:rFonts w:ascii="GHEA Grapalat" w:hAnsi="GHEA Grapalat"/>
          <w:b/>
          <w:bCs/>
          <w:sz w:val="24"/>
          <w:szCs w:val="24"/>
          <w:lang w:val="hy-AM"/>
        </w:rPr>
        <w:t>ՀՀ կառավարության 2015 թվականի սեպտեմբերի 10-ի</w:t>
      </w:r>
      <w:r w:rsidR="00C8392D" w:rsidRPr="0055552C">
        <w:rPr>
          <w:rFonts w:ascii="GHEA Grapalat" w:hAnsi="GHEA Grapalat"/>
          <w:b/>
          <w:bCs/>
          <w:sz w:val="24"/>
          <w:szCs w:val="24"/>
          <w:lang w:val="hy-AM"/>
        </w:rPr>
        <w:t xml:space="preserve"> թիվ</w:t>
      </w:r>
      <w:r w:rsidR="00CC0D97" w:rsidRPr="0055552C">
        <w:rPr>
          <w:rFonts w:ascii="GHEA Grapalat" w:hAnsi="GHEA Grapalat"/>
          <w:b/>
          <w:bCs/>
          <w:sz w:val="24"/>
          <w:szCs w:val="24"/>
          <w:lang w:val="hy-AM"/>
        </w:rPr>
        <w:t xml:space="preserve"> 1069-Ն որոշմամբ հաստատված Հավելված 4-ի 23-րդ կետի</w:t>
      </w:r>
      <w:r w:rsidR="00CC0D97" w:rsidRPr="0055552C">
        <w:rPr>
          <w:rFonts w:ascii="GHEA Grapalat" w:hAnsi="GHEA Grapalat" w:cs="Sylfaen"/>
          <w:b/>
          <w:bCs/>
          <w:sz w:val="24"/>
          <w:szCs w:val="24"/>
          <w:lang w:val="hy-AM" w:eastAsia="ru-RU"/>
        </w:rPr>
        <w:t xml:space="preserve"> պահանջներին</w:t>
      </w:r>
      <w:r w:rsidR="00CC0D97" w:rsidRPr="0055552C">
        <w:rPr>
          <w:rFonts w:ascii="GHEA Grapalat" w:hAnsi="GHEA Grapalat" w:cs="Calibri"/>
          <w:b/>
          <w:bCs/>
          <w:color w:val="000000"/>
          <w:sz w:val="24"/>
          <w:szCs w:val="24"/>
          <w:lang w:val="hy-AM"/>
        </w:rPr>
        <w:t>։</w:t>
      </w:r>
    </w:p>
    <w:p w14:paraId="4CC10BA0" w14:textId="77777777" w:rsidR="00376D2F" w:rsidRPr="0055552C" w:rsidRDefault="00376D2F" w:rsidP="00302AC3">
      <w:pPr>
        <w:spacing w:after="0" w:line="240" w:lineRule="auto"/>
        <w:ind w:firstLine="567"/>
        <w:jc w:val="both"/>
        <w:rPr>
          <w:rFonts w:ascii="GHEA Grapalat" w:hAnsi="GHEA Grapalat" w:cs="Calibri"/>
          <w:b/>
          <w:bCs/>
          <w:color w:val="000000"/>
          <w:sz w:val="24"/>
          <w:szCs w:val="24"/>
          <w:lang w:val="hy-AM"/>
        </w:rPr>
      </w:pPr>
    </w:p>
    <w:p w14:paraId="24E7D6B6" w14:textId="77777777" w:rsidR="00376D2F" w:rsidRPr="0055552C" w:rsidRDefault="00376D2F" w:rsidP="00376D2F">
      <w:pPr>
        <w:jc w:val="both"/>
        <w:rPr>
          <w:rFonts w:ascii="GHEA Grapalat" w:hAnsi="GHEA Grapalat" w:cs="Calibri"/>
          <w:bCs/>
          <w:i/>
          <w:color w:val="000000"/>
          <w:sz w:val="24"/>
          <w:szCs w:val="24"/>
          <w:lang w:val="hy-AM"/>
        </w:rPr>
      </w:pPr>
      <w:r w:rsidRPr="0055552C">
        <w:rPr>
          <w:rFonts w:ascii="GHEA Grapalat" w:hAnsi="GHEA Grapalat" w:cs="Calibri"/>
          <w:b/>
          <w:bCs/>
          <w:color w:val="000000"/>
          <w:sz w:val="24"/>
          <w:szCs w:val="24"/>
          <w:lang w:val="hy-AM"/>
        </w:rPr>
        <w:t>Հաշվեքննության օբյեկտի արձագանքը-</w:t>
      </w:r>
      <w:r w:rsidRPr="0055552C">
        <w:rPr>
          <w:rFonts w:ascii="GHEA Grapalat" w:hAnsi="GHEA Grapalat"/>
          <w:b/>
          <w:bCs/>
          <w:i/>
          <w:sz w:val="24"/>
          <w:szCs w:val="24"/>
          <w:lang w:val="hy-AM"/>
        </w:rPr>
        <w:t>2.2.1 կետի</w:t>
      </w:r>
      <w:r w:rsidRPr="0055552C">
        <w:rPr>
          <w:rFonts w:ascii="GHEA Grapalat" w:hAnsi="GHEA Grapalat"/>
          <w:b/>
          <w:i/>
          <w:sz w:val="24"/>
          <w:szCs w:val="24"/>
          <w:lang w:val="hy-AM"/>
        </w:rPr>
        <w:t xml:space="preserve"> </w:t>
      </w:r>
      <w:r w:rsidRPr="0055552C">
        <w:rPr>
          <w:rFonts w:ascii="GHEA Grapalat" w:hAnsi="GHEA Grapalat"/>
          <w:i/>
          <w:sz w:val="24"/>
          <w:szCs w:val="24"/>
          <w:lang w:val="hy-AM"/>
        </w:rPr>
        <w:t>դիտարկման հետ կապված հայտնում ենք, որ</w:t>
      </w:r>
      <w:r w:rsidRPr="0055552C">
        <w:rPr>
          <w:rFonts w:ascii="GHEA Grapalat" w:hAnsi="GHEA Grapalat" w:cs="Calibri"/>
          <w:bCs/>
          <w:i/>
          <w:color w:val="000000"/>
          <w:sz w:val="24"/>
          <w:szCs w:val="24"/>
          <w:lang w:val="hy-AM"/>
        </w:rPr>
        <w:t xml:space="preserve"> մշտական բնակության վայրը փոխելիս, տեղական ռեգիստրին նոր բնակության վայրի (կացարանի) հասցեի մասին համայնքի տեղական ռեգիստրին տեղեկացնելու պարտականությունը կրում է շահառուն: Հիմնադրամը շահառուների հետ աշխատանքներն իրականացվում են խիստ անհատականացված մոտեցմամբ՝ շահառուի առաջարկությամբ կամ համաձայնությամբ: Այս առումով կարևոր գործոն են հանդիսանում կենսաթոշակի ստացումը, փաստաթղթավորումը, գույքային խնդիրները՝ ընտանիքի այլ անդամների հետ, առանձին դեպքերում՝ անձը հաստատող հիմնավոր փաստաթղթերի բացակայությունը և այլ հանգամանքներ:</w:t>
      </w:r>
    </w:p>
    <w:p w14:paraId="6D24D8EF" w14:textId="77777777" w:rsidR="00376D2F" w:rsidRPr="0055552C" w:rsidRDefault="00376D2F" w:rsidP="00376D2F">
      <w:pPr>
        <w:jc w:val="both"/>
        <w:rPr>
          <w:rFonts w:ascii="GHEA Grapalat" w:hAnsi="GHEA Grapalat" w:cs="Calibri"/>
          <w:bCs/>
          <w:i/>
          <w:color w:val="000000"/>
          <w:sz w:val="24"/>
          <w:szCs w:val="24"/>
          <w:lang w:val="hy-AM"/>
        </w:rPr>
      </w:pPr>
    </w:p>
    <w:p w14:paraId="39A33A57" w14:textId="77777777" w:rsidR="00376D2F" w:rsidRPr="0055552C" w:rsidRDefault="00376D2F" w:rsidP="00376D2F">
      <w:pPr>
        <w:jc w:val="both"/>
        <w:rPr>
          <w:rFonts w:ascii="GHEA Grapalat" w:hAnsi="GHEA Grapalat" w:cs="Sylfaen"/>
          <w:i/>
          <w:color w:val="000000"/>
          <w:sz w:val="24"/>
          <w:szCs w:val="24"/>
          <w:lang w:val="hy-AM"/>
        </w:rPr>
      </w:pPr>
      <w:r w:rsidRPr="0055552C">
        <w:rPr>
          <w:rFonts w:ascii="GHEA Grapalat" w:hAnsi="GHEA Grapalat" w:cs="Calibri"/>
          <w:b/>
          <w:bCs/>
          <w:i/>
          <w:color w:val="000000"/>
          <w:sz w:val="24"/>
          <w:szCs w:val="24"/>
          <w:lang w:val="hy-AM"/>
        </w:rPr>
        <w:t>Հաշվեքննողների մեկնաբանությունը</w:t>
      </w:r>
      <w:r w:rsidRPr="0055552C">
        <w:rPr>
          <w:rFonts w:ascii="GHEA Grapalat" w:hAnsi="GHEA Grapalat" w:cs="Calibri"/>
          <w:bCs/>
          <w:i/>
          <w:color w:val="000000"/>
          <w:sz w:val="24"/>
          <w:szCs w:val="24"/>
          <w:lang w:val="hy-AM"/>
        </w:rPr>
        <w:t>-</w:t>
      </w:r>
      <w:r w:rsidRPr="0055552C">
        <w:rPr>
          <w:rFonts w:ascii="GHEA Grapalat" w:hAnsi="GHEA Grapalat"/>
          <w:sz w:val="20"/>
          <w:szCs w:val="20"/>
          <w:lang w:val="hy-AM"/>
        </w:rPr>
        <w:t xml:space="preserve">  </w:t>
      </w:r>
      <w:r w:rsidRPr="0055552C">
        <w:rPr>
          <w:rFonts w:ascii="GHEA Grapalat" w:hAnsi="GHEA Grapalat"/>
          <w:i/>
          <w:sz w:val="24"/>
          <w:szCs w:val="24"/>
          <w:lang w:val="hy-AM"/>
        </w:rPr>
        <w:t xml:space="preserve">Նախարարության կողմից ներկայացված պարզաբանումը ընդունելի չի, քանի որ ՀՀ կառավարության 2015 թվականի սեպտեմ-բերի 10-ի N 1069-Ն որոշմամբ հաստատված Հավելված 4-ի 23-րդ կետով հստակ սահմանված է որ </w:t>
      </w:r>
      <w:r w:rsidRPr="0055552C">
        <w:rPr>
          <w:rFonts w:ascii="GHEA Grapalat" w:hAnsi="GHEA Grapalat"/>
          <w:i/>
          <w:color w:val="000000"/>
          <w:sz w:val="24"/>
          <w:szCs w:val="24"/>
          <w:lang w:val="hy-AM"/>
        </w:rPr>
        <w:t>«</w:t>
      </w:r>
      <w:r w:rsidRPr="0055552C">
        <w:rPr>
          <w:rFonts w:ascii="GHEA Grapalat" w:hAnsi="GHEA Grapalat"/>
          <w:i/>
          <w:color w:val="000000"/>
          <w:sz w:val="24"/>
          <w:szCs w:val="24"/>
          <w:shd w:val="clear" w:color="auto" w:fill="FFFFFF"/>
          <w:lang w:val="hy-AM"/>
        </w:rPr>
        <w:t xml:space="preserve">Ժամանակավոր կացարան տրամադրող </w:t>
      </w:r>
      <w:r w:rsidRPr="0055552C">
        <w:rPr>
          <w:rFonts w:ascii="GHEA Grapalat" w:hAnsi="GHEA Grapalat"/>
          <w:b/>
          <w:bCs/>
          <w:i/>
          <w:color w:val="000000"/>
          <w:sz w:val="24"/>
          <w:szCs w:val="24"/>
          <w:shd w:val="clear" w:color="auto" w:fill="FFFFFF"/>
          <w:lang w:val="hy-AM"/>
        </w:rPr>
        <w:t>կազմակերպությունն</w:t>
      </w:r>
      <w:r w:rsidRPr="0055552C">
        <w:rPr>
          <w:rFonts w:ascii="GHEA Grapalat" w:hAnsi="GHEA Grapalat"/>
          <w:i/>
          <w:color w:val="000000"/>
          <w:sz w:val="24"/>
          <w:szCs w:val="24"/>
          <w:shd w:val="clear" w:color="auto" w:fill="FFFFFF"/>
          <w:lang w:val="hy-AM"/>
        </w:rPr>
        <w:t xml:space="preserve"> </w:t>
      </w:r>
      <w:r w:rsidRPr="0055552C">
        <w:rPr>
          <w:rFonts w:ascii="GHEA Grapalat" w:hAnsi="GHEA Grapalat"/>
          <w:b/>
          <w:bCs/>
          <w:i/>
          <w:color w:val="000000"/>
          <w:sz w:val="24"/>
          <w:szCs w:val="24"/>
          <w:shd w:val="clear" w:color="auto" w:fill="FFFFFF"/>
          <w:lang w:val="hy-AM"/>
        </w:rPr>
        <w:t>իր միջոցների հաշվին</w:t>
      </w:r>
      <w:r w:rsidRPr="0055552C">
        <w:rPr>
          <w:rFonts w:ascii="GHEA Grapalat" w:hAnsi="GHEA Grapalat"/>
          <w:i/>
          <w:color w:val="000000"/>
          <w:sz w:val="24"/>
          <w:szCs w:val="24"/>
          <w:shd w:val="clear" w:color="auto" w:fill="FFFFFF"/>
          <w:lang w:val="hy-AM"/>
        </w:rPr>
        <w:t xml:space="preserve"> կազմակերպում է որոշակի բնակության վայր չունեցող անձի՝ բնակչության պետական ռեգիստրում հաշվառվելու գործընթացը՝ օրենքով սահմանված կարգով և ժամկետներում:</w:t>
      </w:r>
      <w:r w:rsidRPr="0055552C">
        <w:rPr>
          <w:rFonts w:ascii="GHEA Grapalat" w:hAnsi="GHEA Grapalat" w:cs="Calibri"/>
          <w:i/>
          <w:color w:val="000000"/>
          <w:sz w:val="24"/>
          <w:szCs w:val="24"/>
          <w:lang w:val="hy-AM"/>
        </w:rPr>
        <w:t>»</w:t>
      </w:r>
    </w:p>
    <w:p w14:paraId="4601FCA3" w14:textId="77777777" w:rsidR="00376D2F" w:rsidRPr="0055552C" w:rsidRDefault="00376D2F" w:rsidP="00302AC3">
      <w:pPr>
        <w:spacing w:after="0" w:line="240" w:lineRule="auto"/>
        <w:ind w:firstLine="567"/>
        <w:jc w:val="both"/>
        <w:rPr>
          <w:rFonts w:ascii="GHEA Grapalat" w:hAnsi="GHEA Grapalat" w:cs="Calibri"/>
          <w:b/>
          <w:bCs/>
          <w:color w:val="000000"/>
          <w:sz w:val="24"/>
          <w:szCs w:val="24"/>
          <w:lang w:val="hy-AM"/>
        </w:rPr>
      </w:pPr>
    </w:p>
    <w:p w14:paraId="5545DBAB" w14:textId="77777777" w:rsidR="00376D2F" w:rsidRPr="0055552C" w:rsidRDefault="00376D2F" w:rsidP="00302AC3">
      <w:pPr>
        <w:spacing w:after="0" w:line="240" w:lineRule="auto"/>
        <w:ind w:firstLine="567"/>
        <w:jc w:val="both"/>
        <w:rPr>
          <w:rFonts w:ascii="GHEA Grapalat" w:hAnsi="GHEA Grapalat" w:cs="Calibri"/>
          <w:b/>
          <w:bCs/>
          <w:color w:val="000000"/>
          <w:sz w:val="24"/>
          <w:szCs w:val="24"/>
          <w:lang w:val="hy-AM"/>
        </w:rPr>
      </w:pPr>
    </w:p>
    <w:p w14:paraId="740922E2" w14:textId="77777777" w:rsidR="00CC0D97" w:rsidRPr="0055552C" w:rsidRDefault="00CC0D97" w:rsidP="0022060A">
      <w:pPr>
        <w:pStyle w:val="ListParagraph"/>
        <w:numPr>
          <w:ilvl w:val="0"/>
          <w:numId w:val="59"/>
        </w:numPr>
        <w:spacing w:after="0" w:line="240" w:lineRule="auto"/>
        <w:ind w:left="142" w:hanging="284"/>
        <w:jc w:val="both"/>
        <w:rPr>
          <w:rFonts w:ascii="GHEA Grapalat" w:hAnsi="GHEA Grapalat" w:cs="GHEA Grapalat"/>
          <w:sz w:val="24"/>
          <w:szCs w:val="24"/>
          <w:lang w:val="hy-AM"/>
        </w:rPr>
      </w:pPr>
      <w:r w:rsidRPr="0055552C">
        <w:rPr>
          <w:rFonts w:ascii="GHEA Grapalat" w:hAnsi="GHEA Grapalat"/>
          <w:sz w:val="24"/>
          <w:szCs w:val="24"/>
          <w:lang w:val="hy-AM"/>
        </w:rPr>
        <w:t>Անօթևան մարդկանց համար ժամանակավոր օթևանի տրամադրման ծառայություններ &lt;Հանս Քրիստիան Կոֆոեդ&gt; ԲՀ շահառուների և 15.01.2021թ. դրությամբ ՔԿԱԳ-ի մահացած անձանց տվյալների համադրման արդյունքում նույնականացված անձանց ցուցակի վերլուծությամբ պարզվեց</w:t>
      </w:r>
      <w:r w:rsidR="00302AC3" w:rsidRPr="0055552C">
        <w:rPr>
          <w:rFonts w:ascii="GHEA Grapalat" w:hAnsi="GHEA Grapalat"/>
          <w:sz w:val="24"/>
          <w:szCs w:val="24"/>
          <w:lang w:val="hy-AM"/>
        </w:rPr>
        <w:t>,</w:t>
      </w:r>
      <w:r w:rsidRPr="0055552C">
        <w:rPr>
          <w:rFonts w:ascii="GHEA Grapalat" w:hAnsi="GHEA Grapalat"/>
          <w:sz w:val="24"/>
          <w:szCs w:val="24"/>
          <w:lang w:val="hy-AM"/>
        </w:rPr>
        <w:t xml:space="preserve"> որ թվով 1 </w:t>
      </w:r>
      <w:r w:rsidRPr="0055552C">
        <w:rPr>
          <w:rFonts w:ascii="GHEA Grapalat" w:hAnsi="GHEA Grapalat"/>
          <w:sz w:val="24"/>
          <w:szCs w:val="24"/>
          <w:lang w:val="hy-AM"/>
        </w:rPr>
        <w:lastRenderedPageBreak/>
        <w:t xml:space="preserve">անօթևան դուրս է գրվել Կազմակերպությունից 62 օր անց, արդյունքում դուրս է գրվել չհիմնավորված սնունդ՝ </w:t>
      </w:r>
      <w:r w:rsidRPr="0055552C">
        <w:rPr>
          <w:rFonts w:ascii="GHEA Grapalat" w:hAnsi="GHEA Grapalat"/>
          <w:b/>
          <w:bCs/>
          <w:sz w:val="24"/>
          <w:szCs w:val="24"/>
          <w:lang w:val="hy-AM"/>
        </w:rPr>
        <w:t>47</w:t>
      </w:r>
      <w:r w:rsidRPr="0055552C">
        <w:rPr>
          <w:rFonts w:ascii="MS Mincho" w:eastAsia="MS Mincho" w:hAnsi="MS Mincho" w:cs="MS Mincho" w:hint="eastAsia"/>
          <w:b/>
          <w:bCs/>
          <w:sz w:val="24"/>
          <w:szCs w:val="24"/>
          <w:lang w:val="hy-AM"/>
        </w:rPr>
        <w:t>․</w:t>
      </w:r>
      <w:r w:rsidRPr="0055552C">
        <w:rPr>
          <w:rFonts w:ascii="GHEA Grapalat" w:hAnsi="GHEA Grapalat"/>
          <w:b/>
          <w:bCs/>
          <w:sz w:val="24"/>
          <w:szCs w:val="24"/>
          <w:lang w:val="hy-AM"/>
        </w:rPr>
        <w:t xml:space="preserve"> 1</w:t>
      </w:r>
      <w:r w:rsidRPr="0055552C">
        <w:rPr>
          <w:rFonts w:ascii="GHEA Grapalat" w:hAnsi="GHEA Grapalat"/>
          <w:sz w:val="24"/>
          <w:szCs w:val="24"/>
          <w:lang w:val="hy-AM"/>
        </w:rPr>
        <w:t xml:space="preserve"> </w:t>
      </w:r>
      <w:r w:rsidRPr="0055552C">
        <w:rPr>
          <w:rFonts w:ascii="GHEA Grapalat" w:hAnsi="GHEA Grapalat" w:cs="GHEA Grapalat"/>
          <w:sz w:val="24"/>
          <w:szCs w:val="24"/>
          <w:lang w:val="hy-AM"/>
        </w:rPr>
        <w:t>հազ</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 </w:t>
      </w:r>
      <w:r w:rsidRPr="0055552C">
        <w:rPr>
          <w:rFonts w:ascii="GHEA Grapalat" w:hAnsi="GHEA Grapalat" w:cs="GHEA Grapalat"/>
          <w:sz w:val="24"/>
          <w:szCs w:val="24"/>
          <w:lang w:val="hy-AM"/>
        </w:rPr>
        <w:t xml:space="preserve">դրամ գումարի չափով։ </w:t>
      </w:r>
    </w:p>
    <w:p w14:paraId="1D8C2A4B" w14:textId="77777777" w:rsidR="00CC0D97" w:rsidRPr="0055552C" w:rsidRDefault="00CC0D97" w:rsidP="00302AC3">
      <w:pPr>
        <w:spacing w:after="0" w:line="240" w:lineRule="auto"/>
        <w:ind w:firstLine="567"/>
        <w:jc w:val="both"/>
        <w:rPr>
          <w:rFonts w:ascii="GHEA Grapalat" w:hAnsi="GHEA Grapalat" w:cs="GHEA Grapalat"/>
          <w:b/>
          <w:bCs/>
          <w:sz w:val="24"/>
          <w:szCs w:val="24"/>
          <w:lang w:val="hy-AM"/>
        </w:rPr>
      </w:pPr>
      <w:r w:rsidRPr="0055552C">
        <w:rPr>
          <w:rStyle w:val="FontStyle11"/>
          <w:rFonts w:ascii="GHEA Grapalat" w:hAnsi="GHEA Grapalat" w:cs="Sylfaen"/>
          <w:noProof/>
          <w:sz w:val="24"/>
          <w:szCs w:val="24"/>
          <w:lang w:val="hy-AM"/>
        </w:rPr>
        <w:t>Առկա է անհամապատասխանություն</w:t>
      </w:r>
      <w:r w:rsidRPr="0055552C">
        <w:rPr>
          <w:rFonts w:ascii="GHEA Grapalat" w:hAnsi="GHEA Grapalat"/>
          <w:b/>
          <w:bCs/>
          <w:sz w:val="24"/>
          <w:szCs w:val="24"/>
          <w:lang w:val="hy-AM"/>
        </w:rPr>
        <w:t xml:space="preserve"> ՔԿԱԳ-ի մահացած անձանց տվյալների</w:t>
      </w:r>
      <w:r w:rsidRPr="0055552C">
        <w:rPr>
          <w:rFonts w:ascii="GHEA Grapalat" w:hAnsi="GHEA Grapalat" w:cs="Calibri"/>
          <w:b/>
          <w:bCs/>
          <w:color w:val="000000"/>
          <w:sz w:val="24"/>
          <w:szCs w:val="24"/>
          <w:lang w:val="hy-AM"/>
        </w:rPr>
        <w:t xml:space="preserve"> և Կազմակերպության շահառուների միջև՝ </w:t>
      </w:r>
      <w:r w:rsidRPr="0055552C">
        <w:rPr>
          <w:rFonts w:ascii="GHEA Grapalat" w:hAnsi="GHEA Grapalat"/>
          <w:b/>
          <w:bCs/>
          <w:sz w:val="24"/>
          <w:szCs w:val="24"/>
          <w:lang w:val="hy-AM"/>
        </w:rPr>
        <w:t>արդյունքում դուրս է գրվել չհիմնավորված սնունդ՝ 47</w:t>
      </w:r>
      <w:r w:rsidRPr="0055552C">
        <w:rPr>
          <w:rFonts w:ascii="MS Mincho" w:eastAsia="MS Mincho" w:hAnsi="MS Mincho" w:cs="MS Mincho" w:hint="eastAsia"/>
          <w:b/>
          <w:bCs/>
          <w:sz w:val="24"/>
          <w:szCs w:val="24"/>
          <w:lang w:val="hy-AM"/>
        </w:rPr>
        <w:t>․</w:t>
      </w:r>
      <w:r w:rsidRPr="0055552C">
        <w:rPr>
          <w:rFonts w:ascii="GHEA Grapalat" w:hAnsi="GHEA Grapalat"/>
          <w:b/>
          <w:bCs/>
          <w:sz w:val="24"/>
          <w:szCs w:val="24"/>
          <w:lang w:val="hy-AM"/>
        </w:rPr>
        <w:t xml:space="preserve"> 1 </w:t>
      </w:r>
      <w:r w:rsidRPr="0055552C">
        <w:rPr>
          <w:rFonts w:ascii="GHEA Grapalat" w:hAnsi="GHEA Grapalat" w:cs="GHEA Grapalat"/>
          <w:b/>
          <w:bCs/>
          <w:sz w:val="24"/>
          <w:szCs w:val="24"/>
          <w:lang w:val="hy-AM"/>
        </w:rPr>
        <w:t>հազ</w:t>
      </w:r>
      <w:r w:rsidRPr="0055552C">
        <w:rPr>
          <w:rFonts w:ascii="MS Mincho" w:eastAsia="MS Mincho" w:hAnsi="MS Mincho" w:cs="MS Mincho" w:hint="eastAsia"/>
          <w:b/>
          <w:bCs/>
          <w:sz w:val="24"/>
          <w:szCs w:val="24"/>
          <w:lang w:val="hy-AM"/>
        </w:rPr>
        <w:t>․</w:t>
      </w:r>
      <w:r w:rsidRPr="0055552C">
        <w:rPr>
          <w:rFonts w:ascii="GHEA Grapalat" w:hAnsi="GHEA Grapalat"/>
          <w:b/>
          <w:bCs/>
          <w:sz w:val="24"/>
          <w:szCs w:val="24"/>
          <w:lang w:val="hy-AM"/>
        </w:rPr>
        <w:t xml:space="preserve"> </w:t>
      </w:r>
      <w:r w:rsidRPr="0055552C">
        <w:rPr>
          <w:rFonts w:ascii="GHEA Grapalat" w:hAnsi="GHEA Grapalat" w:cs="GHEA Grapalat"/>
          <w:b/>
          <w:bCs/>
          <w:sz w:val="24"/>
          <w:szCs w:val="24"/>
          <w:lang w:val="hy-AM"/>
        </w:rPr>
        <w:t>դրամ գումարի չափով։</w:t>
      </w:r>
    </w:p>
    <w:p w14:paraId="253F5232" w14:textId="77777777" w:rsidR="00B23680" w:rsidRPr="0055552C" w:rsidRDefault="00B23680" w:rsidP="00302AC3">
      <w:pPr>
        <w:spacing w:after="0" w:line="240" w:lineRule="auto"/>
        <w:ind w:firstLine="567"/>
        <w:jc w:val="both"/>
        <w:rPr>
          <w:rFonts w:ascii="GHEA Grapalat" w:hAnsi="GHEA Grapalat" w:cs="GHEA Grapalat"/>
          <w:b/>
          <w:bCs/>
          <w:sz w:val="24"/>
          <w:szCs w:val="24"/>
          <w:lang w:val="hy-AM"/>
        </w:rPr>
      </w:pPr>
    </w:p>
    <w:p w14:paraId="0940FE91" w14:textId="77777777" w:rsidR="00B23680" w:rsidRPr="0055552C" w:rsidRDefault="00B23680" w:rsidP="00302AC3">
      <w:pPr>
        <w:spacing w:after="0" w:line="240" w:lineRule="auto"/>
        <w:ind w:firstLine="567"/>
        <w:jc w:val="both"/>
        <w:rPr>
          <w:rFonts w:ascii="GHEA Grapalat" w:hAnsi="GHEA Grapalat"/>
          <w:i/>
          <w:sz w:val="24"/>
          <w:szCs w:val="24"/>
          <w:lang w:val="hy-AM"/>
        </w:rPr>
      </w:pPr>
      <w:r w:rsidRPr="0055552C">
        <w:rPr>
          <w:rFonts w:ascii="GHEA Grapalat" w:hAnsi="GHEA Grapalat" w:cs="GHEA Grapalat"/>
          <w:b/>
          <w:bCs/>
          <w:sz w:val="24"/>
          <w:szCs w:val="24"/>
          <w:lang w:val="hy-AM"/>
        </w:rPr>
        <w:t>Հաշվեքննության օբյեկտի արձագանքը-</w:t>
      </w:r>
      <w:r w:rsidR="00E77E7F" w:rsidRPr="0055552C">
        <w:rPr>
          <w:rFonts w:ascii="GHEA Grapalat" w:hAnsi="GHEA Grapalat"/>
          <w:b/>
          <w:bCs/>
          <w:i/>
          <w:sz w:val="24"/>
          <w:szCs w:val="24"/>
          <w:lang w:val="hy-AM"/>
        </w:rPr>
        <w:t>2.2.2 կետի</w:t>
      </w:r>
      <w:r w:rsidR="00E77E7F" w:rsidRPr="0055552C">
        <w:rPr>
          <w:rFonts w:ascii="GHEA Grapalat" w:hAnsi="GHEA Grapalat"/>
          <w:b/>
          <w:i/>
          <w:sz w:val="24"/>
          <w:szCs w:val="24"/>
          <w:lang w:val="hy-AM"/>
        </w:rPr>
        <w:t xml:space="preserve"> </w:t>
      </w:r>
      <w:r w:rsidR="00E77E7F" w:rsidRPr="0055552C">
        <w:rPr>
          <w:rFonts w:ascii="GHEA Grapalat" w:hAnsi="GHEA Grapalat"/>
          <w:i/>
          <w:sz w:val="24"/>
          <w:szCs w:val="24"/>
          <w:lang w:val="hy-AM"/>
        </w:rPr>
        <w:t>դիտարկման հարցով Նախարարությունը գտնում է, փաստը ճշտելու նպատակով անհրաժեշտ է գրավոր հարցում կատարել ՀՀ արդարադատության նախարարություն։</w:t>
      </w:r>
    </w:p>
    <w:p w14:paraId="1D72AF35" w14:textId="77777777" w:rsidR="008555D0" w:rsidRPr="0055552C" w:rsidRDefault="008555D0" w:rsidP="00302AC3">
      <w:pPr>
        <w:spacing w:after="0" w:line="240" w:lineRule="auto"/>
        <w:ind w:firstLine="567"/>
        <w:jc w:val="both"/>
        <w:rPr>
          <w:rFonts w:ascii="GHEA Grapalat" w:hAnsi="GHEA Grapalat"/>
          <w:i/>
          <w:sz w:val="24"/>
          <w:szCs w:val="24"/>
          <w:lang w:val="hy-AM"/>
        </w:rPr>
      </w:pPr>
    </w:p>
    <w:p w14:paraId="53B85660" w14:textId="77777777" w:rsidR="008555D0" w:rsidRPr="0055552C" w:rsidRDefault="008555D0" w:rsidP="00302AC3">
      <w:pPr>
        <w:spacing w:after="0" w:line="240" w:lineRule="auto"/>
        <w:ind w:firstLine="567"/>
        <w:jc w:val="both"/>
        <w:rPr>
          <w:rFonts w:ascii="GHEA Grapalat" w:hAnsi="GHEA Grapalat" w:cs="GHEA Grapalat"/>
          <w:b/>
          <w:bCs/>
          <w:i/>
          <w:sz w:val="24"/>
          <w:szCs w:val="24"/>
          <w:lang w:val="hy-AM"/>
        </w:rPr>
      </w:pPr>
      <w:r w:rsidRPr="0055552C">
        <w:rPr>
          <w:rFonts w:ascii="GHEA Grapalat" w:hAnsi="GHEA Grapalat"/>
          <w:b/>
          <w:i/>
          <w:sz w:val="24"/>
          <w:szCs w:val="24"/>
          <w:lang w:val="hy-AM"/>
        </w:rPr>
        <w:t>Հաշվեքննողների մեկնաբանությունը</w:t>
      </w:r>
      <w:r w:rsidRPr="0055552C">
        <w:rPr>
          <w:rFonts w:ascii="GHEA Grapalat" w:hAnsi="GHEA Grapalat"/>
          <w:b/>
          <w:sz w:val="24"/>
          <w:szCs w:val="24"/>
          <w:lang w:val="hy-AM"/>
        </w:rPr>
        <w:t>-</w:t>
      </w:r>
      <w:r w:rsidR="00B42606" w:rsidRPr="0055552C">
        <w:rPr>
          <w:rFonts w:ascii="GHEA Grapalat" w:hAnsi="GHEA Grapalat"/>
          <w:b/>
          <w:sz w:val="24"/>
          <w:szCs w:val="24"/>
          <w:lang w:val="hy-AM"/>
        </w:rPr>
        <w:t xml:space="preserve"> </w:t>
      </w:r>
      <w:r w:rsidR="00B42606" w:rsidRPr="0055552C">
        <w:rPr>
          <w:rFonts w:ascii="GHEA Grapalat" w:hAnsi="GHEA Grapalat"/>
          <w:i/>
          <w:sz w:val="24"/>
          <w:szCs w:val="24"/>
          <w:lang w:val="hy-AM"/>
        </w:rPr>
        <w:t>Մեր կողմից արձանագրված փաստի համար հիմք է հանդիսացել</w:t>
      </w:r>
      <w:r w:rsidR="00971583" w:rsidRPr="0055552C">
        <w:rPr>
          <w:rFonts w:ascii="GHEA Grapalat" w:hAnsi="GHEA Grapalat"/>
          <w:i/>
          <w:sz w:val="24"/>
          <w:szCs w:val="24"/>
          <w:lang w:val="hy-AM"/>
        </w:rPr>
        <w:t xml:space="preserve"> </w:t>
      </w:r>
      <w:r w:rsidR="00ED4A4C" w:rsidRPr="0055552C">
        <w:rPr>
          <w:rFonts w:ascii="GHEA Grapalat" w:hAnsi="GHEA Grapalat"/>
          <w:i/>
          <w:sz w:val="24"/>
          <w:szCs w:val="24"/>
          <w:lang w:val="hy-AM"/>
        </w:rPr>
        <w:t xml:space="preserve">և </w:t>
      </w:r>
      <w:r w:rsidR="00ED4A4C" w:rsidRPr="0055552C">
        <w:rPr>
          <w:rFonts w:ascii="GHEA Grapalat" w:eastAsia="Times New Roman" w:hAnsi="GHEA Grapalat" w:cs="Times New Roman"/>
          <w:i/>
          <w:color w:val="000000"/>
          <w:sz w:val="24"/>
          <w:szCs w:val="24"/>
          <w:lang w:val="hy-AM"/>
        </w:rPr>
        <w:t>«</w:t>
      </w:r>
      <w:r w:rsidR="00ED4A4C" w:rsidRPr="0055552C">
        <w:rPr>
          <w:rFonts w:ascii="GHEA Grapalat" w:eastAsia="Times New Roman" w:hAnsi="GHEA Grapalat" w:cs="Times New Roman"/>
          <w:i/>
          <w:sz w:val="24"/>
          <w:szCs w:val="24"/>
          <w:lang w:val="hy-AM"/>
        </w:rPr>
        <w:t>Նորք</w:t>
      </w:r>
      <w:r w:rsidR="00ED4A4C" w:rsidRPr="0055552C">
        <w:rPr>
          <w:rFonts w:ascii="GHEA Grapalat" w:eastAsia="Times New Roman" w:hAnsi="GHEA Grapalat" w:cs="Calibri"/>
          <w:i/>
          <w:color w:val="000000"/>
          <w:sz w:val="24"/>
          <w:szCs w:val="24"/>
          <w:lang w:val="hy-AM"/>
        </w:rPr>
        <w:t>»</w:t>
      </w:r>
      <w:r w:rsidR="00ED4A4C" w:rsidRPr="0055552C">
        <w:rPr>
          <w:rFonts w:ascii="GHEA Grapalat" w:eastAsia="Times New Roman" w:hAnsi="GHEA Grapalat" w:cs="Times New Roman"/>
          <w:i/>
          <w:sz w:val="24"/>
          <w:szCs w:val="24"/>
          <w:lang w:val="hy-AM"/>
        </w:rPr>
        <w:t xml:space="preserve"> </w:t>
      </w:r>
      <w:r w:rsidR="00ED4A4C" w:rsidRPr="0055552C">
        <w:rPr>
          <w:rFonts w:ascii="GHEA Grapalat" w:eastAsia="Times New Roman" w:hAnsi="GHEA Grapalat" w:cs="Times New Roman"/>
          <w:i/>
          <w:color w:val="000000"/>
          <w:sz w:val="24"/>
          <w:szCs w:val="24"/>
          <w:shd w:val="clear" w:color="auto" w:fill="FFFFFF"/>
          <w:lang w:val="hy-AM"/>
        </w:rPr>
        <w:t>սոցիալական ծառայությունների տեխնոլոգիական և իրազեկման          կենտրոն</w:t>
      </w:r>
      <w:r w:rsidR="00ED4A4C" w:rsidRPr="0055552C">
        <w:rPr>
          <w:rFonts w:ascii="GHEA Grapalat" w:eastAsia="Times New Roman" w:hAnsi="GHEA Grapalat" w:cs="Calibri"/>
          <w:i/>
          <w:color w:val="000000"/>
          <w:sz w:val="24"/>
          <w:szCs w:val="24"/>
          <w:lang w:val="hy-AM"/>
        </w:rPr>
        <w:t>»</w:t>
      </w:r>
      <w:r w:rsidR="00ED4A4C" w:rsidRPr="0055552C">
        <w:rPr>
          <w:rFonts w:ascii="GHEA Grapalat" w:eastAsia="Times New Roman" w:hAnsi="GHEA Grapalat" w:cs="Times New Roman"/>
          <w:i/>
          <w:color w:val="000000"/>
          <w:sz w:val="24"/>
          <w:szCs w:val="24"/>
          <w:shd w:val="clear" w:color="auto" w:fill="FFFFFF"/>
          <w:lang w:val="hy-AM"/>
        </w:rPr>
        <w:t xml:space="preserve"> հիմնադրամում առկա </w:t>
      </w:r>
      <w:r w:rsidR="00ED4A4C" w:rsidRPr="0055552C">
        <w:rPr>
          <w:rFonts w:ascii="GHEA Grapalat" w:eastAsia="Times New Roman" w:hAnsi="GHEA Grapalat" w:cs="Times New Roman"/>
          <w:i/>
          <w:sz w:val="24"/>
          <w:szCs w:val="24"/>
          <w:lang w:val="hy-AM"/>
        </w:rPr>
        <w:t xml:space="preserve"> </w:t>
      </w:r>
      <w:r w:rsidR="00ED4A4C" w:rsidRPr="0055552C">
        <w:rPr>
          <w:rFonts w:ascii="GHEA Grapalat" w:hAnsi="GHEA Grapalat"/>
          <w:i/>
          <w:sz w:val="24"/>
          <w:szCs w:val="24"/>
          <w:lang w:val="hy-AM"/>
        </w:rPr>
        <w:t>15.01.2021թ. դրությամբ ՔԿԱԳ-ի մահացած անձանց տվյալների համադրման արդյունքները:</w:t>
      </w:r>
      <w:r w:rsidR="00B42606" w:rsidRPr="0055552C">
        <w:rPr>
          <w:rFonts w:ascii="GHEA Grapalat" w:hAnsi="GHEA Grapalat"/>
          <w:i/>
          <w:sz w:val="24"/>
          <w:szCs w:val="24"/>
          <w:lang w:val="hy-AM"/>
        </w:rPr>
        <w:t xml:space="preserve"> </w:t>
      </w:r>
    </w:p>
    <w:p w14:paraId="61D67DB6" w14:textId="77777777" w:rsidR="00B23680" w:rsidRPr="0055552C" w:rsidRDefault="00B23680" w:rsidP="00302AC3">
      <w:pPr>
        <w:spacing w:after="0" w:line="240" w:lineRule="auto"/>
        <w:ind w:firstLine="567"/>
        <w:jc w:val="both"/>
        <w:rPr>
          <w:rFonts w:ascii="GHEA Grapalat" w:hAnsi="GHEA Grapalat" w:cs="GHEA Grapalat"/>
          <w:b/>
          <w:bCs/>
          <w:sz w:val="24"/>
          <w:szCs w:val="24"/>
          <w:lang w:val="hy-AM"/>
        </w:rPr>
      </w:pPr>
    </w:p>
    <w:p w14:paraId="7CA18AFA" w14:textId="77777777" w:rsidR="00CC0D97" w:rsidRPr="0055552C" w:rsidRDefault="00CC0D97" w:rsidP="0022060A">
      <w:pPr>
        <w:pStyle w:val="ListParagraph"/>
        <w:numPr>
          <w:ilvl w:val="0"/>
          <w:numId w:val="59"/>
        </w:numPr>
        <w:spacing w:after="0" w:line="240" w:lineRule="auto"/>
        <w:ind w:left="284" w:hanging="284"/>
        <w:jc w:val="both"/>
        <w:rPr>
          <w:rFonts w:ascii="GHEA Grapalat" w:hAnsi="GHEA Grapalat"/>
          <w:sz w:val="24"/>
          <w:szCs w:val="24"/>
          <w:lang w:val="hy-AM"/>
        </w:rPr>
      </w:pPr>
      <w:r w:rsidRPr="0055552C">
        <w:rPr>
          <w:rFonts w:ascii="GHEA Grapalat" w:hAnsi="GHEA Grapalat"/>
          <w:sz w:val="24"/>
          <w:szCs w:val="24"/>
          <w:lang w:val="hy-AM"/>
        </w:rPr>
        <w:t>29.01.2021թ-ի դրությամբ ՀՀ ԿԱ ՊԵԿ-ից ստացված ՏԲ-ում ընդգրկված անձանց տվյալների և Կազմակերպության աշխատակիցների տվյալների համադրման արդյունքում նույնականացված անձանց ուսումնասիրությամբ պարզվեց</w:t>
      </w:r>
      <w:r w:rsidR="00302AC3" w:rsidRPr="0055552C">
        <w:rPr>
          <w:rFonts w:ascii="GHEA Grapalat" w:hAnsi="GHEA Grapalat"/>
          <w:sz w:val="24"/>
          <w:szCs w:val="24"/>
          <w:lang w:val="hy-AM"/>
        </w:rPr>
        <w:t>,</w:t>
      </w:r>
      <w:r w:rsidRPr="0055552C">
        <w:rPr>
          <w:rFonts w:ascii="GHEA Grapalat" w:hAnsi="GHEA Grapalat"/>
          <w:sz w:val="24"/>
          <w:szCs w:val="24"/>
          <w:lang w:val="hy-AM"/>
        </w:rPr>
        <w:t xml:space="preserve"> որ թվով 6 աշխատակիցներ հանդիսանում են նաև այլ Կազմակերպությունների աշխատակիցներ: </w:t>
      </w:r>
    </w:p>
    <w:p w14:paraId="5C5D8D2F" w14:textId="77777777" w:rsidR="00971583" w:rsidRPr="0055552C" w:rsidRDefault="00971583" w:rsidP="00971583">
      <w:pPr>
        <w:pStyle w:val="ListParagraph"/>
        <w:spacing w:after="0" w:line="240" w:lineRule="auto"/>
        <w:ind w:left="284"/>
        <w:jc w:val="both"/>
        <w:rPr>
          <w:rFonts w:ascii="GHEA Grapalat" w:hAnsi="GHEA Grapalat"/>
          <w:b/>
          <w:sz w:val="24"/>
          <w:szCs w:val="24"/>
          <w:lang w:val="hy-AM"/>
        </w:rPr>
      </w:pPr>
    </w:p>
    <w:p w14:paraId="0BFE215D" w14:textId="77777777" w:rsidR="00971583" w:rsidRPr="0055552C" w:rsidRDefault="00971583" w:rsidP="00971583">
      <w:pPr>
        <w:jc w:val="both"/>
        <w:rPr>
          <w:rFonts w:ascii="GHEA Grapalat" w:hAnsi="GHEA Grapalat"/>
          <w:i/>
          <w:sz w:val="24"/>
          <w:szCs w:val="24"/>
          <w:lang w:val="hy-AM"/>
        </w:rPr>
      </w:pPr>
      <w:r w:rsidRPr="0055552C">
        <w:rPr>
          <w:rFonts w:ascii="GHEA Grapalat" w:hAnsi="GHEA Grapalat"/>
          <w:b/>
          <w:sz w:val="24"/>
          <w:szCs w:val="24"/>
          <w:lang w:val="hy-AM"/>
        </w:rPr>
        <w:t>Հաշվեքննության օբյեկտի արձագանքը-</w:t>
      </w:r>
      <w:r w:rsidRPr="0055552C">
        <w:rPr>
          <w:rFonts w:ascii="GHEA Grapalat" w:hAnsi="GHEA Grapalat"/>
          <w:b/>
          <w:i/>
          <w:sz w:val="24"/>
          <w:szCs w:val="24"/>
          <w:lang w:val="hy-AM"/>
        </w:rPr>
        <w:t>2.2.3 կետի</w:t>
      </w:r>
      <w:r w:rsidRPr="0055552C">
        <w:rPr>
          <w:rFonts w:ascii="GHEA Grapalat" w:hAnsi="GHEA Grapalat"/>
          <w:i/>
          <w:sz w:val="24"/>
          <w:szCs w:val="24"/>
          <w:lang w:val="hy-AM"/>
        </w:rPr>
        <w:t xml:space="preserve"> դիտարկման մեջ նշված է, որ Կազմակերպության թվով 6 աշխատողներ հանդիսանում են նաև այլ կազմակերպությունների աշխատողներ։</w:t>
      </w:r>
    </w:p>
    <w:p w14:paraId="2F52A5BB" w14:textId="77777777" w:rsidR="00971583" w:rsidRPr="0055552C" w:rsidRDefault="00971583" w:rsidP="00971583">
      <w:pPr>
        <w:jc w:val="both"/>
        <w:rPr>
          <w:rFonts w:ascii="GHEA Grapalat" w:hAnsi="GHEA Grapalat"/>
          <w:i/>
          <w:sz w:val="24"/>
          <w:szCs w:val="24"/>
          <w:lang w:val="hy-AM"/>
        </w:rPr>
      </w:pPr>
      <w:r w:rsidRPr="0055552C">
        <w:rPr>
          <w:rFonts w:ascii="GHEA Grapalat" w:hAnsi="GHEA Grapalat"/>
          <w:i/>
          <w:sz w:val="24"/>
          <w:szCs w:val="24"/>
          <w:lang w:val="hy-AM"/>
        </w:rPr>
        <w:t xml:space="preserve">Վերոգրյալի կապակցությամբ հարկ է նկատել, որ ՀՀ աշխատանքային օրենսգրքի կարգավորումները աշխատողին հնարավորություն տալիս են իր հիմնական աշխատանքից ազատ ժամանակ իրականացնելու համատեղությամբ աշխատանք (99-րդ հոդվածի 1-ին մաս)։ </w:t>
      </w:r>
    </w:p>
    <w:p w14:paraId="10ACD293" w14:textId="77777777" w:rsidR="00971583" w:rsidRPr="0055552C" w:rsidRDefault="00971583" w:rsidP="00971583">
      <w:pPr>
        <w:jc w:val="both"/>
        <w:rPr>
          <w:rFonts w:ascii="GHEA Grapalat" w:hAnsi="GHEA Grapalat"/>
          <w:i/>
          <w:sz w:val="24"/>
          <w:szCs w:val="24"/>
          <w:lang w:val="hy-AM"/>
        </w:rPr>
      </w:pPr>
      <w:r w:rsidRPr="0055552C">
        <w:rPr>
          <w:rFonts w:ascii="GHEA Grapalat" w:hAnsi="GHEA Grapalat"/>
          <w:i/>
          <w:sz w:val="24"/>
          <w:szCs w:val="24"/>
          <w:lang w:val="hy-AM"/>
        </w:rPr>
        <w:t>Միաժամանակ, Օրենսգրքի 139-րդ հոդվածի 5-րդ մասով սահմանված է, որ տարբեր գործատուների կամ նույն գործատուի մոտ երկու և ավելի աշխատանքային պայմանագրերով աշխատողի ամենօրյա աշխատաժամանակի տևողությունը (ներառյալ` հանգստի և սնվելու համար ընդմիջումները) չի կարող անցնել օրական 12 ժամից (նշված նորմից բացառություն է կազմում Օրենսգրքի 139-րդ հոդվածի 4-րդ մասով սահմանված աշխատաժամանակի ռեժիմը:</w:t>
      </w:r>
    </w:p>
    <w:p w14:paraId="51170A7F" w14:textId="77777777" w:rsidR="00971583" w:rsidRPr="0055552C" w:rsidRDefault="00971583" w:rsidP="00971583">
      <w:pPr>
        <w:pStyle w:val="ListParagraph"/>
        <w:spacing w:after="0" w:line="240" w:lineRule="auto"/>
        <w:ind w:left="284"/>
        <w:jc w:val="both"/>
        <w:rPr>
          <w:rFonts w:ascii="GHEA Grapalat" w:hAnsi="GHEA Grapalat"/>
          <w:i/>
          <w:sz w:val="24"/>
          <w:szCs w:val="24"/>
          <w:lang w:val="hy-AM"/>
        </w:rPr>
      </w:pPr>
      <w:r w:rsidRPr="0055552C">
        <w:rPr>
          <w:rFonts w:ascii="GHEA Grapalat" w:hAnsi="GHEA Grapalat"/>
          <w:i/>
          <w:sz w:val="24"/>
          <w:szCs w:val="24"/>
          <w:lang w:val="hy-AM"/>
        </w:rPr>
        <w:t xml:space="preserve">Հետևաբար, հիմնադրամի աշխատողները կարող են նաև աշխատել համատեղությամբ, եթե նրանց կողմից պահպանվել են վերը նշված օրենսդրա-կան պահանջները։ Այս մասով Նախարարությունը համապատսխան </w:t>
      </w:r>
      <w:r w:rsidRPr="0055552C">
        <w:rPr>
          <w:rFonts w:ascii="GHEA Grapalat" w:hAnsi="GHEA Grapalat"/>
          <w:i/>
          <w:sz w:val="24"/>
          <w:szCs w:val="24"/>
          <w:lang w:val="hy-AM"/>
        </w:rPr>
        <w:lastRenderedPageBreak/>
        <w:t>տեղեկատվության չի տիրապետում, քանի որ չի հանդիսանում հիմնադրամի աշխատողների գործատուն։</w:t>
      </w:r>
    </w:p>
    <w:p w14:paraId="7BFA93B5" w14:textId="77777777" w:rsidR="006102D6" w:rsidRPr="0055552C" w:rsidRDefault="006102D6" w:rsidP="00971583">
      <w:pPr>
        <w:pStyle w:val="ListParagraph"/>
        <w:spacing w:after="0" w:line="240" w:lineRule="auto"/>
        <w:ind w:left="284"/>
        <w:jc w:val="both"/>
        <w:rPr>
          <w:rFonts w:ascii="GHEA Grapalat" w:hAnsi="GHEA Grapalat"/>
          <w:i/>
          <w:sz w:val="24"/>
          <w:szCs w:val="24"/>
          <w:lang w:val="hy-AM"/>
        </w:rPr>
      </w:pPr>
      <w:r w:rsidRPr="0055552C">
        <w:rPr>
          <w:rFonts w:ascii="GHEA Grapalat" w:hAnsi="GHEA Grapalat"/>
          <w:i/>
          <w:sz w:val="24"/>
          <w:szCs w:val="24"/>
          <w:lang w:val="hy-AM"/>
        </w:rPr>
        <w:t xml:space="preserve"> </w:t>
      </w:r>
    </w:p>
    <w:p w14:paraId="57018455" w14:textId="77777777" w:rsidR="006102D6" w:rsidRPr="0055552C" w:rsidRDefault="006102D6" w:rsidP="00971583">
      <w:pPr>
        <w:pStyle w:val="ListParagraph"/>
        <w:spacing w:after="0" w:line="240" w:lineRule="auto"/>
        <w:ind w:left="284"/>
        <w:jc w:val="both"/>
        <w:rPr>
          <w:rFonts w:ascii="GHEA Grapalat" w:hAnsi="GHEA Grapalat"/>
          <w:b/>
          <w:i/>
          <w:sz w:val="24"/>
          <w:szCs w:val="24"/>
          <w:lang w:val="hy-AM"/>
        </w:rPr>
      </w:pPr>
      <w:r w:rsidRPr="0055552C">
        <w:rPr>
          <w:rFonts w:ascii="GHEA Grapalat" w:hAnsi="GHEA Grapalat"/>
          <w:b/>
          <w:i/>
          <w:sz w:val="24"/>
          <w:szCs w:val="24"/>
          <w:lang w:val="hy-AM"/>
        </w:rPr>
        <w:t>Հաշվեքննողների մեկնաբանությունը-</w:t>
      </w:r>
      <w:r w:rsidR="00777C4A" w:rsidRPr="0055552C">
        <w:rPr>
          <w:rFonts w:ascii="GHEA Grapalat" w:hAnsi="GHEA Grapalat"/>
          <w:sz w:val="20"/>
          <w:szCs w:val="20"/>
          <w:lang w:val="hy-AM"/>
        </w:rPr>
        <w:t xml:space="preserve"> </w:t>
      </w:r>
      <w:r w:rsidR="00777C4A" w:rsidRPr="0055552C">
        <w:rPr>
          <w:rFonts w:ascii="GHEA Grapalat" w:hAnsi="GHEA Grapalat"/>
          <w:i/>
          <w:sz w:val="24"/>
          <w:szCs w:val="24"/>
          <w:lang w:val="hy-AM"/>
        </w:rPr>
        <w:t>Նախարարության կողմից ներկայացված պարզաբանումը բովանդակային մասով չի համապատասխանում արձանագրությանը։</w:t>
      </w:r>
    </w:p>
    <w:p w14:paraId="703E9B33" w14:textId="77777777" w:rsidR="00971583" w:rsidRPr="0055552C" w:rsidRDefault="00971583" w:rsidP="00971583">
      <w:pPr>
        <w:pStyle w:val="ListParagraph"/>
        <w:spacing w:after="0" w:line="240" w:lineRule="auto"/>
        <w:ind w:left="284"/>
        <w:jc w:val="both"/>
        <w:rPr>
          <w:rFonts w:ascii="GHEA Grapalat" w:hAnsi="GHEA Grapalat"/>
          <w:sz w:val="24"/>
          <w:szCs w:val="24"/>
          <w:lang w:val="hy-AM"/>
        </w:rPr>
      </w:pPr>
    </w:p>
    <w:p w14:paraId="2CD4EA11" w14:textId="77777777" w:rsidR="00CC0D97" w:rsidRPr="0055552C" w:rsidRDefault="00CC0D97" w:rsidP="0022060A">
      <w:pPr>
        <w:pStyle w:val="ListParagraph"/>
        <w:numPr>
          <w:ilvl w:val="0"/>
          <w:numId w:val="59"/>
        </w:numPr>
        <w:spacing w:after="0" w:line="240" w:lineRule="auto"/>
        <w:ind w:left="284" w:hanging="284"/>
        <w:jc w:val="both"/>
        <w:rPr>
          <w:rFonts w:ascii="GHEA Grapalat" w:hAnsi="GHEA Grapalat"/>
          <w:sz w:val="24"/>
          <w:szCs w:val="24"/>
          <w:lang w:val="hy-AM"/>
        </w:rPr>
      </w:pPr>
      <w:r w:rsidRPr="0055552C">
        <w:rPr>
          <w:rFonts w:ascii="GHEA Grapalat" w:hAnsi="GHEA Grapalat"/>
          <w:sz w:val="24"/>
          <w:szCs w:val="24"/>
          <w:lang w:val="hy-AM"/>
        </w:rPr>
        <w:t>29.01.2021թ-ի դրությամբ ՀՀ ԿԱ ՊԵԿ-ից ստացված ՏԲ-ում ընդգրկված անձանց տվյալների և Կազմակերպության շահառուների տվյալների համադրման արդյունքում նույնականացված անձանց ուսումնասիրությամբ պարզվեց</w:t>
      </w:r>
      <w:r w:rsidR="00091964" w:rsidRPr="0055552C">
        <w:rPr>
          <w:rFonts w:ascii="GHEA Grapalat" w:hAnsi="GHEA Grapalat"/>
          <w:sz w:val="24"/>
          <w:szCs w:val="24"/>
          <w:lang w:val="hy-AM"/>
        </w:rPr>
        <w:t>,</w:t>
      </w:r>
      <w:r w:rsidRPr="0055552C">
        <w:rPr>
          <w:rFonts w:ascii="GHEA Grapalat" w:hAnsi="GHEA Grapalat"/>
          <w:sz w:val="24"/>
          <w:szCs w:val="24"/>
          <w:lang w:val="hy-AM"/>
        </w:rPr>
        <w:t xml:space="preserve"> որ թվով 20 շահառուներ զբաղված են (աշխատում են) տարբեր գործատուների մոտ։</w:t>
      </w:r>
    </w:p>
    <w:p w14:paraId="7F244F6F" w14:textId="77777777" w:rsidR="00971583" w:rsidRPr="0055552C" w:rsidRDefault="00971583" w:rsidP="00971583">
      <w:pPr>
        <w:pStyle w:val="ListParagraph"/>
        <w:spacing w:after="0" w:line="240" w:lineRule="auto"/>
        <w:ind w:left="284"/>
        <w:jc w:val="both"/>
        <w:rPr>
          <w:rFonts w:ascii="GHEA Grapalat" w:hAnsi="GHEA Grapalat"/>
          <w:sz w:val="24"/>
          <w:szCs w:val="24"/>
          <w:lang w:val="hy-AM"/>
        </w:rPr>
      </w:pPr>
    </w:p>
    <w:p w14:paraId="2F085D8C" w14:textId="77777777" w:rsidR="00102310" w:rsidRPr="0055552C" w:rsidRDefault="00102310" w:rsidP="00102310">
      <w:pPr>
        <w:spacing w:after="0" w:line="240" w:lineRule="auto"/>
        <w:jc w:val="both"/>
        <w:rPr>
          <w:rFonts w:ascii="GHEA Grapalat" w:hAnsi="GHEA Grapalat"/>
          <w:sz w:val="24"/>
          <w:szCs w:val="24"/>
          <w:lang w:val="hy-AM"/>
        </w:rPr>
      </w:pPr>
    </w:p>
    <w:p w14:paraId="6EF98006" w14:textId="77777777" w:rsidR="00102310" w:rsidRPr="0055552C" w:rsidRDefault="00102310" w:rsidP="00102310">
      <w:pPr>
        <w:spacing w:after="0" w:line="240" w:lineRule="auto"/>
        <w:jc w:val="both"/>
        <w:rPr>
          <w:rFonts w:ascii="GHEA Grapalat" w:hAnsi="GHEA Grapalat"/>
          <w:sz w:val="24"/>
          <w:szCs w:val="24"/>
          <w:lang w:val="hy-AM"/>
        </w:rPr>
      </w:pPr>
    </w:p>
    <w:p w14:paraId="74B160E9" w14:textId="77777777" w:rsidR="003D04ED" w:rsidRPr="0055552C" w:rsidRDefault="003D04ED" w:rsidP="003D04ED">
      <w:pPr>
        <w:pStyle w:val="ListParagraph"/>
        <w:spacing w:after="0" w:line="240" w:lineRule="auto"/>
        <w:ind w:left="284"/>
        <w:jc w:val="both"/>
        <w:rPr>
          <w:rFonts w:ascii="GHEA Grapalat" w:hAnsi="GHEA Grapalat"/>
          <w:sz w:val="24"/>
          <w:szCs w:val="24"/>
          <w:lang w:val="hy-AM"/>
        </w:rPr>
      </w:pPr>
    </w:p>
    <w:p w14:paraId="53DFB8DD" w14:textId="0B68CC57" w:rsidR="003D04ED" w:rsidRPr="0055552C" w:rsidRDefault="0091715D" w:rsidP="00A87044">
      <w:pPr>
        <w:pStyle w:val="ListParagraph"/>
        <w:spacing w:after="0" w:line="240" w:lineRule="auto"/>
        <w:ind w:left="284"/>
        <w:jc w:val="center"/>
        <w:rPr>
          <w:rFonts w:ascii="GHEA Grapalat" w:hAnsi="GHEA Grapalat"/>
          <w:b/>
          <w:sz w:val="28"/>
          <w:szCs w:val="28"/>
          <w:lang w:val="hy-AM"/>
        </w:rPr>
      </w:pPr>
      <w:r w:rsidRPr="0055552C">
        <w:rPr>
          <w:rFonts w:ascii="GHEA Grapalat" w:hAnsi="GHEA Grapalat"/>
          <w:b/>
          <w:sz w:val="28"/>
          <w:szCs w:val="28"/>
          <w:lang w:val="hy-AM"/>
        </w:rPr>
        <w:t xml:space="preserve">4.6 </w:t>
      </w:r>
      <w:r w:rsidR="003D04ED" w:rsidRPr="0055552C">
        <w:rPr>
          <w:rFonts w:ascii="GHEA Grapalat" w:hAnsi="GHEA Grapalat"/>
          <w:b/>
          <w:sz w:val="28"/>
          <w:szCs w:val="28"/>
          <w:lang w:val="hy-AM"/>
        </w:rPr>
        <w:t>1032</w:t>
      </w:r>
      <w:r w:rsidR="003D04ED" w:rsidRPr="0055552C">
        <w:rPr>
          <w:rFonts w:ascii="GHEA Grapalat" w:hAnsi="GHEA Grapalat"/>
          <w:b/>
          <w:color w:val="000000"/>
          <w:sz w:val="28"/>
          <w:szCs w:val="28"/>
          <w:lang w:val="hy-AM"/>
        </w:rPr>
        <w:t>-</w:t>
      </w:r>
      <w:r w:rsidR="00E671CA" w:rsidRPr="0055552C">
        <w:rPr>
          <w:rFonts w:ascii="GHEA Grapalat" w:hAnsi="GHEA Grapalat"/>
          <w:b/>
          <w:sz w:val="28"/>
          <w:szCs w:val="28"/>
          <w:lang w:val="hy-AM"/>
        </w:rPr>
        <w:t>11003</w:t>
      </w:r>
      <w:r w:rsidR="003D04ED" w:rsidRPr="0055552C">
        <w:rPr>
          <w:rFonts w:ascii="GHEA Grapalat" w:hAnsi="GHEA Grapalat"/>
          <w:b/>
          <w:color w:val="000000"/>
          <w:sz w:val="28"/>
          <w:szCs w:val="28"/>
          <w:lang w:val="hy-AM"/>
        </w:rPr>
        <w:t xml:space="preserve"> «</w:t>
      </w:r>
      <w:r w:rsidR="003D04ED" w:rsidRPr="0055552C">
        <w:rPr>
          <w:rFonts w:ascii="GHEA Grapalat" w:hAnsi="GHEA Grapalat"/>
          <w:b/>
          <w:sz w:val="28"/>
          <w:szCs w:val="28"/>
          <w:lang w:val="hy-AM"/>
        </w:rPr>
        <w:t>Միայնակ տարեցներին, հաշմանդամներին տնային պայմաններում և տարեցների ցերեկային խնամքի կենտրոնում սոցիալական սպասարկում</w:t>
      </w:r>
      <w:r w:rsidR="003D04ED" w:rsidRPr="0055552C">
        <w:rPr>
          <w:rFonts w:ascii="GHEA Grapalat" w:hAnsi="GHEA Grapalat" w:cs="Calibri"/>
          <w:b/>
          <w:color w:val="000000"/>
          <w:sz w:val="28"/>
          <w:szCs w:val="28"/>
          <w:lang w:val="hy-AM"/>
        </w:rPr>
        <w:t>»</w:t>
      </w:r>
    </w:p>
    <w:p w14:paraId="48C3D79E" w14:textId="77777777" w:rsidR="00CC0D97" w:rsidRPr="0055552C" w:rsidRDefault="00CC0D97" w:rsidP="00CC0D97">
      <w:pPr>
        <w:spacing w:after="0" w:line="240" w:lineRule="auto"/>
        <w:ind w:firstLine="567"/>
        <w:jc w:val="both"/>
        <w:rPr>
          <w:rFonts w:ascii="GHEA Grapalat" w:hAnsi="GHEA Grapalat" w:cs="Sylfaen"/>
          <w:sz w:val="24"/>
          <w:szCs w:val="24"/>
          <w:lang w:val="hy-AM"/>
        </w:rPr>
      </w:pPr>
    </w:p>
    <w:p w14:paraId="1C33A05E" w14:textId="77777777" w:rsidR="00CC0D97" w:rsidRPr="0055552C" w:rsidRDefault="00CC0D97" w:rsidP="00CC0D97">
      <w:pPr>
        <w:spacing w:after="0" w:line="240" w:lineRule="auto"/>
        <w:jc w:val="both"/>
        <w:rPr>
          <w:rFonts w:ascii="GHEA Grapalat" w:hAnsi="GHEA Grapalat" w:cs="Sylfaen"/>
          <w:lang w:val="hy-AM"/>
        </w:rPr>
      </w:pPr>
    </w:p>
    <w:p w14:paraId="039BF312" w14:textId="77777777" w:rsidR="00B41151" w:rsidRPr="0055552C" w:rsidRDefault="00B41151" w:rsidP="00B41151">
      <w:pPr>
        <w:tabs>
          <w:tab w:val="left" w:pos="284"/>
        </w:tabs>
        <w:spacing w:after="0" w:line="240" w:lineRule="auto"/>
        <w:jc w:val="center"/>
        <w:rPr>
          <w:rFonts w:ascii="GHEA Grapalat" w:hAnsi="GHEA Grapalat"/>
          <w:b/>
          <w:bCs/>
          <w:i/>
          <w:iCs/>
          <w:sz w:val="24"/>
          <w:szCs w:val="24"/>
          <w:u w:val="single"/>
          <w:lang w:val="hy-AM"/>
        </w:rPr>
      </w:pPr>
      <w:r w:rsidRPr="0055552C">
        <w:rPr>
          <w:rFonts w:ascii="GHEA Grapalat" w:hAnsi="GHEA Grapalat"/>
          <w:b/>
          <w:bCs/>
          <w:i/>
          <w:iCs/>
          <w:color w:val="000000"/>
          <w:u w:val="single"/>
          <w:lang w:val="hy-AM"/>
        </w:rPr>
        <w:t xml:space="preserve"> «</w:t>
      </w:r>
      <w:r w:rsidRPr="0055552C">
        <w:rPr>
          <w:rFonts w:ascii="GHEA Grapalat" w:hAnsi="GHEA Grapalat"/>
          <w:b/>
          <w:bCs/>
          <w:i/>
          <w:iCs/>
          <w:sz w:val="24"/>
          <w:szCs w:val="24"/>
          <w:u w:val="single"/>
          <w:lang w:val="hy-AM"/>
        </w:rPr>
        <w:t xml:space="preserve">Պետության կողմից դրամաշնորհի ձևով </w:t>
      </w:r>
      <w:r w:rsidRPr="0055552C">
        <w:rPr>
          <w:rFonts w:ascii="GHEA Grapalat" w:hAnsi="GHEA Grapalat"/>
          <w:b/>
          <w:bCs/>
          <w:i/>
          <w:iCs/>
          <w:color w:val="000000"/>
          <w:sz w:val="24"/>
          <w:szCs w:val="24"/>
          <w:u w:val="single"/>
          <w:lang w:val="hy-AM"/>
        </w:rPr>
        <w:t>«</w:t>
      </w:r>
      <w:r w:rsidRPr="0055552C">
        <w:rPr>
          <w:rFonts w:ascii="GHEA Grapalat" w:hAnsi="GHEA Grapalat"/>
          <w:b/>
          <w:bCs/>
          <w:i/>
          <w:iCs/>
          <w:sz w:val="24"/>
          <w:szCs w:val="24"/>
          <w:u w:val="single"/>
          <w:lang w:val="hy-AM"/>
        </w:rPr>
        <w:t>Առաքելություն Հայաստան</w:t>
      </w:r>
      <w:r w:rsidRPr="0055552C">
        <w:rPr>
          <w:rFonts w:ascii="GHEA Grapalat" w:hAnsi="GHEA Grapalat" w:cs="Calibri"/>
          <w:b/>
          <w:bCs/>
          <w:i/>
          <w:iCs/>
          <w:color w:val="000000"/>
          <w:sz w:val="24"/>
          <w:szCs w:val="24"/>
          <w:u w:val="single"/>
          <w:lang w:val="hy-AM"/>
        </w:rPr>
        <w:t>»</w:t>
      </w:r>
      <w:r w:rsidRPr="0055552C">
        <w:rPr>
          <w:rFonts w:ascii="GHEA Grapalat" w:hAnsi="GHEA Grapalat"/>
          <w:b/>
          <w:bCs/>
          <w:i/>
          <w:iCs/>
          <w:sz w:val="24"/>
          <w:szCs w:val="24"/>
          <w:u w:val="single"/>
          <w:lang w:val="hy-AM"/>
        </w:rPr>
        <w:t xml:space="preserve"> բարեգործական հիմնադրամին տրամադրվող ֆինանսական աջակցության գումարների օգտագործման մասին</w:t>
      </w:r>
      <w:r w:rsidRPr="0055552C">
        <w:rPr>
          <w:rFonts w:ascii="GHEA Grapalat" w:hAnsi="GHEA Grapalat" w:cs="Calibri"/>
          <w:b/>
          <w:bCs/>
          <w:i/>
          <w:iCs/>
          <w:color w:val="000000"/>
          <w:sz w:val="24"/>
          <w:szCs w:val="24"/>
          <w:u w:val="single"/>
          <w:lang w:val="hy-AM"/>
        </w:rPr>
        <w:t xml:space="preserve">» թիվ </w:t>
      </w:r>
      <w:r w:rsidRPr="0055552C">
        <w:rPr>
          <w:rFonts w:ascii="GHEA Grapalat" w:hAnsi="GHEA Grapalat"/>
          <w:b/>
          <w:bCs/>
          <w:i/>
          <w:iCs/>
          <w:sz w:val="24"/>
          <w:szCs w:val="24"/>
          <w:u w:val="single"/>
          <w:lang w:val="hy-AM"/>
        </w:rPr>
        <w:t>ԴՏՊ-1032-11003/19 և թիվ ԴՏՊ-1032-11003/19Մ պայմանագրերի ուսումնասիրության արդյունքները</w:t>
      </w:r>
      <w:r w:rsidRPr="0055552C">
        <w:rPr>
          <w:rFonts w:ascii="MS Mincho" w:eastAsia="MS Mincho" w:hAnsi="MS Mincho" w:cs="MS Mincho" w:hint="eastAsia"/>
          <w:b/>
          <w:bCs/>
          <w:i/>
          <w:iCs/>
          <w:sz w:val="24"/>
          <w:szCs w:val="24"/>
          <w:u w:val="single"/>
          <w:lang w:val="hy-AM"/>
        </w:rPr>
        <w:t>․</w:t>
      </w:r>
    </w:p>
    <w:p w14:paraId="10C8A081" w14:textId="77777777" w:rsidR="00B41151" w:rsidRPr="0055552C" w:rsidRDefault="00B41151" w:rsidP="00B41151">
      <w:pPr>
        <w:tabs>
          <w:tab w:val="left" w:pos="284"/>
        </w:tabs>
        <w:spacing w:after="0" w:line="240" w:lineRule="auto"/>
        <w:ind w:firstLine="567"/>
        <w:jc w:val="both"/>
        <w:rPr>
          <w:rFonts w:ascii="GHEA Grapalat" w:hAnsi="GHEA Grapalat"/>
          <w:highlight w:val="yellow"/>
          <w:lang w:val="hy-AM"/>
        </w:rPr>
      </w:pPr>
    </w:p>
    <w:p w14:paraId="7BC239B8" w14:textId="77777777" w:rsidR="00B41151" w:rsidRPr="0055552C" w:rsidRDefault="004A0B8B" w:rsidP="00B41151">
      <w:pPr>
        <w:spacing w:after="0" w:line="240" w:lineRule="auto"/>
        <w:ind w:firstLine="720"/>
        <w:jc w:val="both"/>
        <w:rPr>
          <w:rFonts w:ascii="GHEA Grapalat" w:hAnsi="GHEA Grapalat"/>
          <w:sz w:val="24"/>
          <w:szCs w:val="24"/>
          <w:lang w:val="hy-AM"/>
        </w:rPr>
      </w:pPr>
      <w:r w:rsidRPr="0055552C">
        <w:rPr>
          <w:rFonts w:ascii="GHEA Grapalat" w:hAnsi="GHEA Grapalat"/>
          <w:sz w:val="24"/>
          <w:szCs w:val="24"/>
          <w:lang w:val="hy-AM"/>
        </w:rPr>
        <w:t>Մ</w:t>
      </w:r>
      <w:r w:rsidR="00B41151" w:rsidRPr="0055552C">
        <w:rPr>
          <w:rFonts w:ascii="GHEA Grapalat" w:hAnsi="GHEA Grapalat"/>
          <w:sz w:val="24"/>
          <w:szCs w:val="24"/>
          <w:lang w:val="hy-AM"/>
        </w:rPr>
        <w:t>իջոցառմ</w:t>
      </w:r>
      <w:r w:rsidRPr="0055552C">
        <w:rPr>
          <w:rFonts w:ascii="GHEA Grapalat" w:hAnsi="GHEA Grapalat"/>
          <w:sz w:val="24"/>
          <w:szCs w:val="24"/>
          <w:lang w:val="hy-AM"/>
        </w:rPr>
        <w:t xml:space="preserve">ան իրականացման </w:t>
      </w:r>
      <w:r w:rsidR="00B41151" w:rsidRPr="0055552C">
        <w:rPr>
          <w:rFonts w:ascii="GHEA Grapalat" w:hAnsi="GHEA Grapalat"/>
          <w:sz w:val="24"/>
          <w:szCs w:val="24"/>
          <w:lang w:val="hy-AM"/>
        </w:rPr>
        <w:t xml:space="preserve">ՀՀ աշխատանքի և սոցիալական հարցերի նախարարության (այսուհետ՝ Նախարարություն) և </w:t>
      </w:r>
      <w:r w:rsidR="00B41151" w:rsidRPr="0055552C">
        <w:rPr>
          <w:rFonts w:ascii="GHEA Grapalat" w:hAnsi="GHEA Grapalat"/>
          <w:color w:val="000000"/>
          <w:sz w:val="24"/>
          <w:szCs w:val="24"/>
          <w:lang w:val="hy-AM"/>
        </w:rPr>
        <w:t>«Առաքելություն Հայաստան</w:t>
      </w:r>
      <w:r w:rsidR="00B41151" w:rsidRPr="0055552C">
        <w:rPr>
          <w:rFonts w:ascii="GHEA Grapalat" w:hAnsi="GHEA Grapalat" w:cs="Calibri"/>
          <w:color w:val="000000"/>
          <w:sz w:val="24"/>
          <w:szCs w:val="24"/>
          <w:lang w:val="hy-AM"/>
        </w:rPr>
        <w:t>»</w:t>
      </w:r>
      <w:r w:rsidR="00B41151" w:rsidRPr="0055552C">
        <w:rPr>
          <w:rFonts w:ascii="GHEA Grapalat" w:hAnsi="GHEA Grapalat"/>
          <w:sz w:val="24"/>
          <w:szCs w:val="24"/>
          <w:lang w:val="hy-AM"/>
        </w:rPr>
        <w:t xml:space="preserve"> բարեգործական հիմնադրամի (այսուհետ՝ Կազմակերպություն) միջև՝ 28.02.2019 թվականին և 04.04.2019 թվականին, կնքվել է թիվ ԴՏՊ-1032-11003/19 և թիվ ԴՏՊ-1032-11005/19Մ ծածկագրերով դրամաշնորհի պայմանագրեր (այսուհետ՝ Պայմանագրեր)։ Պայմանագրերի առարկա է հանդիսանում՝ Կազմակերպության կողմից 2019 թվականին տնային խնամքի ծառայություններ ստացող տարեցների և հաշմանդամություն ունեցող 18 տարին լրացած անձանց իրավունքների և օրինական շահերի պաշտպանության, նրանց կենցաղային, սոցիալ-հոգեբանական ու բժշկական օգնության, ինչպես նաև խորհրդատվական օգնության կազմակերպման, իսկ ցերեկային կենտրոններում՝ ազատ ժամանցի, մշակույթային միջոցառումների կազմակերպման, օրը մեկ անգամ սննդով ապահովման, սոցիալական խորհրդատվության ու առաջին բժշկական օգնության տրամադրման ծառայությունները։  Կազմակերպության կողմից մատուցվող ծառայությունը բաղկացած է երկու բաղադրիչներից՝</w:t>
      </w:r>
    </w:p>
    <w:p w14:paraId="652D4546" w14:textId="77777777" w:rsidR="00B41151" w:rsidRPr="0055552C" w:rsidRDefault="00B41151" w:rsidP="00B41151">
      <w:pPr>
        <w:spacing w:after="0" w:line="240" w:lineRule="auto"/>
        <w:ind w:firstLine="720"/>
        <w:jc w:val="both"/>
        <w:rPr>
          <w:rFonts w:ascii="GHEA Grapalat" w:hAnsi="GHEA Grapalat"/>
          <w:sz w:val="24"/>
          <w:szCs w:val="24"/>
          <w:lang w:val="hy-AM"/>
        </w:rPr>
      </w:pPr>
      <w:r w:rsidRPr="0055552C">
        <w:rPr>
          <w:rFonts w:ascii="GHEA Grapalat" w:hAnsi="GHEA Grapalat"/>
          <w:sz w:val="24"/>
          <w:szCs w:val="24"/>
          <w:lang w:val="hy-AM"/>
        </w:rPr>
        <w:t>ա/ տնային խնամքի ծառայություններ, և</w:t>
      </w:r>
    </w:p>
    <w:p w14:paraId="14C76AF8" w14:textId="77777777" w:rsidR="00B41151" w:rsidRPr="0055552C" w:rsidRDefault="00B41151" w:rsidP="00B41151">
      <w:pPr>
        <w:spacing w:after="0" w:line="240" w:lineRule="auto"/>
        <w:ind w:firstLine="720"/>
        <w:jc w:val="both"/>
        <w:rPr>
          <w:rFonts w:ascii="GHEA Grapalat" w:hAnsi="GHEA Grapalat"/>
          <w:sz w:val="24"/>
          <w:szCs w:val="24"/>
          <w:lang w:val="hy-AM"/>
        </w:rPr>
      </w:pPr>
      <w:r w:rsidRPr="0055552C">
        <w:rPr>
          <w:rFonts w:ascii="GHEA Grapalat" w:hAnsi="GHEA Grapalat"/>
          <w:sz w:val="24"/>
          <w:szCs w:val="24"/>
          <w:lang w:val="hy-AM"/>
        </w:rPr>
        <w:lastRenderedPageBreak/>
        <w:t>բ/ խնամք ցերեկային կենտրոններում՝ օրը մեկ անգամ սննդով ապահովմամբ։</w:t>
      </w:r>
    </w:p>
    <w:p w14:paraId="415F6C15" w14:textId="77777777" w:rsidR="00B41151" w:rsidRPr="0055552C" w:rsidRDefault="004A0B8B" w:rsidP="008F3F30">
      <w:pPr>
        <w:spacing w:after="0" w:line="240" w:lineRule="auto"/>
        <w:ind w:left="993"/>
        <w:jc w:val="both"/>
        <w:rPr>
          <w:rFonts w:ascii="GHEA Grapalat" w:hAnsi="GHEA Grapalat"/>
          <w:sz w:val="24"/>
          <w:szCs w:val="24"/>
          <w:highlight w:val="yellow"/>
          <w:lang w:val="hy-AM"/>
        </w:rPr>
      </w:pPr>
      <w:r w:rsidRPr="0055552C">
        <w:rPr>
          <w:rFonts w:ascii="GHEA Grapalat" w:hAnsi="GHEA Grapalat"/>
          <w:sz w:val="24"/>
          <w:szCs w:val="24"/>
          <w:lang w:val="hy-AM"/>
        </w:rPr>
        <w:t>Ե</w:t>
      </w:r>
      <w:r w:rsidR="00B41151" w:rsidRPr="0055552C">
        <w:rPr>
          <w:rFonts w:ascii="GHEA Grapalat" w:hAnsi="GHEA Grapalat"/>
          <w:sz w:val="24"/>
          <w:szCs w:val="24"/>
          <w:lang w:val="hy-AM"/>
        </w:rPr>
        <w:t xml:space="preserve">րկու պայմանագրերը վերլուծության ընթացքում դիտարկվելու են </w:t>
      </w:r>
      <w:r w:rsidRPr="0055552C">
        <w:rPr>
          <w:rFonts w:ascii="GHEA Grapalat" w:hAnsi="GHEA Grapalat"/>
          <w:sz w:val="24"/>
          <w:szCs w:val="24"/>
          <w:lang w:val="hy-AM"/>
        </w:rPr>
        <w:t xml:space="preserve">որպես </w:t>
      </w:r>
      <w:r w:rsidR="00B41151" w:rsidRPr="0055552C">
        <w:rPr>
          <w:rFonts w:ascii="GHEA Grapalat" w:hAnsi="GHEA Grapalat"/>
          <w:sz w:val="24"/>
          <w:szCs w:val="24"/>
          <w:lang w:val="hy-AM"/>
        </w:rPr>
        <w:t>մեկ Պայմանագիր, քանի որ առաջին պայմանագրի գործողությունը տարածվում է առաջին եռամսյակի վրա, իսկ երկրորդ պայամագրի գործողությունը տարածվում է երկրորդ, երրորդ և չորրորդ եռամսյակների վրա։ Կնքված պայմանագրերի հանրագումարը կազմում է 211,694</w:t>
      </w:r>
      <w:r w:rsidR="00B41151" w:rsidRPr="0055552C">
        <w:rPr>
          <w:rFonts w:ascii="MS Mincho" w:eastAsia="MS Mincho" w:hAnsi="MS Mincho" w:cs="MS Mincho" w:hint="eastAsia"/>
          <w:sz w:val="24"/>
          <w:szCs w:val="24"/>
          <w:lang w:val="hy-AM"/>
        </w:rPr>
        <w:t>․</w:t>
      </w:r>
      <w:r w:rsidR="00B41151" w:rsidRPr="0055552C">
        <w:rPr>
          <w:rFonts w:ascii="GHEA Grapalat" w:hAnsi="GHEA Grapalat"/>
          <w:sz w:val="24"/>
          <w:szCs w:val="24"/>
          <w:lang w:val="hy-AM"/>
        </w:rPr>
        <w:t>8 (51,888</w:t>
      </w:r>
      <w:r w:rsidR="00B41151" w:rsidRPr="0055552C">
        <w:rPr>
          <w:rFonts w:ascii="MS Mincho" w:eastAsia="MS Mincho" w:hAnsi="MS Mincho" w:cs="MS Mincho" w:hint="eastAsia"/>
          <w:sz w:val="24"/>
          <w:szCs w:val="24"/>
          <w:lang w:val="hy-AM"/>
        </w:rPr>
        <w:t>․</w:t>
      </w:r>
      <w:r w:rsidR="00B41151" w:rsidRPr="0055552C">
        <w:rPr>
          <w:rFonts w:ascii="GHEA Grapalat" w:hAnsi="GHEA Grapalat"/>
          <w:sz w:val="24"/>
          <w:szCs w:val="24"/>
          <w:lang w:val="hy-AM"/>
        </w:rPr>
        <w:t>3  + 159,806</w:t>
      </w:r>
      <w:r w:rsidR="00B41151" w:rsidRPr="0055552C">
        <w:rPr>
          <w:rFonts w:ascii="MS Mincho" w:eastAsia="MS Mincho" w:hAnsi="MS Mincho" w:cs="MS Mincho" w:hint="eastAsia"/>
          <w:sz w:val="24"/>
          <w:szCs w:val="24"/>
          <w:lang w:val="hy-AM"/>
        </w:rPr>
        <w:t>․</w:t>
      </w:r>
      <w:r w:rsidR="00B41151" w:rsidRPr="0055552C">
        <w:rPr>
          <w:rFonts w:ascii="GHEA Grapalat" w:hAnsi="GHEA Grapalat"/>
          <w:sz w:val="24"/>
          <w:szCs w:val="24"/>
          <w:lang w:val="hy-AM"/>
        </w:rPr>
        <w:t>5)</w:t>
      </w:r>
      <w:r w:rsidRPr="0055552C">
        <w:rPr>
          <w:rFonts w:ascii="GHEA Grapalat" w:hAnsi="GHEA Grapalat"/>
          <w:sz w:val="24"/>
          <w:szCs w:val="24"/>
          <w:lang w:val="hy-AM"/>
        </w:rPr>
        <w:t xml:space="preserve"> հազ. դրամ</w:t>
      </w:r>
      <w:r w:rsidR="00B41151" w:rsidRPr="0055552C">
        <w:rPr>
          <w:rFonts w:ascii="GHEA Grapalat" w:hAnsi="GHEA Grapalat"/>
          <w:sz w:val="24"/>
          <w:szCs w:val="24"/>
          <w:lang w:val="hy-AM"/>
        </w:rPr>
        <w:t>։</w:t>
      </w:r>
      <w:r w:rsidR="003E0A4A" w:rsidRPr="0055552C">
        <w:rPr>
          <w:rFonts w:ascii="GHEA Grapalat" w:hAnsi="GHEA Grapalat"/>
          <w:sz w:val="24"/>
          <w:szCs w:val="24"/>
          <w:lang w:val="hy-AM"/>
        </w:rPr>
        <w:t xml:space="preserve"> Կազմակերպության պայմանագրի գինը իր մեջ ներառում է փոփոխուն ծախսերի առավելագույն չափը՝ 59,693</w:t>
      </w:r>
      <w:r w:rsidR="003E0A4A" w:rsidRPr="0055552C">
        <w:rPr>
          <w:rFonts w:ascii="MS Mincho" w:eastAsia="MS Mincho" w:hAnsi="MS Mincho" w:cs="MS Mincho" w:hint="eastAsia"/>
          <w:sz w:val="24"/>
          <w:szCs w:val="24"/>
          <w:lang w:val="hy-AM"/>
        </w:rPr>
        <w:t>․</w:t>
      </w:r>
      <w:r w:rsidR="003E0A4A" w:rsidRPr="0055552C">
        <w:rPr>
          <w:rFonts w:ascii="GHEA Grapalat" w:hAnsi="GHEA Grapalat"/>
          <w:sz w:val="24"/>
          <w:szCs w:val="24"/>
          <w:lang w:val="hy-AM"/>
        </w:rPr>
        <w:t>7 հազ. դրամ և  հաստատուն ծախսերի  առավելագույն չափ՝ 152,001</w:t>
      </w:r>
      <w:r w:rsidR="003E0A4A" w:rsidRPr="0055552C">
        <w:rPr>
          <w:rFonts w:ascii="MS Mincho" w:eastAsia="MS Mincho" w:hAnsi="MS Mincho" w:cs="MS Mincho" w:hint="eastAsia"/>
          <w:sz w:val="24"/>
          <w:szCs w:val="24"/>
          <w:lang w:val="hy-AM"/>
        </w:rPr>
        <w:t>․</w:t>
      </w:r>
      <w:r w:rsidR="003E0A4A" w:rsidRPr="0055552C">
        <w:rPr>
          <w:rFonts w:ascii="GHEA Grapalat" w:hAnsi="GHEA Grapalat"/>
          <w:sz w:val="24"/>
          <w:szCs w:val="24"/>
          <w:lang w:val="hy-AM"/>
        </w:rPr>
        <w:t>1 հազ. դրամ::</w:t>
      </w:r>
    </w:p>
    <w:p w14:paraId="04C2401E" w14:textId="77777777" w:rsidR="00B41151" w:rsidRPr="0055552C" w:rsidRDefault="00B41151" w:rsidP="00B41151">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t xml:space="preserve">Պայմանագրի ուսումնասիրությամբ </w:t>
      </w:r>
      <w:r w:rsidR="004F3EC0" w:rsidRPr="0055552C">
        <w:rPr>
          <w:rFonts w:ascii="GHEA Grapalat" w:hAnsi="GHEA Grapalat"/>
          <w:sz w:val="24"/>
          <w:szCs w:val="24"/>
        </w:rPr>
        <w:t>արձանագր</w:t>
      </w:r>
      <w:r w:rsidRPr="0055552C">
        <w:rPr>
          <w:rFonts w:ascii="GHEA Grapalat" w:hAnsi="GHEA Grapalat"/>
          <w:sz w:val="24"/>
          <w:szCs w:val="24"/>
          <w:lang w:val="hy-AM"/>
        </w:rPr>
        <w:t>վեց՝</w:t>
      </w:r>
    </w:p>
    <w:p w14:paraId="2B227440" w14:textId="77777777" w:rsidR="00B41151" w:rsidRPr="0055552C" w:rsidRDefault="00B41151" w:rsidP="0022060A">
      <w:pPr>
        <w:numPr>
          <w:ilvl w:val="0"/>
          <w:numId w:val="59"/>
        </w:numPr>
        <w:spacing w:after="0" w:line="240" w:lineRule="auto"/>
        <w:ind w:left="142" w:hanging="142"/>
        <w:jc w:val="both"/>
        <w:rPr>
          <w:rFonts w:ascii="GHEA Grapalat" w:hAnsi="GHEA Grapalat"/>
          <w:sz w:val="24"/>
          <w:szCs w:val="24"/>
          <w:lang w:val="hy-AM"/>
        </w:rPr>
      </w:pPr>
      <w:r w:rsidRPr="0055552C">
        <w:rPr>
          <w:rFonts w:ascii="GHEA Grapalat" w:hAnsi="GHEA Grapalat"/>
          <w:sz w:val="24"/>
          <w:szCs w:val="24"/>
          <w:lang w:val="hy-AM"/>
        </w:rPr>
        <w:t>Նախարարության կողմից չի իրականացվել Պայմանագրի 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3</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2 կետը, համաձայն որի </w:t>
      </w:r>
      <w:r w:rsidRPr="0055552C">
        <w:rPr>
          <w:rFonts w:ascii="GHEA Grapalat" w:hAnsi="GHEA Grapalat"/>
          <w:color w:val="000000"/>
          <w:sz w:val="24"/>
          <w:szCs w:val="24"/>
          <w:lang w:val="hy-AM"/>
        </w:rPr>
        <w:t>«</w:t>
      </w:r>
      <w:r w:rsidRPr="0055552C">
        <w:rPr>
          <w:rFonts w:ascii="GHEA Grapalat" w:hAnsi="GHEA Grapalat"/>
          <w:sz w:val="24"/>
          <w:szCs w:val="24"/>
          <w:lang w:val="hy-AM"/>
        </w:rPr>
        <w:t>Նախարարությունը պարտավոր է կատարել առանձին Միջոցառումների իրականացման մոնիթորինգ՝ անհրաժեշտության դեպքում համագործակցելով այլ պետական կառավարման մարմինների հետ</w:t>
      </w:r>
      <w:r w:rsidRPr="0055552C">
        <w:rPr>
          <w:rFonts w:ascii="GHEA Grapalat" w:hAnsi="GHEA Grapalat" w:cs="Calibri"/>
          <w:color w:val="000000"/>
          <w:sz w:val="24"/>
          <w:szCs w:val="24"/>
          <w:lang w:val="hy-AM"/>
        </w:rPr>
        <w:t xml:space="preserve">»։ Նույն պահանջը բխում է նաև Պայմանագրի </w:t>
      </w:r>
      <w:r w:rsidRPr="0055552C">
        <w:rPr>
          <w:rFonts w:ascii="GHEA Grapalat" w:hAnsi="GHEA Grapalat"/>
          <w:color w:val="000000"/>
          <w:sz w:val="24"/>
          <w:szCs w:val="24"/>
          <w:lang w:val="hy-AM"/>
        </w:rPr>
        <w:t>«Մոնիթորինգ</w:t>
      </w:r>
      <w:r w:rsidRPr="0055552C">
        <w:rPr>
          <w:rFonts w:ascii="GHEA Grapalat" w:hAnsi="GHEA Grapalat" w:cs="Calibri"/>
          <w:color w:val="000000"/>
          <w:sz w:val="24"/>
          <w:szCs w:val="24"/>
          <w:lang w:val="hy-AM"/>
        </w:rPr>
        <w:t>» 3-րդ գլխի պահանջներից։</w:t>
      </w:r>
    </w:p>
    <w:p w14:paraId="63D27B50" w14:textId="77777777" w:rsidR="00B41151" w:rsidRPr="0055552C" w:rsidRDefault="00B41151" w:rsidP="00AB62FE">
      <w:pPr>
        <w:spacing w:after="0" w:line="240" w:lineRule="auto"/>
        <w:jc w:val="both"/>
        <w:rPr>
          <w:rFonts w:ascii="GHEA Grapalat" w:hAnsi="GHEA Grapalat" w:cs="Calibri"/>
          <w:b/>
          <w:bCs/>
          <w:color w:val="000000"/>
          <w:sz w:val="24"/>
          <w:szCs w:val="24"/>
          <w:lang w:val="hy-AM"/>
        </w:rPr>
      </w:pPr>
      <w:r w:rsidRPr="0055552C">
        <w:rPr>
          <w:rStyle w:val="FontStyle11"/>
          <w:rFonts w:ascii="GHEA Grapalat" w:hAnsi="GHEA Grapalat" w:cs="Sylfaen"/>
          <w:noProof/>
          <w:sz w:val="24"/>
          <w:szCs w:val="24"/>
          <w:lang w:val="hy-AM"/>
        </w:rPr>
        <w:t xml:space="preserve">Առկա է անհամապատասխանություն Պայմանագրի </w:t>
      </w:r>
      <w:r w:rsidRPr="0055552C">
        <w:rPr>
          <w:rFonts w:ascii="GHEA Grapalat" w:hAnsi="GHEA Grapalat"/>
          <w:b/>
          <w:bCs/>
          <w:sz w:val="24"/>
          <w:szCs w:val="24"/>
          <w:lang w:val="hy-AM"/>
        </w:rPr>
        <w:t xml:space="preserve">2.3.2 </w:t>
      </w:r>
      <w:r w:rsidRPr="0055552C">
        <w:rPr>
          <w:rFonts w:ascii="GHEA Grapalat" w:hAnsi="GHEA Grapalat" w:cs="GHEA Grapalat"/>
          <w:b/>
          <w:bCs/>
          <w:sz w:val="24"/>
          <w:szCs w:val="24"/>
          <w:lang w:val="hy-AM"/>
        </w:rPr>
        <w:t>կետ</w:t>
      </w:r>
      <w:r w:rsidRPr="0055552C">
        <w:rPr>
          <w:rFonts w:ascii="GHEA Grapalat" w:hAnsi="GHEA Grapalat"/>
          <w:b/>
          <w:bCs/>
          <w:sz w:val="24"/>
          <w:szCs w:val="24"/>
          <w:lang w:val="hy-AM"/>
        </w:rPr>
        <w:t>ի և</w:t>
      </w:r>
      <w:r w:rsidRPr="0055552C">
        <w:rPr>
          <w:rFonts w:ascii="GHEA Grapalat" w:hAnsi="GHEA Grapalat" w:cs="Calibri"/>
          <w:b/>
          <w:bCs/>
          <w:color w:val="000000"/>
          <w:sz w:val="24"/>
          <w:szCs w:val="24"/>
          <w:lang w:val="hy-AM"/>
        </w:rPr>
        <w:t xml:space="preserve"> Պայմանագրի 3-րդ </w:t>
      </w:r>
      <w:r w:rsidRPr="0055552C">
        <w:rPr>
          <w:rFonts w:ascii="GHEA Grapalat" w:hAnsi="GHEA Grapalat"/>
          <w:b/>
          <w:bCs/>
          <w:color w:val="000000"/>
          <w:sz w:val="24"/>
          <w:szCs w:val="24"/>
          <w:lang w:val="hy-AM"/>
        </w:rPr>
        <w:t>«</w:t>
      </w:r>
      <w:r w:rsidRPr="0055552C">
        <w:rPr>
          <w:rFonts w:ascii="GHEA Grapalat" w:hAnsi="GHEA Grapalat"/>
          <w:b/>
          <w:bCs/>
          <w:sz w:val="24"/>
          <w:szCs w:val="24"/>
          <w:lang w:val="hy-AM"/>
        </w:rPr>
        <w:t>Մոնիթորինգ</w:t>
      </w:r>
      <w:r w:rsidRPr="0055552C">
        <w:rPr>
          <w:rFonts w:ascii="GHEA Grapalat" w:hAnsi="GHEA Grapalat" w:cs="Calibri"/>
          <w:b/>
          <w:bCs/>
          <w:color w:val="000000"/>
          <w:sz w:val="24"/>
          <w:szCs w:val="24"/>
          <w:lang w:val="hy-AM"/>
        </w:rPr>
        <w:t>» գլխի մասերով՝ Կազմակերպությունում սահմանված կարգով չի իրականացվել մոնիթորինգ։</w:t>
      </w:r>
    </w:p>
    <w:p w14:paraId="1CD19185" w14:textId="77777777" w:rsidR="00323F77" w:rsidRPr="0055552C" w:rsidRDefault="00323F77" w:rsidP="00AB62FE">
      <w:pPr>
        <w:spacing w:after="0" w:line="240" w:lineRule="auto"/>
        <w:jc w:val="both"/>
        <w:rPr>
          <w:rFonts w:ascii="GHEA Grapalat" w:hAnsi="GHEA Grapalat" w:cs="Calibri"/>
          <w:b/>
          <w:bCs/>
          <w:color w:val="000000"/>
          <w:sz w:val="24"/>
          <w:szCs w:val="24"/>
          <w:lang w:val="hy-AM"/>
        </w:rPr>
      </w:pPr>
    </w:p>
    <w:p w14:paraId="2EC84C8C" w14:textId="77777777" w:rsidR="00B84090" w:rsidRPr="0055552C" w:rsidRDefault="00B84090" w:rsidP="00B84090">
      <w:pPr>
        <w:spacing w:after="0" w:line="276" w:lineRule="auto"/>
        <w:jc w:val="both"/>
        <w:rPr>
          <w:rFonts w:ascii="GHEA Grapalat" w:hAnsi="GHEA Grapalat" w:cs="Calibri"/>
          <w:b/>
          <w:bCs/>
          <w:i/>
          <w:color w:val="000000"/>
          <w:sz w:val="24"/>
          <w:szCs w:val="24"/>
          <w:lang w:val="hy-AM"/>
        </w:rPr>
      </w:pPr>
    </w:p>
    <w:p w14:paraId="552D574C" w14:textId="77777777" w:rsidR="00B41151" w:rsidRPr="0055552C" w:rsidRDefault="00B41151" w:rsidP="0022060A">
      <w:pPr>
        <w:pStyle w:val="ListParagraph"/>
        <w:numPr>
          <w:ilvl w:val="0"/>
          <w:numId w:val="59"/>
        </w:numPr>
        <w:spacing w:after="0" w:line="240" w:lineRule="auto"/>
        <w:ind w:left="284" w:hanging="284"/>
        <w:jc w:val="both"/>
        <w:rPr>
          <w:rFonts w:ascii="GHEA Grapalat" w:hAnsi="GHEA Grapalat" w:cs="Sylfaen"/>
          <w:b/>
          <w:bCs/>
          <w:noProof/>
          <w:sz w:val="24"/>
          <w:szCs w:val="24"/>
          <w:lang w:val="hy-AM"/>
        </w:rPr>
      </w:pPr>
      <w:r w:rsidRPr="0055552C">
        <w:rPr>
          <w:rFonts w:ascii="GHEA Grapalat" w:hAnsi="GHEA Grapalat"/>
          <w:sz w:val="24"/>
          <w:szCs w:val="24"/>
          <w:lang w:val="hy-AM"/>
        </w:rPr>
        <w:t xml:space="preserve"> Պայմանագրի </w:t>
      </w:r>
      <w:r w:rsidRPr="0055552C">
        <w:rPr>
          <w:rFonts w:ascii="GHEA Grapalat" w:hAnsi="GHEA Grapalat"/>
          <w:color w:val="000000"/>
          <w:sz w:val="24"/>
          <w:szCs w:val="24"/>
          <w:lang w:val="hy-AM"/>
        </w:rPr>
        <w:t>«</w:t>
      </w:r>
      <w:r w:rsidRPr="0055552C">
        <w:rPr>
          <w:rFonts w:ascii="GHEA Grapalat" w:hAnsi="GHEA Grapalat"/>
          <w:sz w:val="24"/>
          <w:szCs w:val="24"/>
          <w:lang w:val="hy-AM"/>
        </w:rPr>
        <w:t>Միջոցառումների նկարագիր</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Հավելված 1-</w:t>
      </w:r>
      <w:r w:rsidR="00A62F85" w:rsidRPr="0055552C">
        <w:rPr>
          <w:rFonts w:ascii="GHEA Grapalat" w:hAnsi="GHEA Grapalat"/>
          <w:sz w:val="24"/>
          <w:szCs w:val="24"/>
          <w:lang w:val="hy-AM"/>
        </w:rPr>
        <w:t xml:space="preserve">ի համաձայն </w:t>
      </w:r>
      <w:r w:rsidRPr="0055552C">
        <w:rPr>
          <w:rFonts w:ascii="GHEA Grapalat" w:hAnsi="GHEA Grapalat"/>
          <w:sz w:val="24"/>
          <w:szCs w:val="24"/>
          <w:lang w:val="hy-AM"/>
        </w:rPr>
        <w:t xml:space="preserve"> </w:t>
      </w:r>
      <w:r w:rsidRPr="0055552C">
        <w:rPr>
          <w:rFonts w:ascii="GHEA Grapalat" w:hAnsi="GHEA Grapalat"/>
          <w:color w:val="000000"/>
          <w:sz w:val="24"/>
          <w:szCs w:val="24"/>
          <w:lang w:val="hy-AM"/>
        </w:rPr>
        <w:t>«Դրամաշնորհը տրամադրվում է Երևան քաղաքում և հանրապետության 6 մարզերում (Արարատի, Կոտայքի, Գեղարքունիքի, Շիրակի, Լոռու և Սյունիքի)</w:t>
      </w:r>
      <w:r w:rsidRPr="0055552C">
        <w:rPr>
          <w:rFonts w:ascii="GHEA Grapalat" w:hAnsi="GHEA Grapalat" w:cs="Calibri"/>
          <w:color w:val="000000"/>
          <w:sz w:val="24"/>
          <w:szCs w:val="24"/>
          <w:lang w:val="hy-AM"/>
        </w:rPr>
        <w:t>» 3440 շահառուի խնամքի ծառայություններ մատուցող առավելագույնը 171 աշխատողի՝ սահմանված նվազագույն աշխատավարձի չափով փոխհատուցելու և ցերեկային կենտրոններում սննդի տրամադրման ծառայությունից օգտվող 1692 շահառուի սննդի ծախսը մասնակի փոխհատուցելու (յուրաքանչյուր շահառուի</w:t>
      </w:r>
      <w:r w:rsidR="005B30EB" w:rsidRPr="0055552C">
        <w:rPr>
          <w:rFonts w:ascii="GHEA Grapalat" w:hAnsi="GHEA Grapalat" w:cs="Calibri"/>
          <w:color w:val="000000"/>
          <w:sz w:val="24"/>
          <w:szCs w:val="24"/>
          <w:lang w:val="hy-AM"/>
        </w:rPr>
        <w:t xml:space="preserve"> համար</w:t>
      </w:r>
      <w:r w:rsidRPr="0055552C">
        <w:rPr>
          <w:rFonts w:ascii="GHEA Grapalat" w:hAnsi="GHEA Grapalat" w:cs="Calibri"/>
          <w:color w:val="000000"/>
          <w:sz w:val="24"/>
          <w:szCs w:val="24"/>
          <w:lang w:val="hy-AM"/>
        </w:rPr>
        <w:t xml:space="preserve"> օրը 144 դրամի հաշվարկով) նպատակով։ Մնացած ծախսերը հոգում է ծառայություն մատուցող կազմակերպությունը։</w:t>
      </w:r>
    </w:p>
    <w:p w14:paraId="477AE08A" w14:textId="77777777" w:rsidR="00B41151" w:rsidRPr="0055552C" w:rsidRDefault="00B41151" w:rsidP="00B41151">
      <w:pPr>
        <w:spacing w:after="0" w:line="240" w:lineRule="auto"/>
        <w:jc w:val="both"/>
        <w:rPr>
          <w:rFonts w:ascii="GHEA Grapalat" w:hAnsi="GHEA Grapalat"/>
          <w:highlight w:val="yellow"/>
          <w:lang w:val="hy-AM"/>
        </w:rPr>
      </w:pPr>
    </w:p>
    <w:p w14:paraId="5004F77B" w14:textId="77777777" w:rsidR="00B41151" w:rsidRPr="0055552C" w:rsidRDefault="00E757E8" w:rsidP="0022060A">
      <w:pPr>
        <w:pStyle w:val="ListParagraph"/>
        <w:numPr>
          <w:ilvl w:val="0"/>
          <w:numId w:val="65"/>
        </w:numPr>
        <w:spacing w:after="0" w:line="240" w:lineRule="auto"/>
        <w:ind w:left="142" w:hanging="284"/>
        <w:jc w:val="both"/>
        <w:rPr>
          <w:rFonts w:ascii="GHEA Grapalat" w:hAnsi="GHEA Grapalat"/>
          <w:sz w:val="24"/>
          <w:szCs w:val="24"/>
          <w:lang w:val="hy-AM"/>
        </w:rPr>
      </w:pPr>
      <w:r w:rsidRPr="0055552C">
        <w:rPr>
          <w:rFonts w:ascii="GHEA Grapalat" w:hAnsi="GHEA Grapalat"/>
          <w:b/>
          <w:i/>
          <w:sz w:val="24"/>
          <w:szCs w:val="24"/>
          <w:u w:val="single"/>
          <w:lang w:val="hy-AM"/>
        </w:rPr>
        <w:t xml:space="preserve">ՈՒսումնասիրվել է </w:t>
      </w:r>
      <w:r w:rsidR="00B41151" w:rsidRPr="0055552C">
        <w:rPr>
          <w:rFonts w:ascii="GHEA Grapalat" w:hAnsi="GHEA Grapalat"/>
          <w:b/>
          <w:i/>
          <w:sz w:val="24"/>
          <w:szCs w:val="24"/>
          <w:u w:val="single"/>
          <w:lang w:val="hy-AM"/>
        </w:rPr>
        <w:t xml:space="preserve"> ՀՀ կառավարության 2015 թվականի սեպտեմբերի 25-ի </w:t>
      </w:r>
      <w:r w:rsidR="00B41151" w:rsidRPr="0055552C">
        <w:rPr>
          <w:rFonts w:ascii="GHEA Grapalat" w:hAnsi="GHEA Grapalat"/>
          <w:i/>
          <w:color w:val="000000"/>
          <w:sz w:val="24"/>
          <w:szCs w:val="24"/>
          <w:u w:val="single"/>
          <w:lang w:val="hy-AM"/>
        </w:rPr>
        <w:t>«</w:t>
      </w:r>
      <w:r w:rsidR="00B41151" w:rsidRPr="0055552C">
        <w:rPr>
          <w:rFonts w:ascii="GHEA Grapalat" w:hAnsi="GHEA Grapalat"/>
          <w:b/>
          <w:i/>
          <w:sz w:val="24"/>
          <w:szCs w:val="24"/>
          <w:u w:val="single"/>
          <w:lang w:val="hy-AM"/>
        </w:rPr>
        <w:t>Երեխաների, տարեց և (կամ) հաշմանդամություն ունեցող անձանց խնամքի տրամադրման կարգը և պայմանները սահմանելու, տարեց և (կամ) հաշմանդամություն ունեցող անձանց խնամքի տրամադրումը մերժելու հիմք հանդիսացող հիվանդությունների ցանկը հաստատելու և Հայաստանի Հանրապետության կառավարության մի շարք որոշումներ ուժը կորցրած ճանաչելու մասին</w:t>
      </w:r>
      <w:r w:rsidR="00B41151" w:rsidRPr="0055552C">
        <w:rPr>
          <w:rFonts w:ascii="GHEA Grapalat" w:hAnsi="GHEA Grapalat" w:cs="Calibri"/>
          <w:i/>
          <w:color w:val="000000"/>
          <w:sz w:val="24"/>
          <w:szCs w:val="24"/>
          <w:u w:val="single"/>
          <w:lang w:val="hy-AM"/>
        </w:rPr>
        <w:t>»</w:t>
      </w:r>
      <w:r w:rsidR="00B41151" w:rsidRPr="0055552C">
        <w:rPr>
          <w:rFonts w:ascii="GHEA Grapalat" w:hAnsi="GHEA Grapalat"/>
          <w:b/>
          <w:i/>
          <w:sz w:val="24"/>
          <w:szCs w:val="24"/>
          <w:u w:val="single"/>
          <w:lang w:val="hy-AM"/>
        </w:rPr>
        <w:t xml:space="preserve"> թիվ 1112-Ն որոշմամբ հաստատված հավելված  2-ով սահմանված կարգի և պայմանների</w:t>
      </w:r>
      <w:r w:rsidRPr="0055552C">
        <w:rPr>
          <w:rFonts w:ascii="GHEA Grapalat" w:hAnsi="GHEA Grapalat"/>
          <w:b/>
          <w:i/>
          <w:sz w:val="24"/>
          <w:szCs w:val="24"/>
          <w:u w:val="single"/>
          <w:lang w:val="hy-AM"/>
        </w:rPr>
        <w:t xml:space="preserve"> պահանջների կատարման համապատասխանությունը: </w:t>
      </w:r>
    </w:p>
    <w:p w14:paraId="6997125B" w14:textId="77777777" w:rsidR="00B41151" w:rsidRPr="0055552C" w:rsidRDefault="00E757E8" w:rsidP="00E757E8">
      <w:pPr>
        <w:spacing w:after="0" w:line="240" w:lineRule="auto"/>
        <w:jc w:val="both"/>
        <w:rPr>
          <w:rFonts w:ascii="GHEA Grapalat" w:hAnsi="GHEA Grapalat"/>
          <w:sz w:val="24"/>
          <w:szCs w:val="24"/>
          <w:lang w:val="hy-AM"/>
        </w:rPr>
      </w:pPr>
      <w:r w:rsidRPr="0055552C">
        <w:rPr>
          <w:rFonts w:ascii="GHEA Grapalat" w:hAnsi="GHEA Grapalat"/>
          <w:sz w:val="24"/>
          <w:szCs w:val="24"/>
          <w:lang w:val="hy-AM"/>
        </w:rPr>
        <w:t xml:space="preserve">   ՈՒ</w:t>
      </w:r>
      <w:r w:rsidR="00B41151" w:rsidRPr="0055552C">
        <w:rPr>
          <w:rFonts w:ascii="GHEA Grapalat" w:hAnsi="GHEA Grapalat"/>
          <w:sz w:val="24"/>
          <w:szCs w:val="24"/>
          <w:lang w:val="hy-AM"/>
        </w:rPr>
        <w:t>սումնասիրությամբ պարզվեց հետևյալը՝</w:t>
      </w:r>
    </w:p>
    <w:p w14:paraId="63A823BE" w14:textId="77777777" w:rsidR="00B41151" w:rsidRPr="0055552C" w:rsidRDefault="00B41151" w:rsidP="0022060A">
      <w:pPr>
        <w:pStyle w:val="ListParagraph"/>
        <w:numPr>
          <w:ilvl w:val="0"/>
          <w:numId w:val="66"/>
        </w:numPr>
        <w:spacing w:after="0" w:line="240" w:lineRule="auto"/>
        <w:jc w:val="both"/>
        <w:rPr>
          <w:rFonts w:ascii="GHEA Grapalat" w:hAnsi="GHEA Grapalat"/>
          <w:b/>
          <w:i/>
          <w:iCs/>
          <w:color w:val="000000"/>
          <w:sz w:val="24"/>
          <w:szCs w:val="24"/>
          <w:u w:val="single"/>
          <w:lang w:val="hy-AM" w:eastAsia="ru-RU"/>
        </w:rPr>
      </w:pPr>
      <w:r w:rsidRPr="0055552C">
        <w:rPr>
          <w:rFonts w:ascii="GHEA Grapalat" w:hAnsi="GHEA Grapalat"/>
          <w:b/>
          <w:i/>
          <w:iCs/>
          <w:color w:val="000000"/>
          <w:sz w:val="24"/>
          <w:szCs w:val="24"/>
          <w:u w:val="single"/>
          <w:lang w:val="hy-AM" w:eastAsia="ru-RU"/>
        </w:rPr>
        <w:lastRenderedPageBreak/>
        <w:t>Տնային պայմաններում խնամքի մասով</w:t>
      </w:r>
      <w:r w:rsidRPr="0055552C">
        <w:rPr>
          <w:rFonts w:ascii="MS Mincho" w:eastAsia="MS Mincho" w:hAnsi="MS Mincho" w:cs="MS Mincho" w:hint="eastAsia"/>
          <w:b/>
          <w:i/>
          <w:iCs/>
          <w:color w:val="000000"/>
          <w:sz w:val="24"/>
          <w:szCs w:val="24"/>
          <w:u w:val="single"/>
          <w:lang w:val="hy-AM" w:eastAsia="ru-RU"/>
        </w:rPr>
        <w:t>․</w:t>
      </w:r>
    </w:p>
    <w:p w14:paraId="44702570" w14:textId="77777777" w:rsidR="00B41151" w:rsidRPr="0055552C" w:rsidRDefault="005B1C1D" w:rsidP="00B41151">
      <w:pPr>
        <w:spacing w:after="0" w:line="240" w:lineRule="auto"/>
        <w:ind w:firstLine="567"/>
        <w:jc w:val="both"/>
        <w:rPr>
          <w:rFonts w:ascii="GHEA Grapalat" w:hAnsi="GHEA Grapalat"/>
          <w:sz w:val="24"/>
          <w:szCs w:val="24"/>
          <w:lang w:val="hy-AM"/>
        </w:rPr>
      </w:pPr>
      <w:r w:rsidRPr="0055552C">
        <w:rPr>
          <w:rFonts w:ascii="GHEA Grapalat" w:hAnsi="GHEA Grapalat"/>
          <w:sz w:val="24"/>
          <w:szCs w:val="24"/>
          <w:lang w:val="hy-AM"/>
        </w:rPr>
        <w:t>Չ</w:t>
      </w:r>
      <w:r w:rsidR="00B41151" w:rsidRPr="0055552C">
        <w:rPr>
          <w:rFonts w:ascii="GHEA Grapalat" w:hAnsi="GHEA Grapalat"/>
          <w:sz w:val="24"/>
          <w:szCs w:val="24"/>
          <w:lang w:val="hy-AM"/>
        </w:rPr>
        <w:t xml:space="preserve">ի իրականացվել Հավելված թիվ 2-ով սահմանված 35-րդ կետի պահանջները, համաձայն որի </w:t>
      </w:r>
      <w:r w:rsidR="00B41151" w:rsidRPr="0055552C">
        <w:rPr>
          <w:rFonts w:ascii="GHEA Grapalat" w:hAnsi="GHEA Grapalat"/>
          <w:color w:val="000000"/>
          <w:sz w:val="24"/>
          <w:szCs w:val="24"/>
          <w:lang w:val="hy-AM"/>
        </w:rPr>
        <w:t>«</w:t>
      </w:r>
      <w:r w:rsidR="00B41151" w:rsidRPr="0055552C">
        <w:rPr>
          <w:rFonts w:ascii="GHEA Grapalat" w:hAnsi="GHEA Grapalat"/>
          <w:color w:val="000000"/>
          <w:sz w:val="24"/>
          <w:szCs w:val="24"/>
          <w:lang w:val="hy-AM" w:eastAsia="ru-RU"/>
        </w:rPr>
        <w:t xml:space="preserve">35. Տնային պայմաններում խնամքը տրամադրվում է դրա կարիքն ունեցող, </w:t>
      </w:r>
      <w:r w:rsidR="00B41151" w:rsidRPr="0055552C">
        <w:rPr>
          <w:rFonts w:ascii="GHEA Grapalat" w:hAnsi="GHEA Grapalat"/>
          <w:b/>
          <w:bCs/>
          <w:color w:val="000000"/>
          <w:sz w:val="24"/>
          <w:szCs w:val="24"/>
          <w:lang w:val="hy-AM" w:eastAsia="ru-RU"/>
        </w:rPr>
        <w:t>տարեց,</w:t>
      </w:r>
      <w:r w:rsidR="00B41151" w:rsidRPr="0055552C">
        <w:rPr>
          <w:rFonts w:ascii="GHEA Grapalat" w:hAnsi="GHEA Grapalat"/>
          <w:color w:val="000000"/>
          <w:sz w:val="24"/>
          <w:szCs w:val="24"/>
          <w:lang w:val="hy-AM" w:eastAsia="ru-RU"/>
        </w:rPr>
        <w:t xml:space="preserve"> </w:t>
      </w:r>
      <w:r w:rsidR="00B41151" w:rsidRPr="0055552C">
        <w:rPr>
          <w:rFonts w:ascii="GHEA Grapalat" w:hAnsi="GHEA Grapalat"/>
          <w:b/>
          <w:color w:val="000000"/>
          <w:sz w:val="24"/>
          <w:szCs w:val="24"/>
          <w:lang w:val="hy-AM" w:eastAsia="ru-RU"/>
        </w:rPr>
        <w:t>չաշխատող (բացառությամբ տնային պայմաններում աշխատող) անձանց</w:t>
      </w:r>
      <w:r w:rsidR="00B41151" w:rsidRPr="0055552C">
        <w:rPr>
          <w:rFonts w:ascii="GHEA Grapalat" w:hAnsi="GHEA Grapalat"/>
          <w:color w:val="000000"/>
          <w:sz w:val="24"/>
          <w:szCs w:val="24"/>
          <w:lang w:val="hy-AM" w:eastAsia="ru-RU"/>
        </w:rPr>
        <w:t xml:space="preserve"> և (կամ) հաշմանդամություն ունեցող անձանց՝ նրանց </w:t>
      </w:r>
      <w:r w:rsidR="00B41151" w:rsidRPr="0055552C">
        <w:rPr>
          <w:rFonts w:ascii="GHEA Grapalat" w:hAnsi="GHEA Grapalat"/>
          <w:b/>
          <w:color w:val="000000"/>
          <w:sz w:val="24"/>
          <w:szCs w:val="24"/>
          <w:lang w:val="hy-AM" w:eastAsia="ru-RU"/>
        </w:rPr>
        <w:t>անհատական սոցիալական ծրագրի</w:t>
      </w:r>
      <w:r w:rsidR="00B41151" w:rsidRPr="0055552C">
        <w:rPr>
          <w:rFonts w:ascii="GHEA Grapalat" w:hAnsi="GHEA Grapalat"/>
          <w:color w:val="000000"/>
          <w:sz w:val="24"/>
          <w:szCs w:val="24"/>
          <w:lang w:val="hy-AM" w:eastAsia="ru-RU"/>
        </w:rPr>
        <w:t xml:space="preserve"> համաձայն …</w:t>
      </w:r>
      <w:r w:rsidR="00B41151" w:rsidRPr="0055552C">
        <w:rPr>
          <w:rFonts w:ascii="GHEA Grapalat" w:hAnsi="GHEA Grapalat" w:cs="Calibri"/>
          <w:color w:val="000000"/>
          <w:sz w:val="24"/>
          <w:szCs w:val="24"/>
          <w:lang w:val="hy-AM"/>
        </w:rPr>
        <w:t>»</w:t>
      </w:r>
      <w:r w:rsidR="00B41151" w:rsidRPr="0055552C">
        <w:rPr>
          <w:rFonts w:ascii="GHEA Grapalat" w:hAnsi="GHEA Grapalat"/>
          <w:sz w:val="24"/>
          <w:szCs w:val="24"/>
          <w:lang w:val="hy-AM"/>
        </w:rPr>
        <w:t xml:space="preserve">: </w:t>
      </w:r>
    </w:p>
    <w:p w14:paraId="1D59055E" w14:textId="77777777" w:rsidR="00B41151" w:rsidRPr="0055552C" w:rsidRDefault="00B41151" w:rsidP="00B41151">
      <w:pPr>
        <w:spacing w:after="0" w:line="240" w:lineRule="auto"/>
        <w:ind w:firstLine="567"/>
        <w:jc w:val="both"/>
        <w:rPr>
          <w:rFonts w:ascii="GHEA Grapalat" w:hAnsi="GHEA Grapalat"/>
          <w:color w:val="000000"/>
          <w:sz w:val="24"/>
          <w:szCs w:val="24"/>
          <w:lang w:val="hy-AM" w:eastAsia="ru-RU"/>
        </w:rPr>
      </w:pPr>
      <w:r w:rsidRPr="0055552C">
        <w:rPr>
          <w:rFonts w:ascii="GHEA Grapalat" w:hAnsi="GHEA Grapalat"/>
          <w:sz w:val="24"/>
          <w:szCs w:val="24"/>
          <w:lang w:val="hy-AM"/>
        </w:rPr>
        <w:t>Վերոգրյալից բխում է</w:t>
      </w:r>
      <w:r w:rsidR="00303FEB" w:rsidRPr="0055552C">
        <w:rPr>
          <w:rFonts w:ascii="GHEA Grapalat" w:hAnsi="GHEA Grapalat"/>
          <w:sz w:val="24"/>
          <w:szCs w:val="24"/>
          <w:lang w:val="hy-AM"/>
        </w:rPr>
        <w:t>,</w:t>
      </w:r>
      <w:r w:rsidRPr="0055552C">
        <w:rPr>
          <w:rFonts w:ascii="GHEA Grapalat" w:hAnsi="GHEA Grapalat"/>
          <w:sz w:val="24"/>
          <w:szCs w:val="24"/>
          <w:lang w:val="hy-AM"/>
        </w:rPr>
        <w:t xml:space="preserve"> որ </w:t>
      </w:r>
      <w:r w:rsidRPr="0055552C">
        <w:rPr>
          <w:rFonts w:ascii="GHEA Grapalat" w:hAnsi="GHEA Grapalat"/>
          <w:color w:val="000000"/>
          <w:sz w:val="24"/>
          <w:szCs w:val="24"/>
          <w:lang w:val="hy-AM" w:eastAsia="ru-RU"/>
        </w:rPr>
        <w:t>տնային պայմաններում խնամք չեն կարող ստանալ՝</w:t>
      </w:r>
    </w:p>
    <w:p w14:paraId="7B2FAC27" w14:textId="77777777" w:rsidR="00B41151" w:rsidRPr="0055552C" w:rsidRDefault="00B41151" w:rsidP="0022060A">
      <w:pPr>
        <w:numPr>
          <w:ilvl w:val="0"/>
          <w:numId w:val="62"/>
        </w:numPr>
        <w:spacing w:after="0" w:line="240" w:lineRule="auto"/>
        <w:ind w:left="993"/>
        <w:jc w:val="both"/>
        <w:rPr>
          <w:rFonts w:ascii="GHEA Grapalat" w:hAnsi="GHEA Grapalat"/>
          <w:color w:val="000000"/>
          <w:sz w:val="24"/>
          <w:szCs w:val="24"/>
          <w:lang w:val="hy-AM" w:eastAsia="ru-RU"/>
        </w:rPr>
      </w:pPr>
      <w:r w:rsidRPr="0055552C">
        <w:rPr>
          <w:rFonts w:ascii="GHEA Grapalat" w:hAnsi="GHEA Grapalat"/>
          <w:color w:val="000000"/>
          <w:sz w:val="24"/>
          <w:szCs w:val="24"/>
          <w:lang w:val="hy-AM" w:eastAsia="ru-RU"/>
        </w:rPr>
        <w:t>18-ից մինչև 65 տարեկան քաղաքացիները</w:t>
      </w:r>
      <w:r w:rsidR="00AE757A" w:rsidRPr="0055552C">
        <w:rPr>
          <w:rFonts w:ascii="GHEA Grapalat" w:hAnsi="GHEA Grapalat"/>
          <w:color w:val="000000"/>
          <w:sz w:val="24"/>
          <w:szCs w:val="24"/>
          <w:lang w:val="hy-AM" w:eastAsia="ru-RU"/>
        </w:rPr>
        <w:t>,</w:t>
      </w:r>
      <w:r w:rsidRPr="0055552C">
        <w:rPr>
          <w:rFonts w:ascii="GHEA Grapalat" w:hAnsi="GHEA Grapalat"/>
          <w:color w:val="000000"/>
          <w:sz w:val="24"/>
          <w:szCs w:val="24"/>
          <w:lang w:val="hy-AM" w:eastAsia="ru-RU"/>
        </w:rPr>
        <w:t xml:space="preserve"> որոնք հաշմանդամներ չեն,</w:t>
      </w:r>
    </w:p>
    <w:p w14:paraId="6EEC5F88" w14:textId="77777777" w:rsidR="00B41151" w:rsidRPr="0055552C" w:rsidRDefault="00B41151" w:rsidP="0022060A">
      <w:pPr>
        <w:numPr>
          <w:ilvl w:val="0"/>
          <w:numId w:val="62"/>
        </w:numPr>
        <w:spacing w:after="0" w:line="240" w:lineRule="auto"/>
        <w:ind w:left="993"/>
        <w:jc w:val="both"/>
        <w:rPr>
          <w:rFonts w:ascii="GHEA Grapalat" w:hAnsi="GHEA Grapalat"/>
          <w:color w:val="000000"/>
          <w:sz w:val="24"/>
          <w:szCs w:val="24"/>
          <w:lang w:val="hy-AM" w:eastAsia="ru-RU"/>
        </w:rPr>
      </w:pPr>
      <w:r w:rsidRPr="0055552C">
        <w:rPr>
          <w:rFonts w:ascii="GHEA Grapalat" w:hAnsi="GHEA Grapalat"/>
          <w:color w:val="000000"/>
          <w:sz w:val="24"/>
          <w:szCs w:val="24"/>
          <w:lang w:val="hy-AM" w:eastAsia="ru-RU"/>
        </w:rPr>
        <w:t xml:space="preserve">մինչև 18 տարեկան քաղաքացիները՝ երեխաները, անկախ այն հանգամանքից, հաշմանդամ են թե ոչ, </w:t>
      </w:r>
    </w:p>
    <w:p w14:paraId="7D19DEE9" w14:textId="77777777" w:rsidR="00B41151" w:rsidRPr="0055552C" w:rsidRDefault="00B41151" w:rsidP="0022060A">
      <w:pPr>
        <w:numPr>
          <w:ilvl w:val="0"/>
          <w:numId w:val="62"/>
        </w:numPr>
        <w:spacing w:after="0" w:line="240" w:lineRule="auto"/>
        <w:ind w:left="993"/>
        <w:jc w:val="both"/>
        <w:rPr>
          <w:rFonts w:ascii="GHEA Grapalat" w:hAnsi="GHEA Grapalat"/>
          <w:bCs/>
          <w:color w:val="000000"/>
          <w:sz w:val="24"/>
          <w:szCs w:val="24"/>
          <w:lang w:val="hy-AM" w:eastAsia="ru-RU"/>
        </w:rPr>
      </w:pPr>
      <w:r w:rsidRPr="0055552C">
        <w:rPr>
          <w:rFonts w:ascii="GHEA Grapalat" w:hAnsi="GHEA Grapalat"/>
          <w:color w:val="000000"/>
          <w:sz w:val="24"/>
          <w:szCs w:val="24"/>
          <w:lang w:val="hy-AM" w:eastAsia="ru-RU"/>
        </w:rPr>
        <w:t xml:space="preserve">աշխատող քաղաքացիները՝ </w:t>
      </w:r>
      <w:r w:rsidRPr="0055552C">
        <w:rPr>
          <w:rFonts w:ascii="GHEA Grapalat" w:hAnsi="GHEA Grapalat"/>
          <w:bCs/>
          <w:color w:val="000000"/>
          <w:sz w:val="24"/>
          <w:szCs w:val="24"/>
          <w:lang w:val="hy-AM" w:eastAsia="ru-RU"/>
        </w:rPr>
        <w:t>բացառությամբ տնային պայմաններում աշխատող։</w:t>
      </w:r>
    </w:p>
    <w:p w14:paraId="6489903F" w14:textId="77777777" w:rsidR="00B41151" w:rsidRPr="0055552C" w:rsidRDefault="00B41151" w:rsidP="0022060A">
      <w:pPr>
        <w:pStyle w:val="ListParagraph"/>
        <w:numPr>
          <w:ilvl w:val="0"/>
          <w:numId w:val="66"/>
        </w:numPr>
        <w:spacing w:after="0" w:line="240" w:lineRule="auto"/>
        <w:jc w:val="both"/>
        <w:rPr>
          <w:rFonts w:ascii="GHEA Grapalat" w:hAnsi="GHEA Grapalat"/>
          <w:b/>
          <w:color w:val="000000"/>
          <w:u w:val="single"/>
          <w:lang w:val="hy-AM" w:eastAsia="ru-RU"/>
        </w:rPr>
      </w:pPr>
      <w:r w:rsidRPr="0055552C">
        <w:rPr>
          <w:rFonts w:ascii="GHEA Grapalat" w:hAnsi="GHEA Grapalat"/>
          <w:b/>
          <w:i/>
          <w:iCs/>
          <w:color w:val="000000"/>
          <w:u w:val="single"/>
          <w:lang w:val="hy-AM" w:eastAsia="ru-RU"/>
        </w:rPr>
        <w:t>Ցերեկային կենտրոններում խնամքի մասով</w:t>
      </w:r>
      <w:r w:rsidRPr="0055552C">
        <w:rPr>
          <w:rFonts w:ascii="MS Mincho" w:eastAsia="MS Mincho" w:hAnsi="MS Mincho" w:cs="MS Mincho" w:hint="eastAsia"/>
          <w:b/>
          <w:i/>
          <w:iCs/>
          <w:color w:val="000000"/>
          <w:u w:val="single"/>
          <w:lang w:val="hy-AM" w:eastAsia="ru-RU"/>
        </w:rPr>
        <w:t>․</w:t>
      </w:r>
      <w:r w:rsidRPr="0055552C">
        <w:rPr>
          <w:rFonts w:ascii="GHEA Grapalat" w:hAnsi="GHEA Grapalat"/>
          <w:b/>
          <w:i/>
          <w:iCs/>
          <w:color w:val="000000"/>
          <w:u w:val="single"/>
          <w:lang w:val="hy-AM" w:eastAsia="ru-RU"/>
        </w:rPr>
        <w:t xml:space="preserve">      </w:t>
      </w:r>
    </w:p>
    <w:p w14:paraId="0C6FA79E" w14:textId="77777777" w:rsidR="00B41151" w:rsidRPr="0055552C" w:rsidRDefault="00096396" w:rsidP="00B41151">
      <w:pPr>
        <w:spacing w:after="0" w:line="240" w:lineRule="auto"/>
        <w:ind w:firstLine="567"/>
        <w:jc w:val="both"/>
        <w:rPr>
          <w:rFonts w:ascii="GHEA Grapalat" w:hAnsi="GHEA Grapalat"/>
          <w:color w:val="000000"/>
          <w:sz w:val="24"/>
          <w:szCs w:val="24"/>
          <w:lang w:val="hy-AM" w:eastAsia="ru-RU"/>
        </w:rPr>
      </w:pPr>
      <w:r w:rsidRPr="0055552C">
        <w:rPr>
          <w:rFonts w:ascii="GHEA Grapalat" w:hAnsi="GHEA Grapalat"/>
          <w:sz w:val="24"/>
          <w:szCs w:val="24"/>
          <w:lang w:val="hy-AM"/>
        </w:rPr>
        <w:t>Չ</w:t>
      </w:r>
      <w:r w:rsidR="00B41151" w:rsidRPr="0055552C">
        <w:rPr>
          <w:rFonts w:ascii="GHEA Grapalat" w:hAnsi="GHEA Grapalat"/>
          <w:sz w:val="24"/>
          <w:szCs w:val="24"/>
          <w:lang w:val="hy-AM"/>
        </w:rPr>
        <w:t>ի իրականացվել Հավելված թիվ 2-ով սահմանված 69-րդ կետի պահանջները, համաձայն որի</w:t>
      </w:r>
      <w:r w:rsidR="00B41151" w:rsidRPr="0055552C">
        <w:rPr>
          <w:rFonts w:ascii="GHEA Grapalat" w:hAnsi="GHEA Grapalat"/>
          <w:color w:val="000000"/>
          <w:sz w:val="24"/>
          <w:szCs w:val="24"/>
          <w:lang w:val="hy-AM" w:eastAsia="ru-RU"/>
        </w:rPr>
        <w:t xml:space="preserve"> </w:t>
      </w:r>
      <w:r w:rsidR="00B41151" w:rsidRPr="0055552C">
        <w:rPr>
          <w:rFonts w:ascii="GHEA Grapalat" w:hAnsi="GHEA Grapalat"/>
          <w:color w:val="000000"/>
          <w:sz w:val="24"/>
          <w:szCs w:val="24"/>
          <w:lang w:val="hy-AM"/>
        </w:rPr>
        <w:t>«</w:t>
      </w:r>
      <w:r w:rsidR="00B41151" w:rsidRPr="0055552C">
        <w:rPr>
          <w:rFonts w:ascii="GHEA Grapalat" w:hAnsi="GHEA Grapalat"/>
          <w:color w:val="000000"/>
          <w:sz w:val="24"/>
          <w:szCs w:val="24"/>
          <w:lang w:val="hy-AM" w:eastAsia="ru-RU"/>
        </w:rPr>
        <w:t xml:space="preserve">69. Սոցիալական հոգածության ցերեկային կենտրոնը (այսուհետ` Կենտրոն) </w:t>
      </w:r>
      <w:r w:rsidR="00B41151" w:rsidRPr="0055552C">
        <w:rPr>
          <w:rFonts w:ascii="GHEA Grapalat" w:hAnsi="GHEA Grapalat"/>
          <w:b/>
          <w:color w:val="000000"/>
          <w:sz w:val="24"/>
          <w:szCs w:val="24"/>
          <w:lang w:val="hy-AM" w:eastAsia="ru-RU"/>
        </w:rPr>
        <w:t>տարեց և (կամ) հաշմանդամություն ունեցող անձանց</w:t>
      </w:r>
      <w:r w:rsidR="00B41151" w:rsidRPr="0055552C">
        <w:rPr>
          <w:rFonts w:ascii="GHEA Grapalat" w:hAnsi="GHEA Grapalat"/>
          <w:color w:val="000000"/>
          <w:sz w:val="24"/>
          <w:szCs w:val="24"/>
          <w:lang w:val="hy-AM" w:eastAsia="ru-RU"/>
        </w:rPr>
        <w:t xml:space="preserve"> խնամքը տրամադրում է կենտրոնում, ցերեկային ժամերին՝ ժամը 09:00-18:00-ն ընկած ժամանակահատվածում</w:t>
      </w:r>
      <w:r w:rsidR="00B41151" w:rsidRPr="0055552C">
        <w:rPr>
          <w:rFonts w:ascii="GHEA Grapalat" w:hAnsi="GHEA Grapalat" w:cs="Calibri"/>
          <w:color w:val="000000"/>
          <w:sz w:val="24"/>
          <w:szCs w:val="24"/>
          <w:lang w:val="hy-AM"/>
        </w:rPr>
        <w:t>»</w:t>
      </w:r>
      <w:r w:rsidR="00B41151" w:rsidRPr="0055552C">
        <w:rPr>
          <w:rFonts w:ascii="GHEA Grapalat" w:hAnsi="GHEA Grapalat"/>
          <w:color w:val="000000"/>
          <w:sz w:val="24"/>
          <w:szCs w:val="24"/>
          <w:lang w:val="hy-AM" w:eastAsia="ru-RU"/>
        </w:rPr>
        <w:t xml:space="preserve">: </w:t>
      </w:r>
    </w:p>
    <w:p w14:paraId="327E0D00" w14:textId="77777777" w:rsidR="00B41151" w:rsidRPr="0055552C" w:rsidRDefault="00B41151" w:rsidP="00B41151">
      <w:pPr>
        <w:spacing w:after="0" w:line="240" w:lineRule="auto"/>
        <w:ind w:firstLine="567"/>
        <w:jc w:val="both"/>
        <w:rPr>
          <w:rFonts w:ascii="GHEA Grapalat" w:hAnsi="GHEA Grapalat"/>
          <w:color w:val="000000"/>
          <w:sz w:val="24"/>
          <w:szCs w:val="24"/>
          <w:lang w:val="hy-AM" w:eastAsia="ru-RU"/>
        </w:rPr>
      </w:pPr>
      <w:r w:rsidRPr="0055552C">
        <w:rPr>
          <w:rFonts w:ascii="GHEA Grapalat" w:hAnsi="GHEA Grapalat"/>
          <w:color w:val="000000"/>
          <w:sz w:val="24"/>
          <w:szCs w:val="24"/>
          <w:lang w:val="hy-AM" w:eastAsia="ru-RU"/>
        </w:rPr>
        <w:t>Տվյալ դեպքում էլ կարելի է փաստել</w:t>
      </w:r>
      <w:r w:rsidR="00650754" w:rsidRPr="0055552C">
        <w:rPr>
          <w:rFonts w:ascii="GHEA Grapalat" w:hAnsi="GHEA Grapalat"/>
          <w:color w:val="000000"/>
          <w:sz w:val="24"/>
          <w:szCs w:val="24"/>
          <w:lang w:val="hy-AM" w:eastAsia="ru-RU"/>
        </w:rPr>
        <w:t>,</w:t>
      </w:r>
      <w:r w:rsidRPr="0055552C">
        <w:rPr>
          <w:rFonts w:ascii="GHEA Grapalat" w:hAnsi="GHEA Grapalat"/>
          <w:color w:val="000000"/>
          <w:sz w:val="24"/>
          <w:szCs w:val="24"/>
          <w:lang w:val="hy-AM" w:eastAsia="ru-RU"/>
        </w:rPr>
        <w:t xml:space="preserve"> որ Կենտրոններում խնամք չեն կարող ստանալ՝</w:t>
      </w:r>
    </w:p>
    <w:p w14:paraId="28C5801C" w14:textId="77777777" w:rsidR="00B41151" w:rsidRPr="0055552C" w:rsidRDefault="00B41151" w:rsidP="0022060A">
      <w:pPr>
        <w:numPr>
          <w:ilvl w:val="0"/>
          <w:numId w:val="63"/>
        </w:numPr>
        <w:spacing w:after="0" w:line="240" w:lineRule="auto"/>
        <w:ind w:left="993"/>
        <w:jc w:val="both"/>
        <w:rPr>
          <w:rFonts w:ascii="GHEA Grapalat" w:hAnsi="GHEA Grapalat"/>
          <w:color w:val="000000"/>
          <w:sz w:val="24"/>
          <w:szCs w:val="24"/>
          <w:lang w:val="hy-AM" w:eastAsia="ru-RU"/>
        </w:rPr>
      </w:pPr>
      <w:r w:rsidRPr="0055552C">
        <w:rPr>
          <w:rFonts w:ascii="GHEA Grapalat" w:hAnsi="GHEA Grapalat"/>
          <w:color w:val="000000"/>
          <w:sz w:val="24"/>
          <w:szCs w:val="24"/>
          <w:lang w:val="hy-AM" w:eastAsia="ru-RU"/>
        </w:rPr>
        <w:t>18-ից մինչև 65 տարեկան քաղաքացիները որոնք հաշմանդամներ չեն,</w:t>
      </w:r>
    </w:p>
    <w:p w14:paraId="3BD0741C" w14:textId="77777777" w:rsidR="00B41151" w:rsidRPr="0055552C" w:rsidRDefault="00B41151" w:rsidP="0022060A">
      <w:pPr>
        <w:numPr>
          <w:ilvl w:val="0"/>
          <w:numId w:val="63"/>
        </w:numPr>
        <w:spacing w:after="0" w:line="240" w:lineRule="auto"/>
        <w:ind w:left="993"/>
        <w:jc w:val="both"/>
        <w:rPr>
          <w:rFonts w:ascii="GHEA Grapalat" w:hAnsi="GHEA Grapalat"/>
          <w:color w:val="000000"/>
          <w:sz w:val="24"/>
          <w:szCs w:val="24"/>
          <w:lang w:val="hy-AM" w:eastAsia="ru-RU"/>
        </w:rPr>
      </w:pPr>
      <w:r w:rsidRPr="0055552C">
        <w:rPr>
          <w:rFonts w:ascii="GHEA Grapalat" w:hAnsi="GHEA Grapalat"/>
          <w:color w:val="000000"/>
          <w:sz w:val="24"/>
          <w:szCs w:val="24"/>
          <w:lang w:val="hy-AM" w:eastAsia="ru-RU"/>
        </w:rPr>
        <w:t xml:space="preserve">մինչև 18 տարեկան քաղաքացիները՝ երեխաները, անկախ այն հանգամանքից, հաշմանդամ են թե ոչ, </w:t>
      </w:r>
    </w:p>
    <w:p w14:paraId="47032A04" w14:textId="77777777" w:rsidR="00B41151" w:rsidRPr="0055552C" w:rsidRDefault="00B41151" w:rsidP="0022060A">
      <w:pPr>
        <w:numPr>
          <w:ilvl w:val="0"/>
          <w:numId w:val="63"/>
        </w:numPr>
        <w:spacing w:after="0" w:line="240" w:lineRule="auto"/>
        <w:ind w:left="993"/>
        <w:jc w:val="both"/>
        <w:rPr>
          <w:rFonts w:ascii="GHEA Grapalat" w:hAnsi="GHEA Grapalat"/>
          <w:color w:val="000000"/>
          <w:sz w:val="24"/>
          <w:szCs w:val="24"/>
          <w:lang w:val="hy-AM" w:eastAsia="ru-RU"/>
        </w:rPr>
      </w:pPr>
      <w:r w:rsidRPr="0055552C">
        <w:rPr>
          <w:rFonts w:ascii="GHEA Grapalat" w:hAnsi="GHEA Grapalat"/>
          <w:color w:val="000000"/>
          <w:sz w:val="24"/>
          <w:szCs w:val="24"/>
          <w:lang w:val="hy-AM" w:eastAsia="ru-RU"/>
        </w:rPr>
        <w:t>աշխատող քաղաքացիները, քանի որ Կենտրոններում ծառայությունը մատուցվում է ժամը 09:00-18:00-ն ընկած ժամանակահատվածում</w:t>
      </w:r>
      <w:r w:rsidRPr="0055552C">
        <w:rPr>
          <w:rFonts w:ascii="GHEA Grapalat" w:hAnsi="GHEA Grapalat"/>
          <w:bCs/>
          <w:color w:val="000000"/>
          <w:sz w:val="24"/>
          <w:szCs w:val="24"/>
          <w:lang w:val="hy-AM" w:eastAsia="ru-RU"/>
        </w:rPr>
        <w:t>։</w:t>
      </w:r>
    </w:p>
    <w:p w14:paraId="5F6FBF1B" w14:textId="77777777" w:rsidR="00B41151" w:rsidRPr="0055552C" w:rsidRDefault="00B41151" w:rsidP="00B41151">
      <w:pPr>
        <w:spacing w:after="0" w:line="240" w:lineRule="auto"/>
        <w:jc w:val="both"/>
        <w:rPr>
          <w:rFonts w:ascii="GHEA Grapalat" w:hAnsi="GHEA Grapalat"/>
          <w:color w:val="000000"/>
          <w:sz w:val="24"/>
          <w:szCs w:val="24"/>
          <w:lang w:val="hy-AM" w:eastAsia="ru-RU"/>
        </w:rPr>
      </w:pPr>
    </w:p>
    <w:p w14:paraId="5D035EFA" w14:textId="77777777" w:rsidR="00B41151" w:rsidRPr="0055552C" w:rsidRDefault="00B41151" w:rsidP="00B41151">
      <w:pPr>
        <w:spacing w:after="0" w:line="240" w:lineRule="auto"/>
        <w:ind w:firstLine="567"/>
        <w:jc w:val="both"/>
        <w:rPr>
          <w:rFonts w:ascii="GHEA Grapalat" w:hAnsi="GHEA Grapalat"/>
          <w:sz w:val="24"/>
          <w:szCs w:val="24"/>
          <w:lang w:val="hy-AM"/>
        </w:rPr>
      </w:pPr>
      <w:r w:rsidRPr="0055552C">
        <w:rPr>
          <w:rFonts w:ascii="GHEA Grapalat" w:hAnsi="GHEA Grapalat"/>
          <w:color w:val="000000"/>
          <w:sz w:val="24"/>
          <w:szCs w:val="24"/>
          <w:lang w:val="hy-AM" w:eastAsia="ru-RU"/>
        </w:rPr>
        <w:t xml:space="preserve">Վերը նշված չափորոշիչները ստուգելու նպատակով շահառուների անհատական տվյալները համեմատվեցին </w:t>
      </w:r>
      <w:r w:rsidRPr="0055552C">
        <w:rPr>
          <w:rFonts w:ascii="GHEA Grapalat" w:hAnsi="GHEA Grapalat"/>
          <w:color w:val="000000"/>
          <w:sz w:val="24"/>
          <w:szCs w:val="24"/>
          <w:lang w:val="hy-AM"/>
        </w:rPr>
        <w:t>««</w:t>
      </w:r>
      <w:r w:rsidRPr="0055552C">
        <w:rPr>
          <w:rFonts w:ascii="GHEA Grapalat" w:hAnsi="GHEA Grapalat"/>
          <w:sz w:val="24"/>
          <w:szCs w:val="24"/>
          <w:lang w:val="hy-AM"/>
        </w:rPr>
        <w:t>Նորք</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w:t>
      </w:r>
      <w:r w:rsidRPr="0055552C">
        <w:rPr>
          <w:rFonts w:ascii="GHEA Grapalat" w:hAnsi="GHEA Grapalat"/>
          <w:color w:val="000000"/>
          <w:sz w:val="24"/>
          <w:szCs w:val="24"/>
          <w:shd w:val="clear" w:color="auto" w:fill="FFFFFF"/>
          <w:lang w:val="hy-AM"/>
        </w:rPr>
        <w:t>սոցիալական ծառայությունների տեխնոլոգիական և իրազեկման կենտրոն</w:t>
      </w:r>
      <w:r w:rsidRPr="0055552C">
        <w:rPr>
          <w:rFonts w:ascii="GHEA Grapalat" w:hAnsi="GHEA Grapalat" w:cs="Calibri"/>
          <w:color w:val="000000"/>
          <w:sz w:val="24"/>
          <w:szCs w:val="24"/>
          <w:lang w:val="hy-AM"/>
        </w:rPr>
        <w:t>»</w:t>
      </w:r>
      <w:r w:rsidRPr="0055552C">
        <w:rPr>
          <w:rFonts w:ascii="GHEA Grapalat" w:hAnsi="GHEA Grapalat"/>
          <w:color w:val="000000"/>
          <w:sz w:val="24"/>
          <w:szCs w:val="24"/>
          <w:shd w:val="clear" w:color="auto" w:fill="FFFFFF"/>
          <w:lang w:val="hy-AM"/>
        </w:rPr>
        <w:t>հիմնադրամի (այսուհետ՝ Հիմնադրամ)</w:t>
      </w:r>
      <w:r w:rsidRPr="0055552C">
        <w:rPr>
          <w:rFonts w:ascii="GHEA Grapalat" w:hAnsi="GHEA Grapalat"/>
          <w:sz w:val="24"/>
          <w:szCs w:val="24"/>
          <w:lang w:val="hy-AM"/>
        </w:rPr>
        <w:t xml:space="preserve"> միջոցով համադրված մի շարք տեղեկատվական շտեմարաններից ստացված տվյալների հետ, արդյունքում պարզվեց հետևյալը՝  </w:t>
      </w:r>
    </w:p>
    <w:p w14:paraId="655F736F" w14:textId="77777777" w:rsidR="00B41151" w:rsidRPr="0055552C" w:rsidRDefault="00B41151" w:rsidP="0022060A">
      <w:pPr>
        <w:numPr>
          <w:ilvl w:val="0"/>
          <w:numId w:val="64"/>
        </w:numPr>
        <w:spacing w:after="0" w:line="240" w:lineRule="auto"/>
        <w:ind w:left="993"/>
        <w:jc w:val="both"/>
        <w:rPr>
          <w:rFonts w:ascii="GHEA Grapalat" w:hAnsi="GHEA Grapalat"/>
          <w:sz w:val="24"/>
          <w:szCs w:val="24"/>
          <w:lang w:val="hy-AM"/>
        </w:rPr>
      </w:pPr>
      <w:r w:rsidRPr="0055552C">
        <w:rPr>
          <w:rFonts w:ascii="GHEA Grapalat" w:hAnsi="GHEA Grapalat"/>
          <w:color w:val="000000"/>
          <w:sz w:val="24"/>
          <w:szCs w:val="24"/>
          <w:shd w:val="clear" w:color="auto" w:fill="FFFFFF"/>
          <w:lang w:val="hy-AM"/>
        </w:rPr>
        <w:t>Հիմնադրամից ստացված,</w:t>
      </w:r>
      <w:r w:rsidRPr="0055552C">
        <w:rPr>
          <w:rFonts w:ascii="GHEA Grapalat" w:hAnsi="GHEA Grapalat"/>
          <w:sz w:val="24"/>
          <w:szCs w:val="24"/>
          <w:lang w:val="hy-AM"/>
        </w:rPr>
        <w:t xml:space="preserve"> Հաշմանդամների հաշվառման </w:t>
      </w:r>
      <w:r w:rsidRPr="0055552C">
        <w:rPr>
          <w:rFonts w:ascii="GHEA Grapalat" w:hAnsi="GHEA Grapalat"/>
          <w:color w:val="000000"/>
          <w:sz w:val="24"/>
          <w:szCs w:val="24"/>
          <w:lang w:val="hy-AM"/>
        </w:rPr>
        <w:t>«</w:t>
      </w:r>
      <w:r w:rsidRPr="0055552C">
        <w:rPr>
          <w:rFonts w:ascii="GHEA Grapalat" w:hAnsi="GHEA Grapalat"/>
          <w:sz w:val="24"/>
          <w:szCs w:val="24"/>
          <w:lang w:val="hy-AM"/>
        </w:rPr>
        <w:t>Փյունիկ</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համակարգում </w:t>
      </w:r>
      <w:r w:rsidRPr="0055552C">
        <w:rPr>
          <w:rFonts w:ascii="GHEA Grapalat" w:hAnsi="GHEA Grapalat"/>
          <w:bCs/>
          <w:sz w:val="24"/>
          <w:szCs w:val="24"/>
          <w:lang w:val="hy-AM"/>
        </w:rPr>
        <w:t>2018-2019թ.թ</w:t>
      </w:r>
      <w:r w:rsidRPr="0055552C">
        <w:rPr>
          <w:rFonts w:ascii="MS Mincho" w:eastAsia="MS Mincho" w:hAnsi="MS Mincho" w:cs="MS Mincho" w:hint="eastAsia"/>
          <w:bCs/>
          <w:sz w:val="24"/>
          <w:szCs w:val="24"/>
          <w:lang w:val="hy-AM"/>
        </w:rPr>
        <w:t>․</w:t>
      </w:r>
      <w:r w:rsidRPr="0055552C">
        <w:rPr>
          <w:rFonts w:ascii="GHEA Grapalat" w:hAnsi="GHEA Grapalat"/>
          <w:sz w:val="24"/>
          <w:szCs w:val="24"/>
          <w:lang w:val="hy-AM"/>
        </w:rPr>
        <w:t xml:space="preserve"> դրությամբ ՏԲ-ում հաշվառված անձանց տվյալների և Կազմակերպության շահառուների անհատական տվյալների համադրման արդյունքներից պարզվում է, որ թվով </w:t>
      </w:r>
      <w:r w:rsidRPr="0055552C">
        <w:rPr>
          <w:rFonts w:ascii="GHEA Grapalat" w:hAnsi="GHEA Grapalat"/>
          <w:b/>
          <w:bCs/>
          <w:sz w:val="24"/>
          <w:szCs w:val="24"/>
          <w:lang w:val="hy-AM"/>
        </w:rPr>
        <w:t>386</w:t>
      </w:r>
      <w:r w:rsidRPr="0055552C">
        <w:rPr>
          <w:rFonts w:ascii="GHEA Grapalat" w:hAnsi="GHEA Grapalat"/>
          <w:sz w:val="24"/>
          <w:szCs w:val="24"/>
          <w:lang w:val="hy-AM"/>
        </w:rPr>
        <w:t xml:space="preserve"> շահառուներ հաշվառված չեն հաշմանդամների հաշվառման </w:t>
      </w:r>
      <w:r w:rsidRPr="0055552C">
        <w:rPr>
          <w:rFonts w:ascii="GHEA Grapalat" w:hAnsi="GHEA Grapalat"/>
          <w:color w:val="000000"/>
          <w:sz w:val="24"/>
          <w:szCs w:val="24"/>
          <w:lang w:val="hy-AM"/>
        </w:rPr>
        <w:t>«</w:t>
      </w:r>
      <w:r w:rsidRPr="0055552C">
        <w:rPr>
          <w:rFonts w:ascii="GHEA Grapalat" w:hAnsi="GHEA Grapalat"/>
          <w:sz w:val="24"/>
          <w:szCs w:val="24"/>
          <w:lang w:val="hy-AM"/>
        </w:rPr>
        <w:t>Փյունիկ</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համակարգում, կամ այլ կերպ ասած </w:t>
      </w:r>
      <w:r w:rsidRPr="0055552C">
        <w:rPr>
          <w:rFonts w:ascii="GHEA Grapalat" w:hAnsi="GHEA Grapalat"/>
          <w:color w:val="000000"/>
          <w:sz w:val="24"/>
          <w:szCs w:val="24"/>
          <w:lang w:val="hy-AM"/>
        </w:rPr>
        <w:t>բնակության վայրի տարածքը սպասարկող</w:t>
      </w:r>
      <w:r w:rsidRPr="0055552C">
        <w:rPr>
          <w:rFonts w:ascii="GHEA Grapalat" w:hAnsi="GHEA Grapalat"/>
          <w:sz w:val="24"/>
          <w:szCs w:val="24"/>
          <w:lang w:val="hy-AM"/>
        </w:rPr>
        <w:t xml:space="preserve"> </w:t>
      </w:r>
      <w:r w:rsidRPr="0055552C">
        <w:rPr>
          <w:rFonts w:ascii="GHEA Grapalat" w:hAnsi="GHEA Grapalat"/>
          <w:color w:val="000000"/>
          <w:sz w:val="24"/>
          <w:szCs w:val="24"/>
          <w:lang w:val="hy-AM"/>
        </w:rPr>
        <w:t xml:space="preserve">սոցիալական աջակցության տարածքային գործակալության կամ բաժնի </w:t>
      </w:r>
      <w:r w:rsidRPr="0055552C">
        <w:rPr>
          <w:rFonts w:ascii="GHEA Grapalat" w:hAnsi="GHEA Grapalat"/>
          <w:b/>
          <w:color w:val="000000"/>
          <w:sz w:val="24"/>
          <w:szCs w:val="24"/>
          <w:lang w:val="hy-AM"/>
        </w:rPr>
        <w:t xml:space="preserve">ղեկավարի որոշմամբ՝ </w:t>
      </w:r>
      <w:r w:rsidRPr="0055552C">
        <w:rPr>
          <w:rFonts w:ascii="GHEA Grapalat" w:hAnsi="GHEA Grapalat"/>
          <w:bCs/>
          <w:color w:val="000000"/>
          <w:sz w:val="24"/>
          <w:szCs w:val="24"/>
          <w:lang w:val="hy-AM"/>
        </w:rPr>
        <w:t>անտեսելով</w:t>
      </w:r>
      <w:r w:rsidRPr="0055552C">
        <w:rPr>
          <w:rFonts w:ascii="GHEA Grapalat" w:hAnsi="GHEA Grapalat"/>
          <w:b/>
          <w:color w:val="000000"/>
          <w:sz w:val="24"/>
          <w:szCs w:val="24"/>
          <w:lang w:val="hy-AM"/>
        </w:rPr>
        <w:t xml:space="preserve"> </w:t>
      </w:r>
      <w:r w:rsidRPr="0055552C">
        <w:rPr>
          <w:rFonts w:ascii="GHEA Grapalat" w:hAnsi="GHEA Grapalat"/>
          <w:bCs/>
          <w:color w:val="000000"/>
          <w:sz w:val="24"/>
          <w:szCs w:val="24"/>
          <w:lang w:val="hy-AM"/>
        </w:rPr>
        <w:t xml:space="preserve">Կառավարության </w:t>
      </w:r>
      <w:r w:rsidRPr="0055552C">
        <w:rPr>
          <w:rFonts w:ascii="GHEA Grapalat" w:hAnsi="GHEA Grapalat"/>
          <w:sz w:val="24"/>
          <w:szCs w:val="24"/>
          <w:lang w:val="hy-AM"/>
        </w:rPr>
        <w:t>որոշմամբ սահմանված պահանջները, Կազմակերպություն են</w:t>
      </w:r>
      <w:r w:rsidRPr="0055552C">
        <w:rPr>
          <w:rFonts w:ascii="GHEA Grapalat" w:hAnsi="GHEA Grapalat"/>
          <w:b/>
          <w:sz w:val="24"/>
          <w:szCs w:val="24"/>
          <w:lang w:val="hy-AM"/>
        </w:rPr>
        <w:t xml:space="preserve"> ուղեգրել </w:t>
      </w:r>
      <w:r w:rsidRPr="0055552C">
        <w:rPr>
          <w:rFonts w:ascii="GHEA Grapalat" w:hAnsi="GHEA Grapalat"/>
          <w:sz w:val="24"/>
          <w:szCs w:val="24"/>
          <w:lang w:val="hy-AM"/>
        </w:rPr>
        <w:t xml:space="preserve">թվով </w:t>
      </w:r>
      <w:r w:rsidRPr="0055552C">
        <w:rPr>
          <w:rFonts w:ascii="GHEA Grapalat" w:hAnsi="GHEA Grapalat"/>
          <w:b/>
          <w:sz w:val="24"/>
          <w:szCs w:val="24"/>
          <w:lang w:val="hy-AM"/>
        </w:rPr>
        <w:t>386</w:t>
      </w:r>
      <w:r w:rsidRPr="0055552C">
        <w:rPr>
          <w:rFonts w:ascii="GHEA Grapalat" w:hAnsi="GHEA Grapalat"/>
          <w:sz w:val="24"/>
          <w:szCs w:val="24"/>
          <w:lang w:val="hy-AM"/>
        </w:rPr>
        <w:t xml:space="preserve"> ոչ հաշմանդամ քաղաքացիներ</w:t>
      </w:r>
      <w:r w:rsidR="00B126EB" w:rsidRPr="0055552C">
        <w:rPr>
          <w:rFonts w:ascii="GHEA Grapalat" w:hAnsi="GHEA Grapalat"/>
          <w:sz w:val="24"/>
          <w:szCs w:val="24"/>
          <w:lang w:val="hy-AM"/>
        </w:rPr>
        <w:t>:</w:t>
      </w:r>
      <w:r w:rsidRPr="0055552C">
        <w:rPr>
          <w:rFonts w:ascii="GHEA Grapalat" w:hAnsi="GHEA Grapalat"/>
          <w:sz w:val="24"/>
          <w:szCs w:val="24"/>
          <w:lang w:val="hy-AM"/>
        </w:rPr>
        <w:t xml:space="preserve"> </w:t>
      </w:r>
      <w:r w:rsidR="00B126EB" w:rsidRPr="0055552C">
        <w:rPr>
          <w:rFonts w:ascii="GHEA Grapalat" w:hAnsi="GHEA Grapalat"/>
          <w:sz w:val="24"/>
          <w:szCs w:val="24"/>
          <w:lang w:val="hy-AM"/>
        </w:rPr>
        <w:t>Տ</w:t>
      </w:r>
      <w:r w:rsidRPr="0055552C">
        <w:rPr>
          <w:rFonts w:ascii="GHEA Grapalat" w:hAnsi="GHEA Grapalat"/>
          <w:sz w:val="24"/>
          <w:szCs w:val="24"/>
          <w:lang w:val="hy-AM"/>
        </w:rPr>
        <w:t>վյալ դեպքում հարկ է նշել</w:t>
      </w:r>
      <w:r w:rsidR="00B126EB" w:rsidRPr="0055552C">
        <w:rPr>
          <w:rFonts w:ascii="GHEA Grapalat" w:hAnsi="GHEA Grapalat"/>
          <w:sz w:val="24"/>
          <w:szCs w:val="24"/>
          <w:lang w:val="hy-AM"/>
        </w:rPr>
        <w:t>,</w:t>
      </w:r>
      <w:r w:rsidRPr="0055552C">
        <w:rPr>
          <w:rFonts w:ascii="GHEA Grapalat" w:hAnsi="GHEA Grapalat"/>
          <w:sz w:val="24"/>
          <w:szCs w:val="24"/>
          <w:lang w:val="hy-AM"/>
        </w:rPr>
        <w:t xml:space="preserve"> որ վերը </w:t>
      </w:r>
      <w:r w:rsidRPr="0055552C">
        <w:rPr>
          <w:rFonts w:ascii="GHEA Grapalat" w:hAnsi="GHEA Grapalat"/>
          <w:sz w:val="24"/>
          <w:szCs w:val="24"/>
          <w:lang w:val="hy-AM"/>
        </w:rPr>
        <w:lastRenderedPageBreak/>
        <w:t xml:space="preserve">նշված ուղեգրվածների թվաքանակը գոյացել է ոչ միայն ուսումնասիրվող ժամանակահատվածում, այլ նաև նախկին տարիների ընթացքում։ </w:t>
      </w:r>
    </w:p>
    <w:p w14:paraId="19DC68A1" w14:textId="77777777" w:rsidR="00B41151" w:rsidRPr="0055552C" w:rsidRDefault="00B41151" w:rsidP="0022060A">
      <w:pPr>
        <w:numPr>
          <w:ilvl w:val="0"/>
          <w:numId w:val="64"/>
        </w:numPr>
        <w:spacing w:after="0" w:line="240" w:lineRule="auto"/>
        <w:ind w:left="993"/>
        <w:jc w:val="both"/>
        <w:rPr>
          <w:rFonts w:ascii="GHEA Grapalat" w:hAnsi="GHEA Grapalat"/>
          <w:sz w:val="24"/>
          <w:szCs w:val="24"/>
          <w:lang w:val="hy-AM"/>
        </w:rPr>
      </w:pPr>
      <w:r w:rsidRPr="0055552C">
        <w:rPr>
          <w:rFonts w:ascii="GHEA Grapalat" w:hAnsi="GHEA Grapalat"/>
          <w:sz w:val="24"/>
          <w:szCs w:val="24"/>
          <w:lang w:val="hy-AM"/>
        </w:rPr>
        <w:t>Կազմակերպությունից ներկայացված սպասարկվող շահառուների ցուցակի ուսումնասիրությամբ պարզվեց</w:t>
      </w:r>
      <w:r w:rsidR="008756EF" w:rsidRPr="0055552C">
        <w:rPr>
          <w:rFonts w:ascii="GHEA Grapalat" w:hAnsi="GHEA Grapalat"/>
          <w:sz w:val="24"/>
          <w:szCs w:val="24"/>
          <w:lang w:val="hy-AM"/>
        </w:rPr>
        <w:t>,</w:t>
      </w:r>
      <w:r w:rsidRPr="0055552C">
        <w:rPr>
          <w:rFonts w:ascii="GHEA Grapalat" w:hAnsi="GHEA Grapalat"/>
          <w:sz w:val="24"/>
          <w:szCs w:val="24"/>
          <w:lang w:val="hy-AM"/>
        </w:rPr>
        <w:t xml:space="preserve"> որ ուսումնասիրվող ժամանակաշրջանում Կազմակերպությունում խնամվել են թվով </w:t>
      </w:r>
      <w:r w:rsidRPr="0055552C">
        <w:rPr>
          <w:rFonts w:ascii="GHEA Grapalat" w:hAnsi="GHEA Grapalat"/>
          <w:b/>
          <w:bCs/>
          <w:sz w:val="24"/>
          <w:szCs w:val="24"/>
          <w:lang w:val="hy-AM"/>
        </w:rPr>
        <w:t>241</w:t>
      </w:r>
      <w:r w:rsidRPr="0055552C">
        <w:rPr>
          <w:rFonts w:ascii="GHEA Grapalat" w:hAnsi="GHEA Grapalat"/>
          <w:sz w:val="24"/>
          <w:szCs w:val="24"/>
          <w:lang w:val="hy-AM"/>
        </w:rPr>
        <w:t xml:space="preserve"> անչափահաս (երեխաներ), կամ այլ կերպ ասած </w:t>
      </w:r>
      <w:r w:rsidRPr="0055552C">
        <w:rPr>
          <w:rFonts w:ascii="GHEA Grapalat" w:hAnsi="GHEA Grapalat"/>
          <w:color w:val="000000"/>
          <w:sz w:val="24"/>
          <w:szCs w:val="24"/>
          <w:lang w:val="hy-AM"/>
        </w:rPr>
        <w:t>բնակության վայրի տարածքը սպասարկող</w:t>
      </w:r>
      <w:r w:rsidRPr="0055552C">
        <w:rPr>
          <w:rFonts w:ascii="GHEA Grapalat" w:hAnsi="GHEA Grapalat"/>
          <w:sz w:val="24"/>
          <w:szCs w:val="24"/>
          <w:lang w:val="hy-AM"/>
        </w:rPr>
        <w:t xml:space="preserve"> </w:t>
      </w:r>
      <w:r w:rsidRPr="0055552C">
        <w:rPr>
          <w:rFonts w:ascii="GHEA Grapalat" w:hAnsi="GHEA Grapalat"/>
          <w:color w:val="000000"/>
          <w:sz w:val="24"/>
          <w:szCs w:val="24"/>
          <w:lang w:val="hy-AM"/>
        </w:rPr>
        <w:t xml:space="preserve">սոցիալական աջակցության տարածքային գործակալության կամ բաժնի </w:t>
      </w:r>
      <w:r w:rsidRPr="0055552C">
        <w:rPr>
          <w:rFonts w:ascii="GHEA Grapalat" w:hAnsi="GHEA Grapalat"/>
          <w:b/>
          <w:color w:val="000000"/>
          <w:sz w:val="24"/>
          <w:szCs w:val="24"/>
          <w:lang w:val="hy-AM"/>
        </w:rPr>
        <w:t xml:space="preserve">ղեկավարի որոշմամբ՝ </w:t>
      </w:r>
      <w:r w:rsidRPr="0055552C">
        <w:rPr>
          <w:rFonts w:ascii="GHEA Grapalat" w:hAnsi="GHEA Grapalat"/>
          <w:bCs/>
          <w:color w:val="000000"/>
          <w:sz w:val="24"/>
          <w:szCs w:val="24"/>
          <w:lang w:val="hy-AM"/>
        </w:rPr>
        <w:t>անտեսելով</w:t>
      </w:r>
      <w:r w:rsidRPr="0055552C">
        <w:rPr>
          <w:rFonts w:ascii="GHEA Grapalat" w:hAnsi="GHEA Grapalat"/>
          <w:b/>
          <w:color w:val="000000"/>
          <w:sz w:val="24"/>
          <w:szCs w:val="24"/>
          <w:lang w:val="hy-AM"/>
        </w:rPr>
        <w:t xml:space="preserve"> </w:t>
      </w:r>
      <w:r w:rsidRPr="0055552C">
        <w:rPr>
          <w:rFonts w:ascii="GHEA Grapalat" w:hAnsi="GHEA Grapalat"/>
          <w:bCs/>
          <w:color w:val="000000"/>
          <w:sz w:val="24"/>
          <w:szCs w:val="24"/>
          <w:lang w:val="hy-AM"/>
        </w:rPr>
        <w:t xml:space="preserve">Կառավարության </w:t>
      </w:r>
      <w:r w:rsidRPr="0055552C">
        <w:rPr>
          <w:rFonts w:ascii="GHEA Grapalat" w:hAnsi="GHEA Grapalat"/>
          <w:sz w:val="24"/>
          <w:szCs w:val="24"/>
          <w:lang w:val="hy-AM"/>
        </w:rPr>
        <w:t>որոշմամբ սահմանված պահանջները, Կազմակերպություն են</w:t>
      </w:r>
      <w:r w:rsidRPr="0055552C">
        <w:rPr>
          <w:rFonts w:ascii="GHEA Grapalat" w:hAnsi="GHEA Grapalat"/>
          <w:b/>
          <w:sz w:val="24"/>
          <w:szCs w:val="24"/>
          <w:lang w:val="hy-AM"/>
        </w:rPr>
        <w:t xml:space="preserve"> ուղեգրել </w:t>
      </w:r>
      <w:r w:rsidRPr="0055552C">
        <w:rPr>
          <w:rFonts w:ascii="GHEA Grapalat" w:hAnsi="GHEA Grapalat"/>
          <w:sz w:val="24"/>
          <w:szCs w:val="24"/>
          <w:lang w:val="hy-AM"/>
        </w:rPr>
        <w:t xml:space="preserve">թվով </w:t>
      </w:r>
      <w:r w:rsidRPr="0055552C">
        <w:rPr>
          <w:rFonts w:ascii="GHEA Grapalat" w:hAnsi="GHEA Grapalat"/>
          <w:b/>
          <w:sz w:val="24"/>
          <w:szCs w:val="24"/>
          <w:lang w:val="hy-AM"/>
        </w:rPr>
        <w:t>241</w:t>
      </w:r>
      <w:r w:rsidRPr="0055552C">
        <w:rPr>
          <w:rFonts w:ascii="GHEA Grapalat" w:hAnsi="GHEA Grapalat"/>
          <w:sz w:val="24"/>
          <w:szCs w:val="24"/>
          <w:lang w:val="hy-AM"/>
        </w:rPr>
        <w:t xml:space="preserve"> անչափահաս քաղաքացիներ</w:t>
      </w:r>
      <w:r w:rsidR="008756EF" w:rsidRPr="0055552C">
        <w:rPr>
          <w:rFonts w:ascii="GHEA Grapalat" w:hAnsi="GHEA Grapalat"/>
          <w:sz w:val="24"/>
          <w:szCs w:val="24"/>
          <w:lang w:val="hy-AM"/>
        </w:rPr>
        <w:t>:</w:t>
      </w:r>
      <w:r w:rsidRPr="0055552C">
        <w:rPr>
          <w:rFonts w:ascii="GHEA Grapalat" w:hAnsi="GHEA Grapalat"/>
          <w:sz w:val="24"/>
          <w:szCs w:val="24"/>
          <w:lang w:val="hy-AM"/>
        </w:rPr>
        <w:t xml:space="preserve"> </w:t>
      </w:r>
      <w:r w:rsidR="008756EF" w:rsidRPr="0055552C">
        <w:rPr>
          <w:rFonts w:ascii="GHEA Grapalat" w:hAnsi="GHEA Grapalat"/>
          <w:sz w:val="24"/>
          <w:szCs w:val="24"/>
          <w:lang w:val="hy-AM"/>
        </w:rPr>
        <w:t>Տ</w:t>
      </w:r>
      <w:r w:rsidRPr="0055552C">
        <w:rPr>
          <w:rFonts w:ascii="GHEA Grapalat" w:hAnsi="GHEA Grapalat"/>
          <w:sz w:val="24"/>
          <w:szCs w:val="24"/>
          <w:lang w:val="hy-AM"/>
        </w:rPr>
        <w:t xml:space="preserve">վյալ դեպքում  վերը նշված ուղեգրվածների թվաքանակը գոյացել է ոչ միայն ուսումնասիրվող ժամանակահատվածում, այլ նաև նախկին տարիների ընթացքում։ </w:t>
      </w:r>
    </w:p>
    <w:p w14:paraId="37A6B344" w14:textId="77777777" w:rsidR="00B41151" w:rsidRPr="0055552C" w:rsidRDefault="00B41151" w:rsidP="0022060A">
      <w:pPr>
        <w:numPr>
          <w:ilvl w:val="0"/>
          <w:numId w:val="64"/>
        </w:numPr>
        <w:spacing w:after="0" w:line="240" w:lineRule="auto"/>
        <w:ind w:left="993"/>
        <w:jc w:val="both"/>
        <w:rPr>
          <w:rFonts w:ascii="GHEA Grapalat" w:hAnsi="GHEA Grapalat"/>
          <w:sz w:val="24"/>
          <w:szCs w:val="24"/>
          <w:lang w:val="hy-AM"/>
        </w:rPr>
      </w:pPr>
      <w:r w:rsidRPr="0055552C">
        <w:rPr>
          <w:rFonts w:ascii="GHEA Grapalat" w:hAnsi="GHEA Grapalat"/>
          <w:color w:val="000000"/>
          <w:sz w:val="24"/>
          <w:szCs w:val="24"/>
          <w:shd w:val="clear" w:color="auto" w:fill="FFFFFF"/>
          <w:lang w:val="hy-AM"/>
        </w:rPr>
        <w:t>Հիմնադրամից ստացված,</w:t>
      </w:r>
      <w:r w:rsidRPr="0055552C">
        <w:rPr>
          <w:rFonts w:ascii="GHEA Grapalat" w:hAnsi="GHEA Grapalat"/>
          <w:sz w:val="24"/>
          <w:szCs w:val="24"/>
          <w:lang w:val="hy-AM"/>
        </w:rPr>
        <w:t xml:space="preserve"> </w:t>
      </w:r>
      <w:r w:rsidRPr="0055552C">
        <w:rPr>
          <w:rFonts w:ascii="GHEA Grapalat" w:hAnsi="GHEA Grapalat" w:cs="GHEA Grapalat"/>
          <w:color w:val="000000"/>
          <w:sz w:val="24"/>
          <w:szCs w:val="24"/>
          <w:lang w:val="hy-AM" w:eastAsia="ru-RU"/>
        </w:rPr>
        <w:t>ՊԵԿ</w:t>
      </w:r>
      <w:r w:rsidRPr="0055552C">
        <w:rPr>
          <w:rFonts w:ascii="GHEA Grapalat" w:hAnsi="GHEA Grapalat"/>
          <w:color w:val="000000"/>
          <w:sz w:val="24"/>
          <w:szCs w:val="24"/>
          <w:lang w:val="hy-AM" w:eastAsia="ru-RU"/>
        </w:rPr>
        <w:t xml:space="preserve"> </w:t>
      </w:r>
      <w:r w:rsidRPr="0055552C">
        <w:rPr>
          <w:rFonts w:ascii="GHEA Grapalat" w:hAnsi="GHEA Grapalat" w:cs="GHEA Grapalat"/>
          <w:color w:val="000000"/>
          <w:sz w:val="24"/>
          <w:szCs w:val="24"/>
          <w:lang w:val="hy-AM" w:eastAsia="ru-RU"/>
        </w:rPr>
        <w:t>անհատական</w:t>
      </w:r>
      <w:r w:rsidRPr="0055552C">
        <w:rPr>
          <w:rFonts w:ascii="GHEA Grapalat" w:hAnsi="GHEA Grapalat"/>
          <w:color w:val="000000"/>
          <w:sz w:val="24"/>
          <w:szCs w:val="24"/>
          <w:lang w:val="hy-AM" w:eastAsia="ru-RU"/>
        </w:rPr>
        <w:t xml:space="preserve"> </w:t>
      </w:r>
      <w:r w:rsidRPr="0055552C">
        <w:rPr>
          <w:rFonts w:ascii="GHEA Grapalat" w:hAnsi="GHEA Grapalat" w:cs="GHEA Grapalat"/>
          <w:color w:val="000000"/>
          <w:sz w:val="24"/>
          <w:szCs w:val="24"/>
          <w:lang w:val="hy-AM" w:eastAsia="ru-RU"/>
        </w:rPr>
        <w:t>հաշվառման</w:t>
      </w:r>
      <w:r w:rsidRPr="0055552C">
        <w:rPr>
          <w:rFonts w:ascii="GHEA Grapalat" w:hAnsi="GHEA Grapalat"/>
          <w:color w:val="000000"/>
          <w:sz w:val="24"/>
          <w:szCs w:val="24"/>
          <w:lang w:val="hy-AM" w:eastAsia="ru-RU"/>
        </w:rPr>
        <w:t xml:space="preserve"> </w:t>
      </w:r>
      <w:r w:rsidRPr="0055552C">
        <w:rPr>
          <w:rFonts w:ascii="GHEA Grapalat" w:hAnsi="GHEA Grapalat" w:cs="GHEA Grapalat"/>
          <w:color w:val="000000"/>
          <w:sz w:val="24"/>
          <w:szCs w:val="24"/>
          <w:lang w:val="hy-AM" w:eastAsia="ru-RU"/>
        </w:rPr>
        <w:t>ՏՀ</w:t>
      </w:r>
      <w:r w:rsidRPr="0055552C">
        <w:rPr>
          <w:rFonts w:ascii="GHEA Grapalat" w:hAnsi="GHEA Grapalat"/>
          <w:color w:val="000000"/>
          <w:sz w:val="24"/>
          <w:szCs w:val="24"/>
          <w:lang w:val="hy-AM" w:eastAsia="ru-RU"/>
        </w:rPr>
        <w:t>-</w:t>
      </w:r>
      <w:r w:rsidRPr="0055552C">
        <w:rPr>
          <w:rFonts w:ascii="GHEA Grapalat" w:hAnsi="GHEA Grapalat" w:cs="GHEA Grapalat"/>
          <w:color w:val="000000"/>
          <w:sz w:val="24"/>
          <w:szCs w:val="24"/>
          <w:lang w:val="hy-AM" w:eastAsia="ru-RU"/>
        </w:rPr>
        <w:t>ի</w:t>
      </w:r>
      <w:r w:rsidRPr="0055552C">
        <w:rPr>
          <w:rFonts w:ascii="GHEA Grapalat" w:hAnsi="GHEA Grapalat"/>
          <w:color w:val="000000"/>
          <w:sz w:val="24"/>
          <w:szCs w:val="24"/>
          <w:lang w:val="hy-AM" w:eastAsia="ru-RU"/>
        </w:rPr>
        <w:t xml:space="preserve"> </w:t>
      </w:r>
      <w:r w:rsidRPr="0055552C">
        <w:rPr>
          <w:rFonts w:ascii="GHEA Grapalat" w:hAnsi="GHEA Grapalat" w:cs="GHEA Grapalat"/>
          <w:color w:val="000000"/>
          <w:sz w:val="24"/>
          <w:szCs w:val="24"/>
          <w:lang w:val="hy-AM" w:eastAsia="ru-RU"/>
        </w:rPr>
        <w:t>տվյալների</w:t>
      </w:r>
      <w:r w:rsidRPr="0055552C">
        <w:rPr>
          <w:rFonts w:ascii="GHEA Grapalat" w:hAnsi="GHEA Grapalat"/>
          <w:color w:val="000000"/>
          <w:sz w:val="24"/>
          <w:szCs w:val="24"/>
          <w:lang w:val="hy-AM" w:eastAsia="ru-RU"/>
        </w:rPr>
        <w:t xml:space="preserve"> </w:t>
      </w:r>
      <w:r w:rsidRPr="0055552C">
        <w:rPr>
          <w:rFonts w:ascii="GHEA Grapalat" w:hAnsi="GHEA Grapalat" w:cs="GHEA Grapalat"/>
          <w:color w:val="000000"/>
          <w:sz w:val="24"/>
          <w:szCs w:val="24"/>
          <w:lang w:val="hy-AM" w:eastAsia="ru-RU"/>
        </w:rPr>
        <w:t>համադրման</w:t>
      </w:r>
      <w:r w:rsidRPr="0055552C">
        <w:rPr>
          <w:rFonts w:ascii="GHEA Grapalat" w:hAnsi="GHEA Grapalat"/>
          <w:color w:val="000000"/>
          <w:sz w:val="24"/>
          <w:szCs w:val="24"/>
          <w:lang w:val="hy-AM" w:eastAsia="ru-RU"/>
        </w:rPr>
        <w:t xml:space="preserve"> </w:t>
      </w:r>
      <w:r w:rsidRPr="0055552C">
        <w:rPr>
          <w:rFonts w:ascii="GHEA Grapalat" w:hAnsi="GHEA Grapalat" w:cs="GHEA Grapalat"/>
          <w:color w:val="000000"/>
          <w:sz w:val="24"/>
          <w:szCs w:val="24"/>
          <w:lang w:val="hy-AM" w:eastAsia="ru-RU"/>
        </w:rPr>
        <w:t>արդյունքում</w:t>
      </w:r>
      <w:r w:rsidRPr="0055552C">
        <w:rPr>
          <w:rFonts w:ascii="GHEA Grapalat" w:hAnsi="GHEA Grapalat"/>
          <w:color w:val="000000"/>
          <w:sz w:val="24"/>
          <w:szCs w:val="24"/>
          <w:lang w:val="hy-AM" w:eastAsia="ru-RU"/>
        </w:rPr>
        <w:t xml:space="preserve"> </w:t>
      </w:r>
      <w:r w:rsidRPr="0055552C">
        <w:rPr>
          <w:rFonts w:ascii="GHEA Grapalat" w:hAnsi="GHEA Grapalat" w:cs="GHEA Grapalat"/>
          <w:color w:val="000000"/>
          <w:sz w:val="24"/>
          <w:szCs w:val="24"/>
          <w:lang w:val="hy-AM" w:eastAsia="ru-RU"/>
        </w:rPr>
        <w:t>նույնականացված</w:t>
      </w:r>
      <w:r w:rsidRPr="0055552C">
        <w:rPr>
          <w:rFonts w:ascii="GHEA Grapalat" w:hAnsi="GHEA Grapalat"/>
          <w:color w:val="000000"/>
          <w:sz w:val="24"/>
          <w:szCs w:val="24"/>
          <w:lang w:val="hy-AM" w:eastAsia="ru-RU"/>
        </w:rPr>
        <w:t xml:space="preserve">, 2019-2020 </w:t>
      </w:r>
      <w:r w:rsidRPr="0055552C">
        <w:rPr>
          <w:rFonts w:ascii="GHEA Grapalat" w:hAnsi="GHEA Grapalat" w:cs="GHEA Grapalat"/>
          <w:color w:val="000000"/>
          <w:sz w:val="24"/>
          <w:szCs w:val="24"/>
          <w:lang w:val="hy-AM" w:eastAsia="ru-RU"/>
        </w:rPr>
        <w:t>թվականների</w:t>
      </w:r>
      <w:r w:rsidRPr="0055552C">
        <w:rPr>
          <w:rFonts w:ascii="GHEA Grapalat" w:hAnsi="GHEA Grapalat"/>
          <w:color w:val="000000"/>
          <w:sz w:val="24"/>
          <w:szCs w:val="24"/>
          <w:lang w:val="hy-AM" w:eastAsia="ru-RU"/>
        </w:rPr>
        <w:t xml:space="preserve"> </w:t>
      </w:r>
      <w:r w:rsidRPr="0055552C">
        <w:rPr>
          <w:rFonts w:ascii="GHEA Grapalat" w:hAnsi="GHEA Grapalat" w:cs="GHEA Grapalat"/>
          <w:color w:val="000000"/>
          <w:sz w:val="24"/>
          <w:szCs w:val="24"/>
          <w:lang w:val="hy-AM" w:eastAsia="ru-RU"/>
        </w:rPr>
        <w:t>ընթացքում</w:t>
      </w:r>
      <w:r w:rsidRPr="0055552C">
        <w:rPr>
          <w:rFonts w:ascii="GHEA Grapalat" w:hAnsi="GHEA Grapalat"/>
          <w:color w:val="000000"/>
          <w:sz w:val="24"/>
          <w:szCs w:val="24"/>
          <w:lang w:val="hy-AM" w:eastAsia="ru-RU"/>
        </w:rPr>
        <w:t xml:space="preserve"> </w:t>
      </w:r>
      <w:r w:rsidRPr="0055552C">
        <w:rPr>
          <w:rFonts w:ascii="GHEA Grapalat" w:hAnsi="GHEA Grapalat" w:cs="GHEA Grapalat"/>
          <w:color w:val="000000"/>
          <w:sz w:val="24"/>
          <w:szCs w:val="24"/>
          <w:lang w:val="hy-AM" w:eastAsia="ru-RU"/>
        </w:rPr>
        <w:t>աշխատանքային</w:t>
      </w:r>
      <w:r w:rsidRPr="0055552C">
        <w:rPr>
          <w:rFonts w:ascii="GHEA Grapalat" w:hAnsi="GHEA Grapalat"/>
          <w:color w:val="000000"/>
          <w:sz w:val="24"/>
          <w:szCs w:val="24"/>
          <w:lang w:val="hy-AM" w:eastAsia="ru-RU"/>
        </w:rPr>
        <w:t xml:space="preserve"> </w:t>
      </w:r>
      <w:r w:rsidRPr="0055552C">
        <w:rPr>
          <w:rFonts w:ascii="GHEA Grapalat" w:hAnsi="GHEA Grapalat" w:cs="GHEA Grapalat"/>
          <w:color w:val="000000"/>
          <w:sz w:val="24"/>
          <w:szCs w:val="24"/>
          <w:lang w:val="hy-AM" w:eastAsia="ru-RU"/>
        </w:rPr>
        <w:t>պայմանագիր</w:t>
      </w:r>
      <w:r w:rsidRPr="0055552C">
        <w:rPr>
          <w:rFonts w:ascii="GHEA Grapalat" w:hAnsi="GHEA Grapalat"/>
          <w:color w:val="000000"/>
          <w:sz w:val="24"/>
          <w:szCs w:val="24"/>
          <w:lang w:val="hy-AM" w:eastAsia="ru-RU"/>
        </w:rPr>
        <w:t xml:space="preserve"> </w:t>
      </w:r>
      <w:r w:rsidRPr="0055552C">
        <w:rPr>
          <w:rFonts w:ascii="GHEA Grapalat" w:hAnsi="GHEA Grapalat" w:cs="GHEA Grapalat"/>
          <w:color w:val="000000"/>
          <w:sz w:val="24"/>
          <w:szCs w:val="24"/>
          <w:lang w:val="hy-AM" w:eastAsia="ru-RU"/>
        </w:rPr>
        <w:t>ունեցող</w:t>
      </w:r>
      <w:r w:rsidRPr="0055552C">
        <w:rPr>
          <w:rFonts w:ascii="GHEA Grapalat" w:hAnsi="GHEA Grapalat"/>
          <w:color w:val="000000"/>
          <w:sz w:val="24"/>
          <w:szCs w:val="24"/>
          <w:lang w:val="hy-AM" w:eastAsia="ru-RU"/>
        </w:rPr>
        <w:t xml:space="preserve"> </w:t>
      </w:r>
      <w:r w:rsidRPr="0055552C">
        <w:rPr>
          <w:rFonts w:ascii="GHEA Grapalat" w:hAnsi="GHEA Grapalat" w:cs="GHEA Grapalat"/>
          <w:color w:val="000000"/>
          <w:sz w:val="24"/>
          <w:szCs w:val="24"/>
          <w:lang w:val="hy-AM" w:eastAsia="ru-RU"/>
        </w:rPr>
        <w:t>անձանց</w:t>
      </w:r>
      <w:r w:rsidRPr="0055552C">
        <w:rPr>
          <w:rFonts w:ascii="GHEA Grapalat" w:hAnsi="GHEA Grapalat"/>
          <w:color w:val="000000"/>
          <w:sz w:val="24"/>
          <w:szCs w:val="24"/>
          <w:lang w:val="hy-AM" w:eastAsia="ru-RU"/>
        </w:rPr>
        <w:t xml:space="preserve"> </w:t>
      </w:r>
      <w:r w:rsidRPr="0055552C">
        <w:rPr>
          <w:rFonts w:ascii="GHEA Grapalat" w:hAnsi="GHEA Grapalat" w:cs="GHEA Grapalat"/>
          <w:color w:val="000000"/>
          <w:sz w:val="24"/>
          <w:szCs w:val="24"/>
          <w:lang w:val="hy-AM" w:eastAsia="ru-RU"/>
        </w:rPr>
        <w:t>տվյալներ</w:t>
      </w:r>
      <w:r w:rsidRPr="0055552C">
        <w:rPr>
          <w:rFonts w:ascii="GHEA Grapalat" w:hAnsi="GHEA Grapalat"/>
          <w:sz w:val="24"/>
          <w:szCs w:val="24"/>
          <w:lang w:val="hy-AM"/>
        </w:rPr>
        <w:t>ի և Կազմակերպության շահառուների անհատական տվյալների համադրման արդյունքում պարզվեց</w:t>
      </w:r>
      <w:r w:rsidR="008372A3" w:rsidRPr="0055552C">
        <w:rPr>
          <w:rFonts w:ascii="GHEA Grapalat" w:hAnsi="GHEA Grapalat"/>
          <w:sz w:val="24"/>
          <w:szCs w:val="24"/>
          <w:lang w:val="hy-AM"/>
        </w:rPr>
        <w:t>,</w:t>
      </w:r>
      <w:r w:rsidRPr="0055552C">
        <w:rPr>
          <w:rFonts w:ascii="GHEA Grapalat" w:hAnsi="GHEA Grapalat"/>
          <w:sz w:val="24"/>
          <w:szCs w:val="24"/>
          <w:lang w:val="hy-AM"/>
        </w:rPr>
        <w:t xml:space="preserve"> որ թվով </w:t>
      </w:r>
      <w:r w:rsidRPr="0055552C">
        <w:rPr>
          <w:rFonts w:ascii="GHEA Grapalat" w:hAnsi="GHEA Grapalat"/>
          <w:b/>
          <w:bCs/>
          <w:sz w:val="24"/>
          <w:szCs w:val="24"/>
          <w:lang w:val="hy-AM"/>
        </w:rPr>
        <w:t>152</w:t>
      </w:r>
      <w:r w:rsidRPr="0055552C">
        <w:rPr>
          <w:rFonts w:ascii="GHEA Grapalat" w:hAnsi="GHEA Grapalat"/>
          <w:sz w:val="24"/>
          <w:szCs w:val="24"/>
          <w:lang w:val="hy-AM"/>
        </w:rPr>
        <w:t xml:space="preserve"> շահառուներ աշխատել են, ընդ</w:t>
      </w:r>
      <w:r w:rsidR="008372A3" w:rsidRPr="0055552C">
        <w:rPr>
          <w:rFonts w:ascii="GHEA Grapalat" w:hAnsi="GHEA Grapalat"/>
          <w:sz w:val="24"/>
          <w:szCs w:val="24"/>
          <w:lang w:val="hy-AM"/>
        </w:rPr>
        <w:t xml:space="preserve"> </w:t>
      </w:r>
      <w:r w:rsidRPr="0055552C">
        <w:rPr>
          <w:rFonts w:ascii="GHEA Grapalat" w:hAnsi="GHEA Grapalat"/>
          <w:sz w:val="24"/>
          <w:szCs w:val="24"/>
          <w:lang w:val="hy-AM"/>
        </w:rPr>
        <w:t xml:space="preserve">որում աշխատել են ինչպես Կազմակերպություն ուղեգրվելու ընթացքում, այնպես էլ ծառայություն ստանալու ընթացքում։ </w:t>
      </w:r>
    </w:p>
    <w:p w14:paraId="11381C2F" w14:textId="77777777" w:rsidR="00B41151" w:rsidRPr="0055552C" w:rsidRDefault="00B41151" w:rsidP="000860F3">
      <w:pPr>
        <w:spacing w:after="0" w:line="240" w:lineRule="auto"/>
        <w:ind w:firstLine="567"/>
        <w:jc w:val="both"/>
        <w:rPr>
          <w:rFonts w:ascii="GHEA Grapalat" w:hAnsi="GHEA Grapalat"/>
          <w:color w:val="000000"/>
          <w:sz w:val="24"/>
          <w:szCs w:val="24"/>
          <w:lang w:val="hy-AM" w:eastAsia="ru-RU"/>
        </w:rPr>
      </w:pPr>
      <w:r w:rsidRPr="0055552C">
        <w:rPr>
          <w:rStyle w:val="FontStyle11"/>
          <w:rFonts w:ascii="GHEA Grapalat" w:hAnsi="GHEA Grapalat" w:cs="Sylfaen"/>
          <w:noProof/>
          <w:sz w:val="24"/>
          <w:szCs w:val="24"/>
          <w:lang w:val="hy-AM"/>
        </w:rPr>
        <w:t xml:space="preserve">Առկա է անհամապատասխանություն </w:t>
      </w:r>
      <w:r w:rsidR="008372A3" w:rsidRPr="0055552C">
        <w:rPr>
          <w:rFonts w:ascii="GHEA Grapalat" w:hAnsi="GHEA Grapalat"/>
          <w:b/>
          <w:bCs/>
          <w:sz w:val="24"/>
          <w:szCs w:val="24"/>
          <w:lang w:val="hy-AM"/>
        </w:rPr>
        <w:t>ՀՀ կառավարության 2015 թվականի սեպտեմբերի 25-ի թիվ 1112-Ն որոշմամբ հաստատված հավելված թիվ 2-ով սահմանված 35-րդ և 69-րդ կետերի պահանջների մասով:</w:t>
      </w:r>
    </w:p>
    <w:p w14:paraId="309E00CE" w14:textId="77777777" w:rsidR="00B41151" w:rsidRPr="0055552C" w:rsidRDefault="00B41151" w:rsidP="0022060A">
      <w:pPr>
        <w:pStyle w:val="ListParagraph"/>
        <w:numPr>
          <w:ilvl w:val="0"/>
          <w:numId w:val="66"/>
        </w:numPr>
        <w:spacing w:after="0" w:line="240" w:lineRule="auto"/>
        <w:rPr>
          <w:rFonts w:ascii="GHEA Grapalat" w:hAnsi="GHEA Grapalat"/>
          <w:b/>
          <w:sz w:val="24"/>
          <w:szCs w:val="24"/>
          <w:lang w:val="hy-AM"/>
        </w:rPr>
      </w:pPr>
      <w:r w:rsidRPr="0055552C">
        <w:rPr>
          <w:rFonts w:ascii="GHEA Grapalat" w:hAnsi="GHEA Grapalat"/>
          <w:b/>
          <w:i/>
          <w:iCs/>
          <w:sz w:val="24"/>
          <w:szCs w:val="24"/>
          <w:lang w:val="hy-AM"/>
        </w:rPr>
        <w:t xml:space="preserve">Հաստատուն ծախսերի </w:t>
      </w:r>
      <w:r w:rsidR="00514FA8" w:rsidRPr="0055552C">
        <w:rPr>
          <w:rFonts w:ascii="GHEA Grapalat" w:hAnsi="GHEA Grapalat"/>
          <w:b/>
          <w:i/>
          <w:iCs/>
          <w:sz w:val="24"/>
          <w:szCs w:val="24"/>
          <w:lang w:val="hy-AM"/>
        </w:rPr>
        <w:t>մասով</w:t>
      </w:r>
      <w:r w:rsidRPr="0055552C">
        <w:rPr>
          <w:rFonts w:ascii="MS Mincho" w:eastAsia="MS Mincho" w:hAnsi="MS Mincho" w:cs="MS Mincho" w:hint="eastAsia"/>
          <w:b/>
          <w:i/>
          <w:iCs/>
          <w:sz w:val="24"/>
          <w:szCs w:val="24"/>
          <w:lang w:val="hy-AM"/>
        </w:rPr>
        <w:t>․</w:t>
      </w:r>
    </w:p>
    <w:p w14:paraId="3891AE7C" w14:textId="77777777" w:rsidR="00B41151" w:rsidRPr="0055552C" w:rsidRDefault="003B351A" w:rsidP="005B119E">
      <w:pPr>
        <w:spacing w:after="0" w:line="240" w:lineRule="auto"/>
        <w:jc w:val="both"/>
        <w:rPr>
          <w:rFonts w:ascii="GHEA Grapalat" w:hAnsi="GHEA Grapalat" w:cs="Calibri"/>
          <w:color w:val="000000"/>
          <w:sz w:val="24"/>
          <w:szCs w:val="24"/>
          <w:lang w:val="hy-AM"/>
        </w:rPr>
      </w:pPr>
      <w:r w:rsidRPr="0055552C">
        <w:rPr>
          <w:rFonts w:ascii="GHEA Grapalat" w:hAnsi="GHEA Grapalat"/>
          <w:sz w:val="24"/>
          <w:szCs w:val="24"/>
          <w:lang w:val="hy-AM"/>
        </w:rPr>
        <w:t>Հ</w:t>
      </w:r>
      <w:r w:rsidR="00B41151" w:rsidRPr="0055552C">
        <w:rPr>
          <w:rFonts w:ascii="GHEA Grapalat" w:hAnsi="GHEA Grapalat"/>
          <w:sz w:val="24"/>
          <w:szCs w:val="24"/>
          <w:lang w:val="hy-AM"/>
        </w:rPr>
        <w:t>ամաձայն</w:t>
      </w:r>
      <w:r w:rsidRPr="0055552C">
        <w:rPr>
          <w:rFonts w:ascii="GHEA Grapalat" w:hAnsi="GHEA Grapalat"/>
          <w:sz w:val="24"/>
          <w:szCs w:val="24"/>
          <w:lang w:val="hy-AM"/>
        </w:rPr>
        <w:t xml:space="preserve"> Պայմանագրի</w:t>
      </w:r>
      <w:r w:rsidR="00B41151" w:rsidRPr="0055552C">
        <w:rPr>
          <w:rFonts w:ascii="GHEA Grapalat" w:hAnsi="GHEA Grapalat"/>
          <w:sz w:val="24"/>
          <w:szCs w:val="24"/>
          <w:lang w:val="hy-AM"/>
        </w:rPr>
        <w:t xml:space="preserve">  </w:t>
      </w:r>
      <w:r w:rsidRPr="0055552C">
        <w:rPr>
          <w:rFonts w:ascii="GHEA Grapalat" w:hAnsi="GHEA Grapalat"/>
          <w:sz w:val="24"/>
          <w:szCs w:val="24"/>
          <w:lang w:val="hy-AM"/>
        </w:rPr>
        <w:t>4</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4-կետի </w:t>
      </w:r>
      <w:r w:rsidR="00B41151" w:rsidRPr="0055552C">
        <w:rPr>
          <w:rFonts w:ascii="GHEA Grapalat" w:hAnsi="GHEA Grapalat"/>
          <w:color w:val="000000"/>
          <w:sz w:val="24"/>
          <w:szCs w:val="24"/>
          <w:lang w:val="hy-AM"/>
        </w:rPr>
        <w:t>«</w:t>
      </w:r>
      <w:r w:rsidR="00B41151" w:rsidRPr="0055552C">
        <w:rPr>
          <w:rFonts w:ascii="GHEA Grapalat" w:hAnsi="GHEA Grapalat"/>
          <w:sz w:val="24"/>
          <w:szCs w:val="24"/>
          <w:lang w:val="hy-AM"/>
        </w:rPr>
        <w:t>Հաշվետու ժամանակաշրջանում շահառուների փաստացի թվաքանակը նախատեսված</w:t>
      </w:r>
      <w:r w:rsidRPr="0055552C">
        <w:rPr>
          <w:rFonts w:ascii="GHEA Grapalat" w:hAnsi="GHEA Grapalat"/>
          <w:sz w:val="24"/>
          <w:szCs w:val="24"/>
          <w:lang w:val="hy-AM"/>
        </w:rPr>
        <w:t>ի</w:t>
      </w:r>
      <w:r w:rsidR="00B41151" w:rsidRPr="0055552C">
        <w:rPr>
          <w:rFonts w:ascii="GHEA Grapalat" w:hAnsi="GHEA Grapalat"/>
          <w:sz w:val="24"/>
          <w:szCs w:val="24"/>
          <w:lang w:val="hy-AM"/>
        </w:rPr>
        <w:t xml:space="preserve"> նկատմամբ </w:t>
      </w:r>
      <w:r w:rsidR="00B41151" w:rsidRPr="0055552C">
        <w:rPr>
          <w:rFonts w:ascii="GHEA Grapalat" w:hAnsi="GHEA Grapalat"/>
          <w:b/>
          <w:bCs/>
          <w:sz w:val="24"/>
          <w:szCs w:val="24"/>
          <w:lang w:val="hy-AM"/>
        </w:rPr>
        <w:t>20 տոկոսից</w:t>
      </w:r>
      <w:r w:rsidR="00B41151" w:rsidRPr="0055552C">
        <w:rPr>
          <w:rFonts w:ascii="GHEA Grapalat" w:hAnsi="GHEA Grapalat"/>
          <w:sz w:val="24"/>
          <w:szCs w:val="24"/>
          <w:lang w:val="hy-AM"/>
        </w:rPr>
        <w:t xml:space="preserve"> պակաս լինելու դեպքում կատարվում է պայմանագրի գնի </w:t>
      </w:r>
      <w:r w:rsidR="00B41151" w:rsidRPr="0055552C">
        <w:rPr>
          <w:rFonts w:ascii="GHEA Grapalat" w:hAnsi="GHEA Grapalat"/>
          <w:b/>
          <w:bCs/>
          <w:sz w:val="24"/>
          <w:szCs w:val="24"/>
          <w:lang w:val="hy-AM"/>
        </w:rPr>
        <w:t>վերահաշվարկ</w:t>
      </w:r>
      <w:r w:rsidR="00B41151" w:rsidRPr="0055552C">
        <w:rPr>
          <w:rFonts w:ascii="GHEA Grapalat" w:hAnsi="GHEA Grapalat" w:cs="Calibri"/>
          <w:color w:val="000000"/>
          <w:sz w:val="24"/>
          <w:szCs w:val="24"/>
          <w:lang w:val="hy-AM"/>
        </w:rPr>
        <w:t>»։</w:t>
      </w:r>
    </w:p>
    <w:p w14:paraId="47DFA81C" w14:textId="77777777" w:rsidR="00CB6C41" w:rsidRPr="0055552C" w:rsidRDefault="00B41151" w:rsidP="001A24A4">
      <w:pPr>
        <w:spacing w:after="0" w:line="240" w:lineRule="auto"/>
        <w:ind w:firstLine="567"/>
        <w:jc w:val="both"/>
        <w:rPr>
          <w:rFonts w:ascii="GHEA Grapalat" w:hAnsi="GHEA Grapalat"/>
          <w:sz w:val="24"/>
          <w:szCs w:val="24"/>
          <w:lang w:val="hy-AM"/>
        </w:rPr>
      </w:pPr>
      <w:r w:rsidRPr="0055552C">
        <w:rPr>
          <w:rFonts w:ascii="GHEA Grapalat" w:hAnsi="GHEA Grapalat" w:cs="Calibri"/>
          <w:color w:val="000000"/>
          <w:sz w:val="24"/>
          <w:szCs w:val="24"/>
          <w:lang w:val="hy-AM"/>
        </w:rPr>
        <w:t>Հաշվեքննության ընթացքում</w:t>
      </w:r>
      <w:r w:rsidR="00CB6C41" w:rsidRPr="0055552C">
        <w:rPr>
          <w:rFonts w:ascii="GHEA Grapalat" w:hAnsi="GHEA Grapalat" w:cs="Calibri"/>
          <w:color w:val="000000"/>
          <w:sz w:val="24"/>
          <w:szCs w:val="24"/>
          <w:lang w:val="hy-AM"/>
        </w:rPr>
        <w:t xml:space="preserve"> հաշվարկվել է </w:t>
      </w:r>
      <w:r w:rsidRPr="0055552C">
        <w:rPr>
          <w:rFonts w:ascii="GHEA Grapalat" w:hAnsi="GHEA Grapalat" w:cs="Calibri"/>
          <w:color w:val="000000"/>
          <w:sz w:val="24"/>
          <w:szCs w:val="24"/>
          <w:lang w:val="hy-AM"/>
        </w:rPr>
        <w:t xml:space="preserve"> </w:t>
      </w:r>
      <w:r w:rsidRPr="0055552C">
        <w:rPr>
          <w:rFonts w:ascii="GHEA Grapalat" w:hAnsi="GHEA Grapalat"/>
          <w:sz w:val="24"/>
          <w:szCs w:val="24"/>
          <w:lang w:val="hy-AM"/>
        </w:rPr>
        <w:t xml:space="preserve">հաշվետու ժամանակաշրջանում </w:t>
      </w:r>
      <w:r w:rsidR="00CB6C41" w:rsidRPr="0055552C">
        <w:rPr>
          <w:rFonts w:ascii="GHEA Grapalat" w:hAnsi="GHEA Grapalat"/>
          <w:sz w:val="24"/>
          <w:szCs w:val="24"/>
          <w:lang w:val="hy-AM"/>
        </w:rPr>
        <w:t xml:space="preserve">այն </w:t>
      </w:r>
      <w:r w:rsidRPr="0055552C">
        <w:rPr>
          <w:rFonts w:ascii="GHEA Grapalat" w:hAnsi="GHEA Grapalat"/>
          <w:sz w:val="24"/>
          <w:szCs w:val="24"/>
          <w:lang w:val="hy-AM"/>
        </w:rPr>
        <w:t>շահառուների փաստացի թվաքանակը</w:t>
      </w:r>
      <w:r w:rsidR="00CB6C41" w:rsidRPr="0055552C">
        <w:rPr>
          <w:rFonts w:ascii="GHEA Grapalat" w:hAnsi="GHEA Grapalat"/>
          <w:sz w:val="24"/>
          <w:szCs w:val="24"/>
          <w:lang w:val="hy-AM"/>
        </w:rPr>
        <w:t xml:space="preserve">, </w:t>
      </w:r>
      <w:r w:rsidR="001A24A4" w:rsidRPr="0055552C">
        <w:rPr>
          <w:rFonts w:ascii="GHEA Grapalat" w:hAnsi="GHEA Grapalat"/>
          <w:sz w:val="24"/>
          <w:szCs w:val="24"/>
          <w:lang w:val="hy-AM"/>
        </w:rPr>
        <w:t xml:space="preserve">որոնց նկատմամբ խնամքը </w:t>
      </w:r>
      <w:r w:rsidR="00CB6C41" w:rsidRPr="0055552C">
        <w:rPr>
          <w:rFonts w:ascii="GHEA Grapalat" w:hAnsi="GHEA Grapalat"/>
          <w:sz w:val="24"/>
          <w:szCs w:val="24"/>
          <w:lang w:val="hy-AM"/>
        </w:rPr>
        <w:t xml:space="preserve"> </w:t>
      </w:r>
      <w:r w:rsidR="00F55AC3" w:rsidRPr="0055552C">
        <w:rPr>
          <w:rFonts w:ascii="GHEA Grapalat" w:hAnsi="GHEA Grapalat"/>
          <w:sz w:val="24"/>
          <w:szCs w:val="24"/>
          <w:lang w:val="hy-AM"/>
        </w:rPr>
        <w:t>համապատասխանում են</w:t>
      </w:r>
      <w:r w:rsidRPr="0055552C">
        <w:rPr>
          <w:rFonts w:ascii="GHEA Grapalat" w:hAnsi="GHEA Grapalat"/>
          <w:sz w:val="24"/>
          <w:szCs w:val="24"/>
          <w:lang w:val="hy-AM"/>
        </w:rPr>
        <w:t xml:space="preserve"> </w:t>
      </w:r>
      <w:r w:rsidR="001A24A4" w:rsidRPr="0055552C">
        <w:rPr>
          <w:rFonts w:ascii="GHEA Grapalat" w:hAnsi="GHEA Grapalat"/>
          <w:sz w:val="24"/>
          <w:szCs w:val="24"/>
          <w:lang w:val="hy-AM"/>
        </w:rPr>
        <w:t>ՀՀ կառավարության 2015 թվականի սեպտեմբերի 25-ի թիվ 1112-Ն որոշմամբ հաստատված հավելված  2-ով սահմանված 35-րդ և 69-րդ կետերի պահանջներին։</w:t>
      </w:r>
      <w:r w:rsidR="000A5460" w:rsidRPr="0055552C">
        <w:rPr>
          <w:rFonts w:ascii="GHEA Grapalat" w:hAnsi="GHEA Grapalat"/>
          <w:sz w:val="24"/>
          <w:szCs w:val="24"/>
          <w:lang w:val="hy-AM"/>
        </w:rPr>
        <w:t xml:space="preserve"> Այսպես՝ </w:t>
      </w:r>
    </w:p>
    <w:p w14:paraId="6A410493" w14:textId="77777777" w:rsidR="00B41151" w:rsidRPr="0055552C" w:rsidRDefault="00B41151" w:rsidP="000A5460">
      <w:pPr>
        <w:spacing w:after="0" w:line="240" w:lineRule="auto"/>
        <w:ind w:left="993"/>
        <w:jc w:val="both"/>
        <w:rPr>
          <w:rFonts w:ascii="GHEA Grapalat" w:hAnsi="GHEA Grapalat" w:cs="Calibri"/>
          <w:color w:val="000000"/>
          <w:sz w:val="24"/>
          <w:szCs w:val="24"/>
          <w:lang w:val="hy-AM"/>
        </w:rPr>
      </w:pPr>
      <w:r w:rsidRPr="0055552C">
        <w:rPr>
          <w:rFonts w:ascii="GHEA Grapalat" w:hAnsi="GHEA Grapalat"/>
          <w:sz w:val="24"/>
          <w:szCs w:val="24"/>
          <w:lang w:val="hy-AM"/>
        </w:rPr>
        <w:t xml:space="preserve"> Պայմանագրով նախատեսված </w:t>
      </w:r>
      <w:r w:rsidRPr="0055552C">
        <w:rPr>
          <w:rFonts w:ascii="GHEA Grapalat" w:hAnsi="GHEA Grapalat"/>
          <w:b/>
          <w:bCs/>
          <w:sz w:val="24"/>
          <w:szCs w:val="24"/>
          <w:lang w:val="hy-AM"/>
        </w:rPr>
        <w:t>3440</w:t>
      </w:r>
      <w:r w:rsidRPr="0055552C">
        <w:rPr>
          <w:rFonts w:ascii="GHEA Grapalat" w:hAnsi="GHEA Grapalat"/>
          <w:sz w:val="24"/>
          <w:szCs w:val="24"/>
          <w:lang w:val="hy-AM"/>
        </w:rPr>
        <w:t xml:space="preserve"> շահառու թվաքանակից</w:t>
      </w:r>
      <w:r w:rsidRPr="0055552C">
        <w:rPr>
          <w:rFonts w:ascii="GHEA Grapalat" w:hAnsi="GHEA Grapalat" w:cs="Calibri"/>
          <w:color w:val="000000"/>
          <w:sz w:val="24"/>
          <w:szCs w:val="24"/>
          <w:lang w:val="hy-AM"/>
        </w:rPr>
        <w:t xml:space="preserve"> պետք է նվազեցնել՝</w:t>
      </w:r>
    </w:p>
    <w:p w14:paraId="5B596367" w14:textId="77777777" w:rsidR="00B41151" w:rsidRPr="0055552C" w:rsidRDefault="00B41151" w:rsidP="00B41151">
      <w:pPr>
        <w:spacing w:after="0" w:line="240" w:lineRule="auto"/>
        <w:ind w:left="993"/>
        <w:jc w:val="both"/>
        <w:rPr>
          <w:rFonts w:ascii="GHEA Grapalat" w:hAnsi="GHEA Grapalat" w:cs="Calibri"/>
          <w:color w:val="000000"/>
          <w:sz w:val="24"/>
          <w:szCs w:val="24"/>
          <w:lang w:val="hy-AM"/>
        </w:rPr>
      </w:pPr>
      <w:r w:rsidRPr="0055552C">
        <w:rPr>
          <w:rFonts w:ascii="GHEA Grapalat" w:hAnsi="GHEA Grapalat" w:cs="Calibri"/>
          <w:color w:val="000000"/>
          <w:sz w:val="24"/>
          <w:szCs w:val="24"/>
          <w:lang w:val="hy-AM"/>
        </w:rPr>
        <w:t xml:space="preserve">ա/ </w:t>
      </w:r>
      <w:r w:rsidRPr="0055552C">
        <w:rPr>
          <w:rFonts w:ascii="GHEA Grapalat" w:hAnsi="GHEA Grapalat" w:cs="Calibri"/>
          <w:b/>
          <w:bCs/>
          <w:color w:val="000000"/>
          <w:sz w:val="24"/>
          <w:szCs w:val="24"/>
          <w:lang w:val="hy-AM"/>
        </w:rPr>
        <w:t>326</w:t>
      </w:r>
      <w:r w:rsidRPr="0055552C">
        <w:rPr>
          <w:rFonts w:ascii="GHEA Grapalat" w:hAnsi="GHEA Grapalat" w:cs="Calibri"/>
          <w:color w:val="000000"/>
          <w:sz w:val="24"/>
          <w:szCs w:val="24"/>
          <w:lang w:val="hy-AM"/>
        </w:rPr>
        <w:t xml:space="preserve"> շահառու՝ դա </w:t>
      </w:r>
      <w:r w:rsidRPr="0055552C">
        <w:rPr>
          <w:rFonts w:ascii="GHEA Grapalat" w:hAnsi="GHEA Grapalat"/>
          <w:color w:val="000000"/>
          <w:sz w:val="24"/>
          <w:szCs w:val="24"/>
          <w:lang w:val="hy-AM"/>
        </w:rPr>
        <w:t xml:space="preserve">սոցիալական աջակցության տարածքային գործակալության կամ բաժնի </w:t>
      </w:r>
      <w:r w:rsidRPr="0055552C">
        <w:rPr>
          <w:rFonts w:ascii="GHEA Grapalat" w:hAnsi="GHEA Grapalat"/>
          <w:bCs/>
          <w:color w:val="000000"/>
          <w:sz w:val="24"/>
          <w:szCs w:val="24"/>
          <w:lang w:val="hy-AM"/>
        </w:rPr>
        <w:t xml:space="preserve">ղեկավարի կողմից պակաս ուղեգրված </w:t>
      </w:r>
      <w:r w:rsidRPr="0055552C">
        <w:rPr>
          <w:rFonts w:ascii="GHEA Grapalat" w:hAnsi="GHEA Grapalat" w:cs="Calibri"/>
          <w:bCs/>
          <w:color w:val="000000"/>
          <w:sz w:val="24"/>
          <w:szCs w:val="24"/>
          <w:lang w:val="hy-AM"/>
        </w:rPr>
        <w:t>շահառուների</w:t>
      </w:r>
      <w:r w:rsidRPr="0055552C">
        <w:rPr>
          <w:rFonts w:ascii="GHEA Grapalat" w:hAnsi="GHEA Grapalat" w:cs="Calibri"/>
          <w:color w:val="000000"/>
          <w:sz w:val="24"/>
          <w:szCs w:val="24"/>
          <w:lang w:val="hy-AM"/>
        </w:rPr>
        <w:t xml:space="preserve"> քանակն է,</w:t>
      </w:r>
    </w:p>
    <w:p w14:paraId="0F4744C2" w14:textId="77777777" w:rsidR="00B41151" w:rsidRPr="0055552C" w:rsidRDefault="00B41151" w:rsidP="00B41151">
      <w:pPr>
        <w:spacing w:after="0" w:line="240" w:lineRule="auto"/>
        <w:ind w:left="993"/>
        <w:jc w:val="both"/>
        <w:rPr>
          <w:rFonts w:ascii="GHEA Grapalat" w:hAnsi="GHEA Grapalat" w:cs="Calibri"/>
          <w:color w:val="000000"/>
          <w:sz w:val="24"/>
          <w:szCs w:val="24"/>
          <w:lang w:val="hy-AM"/>
        </w:rPr>
      </w:pPr>
      <w:r w:rsidRPr="0055552C">
        <w:rPr>
          <w:rFonts w:ascii="GHEA Grapalat" w:hAnsi="GHEA Grapalat" w:cs="Calibri"/>
          <w:color w:val="000000"/>
          <w:sz w:val="24"/>
          <w:szCs w:val="24"/>
          <w:lang w:val="hy-AM"/>
        </w:rPr>
        <w:t xml:space="preserve">բ/ </w:t>
      </w:r>
      <w:r w:rsidRPr="0055552C">
        <w:rPr>
          <w:rFonts w:ascii="GHEA Grapalat" w:hAnsi="GHEA Grapalat" w:cs="Calibri"/>
          <w:b/>
          <w:bCs/>
          <w:color w:val="000000"/>
          <w:sz w:val="24"/>
          <w:szCs w:val="24"/>
          <w:lang w:val="hy-AM"/>
        </w:rPr>
        <w:t xml:space="preserve">386 </w:t>
      </w:r>
      <w:r w:rsidRPr="0055552C">
        <w:rPr>
          <w:rFonts w:ascii="GHEA Grapalat" w:hAnsi="GHEA Grapalat" w:cs="Calibri"/>
          <w:color w:val="000000"/>
          <w:sz w:val="24"/>
          <w:szCs w:val="24"/>
          <w:lang w:val="hy-AM"/>
        </w:rPr>
        <w:t>շահառու</w:t>
      </w:r>
      <w:r w:rsidRPr="0055552C">
        <w:rPr>
          <w:rFonts w:ascii="GHEA Grapalat" w:hAnsi="GHEA Grapalat" w:cs="Calibri"/>
          <w:b/>
          <w:bCs/>
          <w:color w:val="000000"/>
          <w:sz w:val="24"/>
          <w:szCs w:val="24"/>
          <w:lang w:val="hy-AM"/>
        </w:rPr>
        <w:t>՝</w:t>
      </w:r>
      <w:r w:rsidRPr="0055552C">
        <w:rPr>
          <w:rFonts w:ascii="GHEA Grapalat" w:hAnsi="GHEA Grapalat" w:cs="Calibri"/>
          <w:color w:val="000000"/>
          <w:sz w:val="24"/>
          <w:szCs w:val="24"/>
          <w:lang w:val="hy-AM"/>
        </w:rPr>
        <w:t xml:space="preserve"> 18-ից 65 տարիքային միջակայքում գտնվող ոչ հաշմանդամների քանակը,</w:t>
      </w:r>
    </w:p>
    <w:p w14:paraId="3C256DE4" w14:textId="77777777" w:rsidR="00B41151" w:rsidRPr="0055552C" w:rsidRDefault="00B41151" w:rsidP="00B41151">
      <w:pPr>
        <w:spacing w:after="0" w:line="240" w:lineRule="auto"/>
        <w:ind w:left="993"/>
        <w:jc w:val="both"/>
        <w:rPr>
          <w:rFonts w:ascii="GHEA Grapalat" w:hAnsi="GHEA Grapalat"/>
          <w:sz w:val="24"/>
          <w:szCs w:val="24"/>
          <w:lang w:val="hy-AM"/>
        </w:rPr>
      </w:pPr>
      <w:r w:rsidRPr="0055552C">
        <w:rPr>
          <w:rFonts w:ascii="GHEA Grapalat" w:hAnsi="GHEA Grapalat" w:cs="Calibri"/>
          <w:color w:val="000000"/>
          <w:sz w:val="24"/>
          <w:szCs w:val="24"/>
          <w:lang w:val="hy-AM"/>
        </w:rPr>
        <w:t xml:space="preserve">գ/ </w:t>
      </w:r>
      <w:r w:rsidRPr="0055552C">
        <w:rPr>
          <w:rFonts w:ascii="GHEA Grapalat" w:hAnsi="GHEA Grapalat" w:cs="Calibri"/>
          <w:b/>
          <w:bCs/>
          <w:color w:val="000000"/>
          <w:sz w:val="24"/>
          <w:szCs w:val="24"/>
          <w:lang w:val="hy-AM"/>
        </w:rPr>
        <w:t>241 շահառու՝</w:t>
      </w:r>
      <w:r w:rsidRPr="0055552C">
        <w:rPr>
          <w:rFonts w:ascii="GHEA Grapalat" w:hAnsi="GHEA Grapalat" w:cs="Calibri"/>
          <w:color w:val="000000"/>
          <w:sz w:val="24"/>
          <w:szCs w:val="24"/>
          <w:lang w:val="hy-AM"/>
        </w:rPr>
        <w:t xml:space="preserve"> </w:t>
      </w:r>
      <w:r w:rsidRPr="0055552C">
        <w:rPr>
          <w:rFonts w:ascii="GHEA Grapalat" w:hAnsi="GHEA Grapalat"/>
          <w:sz w:val="24"/>
          <w:szCs w:val="24"/>
          <w:lang w:val="hy-AM"/>
        </w:rPr>
        <w:t>անչափահասների (երեխաների) քանակը,</w:t>
      </w:r>
    </w:p>
    <w:p w14:paraId="02F58C23" w14:textId="77777777" w:rsidR="00B41151" w:rsidRPr="0055552C" w:rsidRDefault="00B41151" w:rsidP="00B41151">
      <w:pPr>
        <w:spacing w:after="0" w:line="240" w:lineRule="auto"/>
        <w:ind w:left="993"/>
        <w:jc w:val="both"/>
        <w:rPr>
          <w:rFonts w:ascii="GHEA Grapalat" w:hAnsi="GHEA Grapalat"/>
          <w:sz w:val="24"/>
          <w:szCs w:val="24"/>
          <w:lang w:val="hy-AM"/>
        </w:rPr>
      </w:pPr>
      <w:r w:rsidRPr="0055552C">
        <w:rPr>
          <w:rFonts w:ascii="GHEA Grapalat" w:hAnsi="GHEA Grapalat"/>
          <w:sz w:val="24"/>
          <w:szCs w:val="24"/>
          <w:lang w:val="hy-AM"/>
        </w:rPr>
        <w:t xml:space="preserve">դ/ </w:t>
      </w:r>
      <w:r w:rsidRPr="0055552C">
        <w:rPr>
          <w:rFonts w:ascii="GHEA Grapalat" w:hAnsi="GHEA Grapalat"/>
          <w:b/>
          <w:bCs/>
          <w:sz w:val="24"/>
          <w:szCs w:val="24"/>
          <w:lang w:val="hy-AM"/>
        </w:rPr>
        <w:t>85</w:t>
      </w:r>
      <w:r w:rsidRPr="0055552C">
        <w:rPr>
          <w:rFonts w:ascii="GHEA Grapalat" w:hAnsi="GHEA Grapalat"/>
          <w:sz w:val="24"/>
          <w:szCs w:val="24"/>
          <w:lang w:val="hy-AM"/>
        </w:rPr>
        <w:t xml:space="preserve"> շահառու՝ գործատուների մոտ աշխատողների քանակը։</w:t>
      </w:r>
    </w:p>
    <w:p w14:paraId="210DD90F" w14:textId="77777777" w:rsidR="00B41151" w:rsidRPr="0055552C" w:rsidRDefault="00B41151" w:rsidP="00B41151">
      <w:pPr>
        <w:spacing w:after="0" w:line="240" w:lineRule="auto"/>
        <w:ind w:left="993"/>
        <w:jc w:val="both"/>
        <w:rPr>
          <w:rFonts w:ascii="GHEA Grapalat" w:hAnsi="GHEA Grapalat" w:cs="Calibri"/>
          <w:color w:val="000000"/>
          <w:sz w:val="24"/>
          <w:szCs w:val="24"/>
          <w:lang w:val="hy-AM"/>
        </w:rPr>
      </w:pPr>
      <w:r w:rsidRPr="0055552C">
        <w:rPr>
          <w:rFonts w:ascii="GHEA Grapalat" w:hAnsi="GHEA Grapalat" w:cs="Calibri"/>
          <w:color w:val="000000"/>
          <w:sz w:val="24"/>
          <w:szCs w:val="24"/>
          <w:lang w:val="hy-AM"/>
        </w:rPr>
        <w:t>Համապատասխան նվազեցումների հետո կարելի է փաստել</w:t>
      </w:r>
      <w:r w:rsidR="000A5460" w:rsidRPr="0055552C">
        <w:rPr>
          <w:rFonts w:ascii="GHEA Grapalat" w:hAnsi="GHEA Grapalat" w:cs="Calibri"/>
          <w:color w:val="000000"/>
          <w:sz w:val="24"/>
          <w:szCs w:val="24"/>
          <w:lang w:val="hy-AM"/>
        </w:rPr>
        <w:t>,</w:t>
      </w:r>
      <w:r w:rsidRPr="0055552C">
        <w:rPr>
          <w:rFonts w:ascii="GHEA Grapalat" w:hAnsi="GHEA Grapalat" w:cs="Calibri"/>
          <w:color w:val="000000"/>
          <w:sz w:val="24"/>
          <w:szCs w:val="24"/>
          <w:lang w:val="hy-AM"/>
        </w:rPr>
        <w:t xml:space="preserve"> որ Պայմանագրով նախատեսված </w:t>
      </w:r>
      <w:r w:rsidRPr="0055552C">
        <w:rPr>
          <w:rFonts w:ascii="GHEA Grapalat" w:hAnsi="GHEA Grapalat" w:cs="Calibri"/>
          <w:b/>
          <w:bCs/>
          <w:color w:val="000000"/>
          <w:sz w:val="24"/>
          <w:szCs w:val="24"/>
          <w:lang w:val="hy-AM"/>
        </w:rPr>
        <w:t>3440</w:t>
      </w:r>
      <w:r w:rsidRPr="0055552C">
        <w:rPr>
          <w:rFonts w:ascii="GHEA Grapalat" w:hAnsi="GHEA Grapalat" w:cs="Calibri"/>
          <w:color w:val="000000"/>
          <w:sz w:val="24"/>
          <w:szCs w:val="24"/>
          <w:lang w:val="hy-AM"/>
        </w:rPr>
        <w:t xml:space="preserve"> շահառուների դիմաց, օրենսդրությանը  </w:t>
      </w:r>
      <w:r w:rsidRPr="0055552C">
        <w:rPr>
          <w:rFonts w:ascii="GHEA Grapalat" w:hAnsi="GHEA Grapalat" w:cs="Calibri"/>
          <w:color w:val="000000"/>
          <w:sz w:val="24"/>
          <w:szCs w:val="24"/>
          <w:lang w:val="hy-AM"/>
        </w:rPr>
        <w:lastRenderedPageBreak/>
        <w:t xml:space="preserve">համապատասխանող ծառայություն է մատուցվել տարվա կտրվածքով միջինը </w:t>
      </w:r>
      <w:r w:rsidRPr="0055552C">
        <w:rPr>
          <w:rFonts w:ascii="GHEA Grapalat" w:hAnsi="GHEA Grapalat" w:cs="Calibri"/>
          <w:b/>
          <w:bCs/>
          <w:color w:val="000000"/>
          <w:sz w:val="24"/>
          <w:szCs w:val="24"/>
          <w:lang w:val="hy-AM"/>
        </w:rPr>
        <w:t>2402</w:t>
      </w:r>
      <w:r w:rsidRPr="0055552C">
        <w:rPr>
          <w:rFonts w:ascii="GHEA Grapalat" w:hAnsi="GHEA Grapalat" w:cs="Calibri"/>
          <w:color w:val="000000"/>
          <w:sz w:val="24"/>
          <w:szCs w:val="24"/>
          <w:lang w:val="hy-AM"/>
        </w:rPr>
        <w:t xml:space="preserve"> </w:t>
      </w:r>
      <w:r w:rsidR="000A5460" w:rsidRPr="0055552C">
        <w:rPr>
          <w:rFonts w:ascii="GHEA Grapalat" w:hAnsi="GHEA Grapalat" w:cs="Calibri"/>
          <w:color w:val="000000"/>
          <w:sz w:val="24"/>
          <w:szCs w:val="24"/>
          <w:lang w:val="hy-AM"/>
        </w:rPr>
        <w:t>շահառուների</w:t>
      </w:r>
      <w:r w:rsidRPr="0055552C">
        <w:rPr>
          <w:rFonts w:ascii="GHEA Grapalat" w:hAnsi="GHEA Grapalat" w:cs="Calibri"/>
          <w:color w:val="000000"/>
          <w:sz w:val="24"/>
          <w:szCs w:val="24"/>
          <w:lang w:val="hy-AM"/>
        </w:rPr>
        <w:t>։</w:t>
      </w:r>
    </w:p>
    <w:p w14:paraId="2B4CCCB9" w14:textId="77777777" w:rsidR="00B41151" w:rsidRPr="0055552C" w:rsidRDefault="00B41151" w:rsidP="00ED2CB6">
      <w:pPr>
        <w:spacing w:after="0" w:line="240" w:lineRule="auto"/>
        <w:ind w:left="993"/>
        <w:jc w:val="both"/>
        <w:rPr>
          <w:rFonts w:ascii="GHEA Grapalat" w:hAnsi="GHEA Grapalat" w:cs="Calibri"/>
          <w:color w:val="000000"/>
          <w:sz w:val="24"/>
          <w:szCs w:val="24"/>
          <w:lang w:val="hy-AM"/>
        </w:rPr>
      </w:pPr>
      <w:r w:rsidRPr="0055552C">
        <w:rPr>
          <w:rFonts w:ascii="GHEA Grapalat" w:hAnsi="GHEA Grapalat" w:cs="Calibri"/>
          <w:color w:val="000000"/>
          <w:sz w:val="24"/>
          <w:szCs w:val="24"/>
          <w:lang w:val="hy-AM"/>
        </w:rPr>
        <w:t xml:space="preserve">Փաստացի խնամք ստացած </w:t>
      </w:r>
      <w:r w:rsidRPr="0055552C">
        <w:rPr>
          <w:rFonts w:ascii="GHEA Grapalat" w:hAnsi="GHEA Grapalat" w:cs="Calibri"/>
          <w:b/>
          <w:bCs/>
          <w:color w:val="000000"/>
          <w:sz w:val="24"/>
          <w:szCs w:val="24"/>
          <w:lang w:val="hy-AM"/>
        </w:rPr>
        <w:t>2402</w:t>
      </w:r>
      <w:r w:rsidRPr="0055552C">
        <w:rPr>
          <w:rFonts w:ascii="GHEA Grapalat" w:hAnsi="GHEA Grapalat" w:cs="Calibri"/>
          <w:color w:val="000000"/>
          <w:sz w:val="24"/>
          <w:szCs w:val="24"/>
          <w:lang w:val="hy-AM"/>
        </w:rPr>
        <w:t xml:space="preserve"> շահառուների քանակը կազմում է  Պայմանագրով նախատեսված </w:t>
      </w:r>
      <w:r w:rsidRPr="0055552C">
        <w:rPr>
          <w:rFonts w:ascii="GHEA Grapalat" w:hAnsi="GHEA Grapalat" w:cs="Calibri"/>
          <w:b/>
          <w:bCs/>
          <w:color w:val="000000"/>
          <w:sz w:val="24"/>
          <w:szCs w:val="24"/>
          <w:lang w:val="hy-AM"/>
        </w:rPr>
        <w:t>3440</w:t>
      </w:r>
      <w:r w:rsidRPr="0055552C">
        <w:rPr>
          <w:rFonts w:ascii="GHEA Grapalat" w:hAnsi="GHEA Grapalat" w:cs="Calibri"/>
          <w:color w:val="000000"/>
          <w:sz w:val="24"/>
          <w:szCs w:val="24"/>
          <w:lang w:val="hy-AM"/>
        </w:rPr>
        <w:t xml:space="preserve"> շահառուների </w:t>
      </w:r>
      <w:r w:rsidRPr="0055552C">
        <w:rPr>
          <w:rFonts w:ascii="GHEA Grapalat" w:hAnsi="GHEA Grapalat" w:cs="Calibri"/>
          <w:b/>
          <w:bCs/>
          <w:color w:val="000000"/>
          <w:sz w:val="24"/>
          <w:szCs w:val="24"/>
          <w:lang w:val="hy-AM"/>
        </w:rPr>
        <w:t>70 տոկոս</w:t>
      </w:r>
      <w:r w:rsidRPr="0055552C">
        <w:rPr>
          <w:rFonts w:ascii="GHEA Grapalat" w:hAnsi="GHEA Grapalat" w:cs="Calibri"/>
          <w:color w:val="000000"/>
          <w:sz w:val="24"/>
          <w:szCs w:val="24"/>
          <w:lang w:val="hy-AM"/>
        </w:rPr>
        <w:t xml:space="preserve">ը (2402 x 100% / 3440): </w:t>
      </w:r>
    </w:p>
    <w:p w14:paraId="3C56AF7F" w14:textId="77777777" w:rsidR="00B41151" w:rsidRPr="0055552C" w:rsidRDefault="00B41151" w:rsidP="00B41151">
      <w:pPr>
        <w:spacing w:after="0" w:line="240" w:lineRule="auto"/>
        <w:ind w:firstLine="567"/>
        <w:jc w:val="both"/>
        <w:rPr>
          <w:rFonts w:ascii="GHEA Grapalat" w:hAnsi="GHEA Grapalat"/>
          <w:b/>
          <w:bCs/>
          <w:sz w:val="24"/>
          <w:szCs w:val="24"/>
          <w:lang w:val="hy-AM"/>
        </w:rPr>
      </w:pPr>
      <w:r w:rsidRPr="0055552C">
        <w:rPr>
          <w:rFonts w:ascii="GHEA Grapalat" w:hAnsi="GHEA Grapalat"/>
          <w:sz w:val="24"/>
          <w:szCs w:val="24"/>
          <w:lang w:val="hy-AM"/>
        </w:rPr>
        <w:t>Վերը նշվածից կարելի է եզրահանգել</w:t>
      </w:r>
      <w:r w:rsidR="00ED2CB6" w:rsidRPr="0055552C">
        <w:rPr>
          <w:rFonts w:ascii="GHEA Grapalat" w:hAnsi="GHEA Grapalat"/>
          <w:sz w:val="24"/>
          <w:szCs w:val="24"/>
          <w:lang w:val="hy-AM"/>
        </w:rPr>
        <w:t xml:space="preserve">, </w:t>
      </w:r>
      <w:r w:rsidRPr="0055552C">
        <w:rPr>
          <w:rFonts w:ascii="GHEA Grapalat" w:hAnsi="GHEA Grapalat"/>
          <w:sz w:val="24"/>
          <w:szCs w:val="24"/>
          <w:lang w:val="hy-AM"/>
        </w:rPr>
        <w:t xml:space="preserve"> որ </w:t>
      </w:r>
      <w:r w:rsidR="00ED2CB6" w:rsidRPr="0055552C">
        <w:rPr>
          <w:rFonts w:ascii="GHEA Grapalat" w:hAnsi="GHEA Grapalat"/>
          <w:sz w:val="24"/>
          <w:szCs w:val="24"/>
          <w:lang w:val="hy-AM"/>
        </w:rPr>
        <w:t xml:space="preserve">քանի որ </w:t>
      </w:r>
      <w:r w:rsidRPr="0055552C">
        <w:rPr>
          <w:rFonts w:ascii="GHEA Grapalat" w:hAnsi="GHEA Grapalat"/>
          <w:sz w:val="24"/>
          <w:szCs w:val="24"/>
          <w:lang w:val="hy-AM"/>
        </w:rPr>
        <w:t xml:space="preserve">հաշվետու ժամանակաշրջանում շահառուների փաստացի թվաքանակը նախատեսվածի նկատմամբ կազմում է </w:t>
      </w:r>
      <w:r w:rsidRPr="0055552C">
        <w:rPr>
          <w:rFonts w:ascii="GHEA Grapalat" w:hAnsi="GHEA Grapalat"/>
          <w:b/>
          <w:bCs/>
          <w:sz w:val="24"/>
          <w:szCs w:val="24"/>
          <w:lang w:val="hy-AM"/>
        </w:rPr>
        <w:t>30</w:t>
      </w:r>
      <w:r w:rsidRPr="0055552C">
        <w:rPr>
          <w:rFonts w:ascii="GHEA Grapalat" w:hAnsi="GHEA Grapalat"/>
          <w:sz w:val="24"/>
          <w:szCs w:val="24"/>
          <w:lang w:val="hy-AM"/>
        </w:rPr>
        <w:t xml:space="preserve"> տոկոս, ինչը Պայմանագրի 4</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4 կետի պահանջի՝ </w:t>
      </w:r>
      <w:r w:rsidRPr="0055552C">
        <w:rPr>
          <w:rFonts w:ascii="GHEA Grapalat" w:hAnsi="GHEA Grapalat"/>
          <w:b/>
          <w:bCs/>
          <w:sz w:val="24"/>
          <w:szCs w:val="24"/>
          <w:lang w:val="hy-AM"/>
        </w:rPr>
        <w:t>20 տոկոսից</w:t>
      </w:r>
      <w:r w:rsidRPr="0055552C">
        <w:rPr>
          <w:rFonts w:ascii="GHEA Grapalat" w:hAnsi="GHEA Grapalat"/>
          <w:sz w:val="24"/>
          <w:szCs w:val="24"/>
          <w:lang w:val="hy-AM"/>
        </w:rPr>
        <w:t xml:space="preserve"> պակաս է, </w:t>
      </w:r>
      <w:r w:rsidR="00ED2CB6" w:rsidRPr="0055552C">
        <w:rPr>
          <w:rFonts w:ascii="GHEA Grapalat" w:hAnsi="GHEA Grapalat"/>
          <w:sz w:val="24"/>
          <w:szCs w:val="24"/>
          <w:lang w:val="hy-AM"/>
        </w:rPr>
        <w:t>ապա</w:t>
      </w:r>
      <w:r w:rsidRPr="0055552C">
        <w:rPr>
          <w:rFonts w:ascii="GHEA Grapalat" w:hAnsi="GHEA Grapalat"/>
          <w:sz w:val="24"/>
          <w:szCs w:val="24"/>
          <w:lang w:val="hy-AM"/>
        </w:rPr>
        <w:t xml:space="preserve"> ուսումնասիրվող Ծրագիրը սահմանված կարգով իրականացնելու դեպքում Պայմանագրի գինը պետք է վերահաշվարկվեր</w:t>
      </w:r>
      <w:r w:rsidRPr="0055552C">
        <w:rPr>
          <w:rFonts w:ascii="GHEA Grapalat" w:hAnsi="GHEA Grapalat"/>
          <w:b/>
          <w:bCs/>
          <w:sz w:val="24"/>
          <w:szCs w:val="24"/>
          <w:lang w:val="hy-AM"/>
        </w:rPr>
        <w:t xml:space="preserve">։ </w:t>
      </w:r>
    </w:p>
    <w:p w14:paraId="64977041" w14:textId="77777777" w:rsidR="00B41151" w:rsidRPr="0055552C" w:rsidRDefault="00B41151" w:rsidP="00B41151">
      <w:pPr>
        <w:spacing w:after="0" w:line="240" w:lineRule="auto"/>
        <w:ind w:firstLine="567"/>
        <w:jc w:val="both"/>
        <w:rPr>
          <w:rFonts w:ascii="GHEA Grapalat" w:hAnsi="GHEA Grapalat" w:cs="Calibri"/>
          <w:color w:val="000000"/>
          <w:sz w:val="24"/>
          <w:szCs w:val="24"/>
          <w:lang w:val="hy-AM"/>
        </w:rPr>
      </w:pPr>
      <w:r w:rsidRPr="0055552C">
        <w:rPr>
          <w:rFonts w:ascii="GHEA Grapalat" w:hAnsi="GHEA Grapalat"/>
          <w:sz w:val="24"/>
          <w:szCs w:val="24"/>
          <w:lang w:val="hy-AM"/>
        </w:rPr>
        <w:t>Հարկ է նշել, որ Պայմանագրում նշված է</w:t>
      </w:r>
      <w:r w:rsidR="0063664A" w:rsidRPr="0055552C">
        <w:rPr>
          <w:rFonts w:ascii="GHEA Grapalat" w:hAnsi="GHEA Grapalat"/>
          <w:sz w:val="24"/>
          <w:szCs w:val="24"/>
          <w:lang w:val="hy-AM"/>
        </w:rPr>
        <w:t xml:space="preserve">, թե </w:t>
      </w:r>
      <w:r w:rsidRPr="0055552C">
        <w:rPr>
          <w:rFonts w:ascii="GHEA Grapalat" w:hAnsi="GHEA Grapalat"/>
          <w:sz w:val="24"/>
          <w:szCs w:val="24"/>
          <w:lang w:val="hy-AM"/>
        </w:rPr>
        <w:t xml:space="preserve"> որ դեպքում է իրականացվում Պայմանագրի գնի վերահաշվարկը, սակայն չի նշվում ինչ համամասնությամբ դա պետք է իրականացվի, այդ իսկ պատճառով ստորև բերվող վերահաշվարկը իրականացվում է նվազագույն համամասնությամբ՝ 20</w:t>
      </w:r>
      <w:r w:rsidRPr="0055552C">
        <w:rPr>
          <w:rFonts w:ascii="GHEA Grapalat" w:hAnsi="GHEA Grapalat" w:cs="Calibri"/>
          <w:color w:val="000000"/>
          <w:sz w:val="24"/>
          <w:szCs w:val="24"/>
          <w:lang w:val="hy-AM"/>
        </w:rPr>
        <w:t xml:space="preserve">%-ի չափով։ Արդյունքում, փաստացի փոխհատուցված հաստատուն ծախսը՝ </w:t>
      </w:r>
      <w:r w:rsidRPr="0055552C">
        <w:rPr>
          <w:rFonts w:ascii="GHEA Grapalat" w:hAnsi="GHEA Grapalat"/>
          <w:b/>
          <w:bCs/>
          <w:sz w:val="24"/>
          <w:szCs w:val="24"/>
          <w:lang w:val="hy-AM"/>
        </w:rPr>
        <w:t>152,001.1</w:t>
      </w:r>
      <w:r w:rsidRPr="0055552C">
        <w:rPr>
          <w:rFonts w:ascii="GHEA Grapalat" w:hAnsi="GHEA Grapalat"/>
          <w:sz w:val="24"/>
          <w:szCs w:val="24"/>
          <w:lang w:val="hy-AM"/>
        </w:rPr>
        <w:t xml:space="preserve"> հազ. դրամը  20</w:t>
      </w:r>
      <w:r w:rsidRPr="0055552C">
        <w:rPr>
          <w:rFonts w:ascii="GHEA Grapalat" w:hAnsi="GHEA Grapalat" w:cs="Calibri"/>
          <w:color w:val="000000"/>
          <w:sz w:val="24"/>
          <w:szCs w:val="24"/>
          <w:lang w:val="hy-AM"/>
        </w:rPr>
        <w:t>%-ի չափով</w:t>
      </w:r>
      <w:r w:rsidR="0063664A" w:rsidRPr="0055552C">
        <w:rPr>
          <w:rFonts w:ascii="GHEA Grapalat" w:hAnsi="GHEA Grapalat" w:cs="Calibri"/>
          <w:color w:val="000000"/>
          <w:sz w:val="24"/>
          <w:szCs w:val="24"/>
          <w:lang w:val="hy-AM"/>
        </w:rPr>
        <w:t xml:space="preserve"> նվազեցնելու դեպքում /</w:t>
      </w:r>
      <w:r w:rsidRPr="0055552C">
        <w:rPr>
          <w:rFonts w:ascii="GHEA Grapalat" w:hAnsi="GHEA Grapalat" w:cs="Calibri"/>
          <w:color w:val="000000"/>
          <w:sz w:val="24"/>
          <w:szCs w:val="24"/>
          <w:lang w:val="hy-AM"/>
        </w:rPr>
        <w:t xml:space="preserve"> </w:t>
      </w:r>
      <w:r w:rsidRPr="0055552C">
        <w:rPr>
          <w:rFonts w:ascii="GHEA Grapalat" w:hAnsi="GHEA Grapalat" w:cs="Calibri"/>
          <w:b/>
          <w:bCs/>
          <w:color w:val="000000"/>
          <w:sz w:val="24"/>
          <w:szCs w:val="24"/>
          <w:lang w:val="hy-AM"/>
        </w:rPr>
        <w:t>30,400</w:t>
      </w:r>
      <w:r w:rsidRPr="0055552C">
        <w:rPr>
          <w:rFonts w:ascii="MS Mincho" w:eastAsia="MS Mincho" w:hAnsi="MS Mincho" w:cs="MS Mincho" w:hint="eastAsia"/>
          <w:b/>
          <w:bCs/>
          <w:color w:val="000000"/>
          <w:sz w:val="24"/>
          <w:szCs w:val="24"/>
          <w:lang w:val="hy-AM"/>
        </w:rPr>
        <w:t>․</w:t>
      </w:r>
      <w:r w:rsidRPr="0055552C">
        <w:rPr>
          <w:rFonts w:ascii="GHEA Grapalat" w:hAnsi="GHEA Grapalat" w:cs="Calibri"/>
          <w:b/>
          <w:bCs/>
          <w:color w:val="000000"/>
          <w:sz w:val="24"/>
          <w:szCs w:val="24"/>
          <w:lang w:val="hy-AM"/>
        </w:rPr>
        <w:t>2</w:t>
      </w:r>
      <w:r w:rsidRPr="0055552C">
        <w:rPr>
          <w:rFonts w:ascii="GHEA Grapalat" w:hAnsi="GHEA Grapalat" w:cs="Calibri"/>
          <w:color w:val="000000"/>
          <w:sz w:val="24"/>
          <w:szCs w:val="24"/>
          <w:lang w:val="hy-AM"/>
        </w:rPr>
        <w:t xml:space="preserve"> </w:t>
      </w:r>
      <w:r w:rsidRPr="0055552C">
        <w:rPr>
          <w:rFonts w:ascii="GHEA Grapalat" w:hAnsi="GHEA Grapalat"/>
          <w:sz w:val="24"/>
          <w:szCs w:val="24"/>
          <w:lang w:val="hy-AM"/>
        </w:rPr>
        <w:t xml:space="preserve">հազ. </w:t>
      </w:r>
      <w:r w:rsidR="0063664A" w:rsidRPr="0055552C">
        <w:rPr>
          <w:rFonts w:ascii="GHEA Grapalat" w:hAnsi="GHEA Grapalat"/>
          <w:sz w:val="24"/>
          <w:szCs w:val="24"/>
          <w:lang w:val="hy-AM"/>
        </w:rPr>
        <w:t>դրամ/</w:t>
      </w:r>
      <w:r w:rsidRPr="0055552C">
        <w:rPr>
          <w:rFonts w:ascii="GHEA Grapalat" w:hAnsi="GHEA Grapalat" w:cs="Calibri"/>
          <w:color w:val="000000"/>
          <w:sz w:val="24"/>
          <w:szCs w:val="24"/>
          <w:lang w:val="hy-AM"/>
        </w:rPr>
        <w:t xml:space="preserve">,  փոխհատուցման ենթակա հաստատուն ծախսը պետք է կազմեր </w:t>
      </w:r>
      <w:r w:rsidRPr="0055552C">
        <w:rPr>
          <w:rFonts w:ascii="GHEA Grapalat" w:hAnsi="GHEA Grapalat" w:cs="Calibri"/>
          <w:b/>
          <w:bCs/>
          <w:color w:val="000000"/>
          <w:sz w:val="24"/>
          <w:szCs w:val="24"/>
          <w:lang w:val="hy-AM"/>
        </w:rPr>
        <w:t>121,600</w:t>
      </w:r>
      <w:r w:rsidRPr="0055552C">
        <w:rPr>
          <w:rFonts w:ascii="MS Mincho" w:eastAsia="MS Mincho" w:hAnsi="MS Mincho" w:cs="MS Mincho" w:hint="eastAsia"/>
          <w:b/>
          <w:bCs/>
          <w:color w:val="000000"/>
          <w:sz w:val="24"/>
          <w:szCs w:val="24"/>
          <w:lang w:val="hy-AM"/>
        </w:rPr>
        <w:t>․</w:t>
      </w:r>
      <w:r w:rsidRPr="0055552C">
        <w:rPr>
          <w:rFonts w:ascii="GHEA Grapalat" w:hAnsi="GHEA Grapalat" w:cs="Calibri"/>
          <w:b/>
          <w:bCs/>
          <w:color w:val="000000"/>
          <w:sz w:val="24"/>
          <w:szCs w:val="24"/>
          <w:lang w:val="hy-AM"/>
        </w:rPr>
        <w:t xml:space="preserve">9 </w:t>
      </w:r>
      <w:r w:rsidRPr="0055552C">
        <w:rPr>
          <w:rFonts w:ascii="GHEA Grapalat" w:hAnsi="GHEA Grapalat"/>
          <w:sz w:val="24"/>
          <w:szCs w:val="24"/>
          <w:lang w:val="hy-AM"/>
        </w:rPr>
        <w:t>հազ. դրամ։</w:t>
      </w:r>
    </w:p>
    <w:p w14:paraId="20BA54A4" w14:textId="77777777" w:rsidR="00B41151" w:rsidRPr="0055552C" w:rsidRDefault="005219F6" w:rsidP="00B41151">
      <w:pPr>
        <w:spacing w:after="0" w:line="240" w:lineRule="auto"/>
        <w:ind w:firstLine="567"/>
        <w:jc w:val="both"/>
        <w:rPr>
          <w:rFonts w:ascii="GHEA Grapalat" w:hAnsi="GHEA Grapalat"/>
          <w:b/>
          <w:sz w:val="24"/>
          <w:szCs w:val="24"/>
          <w:lang w:val="hy-AM"/>
        </w:rPr>
      </w:pPr>
      <w:r w:rsidRPr="0055552C">
        <w:rPr>
          <w:rFonts w:ascii="GHEA Grapalat" w:hAnsi="GHEA Grapalat"/>
          <w:sz w:val="24"/>
          <w:szCs w:val="24"/>
          <w:lang w:val="hy-AM"/>
        </w:rPr>
        <w:t xml:space="preserve">Արդյունքում </w:t>
      </w:r>
      <w:r w:rsidR="00B41151" w:rsidRPr="0055552C">
        <w:rPr>
          <w:rFonts w:ascii="GHEA Grapalat" w:hAnsi="GHEA Grapalat"/>
          <w:sz w:val="24"/>
          <w:szCs w:val="24"/>
          <w:lang w:val="hy-AM"/>
        </w:rPr>
        <w:t xml:space="preserve"> ՀՀ կառավարության 2015 թվականի սեպտեմբերի 25-ի թիվ 1112-Ն որոշմամբ հաստատված հավելված թիվ 2-ով սահմանված 35-րդ և 69-րդ կետերի պահանջներին չհամապատասխանող գործողությունների արդյունքում, </w:t>
      </w:r>
      <w:r w:rsidR="00B41151" w:rsidRPr="0055552C">
        <w:rPr>
          <w:rFonts w:ascii="GHEA Grapalat" w:hAnsi="GHEA Grapalat"/>
          <w:color w:val="000000"/>
          <w:sz w:val="24"/>
          <w:szCs w:val="24"/>
          <w:lang w:val="hy-AM"/>
        </w:rPr>
        <w:t>բնակության վայրի տարածքը սպասարկող</w:t>
      </w:r>
      <w:r w:rsidR="00B41151" w:rsidRPr="0055552C">
        <w:rPr>
          <w:rFonts w:ascii="GHEA Grapalat" w:hAnsi="GHEA Grapalat"/>
          <w:sz w:val="24"/>
          <w:szCs w:val="24"/>
          <w:lang w:val="hy-AM"/>
        </w:rPr>
        <w:t xml:space="preserve"> </w:t>
      </w:r>
      <w:r w:rsidR="00B41151" w:rsidRPr="0055552C">
        <w:rPr>
          <w:rFonts w:ascii="GHEA Grapalat" w:hAnsi="GHEA Grapalat"/>
          <w:color w:val="000000"/>
          <w:sz w:val="24"/>
          <w:szCs w:val="24"/>
          <w:lang w:val="hy-AM"/>
        </w:rPr>
        <w:t xml:space="preserve">սոցիալական աջակցության տարածքային գործակալության կամ բաժնի </w:t>
      </w:r>
      <w:r w:rsidR="00B41151" w:rsidRPr="0055552C">
        <w:rPr>
          <w:rFonts w:ascii="GHEA Grapalat" w:hAnsi="GHEA Grapalat"/>
          <w:b/>
          <w:color w:val="000000"/>
          <w:sz w:val="24"/>
          <w:szCs w:val="24"/>
          <w:lang w:val="hy-AM"/>
        </w:rPr>
        <w:t xml:space="preserve">ղեկավարի որոշմամ </w:t>
      </w:r>
      <w:r w:rsidR="00B41151" w:rsidRPr="0055552C">
        <w:rPr>
          <w:rFonts w:ascii="GHEA Grapalat" w:hAnsi="GHEA Grapalat"/>
          <w:bCs/>
          <w:color w:val="000000"/>
          <w:sz w:val="24"/>
          <w:szCs w:val="24"/>
          <w:lang w:val="hy-AM"/>
        </w:rPr>
        <w:t>հիման վրա</w:t>
      </w:r>
      <w:r w:rsidR="00B41151" w:rsidRPr="0055552C">
        <w:rPr>
          <w:rFonts w:ascii="GHEA Grapalat" w:hAnsi="GHEA Grapalat"/>
          <w:b/>
          <w:color w:val="000000"/>
          <w:sz w:val="24"/>
          <w:szCs w:val="24"/>
          <w:lang w:val="hy-AM"/>
        </w:rPr>
        <w:t xml:space="preserve">, </w:t>
      </w:r>
      <w:r w:rsidR="00B41151" w:rsidRPr="0055552C">
        <w:rPr>
          <w:rFonts w:ascii="GHEA Grapalat" w:hAnsi="GHEA Grapalat"/>
          <w:bCs/>
          <w:color w:val="000000"/>
          <w:sz w:val="24"/>
          <w:szCs w:val="24"/>
          <w:lang w:val="hy-AM"/>
        </w:rPr>
        <w:t xml:space="preserve">Կազմակերպությունում խնամք են </w:t>
      </w:r>
      <w:r w:rsidR="00092AE6" w:rsidRPr="0055552C">
        <w:rPr>
          <w:rFonts w:ascii="GHEA Grapalat" w:hAnsi="GHEA Grapalat"/>
          <w:bCs/>
          <w:color w:val="000000"/>
          <w:sz w:val="24"/>
          <w:szCs w:val="24"/>
          <w:lang w:val="hy-AM"/>
        </w:rPr>
        <w:t>ստացել</w:t>
      </w:r>
      <w:r w:rsidR="00B41151" w:rsidRPr="0055552C">
        <w:rPr>
          <w:rFonts w:ascii="GHEA Grapalat" w:hAnsi="GHEA Grapalat"/>
          <w:bCs/>
          <w:color w:val="000000"/>
          <w:sz w:val="24"/>
          <w:szCs w:val="24"/>
          <w:lang w:val="hy-AM"/>
        </w:rPr>
        <w:t xml:space="preserve"> թվով </w:t>
      </w:r>
      <w:r w:rsidR="00B41151" w:rsidRPr="0055552C">
        <w:rPr>
          <w:rFonts w:ascii="GHEA Grapalat" w:hAnsi="GHEA Grapalat"/>
          <w:b/>
          <w:color w:val="000000"/>
          <w:sz w:val="24"/>
          <w:szCs w:val="24"/>
          <w:lang w:val="hy-AM"/>
        </w:rPr>
        <w:t>1038</w:t>
      </w:r>
      <w:r w:rsidR="00B41151" w:rsidRPr="0055552C">
        <w:rPr>
          <w:rFonts w:ascii="GHEA Grapalat" w:hAnsi="GHEA Grapalat"/>
          <w:bCs/>
          <w:color w:val="000000"/>
          <w:sz w:val="24"/>
          <w:szCs w:val="24"/>
          <w:lang w:val="hy-AM"/>
        </w:rPr>
        <w:t xml:space="preserve"> (</w:t>
      </w:r>
      <w:r w:rsidR="00B41151" w:rsidRPr="0055552C">
        <w:rPr>
          <w:rFonts w:ascii="GHEA Grapalat" w:hAnsi="GHEA Grapalat" w:cs="Calibri"/>
          <w:color w:val="000000"/>
          <w:sz w:val="24"/>
          <w:szCs w:val="24"/>
          <w:lang w:val="hy-AM"/>
        </w:rPr>
        <w:t>326 + 386 + 241 + 85</w:t>
      </w:r>
      <w:r w:rsidR="00B41151" w:rsidRPr="0055552C">
        <w:rPr>
          <w:rFonts w:ascii="GHEA Grapalat" w:hAnsi="GHEA Grapalat"/>
          <w:bCs/>
          <w:color w:val="000000"/>
          <w:sz w:val="24"/>
          <w:szCs w:val="24"/>
          <w:lang w:val="hy-AM"/>
        </w:rPr>
        <w:t xml:space="preserve">) շահառուներ </w:t>
      </w:r>
      <w:r w:rsidR="00092AE6" w:rsidRPr="0055552C">
        <w:rPr>
          <w:rFonts w:ascii="GHEA Grapalat" w:hAnsi="GHEA Grapalat"/>
          <w:bCs/>
          <w:color w:val="000000"/>
          <w:sz w:val="24"/>
          <w:szCs w:val="24"/>
          <w:lang w:val="hy-AM"/>
        </w:rPr>
        <w:t xml:space="preserve">ավելի, քան </w:t>
      </w:r>
      <w:r w:rsidR="00B41151" w:rsidRPr="0055552C">
        <w:rPr>
          <w:rFonts w:ascii="GHEA Grapalat" w:hAnsi="GHEA Grapalat"/>
          <w:bCs/>
          <w:color w:val="000000"/>
          <w:sz w:val="24"/>
          <w:szCs w:val="24"/>
          <w:lang w:val="hy-AM"/>
        </w:rPr>
        <w:t>պ</w:t>
      </w:r>
      <w:r w:rsidR="00092AE6" w:rsidRPr="0055552C">
        <w:rPr>
          <w:rFonts w:ascii="GHEA Grapalat" w:hAnsi="GHEA Grapalat"/>
          <w:bCs/>
          <w:color w:val="000000"/>
          <w:sz w:val="24"/>
          <w:szCs w:val="24"/>
          <w:lang w:val="hy-AM"/>
        </w:rPr>
        <w:t>ետք է</w:t>
      </w:r>
      <w:r w:rsidR="00B41151" w:rsidRPr="0055552C">
        <w:rPr>
          <w:rFonts w:ascii="GHEA Grapalat" w:hAnsi="GHEA Grapalat"/>
          <w:bCs/>
          <w:color w:val="000000"/>
          <w:sz w:val="24"/>
          <w:szCs w:val="24"/>
          <w:lang w:val="hy-AM"/>
        </w:rPr>
        <w:t xml:space="preserve"> ընդգրկվեին ուսումնասիրվող Ծրագրում, </w:t>
      </w:r>
      <w:r w:rsidR="00B41151" w:rsidRPr="0055552C">
        <w:rPr>
          <w:rFonts w:ascii="GHEA Grapalat" w:hAnsi="GHEA Grapalat"/>
          <w:b/>
          <w:bCs/>
          <w:color w:val="000000"/>
          <w:sz w:val="24"/>
          <w:szCs w:val="24"/>
          <w:lang w:val="hy-AM"/>
        </w:rPr>
        <w:t>որի արդյունքում էլ</w:t>
      </w:r>
      <w:r w:rsidR="00B41151" w:rsidRPr="0055552C">
        <w:rPr>
          <w:rFonts w:ascii="GHEA Grapalat" w:hAnsi="GHEA Grapalat"/>
          <w:b/>
          <w:sz w:val="24"/>
          <w:szCs w:val="24"/>
          <w:lang w:val="hy-AM"/>
        </w:rPr>
        <w:t xml:space="preserve"> Նախարարության կողմից </w:t>
      </w:r>
      <w:r w:rsidR="00B41151" w:rsidRPr="0055552C">
        <w:rPr>
          <w:rFonts w:ascii="GHEA Grapalat" w:hAnsi="GHEA Grapalat"/>
          <w:b/>
          <w:bCs/>
          <w:sz w:val="24"/>
          <w:szCs w:val="24"/>
          <w:lang w:val="hy-AM"/>
        </w:rPr>
        <w:t>հաստատուն ծախսերի</w:t>
      </w:r>
      <w:r w:rsidR="00B41151" w:rsidRPr="0055552C">
        <w:rPr>
          <w:rFonts w:ascii="GHEA Grapalat" w:hAnsi="GHEA Grapalat"/>
          <w:b/>
          <w:sz w:val="24"/>
          <w:szCs w:val="24"/>
          <w:lang w:val="hy-AM"/>
        </w:rPr>
        <w:t xml:space="preserve"> մասով առնվազն </w:t>
      </w:r>
      <w:r w:rsidR="00B41151" w:rsidRPr="0055552C">
        <w:rPr>
          <w:rFonts w:ascii="GHEA Grapalat" w:hAnsi="GHEA Grapalat" w:cs="Calibri"/>
          <w:b/>
          <w:bCs/>
          <w:color w:val="000000"/>
          <w:sz w:val="24"/>
          <w:szCs w:val="24"/>
          <w:lang w:val="hy-AM"/>
        </w:rPr>
        <w:t>30,400</w:t>
      </w:r>
      <w:r w:rsidR="00B41151" w:rsidRPr="0055552C">
        <w:rPr>
          <w:rFonts w:ascii="MS Mincho" w:eastAsia="MS Mincho" w:hAnsi="MS Mincho" w:cs="MS Mincho" w:hint="eastAsia"/>
          <w:b/>
          <w:bCs/>
          <w:color w:val="000000"/>
          <w:sz w:val="24"/>
          <w:szCs w:val="24"/>
          <w:lang w:val="hy-AM"/>
        </w:rPr>
        <w:t>․</w:t>
      </w:r>
      <w:r w:rsidR="00B41151" w:rsidRPr="0055552C">
        <w:rPr>
          <w:rFonts w:ascii="GHEA Grapalat" w:hAnsi="GHEA Grapalat" w:cs="Calibri"/>
          <w:b/>
          <w:bCs/>
          <w:color w:val="000000"/>
          <w:sz w:val="24"/>
          <w:szCs w:val="24"/>
          <w:lang w:val="hy-AM"/>
        </w:rPr>
        <w:t>2</w:t>
      </w:r>
      <w:r w:rsidR="00B41151" w:rsidRPr="0055552C">
        <w:rPr>
          <w:rFonts w:ascii="GHEA Grapalat" w:hAnsi="GHEA Grapalat" w:cs="Calibri"/>
          <w:b/>
          <w:color w:val="000000"/>
          <w:sz w:val="24"/>
          <w:szCs w:val="24"/>
          <w:lang w:val="hy-AM"/>
        </w:rPr>
        <w:t xml:space="preserve"> </w:t>
      </w:r>
      <w:r w:rsidR="00B41151" w:rsidRPr="0055552C">
        <w:rPr>
          <w:rFonts w:ascii="GHEA Grapalat" w:hAnsi="GHEA Grapalat"/>
          <w:b/>
          <w:sz w:val="24"/>
          <w:szCs w:val="24"/>
          <w:lang w:val="hy-AM"/>
        </w:rPr>
        <w:t>հազ. դրամով ավել գումար է փոխանցվել Կազմակերպությանը։</w:t>
      </w:r>
    </w:p>
    <w:p w14:paraId="274DE80E" w14:textId="77777777" w:rsidR="00B41151" w:rsidRPr="0055552C" w:rsidRDefault="00B41151" w:rsidP="00B41151">
      <w:pPr>
        <w:spacing w:after="0" w:line="240" w:lineRule="auto"/>
        <w:ind w:firstLine="567"/>
        <w:jc w:val="both"/>
        <w:rPr>
          <w:rFonts w:ascii="GHEA Grapalat" w:hAnsi="GHEA Grapalat"/>
          <w:sz w:val="24"/>
          <w:szCs w:val="24"/>
          <w:lang w:val="hy-AM"/>
        </w:rPr>
      </w:pPr>
    </w:p>
    <w:p w14:paraId="72CC17B5" w14:textId="77777777" w:rsidR="00B41151" w:rsidRPr="0055552C" w:rsidRDefault="00B41151" w:rsidP="000428F0">
      <w:pPr>
        <w:spacing w:after="0" w:line="240" w:lineRule="auto"/>
        <w:ind w:firstLine="567"/>
        <w:jc w:val="both"/>
        <w:rPr>
          <w:rFonts w:ascii="GHEA Grapalat" w:hAnsi="GHEA Grapalat"/>
          <w:b/>
          <w:bCs/>
          <w:sz w:val="24"/>
          <w:szCs w:val="24"/>
          <w:lang w:val="hy-AM"/>
        </w:rPr>
      </w:pPr>
      <w:r w:rsidRPr="0055552C">
        <w:rPr>
          <w:rStyle w:val="FontStyle11"/>
          <w:rFonts w:ascii="GHEA Grapalat" w:hAnsi="GHEA Grapalat" w:cs="Sylfaen"/>
          <w:noProof/>
          <w:sz w:val="24"/>
          <w:szCs w:val="24"/>
          <w:lang w:val="hy-AM"/>
        </w:rPr>
        <w:t xml:space="preserve">Առկա է անհամապատասխանություն </w:t>
      </w:r>
      <w:r w:rsidRPr="0055552C">
        <w:rPr>
          <w:rFonts w:ascii="GHEA Grapalat" w:hAnsi="GHEA Grapalat"/>
          <w:b/>
          <w:bCs/>
          <w:color w:val="000000"/>
          <w:sz w:val="24"/>
          <w:szCs w:val="24"/>
          <w:lang w:val="hy-AM"/>
        </w:rPr>
        <w:t xml:space="preserve">Պայմանագրի </w:t>
      </w:r>
      <w:r w:rsidRPr="0055552C">
        <w:rPr>
          <w:rFonts w:ascii="GHEA Grapalat" w:hAnsi="GHEA Grapalat"/>
          <w:sz w:val="24"/>
          <w:szCs w:val="24"/>
          <w:lang w:val="hy-AM"/>
        </w:rPr>
        <w:t>4</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4</w:t>
      </w:r>
      <w:r w:rsidRPr="0055552C">
        <w:rPr>
          <w:rFonts w:ascii="GHEA Grapalat" w:hAnsi="GHEA Grapalat"/>
          <w:b/>
          <w:bCs/>
          <w:color w:val="000000"/>
          <w:sz w:val="24"/>
          <w:szCs w:val="24"/>
          <w:lang w:val="hy-AM"/>
        </w:rPr>
        <w:t xml:space="preserve"> կետի պահանջի մասով, համաձայն որի «</w:t>
      </w:r>
      <w:r w:rsidRPr="0055552C">
        <w:rPr>
          <w:rFonts w:ascii="GHEA Grapalat" w:hAnsi="GHEA Grapalat"/>
          <w:b/>
          <w:bCs/>
          <w:sz w:val="24"/>
          <w:szCs w:val="24"/>
          <w:lang w:val="hy-AM"/>
        </w:rPr>
        <w:t>4</w:t>
      </w:r>
      <w:r w:rsidRPr="0055552C">
        <w:rPr>
          <w:rFonts w:ascii="MS Mincho" w:eastAsia="MS Mincho" w:hAnsi="MS Mincho" w:cs="MS Mincho" w:hint="eastAsia"/>
          <w:b/>
          <w:bCs/>
          <w:sz w:val="24"/>
          <w:szCs w:val="24"/>
          <w:lang w:val="hy-AM"/>
        </w:rPr>
        <w:t>․</w:t>
      </w:r>
      <w:r w:rsidRPr="0055552C">
        <w:rPr>
          <w:rFonts w:ascii="GHEA Grapalat" w:hAnsi="GHEA Grapalat"/>
          <w:b/>
          <w:bCs/>
          <w:sz w:val="24"/>
          <w:szCs w:val="24"/>
          <w:lang w:val="hy-AM"/>
        </w:rPr>
        <w:t>4 Հաշվետու ժամանակաշրջանում շահառուների փաստացի թվաքանակը նախատեսված</w:t>
      </w:r>
      <w:r w:rsidR="009E16CC" w:rsidRPr="0055552C">
        <w:rPr>
          <w:rFonts w:ascii="GHEA Grapalat" w:hAnsi="GHEA Grapalat"/>
          <w:b/>
          <w:bCs/>
          <w:sz w:val="24"/>
          <w:szCs w:val="24"/>
          <w:lang w:val="hy-AM"/>
        </w:rPr>
        <w:t>ի</w:t>
      </w:r>
      <w:r w:rsidRPr="0055552C">
        <w:rPr>
          <w:rFonts w:ascii="GHEA Grapalat" w:hAnsi="GHEA Grapalat"/>
          <w:b/>
          <w:bCs/>
          <w:sz w:val="24"/>
          <w:szCs w:val="24"/>
          <w:lang w:val="hy-AM"/>
        </w:rPr>
        <w:t xml:space="preserve"> նկատմամբ 20 տոկոսից պակաս լինելու դեպքում կատարվում է պայմանագրի գնի վերահաշվարկ</w:t>
      </w:r>
      <w:r w:rsidRPr="0055552C">
        <w:rPr>
          <w:rFonts w:ascii="GHEA Grapalat" w:hAnsi="GHEA Grapalat" w:cs="Calibri"/>
          <w:b/>
          <w:bCs/>
          <w:color w:val="000000"/>
          <w:sz w:val="24"/>
          <w:szCs w:val="24"/>
          <w:lang w:val="hy-AM"/>
        </w:rPr>
        <w:t xml:space="preserve">»։ Արդյունքում, </w:t>
      </w:r>
      <w:r w:rsidRPr="0055552C">
        <w:rPr>
          <w:rFonts w:ascii="GHEA Grapalat" w:hAnsi="GHEA Grapalat"/>
          <w:b/>
          <w:bCs/>
          <w:sz w:val="24"/>
          <w:szCs w:val="24"/>
          <w:lang w:val="hy-AM"/>
        </w:rPr>
        <w:t xml:space="preserve">Նախարարության կողմից Պայմանագրի գնի </w:t>
      </w:r>
      <w:r w:rsidRPr="0055552C">
        <w:rPr>
          <w:rFonts w:ascii="GHEA Grapalat" w:hAnsi="GHEA Grapalat"/>
          <w:b/>
          <w:bCs/>
          <w:sz w:val="24"/>
          <w:szCs w:val="24"/>
          <w:u w:val="single"/>
          <w:lang w:val="hy-AM"/>
        </w:rPr>
        <w:t>չվերահաշվարկելու</w:t>
      </w:r>
      <w:r w:rsidRPr="0055552C">
        <w:rPr>
          <w:rFonts w:ascii="GHEA Grapalat" w:hAnsi="GHEA Grapalat"/>
          <w:b/>
          <w:bCs/>
          <w:sz w:val="24"/>
          <w:szCs w:val="24"/>
          <w:lang w:val="hy-AM"/>
        </w:rPr>
        <w:t xml:space="preserve"> պատճառով  Նախարարության կողմից հաստատուն ծախսերի մասով առնվազն </w:t>
      </w:r>
      <w:r w:rsidRPr="0055552C">
        <w:rPr>
          <w:rFonts w:ascii="GHEA Grapalat" w:hAnsi="GHEA Grapalat" w:cs="Calibri"/>
          <w:b/>
          <w:bCs/>
          <w:color w:val="000000"/>
          <w:sz w:val="24"/>
          <w:szCs w:val="24"/>
          <w:lang w:val="hy-AM"/>
        </w:rPr>
        <w:t>30,400</w:t>
      </w:r>
      <w:r w:rsidRPr="0055552C">
        <w:rPr>
          <w:rFonts w:ascii="MS Mincho" w:eastAsia="MS Mincho" w:hAnsi="MS Mincho" w:cs="MS Mincho" w:hint="eastAsia"/>
          <w:b/>
          <w:bCs/>
          <w:color w:val="000000"/>
          <w:sz w:val="24"/>
          <w:szCs w:val="24"/>
          <w:lang w:val="hy-AM"/>
        </w:rPr>
        <w:t>․</w:t>
      </w:r>
      <w:r w:rsidRPr="0055552C">
        <w:rPr>
          <w:rFonts w:ascii="GHEA Grapalat" w:hAnsi="GHEA Grapalat" w:cs="Calibri"/>
          <w:b/>
          <w:bCs/>
          <w:color w:val="000000"/>
          <w:sz w:val="24"/>
          <w:szCs w:val="24"/>
          <w:lang w:val="hy-AM"/>
        </w:rPr>
        <w:t xml:space="preserve">2 </w:t>
      </w:r>
      <w:r w:rsidRPr="0055552C">
        <w:rPr>
          <w:rFonts w:ascii="GHEA Grapalat" w:hAnsi="GHEA Grapalat"/>
          <w:b/>
          <w:bCs/>
          <w:sz w:val="24"/>
          <w:szCs w:val="24"/>
          <w:lang w:val="hy-AM"/>
        </w:rPr>
        <w:t>հազ. դրամ ավել</w:t>
      </w:r>
      <w:r w:rsidR="005153A5" w:rsidRPr="0055552C">
        <w:rPr>
          <w:rFonts w:ascii="GHEA Grapalat" w:hAnsi="GHEA Grapalat"/>
          <w:b/>
          <w:bCs/>
          <w:sz w:val="24"/>
          <w:szCs w:val="24"/>
          <w:lang w:val="hy-AM"/>
        </w:rPr>
        <w:t>ի</w:t>
      </w:r>
      <w:r w:rsidRPr="0055552C">
        <w:rPr>
          <w:rFonts w:ascii="GHEA Grapalat" w:hAnsi="GHEA Grapalat"/>
          <w:b/>
          <w:bCs/>
          <w:sz w:val="24"/>
          <w:szCs w:val="24"/>
          <w:lang w:val="hy-AM"/>
        </w:rPr>
        <w:t xml:space="preserve"> գումար է փոխանցվել Կազմակերպությանը։</w:t>
      </w:r>
    </w:p>
    <w:p w14:paraId="1AB6648E" w14:textId="77777777" w:rsidR="005153A5" w:rsidRPr="0055552C" w:rsidRDefault="005153A5" w:rsidP="000428F0">
      <w:pPr>
        <w:spacing w:after="0" w:line="240" w:lineRule="auto"/>
        <w:ind w:firstLine="567"/>
        <w:jc w:val="both"/>
        <w:rPr>
          <w:rFonts w:ascii="GHEA Grapalat" w:hAnsi="GHEA Grapalat"/>
          <w:b/>
          <w:bCs/>
          <w:sz w:val="24"/>
          <w:szCs w:val="24"/>
          <w:lang w:val="hy-AM"/>
        </w:rPr>
      </w:pPr>
    </w:p>
    <w:p w14:paraId="623C6158" w14:textId="77777777" w:rsidR="005153A5" w:rsidRPr="0055552C" w:rsidRDefault="005153A5" w:rsidP="005153A5">
      <w:pPr>
        <w:jc w:val="both"/>
        <w:rPr>
          <w:rFonts w:ascii="GHEA Grapalat" w:hAnsi="GHEA Grapalat"/>
          <w:i/>
          <w:sz w:val="24"/>
          <w:szCs w:val="24"/>
          <w:lang w:val="hy-AM"/>
        </w:rPr>
      </w:pPr>
      <w:r w:rsidRPr="0055552C">
        <w:rPr>
          <w:rFonts w:ascii="GHEA Grapalat" w:hAnsi="GHEA Grapalat"/>
          <w:b/>
          <w:bCs/>
          <w:sz w:val="24"/>
          <w:szCs w:val="24"/>
          <w:lang w:val="hy-AM"/>
        </w:rPr>
        <w:t>Հաշվեքննության օբյեկտի արձագանքը-</w:t>
      </w:r>
      <w:r w:rsidRPr="0055552C">
        <w:rPr>
          <w:rFonts w:ascii="GHEA Grapalat" w:hAnsi="GHEA Grapalat"/>
          <w:b/>
          <w:i/>
          <w:sz w:val="24"/>
          <w:szCs w:val="24"/>
          <w:lang w:val="hy-AM"/>
        </w:rPr>
        <w:t xml:space="preserve">3.2 կետի </w:t>
      </w:r>
      <w:r w:rsidRPr="0055552C">
        <w:rPr>
          <w:rFonts w:ascii="GHEA Grapalat" w:hAnsi="GHEA Grapalat"/>
          <w:i/>
          <w:sz w:val="24"/>
          <w:szCs w:val="24"/>
          <w:lang w:val="hy-AM"/>
        </w:rPr>
        <w:t xml:space="preserve">մասով Նախարարությունը հայտնում է, որ շահառուներից և ոչ մեկը, որոնք չեն համապատասխանել չափանիշներին, չեն ուղեգրվել ծառայություն ստանալու Նախարարության կողմից։ Բացի այդ, բոլոր շահառուները չէ, որ գրանցված են հաշմանդամների հաշվառման «Փյունիկ» համակարգում, թեև ստանում են </w:t>
      </w:r>
      <w:r w:rsidRPr="0055552C">
        <w:rPr>
          <w:rFonts w:ascii="GHEA Grapalat" w:hAnsi="GHEA Grapalat"/>
          <w:i/>
          <w:sz w:val="24"/>
          <w:szCs w:val="24"/>
          <w:lang w:val="hy-AM"/>
        </w:rPr>
        <w:lastRenderedPageBreak/>
        <w:t>հաշմանդամության նպաստ կամ կենսաթոշակ, իսկ անչափահասները կենտրոններ են այցելել ծնողի հետ և նրանց մուտքը չի արգելվել։ Այս պարագյում կազմակերպությունը կատարել է ծառայության առնվազն 80 տոկոսը, և ավելի գումարներ չեն փոխանցվել։</w:t>
      </w:r>
    </w:p>
    <w:p w14:paraId="416F4AEE" w14:textId="77777777" w:rsidR="00CE645A" w:rsidRPr="0055552C" w:rsidRDefault="005153A5" w:rsidP="00CE645A">
      <w:pPr>
        <w:spacing w:line="276" w:lineRule="auto"/>
        <w:ind w:firstLine="35"/>
        <w:jc w:val="both"/>
        <w:rPr>
          <w:rFonts w:ascii="GHEA Grapalat" w:hAnsi="GHEA Grapalat"/>
          <w:sz w:val="24"/>
          <w:szCs w:val="24"/>
          <w:lang w:val="hy-AM"/>
        </w:rPr>
      </w:pPr>
      <w:r w:rsidRPr="0055552C">
        <w:rPr>
          <w:rFonts w:ascii="GHEA Grapalat" w:hAnsi="GHEA Grapalat"/>
          <w:b/>
          <w:i/>
          <w:sz w:val="24"/>
          <w:szCs w:val="24"/>
          <w:lang w:val="hy-AM"/>
        </w:rPr>
        <w:t>Հաշվեքննողների մեկնաբանությունը</w:t>
      </w:r>
      <w:r w:rsidRPr="0055552C">
        <w:rPr>
          <w:rFonts w:ascii="GHEA Grapalat" w:hAnsi="GHEA Grapalat"/>
          <w:sz w:val="24"/>
          <w:szCs w:val="24"/>
          <w:lang w:val="hy-AM"/>
        </w:rPr>
        <w:t xml:space="preserve">-  </w:t>
      </w:r>
      <w:r w:rsidR="00CE645A" w:rsidRPr="0055552C">
        <w:rPr>
          <w:rFonts w:ascii="GHEA Grapalat" w:hAnsi="GHEA Grapalat"/>
          <w:sz w:val="24"/>
          <w:szCs w:val="24"/>
          <w:lang w:val="hy-AM"/>
        </w:rPr>
        <w:t xml:space="preserve">  Նախարարության կողմից ներկայացված պարզաբանումը ընդունելի չի, քանի որ՝</w:t>
      </w:r>
    </w:p>
    <w:p w14:paraId="659A5DC2" w14:textId="77777777" w:rsidR="00CE645A" w:rsidRPr="0055552C" w:rsidRDefault="00CE645A" w:rsidP="0022060A">
      <w:pPr>
        <w:pStyle w:val="ListParagraph"/>
        <w:numPr>
          <w:ilvl w:val="0"/>
          <w:numId w:val="81"/>
        </w:numPr>
        <w:spacing w:line="276" w:lineRule="auto"/>
        <w:ind w:left="461"/>
        <w:jc w:val="both"/>
        <w:rPr>
          <w:rFonts w:ascii="GHEA Grapalat" w:hAnsi="GHEA Grapalat"/>
          <w:sz w:val="24"/>
          <w:szCs w:val="24"/>
          <w:lang w:val="hy-AM"/>
        </w:rPr>
      </w:pPr>
      <w:r w:rsidRPr="0055552C">
        <w:rPr>
          <w:rFonts w:ascii="GHEA Grapalat" w:hAnsi="GHEA Grapalat"/>
          <w:sz w:val="24"/>
          <w:szCs w:val="24"/>
          <w:lang w:val="hy-AM"/>
        </w:rPr>
        <w:t>արձանագրությունում նշված չի որ նախարարությունն է ուղեգրել շահառուներին</w:t>
      </w:r>
      <w:r w:rsidRPr="0055552C">
        <w:rPr>
          <w:rFonts w:ascii="MS Mincho" w:eastAsia="MS Mincho" w:hAnsi="MS Mincho" w:cs="MS Mincho" w:hint="eastAsia"/>
          <w:sz w:val="24"/>
          <w:szCs w:val="24"/>
          <w:lang w:val="hy-AM"/>
        </w:rPr>
        <w:t>․</w:t>
      </w:r>
    </w:p>
    <w:p w14:paraId="6E0BB863" w14:textId="77777777" w:rsidR="00CE645A" w:rsidRPr="0055552C" w:rsidRDefault="00CE645A" w:rsidP="0022060A">
      <w:pPr>
        <w:pStyle w:val="ListParagraph"/>
        <w:numPr>
          <w:ilvl w:val="0"/>
          <w:numId w:val="81"/>
        </w:numPr>
        <w:spacing w:line="276" w:lineRule="auto"/>
        <w:ind w:left="461"/>
        <w:jc w:val="both"/>
        <w:rPr>
          <w:rFonts w:ascii="GHEA Grapalat" w:hAnsi="GHEA Grapalat"/>
          <w:sz w:val="24"/>
          <w:szCs w:val="24"/>
          <w:lang w:val="hy-AM"/>
        </w:rPr>
      </w:pPr>
      <w:r w:rsidRPr="0055552C">
        <w:rPr>
          <w:rFonts w:ascii="GHEA Grapalat" w:hAnsi="GHEA Grapalat" w:cs="Calibri"/>
          <w:color w:val="000000"/>
          <w:sz w:val="24"/>
          <w:szCs w:val="24"/>
          <w:lang w:val="hy-AM"/>
        </w:rPr>
        <w:t xml:space="preserve">18-ից 65 տարիքային միջակայքում գտնվող քաղաքացիները ծրագրում ընդգրկվելու համար պետք է լինեն հաշմանդամ (հիմք՝ </w:t>
      </w:r>
      <w:r w:rsidRPr="0055552C">
        <w:rPr>
          <w:rFonts w:ascii="GHEA Grapalat" w:hAnsi="GHEA Grapalat"/>
          <w:sz w:val="24"/>
          <w:szCs w:val="24"/>
          <w:lang w:val="hy-AM"/>
        </w:rPr>
        <w:t>ՀՀ կառավարության 2015 թվականի սեպտեմբերի 25-ի թիվ 1112-Ն որոշմամբ հաստատված հավելված թիվ 2-ով սահմանված 35-րդ և 69-րդ կետերի պանաջները</w:t>
      </w:r>
      <w:r w:rsidRPr="0055552C">
        <w:rPr>
          <w:rFonts w:ascii="GHEA Grapalat" w:hAnsi="GHEA Grapalat" w:cs="Calibri"/>
          <w:color w:val="000000"/>
          <w:sz w:val="24"/>
          <w:szCs w:val="24"/>
          <w:lang w:val="hy-AM"/>
        </w:rPr>
        <w:t>),</w:t>
      </w:r>
    </w:p>
    <w:p w14:paraId="52AD90CB" w14:textId="77777777" w:rsidR="005153A5" w:rsidRPr="0055552C" w:rsidRDefault="00CE645A" w:rsidP="00CE645A">
      <w:pPr>
        <w:spacing w:line="276" w:lineRule="auto"/>
        <w:ind w:firstLine="35"/>
        <w:jc w:val="both"/>
        <w:rPr>
          <w:rFonts w:ascii="GHEA Grapalat" w:hAnsi="GHEA Grapalat"/>
          <w:b/>
          <w:bCs/>
          <w:sz w:val="24"/>
          <w:szCs w:val="24"/>
          <w:lang w:val="hy-AM"/>
        </w:rPr>
      </w:pPr>
      <w:r w:rsidRPr="0055552C">
        <w:rPr>
          <w:rFonts w:ascii="GHEA Grapalat" w:hAnsi="GHEA Grapalat"/>
          <w:sz w:val="24"/>
          <w:szCs w:val="24"/>
          <w:lang w:val="hy-AM"/>
        </w:rPr>
        <w:t>Երեխաները չպետք է հանդիսանային ծրագրի շահառու, հիմք ընդունելով վերը նշված կառավարության որոշման պահանջները։</w:t>
      </w:r>
    </w:p>
    <w:p w14:paraId="6798AC10" w14:textId="77777777" w:rsidR="005153A5" w:rsidRPr="0055552C" w:rsidRDefault="005153A5" w:rsidP="000428F0">
      <w:pPr>
        <w:spacing w:after="0" w:line="240" w:lineRule="auto"/>
        <w:ind w:firstLine="567"/>
        <w:jc w:val="both"/>
        <w:rPr>
          <w:rFonts w:ascii="GHEA Grapalat" w:hAnsi="GHEA Grapalat"/>
          <w:color w:val="000000"/>
          <w:sz w:val="24"/>
          <w:szCs w:val="24"/>
          <w:lang w:val="hy-AM" w:eastAsia="ru-RU"/>
        </w:rPr>
      </w:pPr>
    </w:p>
    <w:p w14:paraId="670DC65D" w14:textId="77777777" w:rsidR="00B41151" w:rsidRPr="0055552C" w:rsidRDefault="00B41151" w:rsidP="0022060A">
      <w:pPr>
        <w:pStyle w:val="ListParagraph"/>
        <w:numPr>
          <w:ilvl w:val="0"/>
          <w:numId w:val="65"/>
        </w:numPr>
        <w:spacing w:after="0" w:line="240" w:lineRule="auto"/>
        <w:jc w:val="both"/>
        <w:rPr>
          <w:rFonts w:ascii="GHEA Grapalat" w:hAnsi="GHEA Grapalat"/>
          <w:sz w:val="24"/>
          <w:szCs w:val="24"/>
          <w:lang w:val="hy-AM"/>
        </w:rPr>
      </w:pPr>
      <w:r w:rsidRPr="0055552C">
        <w:rPr>
          <w:rFonts w:ascii="GHEA Grapalat" w:hAnsi="GHEA Grapalat"/>
          <w:sz w:val="24"/>
          <w:szCs w:val="24"/>
          <w:lang w:val="hy-AM"/>
        </w:rPr>
        <w:t xml:space="preserve">Հաշվեքննության ընթացքում ուսումնասիրվեց ՀՀ կառավարության 2007 թվականի մայիսի 31-ի </w:t>
      </w:r>
      <w:r w:rsidRPr="0055552C">
        <w:rPr>
          <w:rFonts w:ascii="GHEA Grapalat" w:hAnsi="GHEA Grapalat"/>
          <w:color w:val="000000"/>
          <w:sz w:val="24"/>
          <w:szCs w:val="24"/>
          <w:lang w:val="hy-AM"/>
        </w:rPr>
        <w:t>«</w:t>
      </w:r>
      <w:r w:rsidRPr="0055552C">
        <w:rPr>
          <w:rFonts w:ascii="GHEA Grapalat" w:hAnsi="GHEA Grapalat"/>
          <w:sz w:val="24"/>
          <w:szCs w:val="24"/>
          <w:lang w:val="hy-AM"/>
        </w:rPr>
        <w:t>Ծերերի և հաշմանդամների խնամքի և սոցիալական սպասարկման նվազագույն չափորոշիչները հաստատելու մասին</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թիվ 730-Ն որոշմամբ հաստատված հավելված 6-ով (այսուհետ՝ Հավելված 6) սահմանված </w:t>
      </w:r>
      <w:r w:rsidRPr="0055552C">
        <w:rPr>
          <w:rFonts w:ascii="GHEA Grapalat" w:hAnsi="GHEA Grapalat"/>
          <w:color w:val="000000"/>
          <w:sz w:val="24"/>
          <w:szCs w:val="24"/>
          <w:lang w:val="hy-AM"/>
        </w:rPr>
        <w:t>«</w:t>
      </w:r>
      <w:r w:rsidRPr="0055552C">
        <w:rPr>
          <w:rFonts w:ascii="GHEA Grapalat" w:hAnsi="GHEA Grapalat"/>
          <w:sz w:val="24"/>
          <w:szCs w:val="24"/>
          <w:lang w:val="hy-AM"/>
        </w:rPr>
        <w:t>Սոցիալ-վերականգնողական ցերեկային կենտրոնում հաճախորդներին հատկացվող սննդամթերքի</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նվազագույն </w:t>
      </w:r>
      <w:r w:rsidR="00784BF1" w:rsidRPr="0055552C">
        <w:rPr>
          <w:rFonts w:ascii="GHEA Grapalat" w:hAnsi="GHEA Grapalat"/>
          <w:sz w:val="24"/>
          <w:szCs w:val="24"/>
          <w:lang w:val="hy-AM"/>
        </w:rPr>
        <w:t>չափորոշիչների համապատասխանությունը</w:t>
      </w:r>
      <w:r w:rsidRPr="0055552C">
        <w:rPr>
          <w:rFonts w:ascii="GHEA Grapalat" w:hAnsi="GHEA Grapalat"/>
          <w:sz w:val="24"/>
          <w:szCs w:val="24"/>
          <w:lang w:val="hy-AM"/>
        </w:rPr>
        <w:t>: Ստորև բերվում է Հավելված թիվ 6-ով սահմանված սոցիալ-վերականգնողական ցերեկային կենտրոնում հաճախորդներին հատկացվող սննդամթերքի անվանումները և չափաքանակները:</w:t>
      </w:r>
    </w:p>
    <w:p w14:paraId="167FD4D9" w14:textId="77777777" w:rsidR="00B41151" w:rsidRPr="0055552C" w:rsidRDefault="00B41151" w:rsidP="00B41151">
      <w:pPr>
        <w:spacing w:after="0" w:line="240" w:lineRule="auto"/>
        <w:ind w:firstLine="567"/>
        <w:jc w:val="both"/>
        <w:rPr>
          <w:rFonts w:ascii="GHEA Grapalat" w:hAnsi="GHEA Grapalat"/>
          <w:sz w:val="24"/>
          <w:szCs w:val="24"/>
          <w:lang w:val="hy-AM"/>
        </w:rPr>
      </w:pPr>
    </w:p>
    <w:tbl>
      <w:tblPr>
        <w:tblW w:w="87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141"/>
        <w:gridCol w:w="4820"/>
      </w:tblGrid>
      <w:tr w:rsidR="00B41151" w:rsidRPr="0055552C" w14:paraId="3E82B23B" w14:textId="77777777" w:rsidTr="00A053E3">
        <w:tc>
          <w:tcPr>
            <w:tcW w:w="828" w:type="dxa"/>
            <w:shd w:val="clear" w:color="auto" w:fill="auto"/>
            <w:vAlign w:val="center"/>
          </w:tcPr>
          <w:p w14:paraId="4115545C" w14:textId="77777777" w:rsidR="00B41151" w:rsidRPr="0055552C" w:rsidRDefault="00B41151" w:rsidP="00A053E3">
            <w:pPr>
              <w:spacing w:after="0" w:line="240" w:lineRule="auto"/>
              <w:jc w:val="center"/>
              <w:rPr>
                <w:rFonts w:ascii="GHEA Grapalat" w:hAnsi="GHEA Grapalat"/>
              </w:rPr>
            </w:pPr>
            <w:r w:rsidRPr="0055552C">
              <w:rPr>
                <w:rFonts w:ascii="GHEA Grapalat" w:hAnsi="GHEA Grapalat"/>
              </w:rPr>
              <w:t>Հ/Հ</w:t>
            </w:r>
          </w:p>
        </w:tc>
        <w:tc>
          <w:tcPr>
            <w:tcW w:w="3141" w:type="dxa"/>
            <w:shd w:val="clear" w:color="auto" w:fill="auto"/>
            <w:vAlign w:val="center"/>
          </w:tcPr>
          <w:p w14:paraId="6A522ADB" w14:textId="77777777" w:rsidR="00B41151" w:rsidRPr="0055552C" w:rsidRDefault="00B41151" w:rsidP="00A053E3">
            <w:pPr>
              <w:pStyle w:val="NormalWeb"/>
              <w:spacing w:before="0" w:beforeAutospacing="0" w:after="0" w:afterAutospacing="0" w:line="240" w:lineRule="auto"/>
              <w:jc w:val="center"/>
              <w:rPr>
                <w:rFonts w:ascii="GHEA Grapalat" w:hAnsi="GHEA Grapalat"/>
              </w:rPr>
            </w:pPr>
            <w:r w:rsidRPr="0055552C">
              <w:rPr>
                <w:rFonts w:ascii="GHEA Grapalat" w:hAnsi="GHEA Grapalat" w:cs="Sylfaen"/>
              </w:rPr>
              <w:t>Անվանումը</w:t>
            </w:r>
          </w:p>
        </w:tc>
        <w:tc>
          <w:tcPr>
            <w:tcW w:w="4820" w:type="dxa"/>
            <w:shd w:val="clear" w:color="auto" w:fill="auto"/>
            <w:vAlign w:val="center"/>
          </w:tcPr>
          <w:p w14:paraId="6D4300CD" w14:textId="77777777" w:rsidR="00B41151" w:rsidRPr="0055552C" w:rsidRDefault="00B41151" w:rsidP="00A053E3">
            <w:pPr>
              <w:pStyle w:val="NormalWeb"/>
              <w:spacing w:before="0" w:beforeAutospacing="0" w:after="0" w:afterAutospacing="0" w:line="240" w:lineRule="auto"/>
              <w:jc w:val="center"/>
              <w:rPr>
                <w:rFonts w:ascii="GHEA Grapalat" w:hAnsi="GHEA Grapalat"/>
              </w:rPr>
            </w:pPr>
            <w:r w:rsidRPr="0055552C">
              <w:rPr>
                <w:rFonts w:ascii="GHEA Grapalat" w:hAnsi="GHEA Grapalat" w:cs="Sylfaen"/>
              </w:rPr>
              <w:t>Օրական</w:t>
            </w:r>
            <w:r w:rsidRPr="0055552C">
              <w:rPr>
                <w:rFonts w:ascii="GHEA Grapalat" w:hAnsi="GHEA Grapalat"/>
              </w:rPr>
              <w:t xml:space="preserve"> </w:t>
            </w:r>
            <w:r w:rsidRPr="0055552C">
              <w:rPr>
                <w:rFonts w:ascii="GHEA Grapalat" w:hAnsi="GHEA Grapalat" w:cs="Sylfaen"/>
              </w:rPr>
              <w:t>օգտագործման</w:t>
            </w:r>
            <w:r w:rsidRPr="0055552C">
              <w:rPr>
                <w:rFonts w:ascii="GHEA Grapalat" w:hAnsi="GHEA Grapalat"/>
              </w:rPr>
              <w:t xml:space="preserve"> </w:t>
            </w:r>
            <w:r w:rsidRPr="0055552C">
              <w:rPr>
                <w:rFonts w:ascii="GHEA Grapalat" w:hAnsi="GHEA Grapalat" w:cs="Sylfaen"/>
              </w:rPr>
              <w:t>չափը</w:t>
            </w:r>
            <w:r w:rsidRPr="0055552C">
              <w:rPr>
                <w:rFonts w:ascii="GHEA Grapalat" w:hAnsi="GHEA Grapalat"/>
              </w:rPr>
              <w:br/>
              <w:t>(</w:t>
            </w:r>
            <w:r w:rsidRPr="0055552C">
              <w:rPr>
                <w:rFonts w:ascii="GHEA Grapalat" w:hAnsi="GHEA Grapalat" w:cs="Sylfaen"/>
              </w:rPr>
              <w:t>գրամներով</w:t>
            </w:r>
            <w:r w:rsidRPr="0055552C">
              <w:rPr>
                <w:rFonts w:ascii="GHEA Grapalat" w:hAnsi="GHEA Grapalat"/>
              </w:rPr>
              <w:t>)</w:t>
            </w:r>
          </w:p>
        </w:tc>
      </w:tr>
      <w:tr w:rsidR="00B41151" w:rsidRPr="0055552C" w14:paraId="2EBEA568" w14:textId="77777777" w:rsidTr="00A053E3">
        <w:tc>
          <w:tcPr>
            <w:tcW w:w="828" w:type="dxa"/>
            <w:shd w:val="clear" w:color="auto" w:fill="auto"/>
          </w:tcPr>
          <w:p w14:paraId="36FC61B8" w14:textId="77777777" w:rsidR="00B41151" w:rsidRPr="0055552C" w:rsidRDefault="00B41151" w:rsidP="00A053E3">
            <w:pPr>
              <w:spacing w:after="0" w:line="240" w:lineRule="auto"/>
              <w:jc w:val="center"/>
              <w:rPr>
                <w:rFonts w:ascii="GHEA Grapalat" w:hAnsi="GHEA Grapalat"/>
                <w:i/>
              </w:rPr>
            </w:pPr>
            <w:r w:rsidRPr="0055552C">
              <w:rPr>
                <w:rFonts w:ascii="GHEA Grapalat" w:hAnsi="GHEA Grapalat"/>
                <w:i/>
              </w:rPr>
              <w:t>1</w:t>
            </w:r>
          </w:p>
        </w:tc>
        <w:tc>
          <w:tcPr>
            <w:tcW w:w="3141" w:type="dxa"/>
            <w:shd w:val="clear" w:color="auto" w:fill="auto"/>
          </w:tcPr>
          <w:p w14:paraId="0B3D92FC" w14:textId="77777777" w:rsidR="00B41151" w:rsidRPr="0055552C" w:rsidRDefault="00B41151" w:rsidP="00A053E3">
            <w:pPr>
              <w:spacing w:after="0" w:line="240" w:lineRule="auto"/>
              <w:jc w:val="center"/>
              <w:rPr>
                <w:rFonts w:ascii="GHEA Grapalat" w:hAnsi="GHEA Grapalat"/>
                <w:i/>
              </w:rPr>
            </w:pPr>
            <w:r w:rsidRPr="0055552C">
              <w:rPr>
                <w:rFonts w:ascii="GHEA Grapalat" w:hAnsi="GHEA Grapalat"/>
                <w:i/>
              </w:rPr>
              <w:t>2</w:t>
            </w:r>
          </w:p>
        </w:tc>
        <w:tc>
          <w:tcPr>
            <w:tcW w:w="4820" w:type="dxa"/>
            <w:shd w:val="clear" w:color="auto" w:fill="auto"/>
          </w:tcPr>
          <w:p w14:paraId="543C776E" w14:textId="77777777" w:rsidR="00B41151" w:rsidRPr="0055552C" w:rsidRDefault="00B41151" w:rsidP="00A053E3">
            <w:pPr>
              <w:spacing w:after="0" w:line="240" w:lineRule="auto"/>
              <w:jc w:val="center"/>
              <w:rPr>
                <w:rFonts w:ascii="GHEA Grapalat" w:hAnsi="GHEA Grapalat"/>
                <w:i/>
              </w:rPr>
            </w:pPr>
            <w:r w:rsidRPr="0055552C">
              <w:rPr>
                <w:rFonts w:ascii="GHEA Grapalat" w:hAnsi="GHEA Grapalat"/>
                <w:i/>
              </w:rPr>
              <w:t>3</w:t>
            </w:r>
          </w:p>
        </w:tc>
      </w:tr>
      <w:tr w:rsidR="00B41151" w:rsidRPr="0055552C" w14:paraId="4D125B89" w14:textId="77777777" w:rsidTr="00A053E3">
        <w:tc>
          <w:tcPr>
            <w:tcW w:w="828" w:type="dxa"/>
            <w:shd w:val="clear" w:color="auto" w:fill="auto"/>
          </w:tcPr>
          <w:p w14:paraId="62DC5694" w14:textId="77777777" w:rsidR="00B41151" w:rsidRPr="0055552C" w:rsidRDefault="00B41151" w:rsidP="00A053E3">
            <w:pPr>
              <w:spacing w:after="0" w:line="240" w:lineRule="auto"/>
              <w:jc w:val="center"/>
              <w:rPr>
                <w:rFonts w:ascii="GHEA Grapalat" w:hAnsi="GHEA Grapalat"/>
              </w:rPr>
            </w:pPr>
            <w:r w:rsidRPr="0055552C">
              <w:rPr>
                <w:rFonts w:ascii="GHEA Grapalat" w:hAnsi="GHEA Grapalat"/>
              </w:rPr>
              <w:t>1</w:t>
            </w:r>
          </w:p>
        </w:tc>
        <w:tc>
          <w:tcPr>
            <w:tcW w:w="3141" w:type="dxa"/>
            <w:shd w:val="clear" w:color="auto" w:fill="auto"/>
          </w:tcPr>
          <w:p w14:paraId="39F256C4" w14:textId="77777777" w:rsidR="00B41151" w:rsidRPr="0055552C" w:rsidRDefault="00B41151" w:rsidP="00A053E3">
            <w:pPr>
              <w:pStyle w:val="NormalWeb"/>
              <w:spacing w:before="0" w:beforeAutospacing="0" w:after="0" w:afterAutospacing="0" w:line="240" w:lineRule="auto"/>
              <w:rPr>
                <w:rFonts w:ascii="GHEA Grapalat" w:hAnsi="GHEA Grapalat"/>
              </w:rPr>
            </w:pPr>
            <w:r w:rsidRPr="0055552C">
              <w:rPr>
                <w:rFonts w:ascii="GHEA Grapalat" w:hAnsi="GHEA Grapalat" w:cs="Sylfaen"/>
              </w:rPr>
              <w:t>Հաց</w:t>
            </w:r>
          </w:p>
        </w:tc>
        <w:tc>
          <w:tcPr>
            <w:tcW w:w="4820" w:type="dxa"/>
            <w:shd w:val="clear" w:color="auto" w:fill="auto"/>
          </w:tcPr>
          <w:p w14:paraId="20F75F5E" w14:textId="77777777" w:rsidR="00B41151" w:rsidRPr="0055552C" w:rsidRDefault="00B41151" w:rsidP="00A053E3">
            <w:pPr>
              <w:pStyle w:val="NormalWeb"/>
              <w:spacing w:before="0" w:beforeAutospacing="0" w:after="0" w:afterAutospacing="0" w:line="240" w:lineRule="auto"/>
              <w:jc w:val="center"/>
              <w:rPr>
                <w:rFonts w:ascii="GHEA Grapalat" w:hAnsi="GHEA Grapalat"/>
              </w:rPr>
            </w:pPr>
            <w:r w:rsidRPr="0055552C">
              <w:rPr>
                <w:rFonts w:ascii="GHEA Grapalat" w:hAnsi="GHEA Grapalat"/>
              </w:rPr>
              <w:t>150</w:t>
            </w:r>
          </w:p>
        </w:tc>
      </w:tr>
      <w:tr w:rsidR="00B41151" w:rsidRPr="0055552C" w14:paraId="7420A7C0" w14:textId="77777777" w:rsidTr="00A053E3">
        <w:tc>
          <w:tcPr>
            <w:tcW w:w="828" w:type="dxa"/>
            <w:shd w:val="clear" w:color="auto" w:fill="auto"/>
          </w:tcPr>
          <w:p w14:paraId="544E6E0F" w14:textId="77777777" w:rsidR="00B41151" w:rsidRPr="0055552C" w:rsidRDefault="00B41151" w:rsidP="00A053E3">
            <w:pPr>
              <w:spacing w:after="0" w:line="240" w:lineRule="auto"/>
              <w:jc w:val="center"/>
              <w:rPr>
                <w:rFonts w:ascii="GHEA Grapalat" w:hAnsi="GHEA Grapalat"/>
              </w:rPr>
            </w:pPr>
            <w:r w:rsidRPr="0055552C">
              <w:rPr>
                <w:rFonts w:ascii="GHEA Grapalat" w:hAnsi="GHEA Grapalat"/>
              </w:rPr>
              <w:t>2</w:t>
            </w:r>
          </w:p>
        </w:tc>
        <w:tc>
          <w:tcPr>
            <w:tcW w:w="3141" w:type="dxa"/>
            <w:shd w:val="clear" w:color="auto" w:fill="auto"/>
          </w:tcPr>
          <w:p w14:paraId="5FE126BD" w14:textId="77777777" w:rsidR="00B41151" w:rsidRPr="0055552C" w:rsidRDefault="00B41151" w:rsidP="00A053E3">
            <w:pPr>
              <w:pStyle w:val="NormalWeb"/>
              <w:spacing w:before="0" w:beforeAutospacing="0" w:after="0" w:afterAutospacing="0" w:line="240" w:lineRule="auto"/>
              <w:rPr>
                <w:rFonts w:ascii="GHEA Grapalat" w:hAnsi="GHEA Grapalat"/>
              </w:rPr>
            </w:pPr>
            <w:r w:rsidRPr="0055552C">
              <w:rPr>
                <w:rFonts w:ascii="GHEA Grapalat" w:hAnsi="GHEA Grapalat" w:cs="Sylfaen"/>
              </w:rPr>
              <w:t>Պանիր</w:t>
            </w:r>
          </w:p>
        </w:tc>
        <w:tc>
          <w:tcPr>
            <w:tcW w:w="4820" w:type="dxa"/>
            <w:shd w:val="clear" w:color="auto" w:fill="auto"/>
          </w:tcPr>
          <w:p w14:paraId="5B981313" w14:textId="77777777" w:rsidR="00B41151" w:rsidRPr="0055552C" w:rsidRDefault="00B41151" w:rsidP="00A053E3">
            <w:pPr>
              <w:pStyle w:val="NormalWeb"/>
              <w:spacing w:before="0" w:beforeAutospacing="0" w:after="0" w:afterAutospacing="0" w:line="240" w:lineRule="auto"/>
              <w:jc w:val="center"/>
              <w:rPr>
                <w:rFonts w:ascii="GHEA Grapalat" w:hAnsi="GHEA Grapalat"/>
              </w:rPr>
            </w:pPr>
            <w:r w:rsidRPr="0055552C">
              <w:rPr>
                <w:rFonts w:ascii="GHEA Grapalat" w:hAnsi="GHEA Grapalat"/>
              </w:rPr>
              <w:t>40</w:t>
            </w:r>
          </w:p>
        </w:tc>
      </w:tr>
      <w:tr w:rsidR="00B41151" w:rsidRPr="0055552C" w14:paraId="395100B5" w14:textId="77777777" w:rsidTr="00A053E3">
        <w:tc>
          <w:tcPr>
            <w:tcW w:w="828" w:type="dxa"/>
            <w:shd w:val="clear" w:color="auto" w:fill="auto"/>
          </w:tcPr>
          <w:p w14:paraId="23D06783" w14:textId="77777777" w:rsidR="00B41151" w:rsidRPr="0055552C" w:rsidRDefault="00B41151" w:rsidP="00A053E3">
            <w:pPr>
              <w:spacing w:after="0" w:line="240" w:lineRule="auto"/>
              <w:jc w:val="center"/>
              <w:rPr>
                <w:rFonts w:ascii="GHEA Grapalat" w:hAnsi="GHEA Grapalat"/>
              </w:rPr>
            </w:pPr>
            <w:r w:rsidRPr="0055552C">
              <w:rPr>
                <w:rFonts w:ascii="GHEA Grapalat" w:hAnsi="GHEA Grapalat"/>
              </w:rPr>
              <w:t>3</w:t>
            </w:r>
          </w:p>
        </w:tc>
        <w:tc>
          <w:tcPr>
            <w:tcW w:w="3141" w:type="dxa"/>
            <w:shd w:val="clear" w:color="auto" w:fill="auto"/>
          </w:tcPr>
          <w:p w14:paraId="0D1FE2B0" w14:textId="77777777" w:rsidR="00B41151" w:rsidRPr="0055552C" w:rsidRDefault="00B41151" w:rsidP="00A053E3">
            <w:pPr>
              <w:pStyle w:val="NormalWeb"/>
              <w:spacing w:before="0" w:beforeAutospacing="0" w:after="0" w:afterAutospacing="0" w:line="240" w:lineRule="auto"/>
              <w:rPr>
                <w:rFonts w:ascii="GHEA Grapalat" w:hAnsi="GHEA Grapalat"/>
              </w:rPr>
            </w:pPr>
            <w:r w:rsidRPr="0055552C">
              <w:rPr>
                <w:rFonts w:ascii="GHEA Grapalat" w:hAnsi="GHEA Grapalat" w:cs="Sylfaen"/>
              </w:rPr>
              <w:t>Շաքարավազ</w:t>
            </w:r>
          </w:p>
        </w:tc>
        <w:tc>
          <w:tcPr>
            <w:tcW w:w="4820" w:type="dxa"/>
            <w:shd w:val="clear" w:color="auto" w:fill="auto"/>
          </w:tcPr>
          <w:p w14:paraId="1B48221A" w14:textId="77777777" w:rsidR="00B41151" w:rsidRPr="0055552C" w:rsidRDefault="00B41151" w:rsidP="00A053E3">
            <w:pPr>
              <w:pStyle w:val="NormalWeb"/>
              <w:spacing w:before="0" w:beforeAutospacing="0" w:after="0" w:afterAutospacing="0" w:line="240" w:lineRule="auto"/>
              <w:jc w:val="center"/>
              <w:rPr>
                <w:rFonts w:ascii="GHEA Grapalat" w:hAnsi="GHEA Grapalat"/>
              </w:rPr>
            </w:pPr>
            <w:r w:rsidRPr="0055552C">
              <w:rPr>
                <w:rFonts w:ascii="GHEA Grapalat" w:hAnsi="GHEA Grapalat"/>
              </w:rPr>
              <w:t>60</w:t>
            </w:r>
          </w:p>
        </w:tc>
      </w:tr>
      <w:tr w:rsidR="00B41151" w:rsidRPr="0055552C" w14:paraId="34454123" w14:textId="77777777" w:rsidTr="00A053E3">
        <w:tc>
          <w:tcPr>
            <w:tcW w:w="828" w:type="dxa"/>
            <w:shd w:val="clear" w:color="auto" w:fill="auto"/>
          </w:tcPr>
          <w:p w14:paraId="7395019C" w14:textId="77777777" w:rsidR="00B41151" w:rsidRPr="0055552C" w:rsidRDefault="00B41151" w:rsidP="00A053E3">
            <w:pPr>
              <w:spacing w:after="0" w:line="240" w:lineRule="auto"/>
              <w:jc w:val="center"/>
              <w:rPr>
                <w:rFonts w:ascii="GHEA Grapalat" w:hAnsi="GHEA Grapalat"/>
              </w:rPr>
            </w:pPr>
            <w:r w:rsidRPr="0055552C">
              <w:rPr>
                <w:rFonts w:ascii="GHEA Grapalat" w:hAnsi="GHEA Grapalat"/>
              </w:rPr>
              <w:t>4</w:t>
            </w:r>
          </w:p>
        </w:tc>
        <w:tc>
          <w:tcPr>
            <w:tcW w:w="3141" w:type="dxa"/>
            <w:shd w:val="clear" w:color="auto" w:fill="auto"/>
          </w:tcPr>
          <w:p w14:paraId="366BA00E" w14:textId="77777777" w:rsidR="00B41151" w:rsidRPr="0055552C" w:rsidRDefault="00B41151" w:rsidP="00A053E3">
            <w:pPr>
              <w:pStyle w:val="NormalWeb"/>
              <w:spacing w:before="0" w:beforeAutospacing="0" w:after="0" w:afterAutospacing="0" w:line="240" w:lineRule="auto"/>
              <w:rPr>
                <w:rFonts w:ascii="GHEA Grapalat" w:hAnsi="GHEA Grapalat"/>
              </w:rPr>
            </w:pPr>
            <w:r w:rsidRPr="0055552C">
              <w:rPr>
                <w:rFonts w:ascii="GHEA Grapalat" w:hAnsi="GHEA Grapalat" w:cs="Sylfaen"/>
              </w:rPr>
              <w:t>Սուրճ</w:t>
            </w:r>
          </w:p>
        </w:tc>
        <w:tc>
          <w:tcPr>
            <w:tcW w:w="4820" w:type="dxa"/>
            <w:shd w:val="clear" w:color="auto" w:fill="auto"/>
          </w:tcPr>
          <w:p w14:paraId="59E7FF98" w14:textId="77777777" w:rsidR="00B41151" w:rsidRPr="0055552C" w:rsidRDefault="00B41151" w:rsidP="00A053E3">
            <w:pPr>
              <w:pStyle w:val="NormalWeb"/>
              <w:spacing w:before="0" w:beforeAutospacing="0" w:after="0" w:afterAutospacing="0" w:line="240" w:lineRule="auto"/>
              <w:jc w:val="center"/>
              <w:rPr>
                <w:rFonts w:ascii="GHEA Grapalat" w:hAnsi="GHEA Grapalat"/>
              </w:rPr>
            </w:pPr>
            <w:r w:rsidRPr="0055552C">
              <w:rPr>
                <w:rFonts w:ascii="GHEA Grapalat" w:hAnsi="GHEA Grapalat"/>
              </w:rPr>
              <w:t>5</w:t>
            </w:r>
          </w:p>
        </w:tc>
      </w:tr>
      <w:tr w:rsidR="00B41151" w:rsidRPr="0055552C" w14:paraId="1A22188E" w14:textId="77777777" w:rsidTr="00A053E3">
        <w:tc>
          <w:tcPr>
            <w:tcW w:w="828" w:type="dxa"/>
            <w:shd w:val="clear" w:color="auto" w:fill="auto"/>
          </w:tcPr>
          <w:p w14:paraId="5FE0AA2A" w14:textId="77777777" w:rsidR="00B41151" w:rsidRPr="0055552C" w:rsidRDefault="00B41151" w:rsidP="00A053E3">
            <w:pPr>
              <w:spacing w:after="0" w:line="240" w:lineRule="auto"/>
              <w:jc w:val="center"/>
              <w:rPr>
                <w:rFonts w:ascii="GHEA Grapalat" w:hAnsi="GHEA Grapalat"/>
              </w:rPr>
            </w:pPr>
            <w:r w:rsidRPr="0055552C">
              <w:rPr>
                <w:rFonts w:ascii="GHEA Grapalat" w:hAnsi="GHEA Grapalat"/>
              </w:rPr>
              <w:t>5</w:t>
            </w:r>
          </w:p>
        </w:tc>
        <w:tc>
          <w:tcPr>
            <w:tcW w:w="3141" w:type="dxa"/>
            <w:shd w:val="clear" w:color="auto" w:fill="auto"/>
          </w:tcPr>
          <w:p w14:paraId="48ECEDEA" w14:textId="77777777" w:rsidR="00B41151" w:rsidRPr="0055552C" w:rsidRDefault="00B41151" w:rsidP="00A053E3">
            <w:pPr>
              <w:pStyle w:val="NormalWeb"/>
              <w:spacing w:before="0" w:beforeAutospacing="0" w:after="0" w:afterAutospacing="0" w:line="240" w:lineRule="auto"/>
              <w:rPr>
                <w:rFonts w:ascii="GHEA Grapalat" w:hAnsi="GHEA Grapalat"/>
              </w:rPr>
            </w:pPr>
            <w:r w:rsidRPr="0055552C">
              <w:rPr>
                <w:rFonts w:ascii="GHEA Grapalat" w:hAnsi="GHEA Grapalat" w:cs="Sylfaen"/>
              </w:rPr>
              <w:t>Թեյ</w:t>
            </w:r>
          </w:p>
        </w:tc>
        <w:tc>
          <w:tcPr>
            <w:tcW w:w="4820" w:type="dxa"/>
            <w:shd w:val="clear" w:color="auto" w:fill="auto"/>
          </w:tcPr>
          <w:p w14:paraId="44700FFC" w14:textId="77777777" w:rsidR="00B41151" w:rsidRPr="0055552C" w:rsidRDefault="00B41151" w:rsidP="00A053E3">
            <w:pPr>
              <w:pStyle w:val="NormalWeb"/>
              <w:spacing w:before="0" w:beforeAutospacing="0" w:after="0" w:afterAutospacing="0" w:line="240" w:lineRule="auto"/>
              <w:jc w:val="center"/>
              <w:rPr>
                <w:rFonts w:ascii="GHEA Grapalat" w:hAnsi="GHEA Grapalat"/>
              </w:rPr>
            </w:pPr>
            <w:r w:rsidRPr="0055552C">
              <w:rPr>
                <w:rFonts w:ascii="GHEA Grapalat" w:hAnsi="GHEA Grapalat"/>
              </w:rPr>
              <w:t>2</w:t>
            </w:r>
          </w:p>
        </w:tc>
      </w:tr>
      <w:tr w:rsidR="00B41151" w:rsidRPr="0055552C" w14:paraId="031737BF" w14:textId="77777777" w:rsidTr="00A053E3">
        <w:tc>
          <w:tcPr>
            <w:tcW w:w="828" w:type="dxa"/>
            <w:shd w:val="clear" w:color="auto" w:fill="auto"/>
          </w:tcPr>
          <w:p w14:paraId="2914C98B" w14:textId="77777777" w:rsidR="00B41151" w:rsidRPr="0055552C" w:rsidRDefault="00B41151" w:rsidP="00A053E3">
            <w:pPr>
              <w:spacing w:after="0" w:line="240" w:lineRule="auto"/>
              <w:jc w:val="center"/>
              <w:rPr>
                <w:rFonts w:ascii="GHEA Grapalat" w:hAnsi="GHEA Grapalat"/>
              </w:rPr>
            </w:pPr>
            <w:r w:rsidRPr="0055552C">
              <w:rPr>
                <w:rFonts w:ascii="GHEA Grapalat" w:hAnsi="GHEA Grapalat"/>
              </w:rPr>
              <w:t>6</w:t>
            </w:r>
          </w:p>
        </w:tc>
        <w:tc>
          <w:tcPr>
            <w:tcW w:w="3141" w:type="dxa"/>
            <w:shd w:val="clear" w:color="auto" w:fill="auto"/>
          </w:tcPr>
          <w:p w14:paraId="1D8497B0" w14:textId="77777777" w:rsidR="00B41151" w:rsidRPr="0055552C" w:rsidRDefault="00B41151" w:rsidP="00A053E3">
            <w:pPr>
              <w:pStyle w:val="NormalWeb"/>
              <w:spacing w:before="0" w:beforeAutospacing="0" w:after="0" w:afterAutospacing="0" w:line="240" w:lineRule="auto"/>
              <w:rPr>
                <w:rFonts w:ascii="GHEA Grapalat" w:hAnsi="GHEA Grapalat"/>
              </w:rPr>
            </w:pPr>
            <w:r w:rsidRPr="0055552C">
              <w:rPr>
                <w:rFonts w:ascii="GHEA Grapalat" w:hAnsi="GHEA Grapalat" w:cs="Sylfaen"/>
              </w:rPr>
              <w:t>Կարագ</w:t>
            </w:r>
          </w:p>
        </w:tc>
        <w:tc>
          <w:tcPr>
            <w:tcW w:w="4820" w:type="dxa"/>
            <w:shd w:val="clear" w:color="auto" w:fill="auto"/>
          </w:tcPr>
          <w:p w14:paraId="02BC0BA4" w14:textId="77777777" w:rsidR="00B41151" w:rsidRPr="0055552C" w:rsidRDefault="00B41151" w:rsidP="00A053E3">
            <w:pPr>
              <w:pStyle w:val="NormalWeb"/>
              <w:spacing w:before="0" w:beforeAutospacing="0" w:after="0" w:afterAutospacing="0" w:line="240" w:lineRule="auto"/>
              <w:jc w:val="center"/>
              <w:rPr>
                <w:rFonts w:ascii="GHEA Grapalat" w:hAnsi="GHEA Grapalat"/>
              </w:rPr>
            </w:pPr>
            <w:r w:rsidRPr="0055552C">
              <w:rPr>
                <w:rFonts w:ascii="GHEA Grapalat" w:hAnsi="GHEA Grapalat"/>
              </w:rPr>
              <w:t>30</w:t>
            </w:r>
          </w:p>
        </w:tc>
      </w:tr>
      <w:tr w:rsidR="00B41151" w:rsidRPr="0055552C" w14:paraId="61CF7E7D" w14:textId="77777777" w:rsidTr="00A053E3">
        <w:tc>
          <w:tcPr>
            <w:tcW w:w="828" w:type="dxa"/>
            <w:shd w:val="clear" w:color="auto" w:fill="auto"/>
          </w:tcPr>
          <w:p w14:paraId="2CC25176" w14:textId="77777777" w:rsidR="00B41151" w:rsidRPr="0055552C" w:rsidRDefault="00B41151" w:rsidP="00A053E3">
            <w:pPr>
              <w:spacing w:after="0" w:line="240" w:lineRule="auto"/>
              <w:jc w:val="center"/>
              <w:rPr>
                <w:rFonts w:ascii="GHEA Grapalat" w:hAnsi="GHEA Grapalat"/>
              </w:rPr>
            </w:pPr>
            <w:r w:rsidRPr="0055552C">
              <w:rPr>
                <w:rFonts w:ascii="GHEA Grapalat" w:hAnsi="GHEA Grapalat"/>
              </w:rPr>
              <w:t>7</w:t>
            </w:r>
          </w:p>
        </w:tc>
        <w:tc>
          <w:tcPr>
            <w:tcW w:w="3141" w:type="dxa"/>
            <w:shd w:val="clear" w:color="auto" w:fill="auto"/>
          </w:tcPr>
          <w:p w14:paraId="35BBF9C0" w14:textId="77777777" w:rsidR="00B41151" w:rsidRPr="0055552C" w:rsidRDefault="00B41151" w:rsidP="00A053E3">
            <w:pPr>
              <w:pStyle w:val="NormalWeb"/>
              <w:spacing w:before="0" w:beforeAutospacing="0" w:after="0" w:afterAutospacing="0" w:line="240" w:lineRule="auto"/>
              <w:rPr>
                <w:rFonts w:ascii="GHEA Grapalat" w:hAnsi="GHEA Grapalat"/>
              </w:rPr>
            </w:pPr>
            <w:r w:rsidRPr="0055552C">
              <w:rPr>
                <w:rFonts w:ascii="GHEA Grapalat" w:hAnsi="GHEA Grapalat" w:cs="Sylfaen"/>
              </w:rPr>
              <w:t>Մուրաբա</w:t>
            </w:r>
            <w:r w:rsidRPr="0055552C">
              <w:rPr>
                <w:rFonts w:ascii="GHEA Grapalat" w:hAnsi="GHEA Grapalat"/>
              </w:rPr>
              <w:t xml:space="preserve">, </w:t>
            </w:r>
            <w:r w:rsidRPr="0055552C">
              <w:rPr>
                <w:rFonts w:ascii="GHEA Grapalat" w:hAnsi="GHEA Grapalat" w:cs="Sylfaen"/>
              </w:rPr>
              <w:t>ջեմ</w:t>
            </w:r>
          </w:p>
        </w:tc>
        <w:tc>
          <w:tcPr>
            <w:tcW w:w="4820" w:type="dxa"/>
            <w:shd w:val="clear" w:color="auto" w:fill="auto"/>
          </w:tcPr>
          <w:p w14:paraId="0768FD71" w14:textId="77777777" w:rsidR="00B41151" w:rsidRPr="0055552C" w:rsidRDefault="00B41151" w:rsidP="00A053E3">
            <w:pPr>
              <w:pStyle w:val="NormalWeb"/>
              <w:spacing w:before="0" w:beforeAutospacing="0" w:after="0" w:afterAutospacing="0" w:line="240" w:lineRule="auto"/>
              <w:jc w:val="center"/>
              <w:rPr>
                <w:rFonts w:ascii="GHEA Grapalat" w:hAnsi="GHEA Grapalat"/>
              </w:rPr>
            </w:pPr>
            <w:r w:rsidRPr="0055552C">
              <w:rPr>
                <w:rFonts w:ascii="GHEA Grapalat" w:hAnsi="GHEA Grapalat"/>
              </w:rPr>
              <w:t>25</w:t>
            </w:r>
          </w:p>
        </w:tc>
      </w:tr>
      <w:tr w:rsidR="00B41151" w:rsidRPr="0055552C" w14:paraId="56F90694" w14:textId="77777777" w:rsidTr="00A053E3">
        <w:tc>
          <w:tcPr>
            <w:tcW w:w="828" w:type="dxa"/>
            <w:shd w:val="clear" w:color="auto" w:fill="auto"/>
          </w:tcPr>
          <w:p w14:paraId="70346237" w14:textId="77777777" w:rsidR="00B41151" w:rsidRPr="0055552C" w:rsidRDefault="00B41151" w:rsidP="00A053E3">
            <w:pPr>
              <w:spacing w:after="0" w:line="240" w:lineRule="auto"/>
              <w:jc w:val="center"/>
              <w:rPr>
                <w:rFonts w:ascii="GHEA Grapalat" w:hAnsi="GHEA Grapalat"/>
              </w:rPr>
            </w:pPr>
            <w:r w:rsidRPr="0055552C">
              <w:rPr>
                <w:rFonts w:ascii="GHEA Grapalat" w:hAnsi="GHEA Grapalat"/>
              </w:rPr>
              <w:t>8</w:t>
            </w:r>
          </w:p>
        </w:tc>
        <w:tc>
          <w:tcPr>
            <w:tcW w:w="3141" w:type="dxa"/>
            <w:shd w:val="clear" w:color="auto" w:fill="auto"/>
          </w:tcPr>
          <w:p w14:paraId="24A8CBE6" w14:textId="77777777" w:rsidR="00B41151" w:rsidRPr="0055552C" w:rsidRDefault="00B41151" w:rsidP="00A053E3">
            <w:pPr>
              <w:pStyle w:val="NormalWeb"/>
              <w:spacing w:before="0" w:beforeAutospacing="0" w:after="0" w:afterAutospacing="0" w:line="240" w:lineRule="auto"/>
              <w:rPr>
                <w:rFonts w:ascii="GHEA Grapalat" w:hAnsi="GHEA Grapalat"/>
              </w:rPr>
            </w:pPr>
            <w:r w:rsidRPr="0055552C">
              <w:rPr>
                <w:rFonts w:ascii="GHEA Grapalat" w:hAnsi="GHEA Grapalat" w:cs="Sylfaen"/>
              </w:rPr>
              <w:t>Հրուշակեղեն</w:t>
            </w:r>
          </w:p>
        </w:tc>
        <w:tc>
          <w:tcPr>
            <w:tcW w:w="4820" w:type="dxa"/>
            <w:shd w:val="clear" w:color="auto" w:fill="auto"/>
          </w:tcPr>
          <w:p w14:paraId="7AA2EA07" w14:textId="77777777" w:rsidR="00B41151" w:rsidRPr="0055552C" w:rsidRDefault="00B41151" w:rsidP="00A053E3">
            <w:pPr>
              <w:pStyle w:val="NormalWeb"/>
              <w:spacing w:before="0" w:beforeAutospacing="0" w:after="0" w:afterAutospacing="0" w:line="240" w:lineRule="auto"/>
              <w:jc w:val="center"/>
              <w:rPr>
                <w:rFonts w:ascii="GHEA Grapalat" w:hAnsi="GHEA Grapalat"/>
              </w:rPr>
            </w:pPr>
            <w:r w:rsidRPr="0055552C">
              <w:rPr>
                <w:rFonts w:ascii="GHEA Grapalat" w:hAnsi="GHEA Grapalat"/>
              </w:rPr>
              <w:t>25</w:t>
            </w:r>
          </w:p>
        </w:tc>
      </w:tr>
      <w:tr w:rsidR="00B41151" w:rsidRPr="0055552C" w14:paraId="2A151ED1" w14:textId="77777777" w:rsidTr="00A053E3">
        <w:tc>
          <w:tcPr>
            <w:tcW w:w="828" w:type="dxa"/>
            <w:shd w:val="clear" w:color="auto" w:fill="auto"/>
          </w:tcPr>
          <w:p w14:paraId="2A7E354E" w14:textId="77777777" w:rsidR="00B41151" w:rsidRPr="0055552C" w:rsidRDefault="00B41151" w:rsidP="00A053E3">
            <w:pPr>
              <w:spacing w:after="0" w:line="240" w:lineRule="auto"/>
              <w:jc w:val="center"/>
              <w:rPr>
                <w:rFonts w:ascii="GHEA Grapalat" w:hAnsi="GHEA Grapalat"/>
              </w:rPr>
            </w:pPr>
            <w:r w:rsidRPr="0055552C">
              <w:rPr>
                <w:rFonts w:ascii="GHEA Grapalat" w:hAnsi="GHEA Grapalat"/>
              </w:rPr>
              <w:t>9</w:t>
            </w:r>
          </w:p>
        </w:tc>
        <w:tc>
          <w:tcPr>
            <w:tcW w:w="3141" w:type="dxa"/>
            <w:shd w:val="clear" w:color="auto" w:fill="auto"/>
          </w:tcPr>
          <w:p w14:paraId="46CFCD7F" w14:textId="77777777" w:rsidR="00B41151" w:rsidRPr="0055552C" w:rsidRDefault="00B41151" w:rsidP="00A053E3">
            <w:pPr>
              <w:pStyle w:val="NormalWeb"/>
              <w:spacing w:before="0" w:beforeAutospacing="0" w:after="0" w:afterAutospacing="0" w:line="240" w:lineRule="auto"/>
              <w:rPr>
                <w:rFonts w:ascii="GHEA Grapalat" w:hAnsi="GHEA Grapalat"/>
              </w:rPr>
            </w:pPr>
            <w:r w:rsidRPr="0055552C">
              <w:rPr>
                <w:rFonts w:ascii="GHEA Grapalat" w:hAnsi="GHEA Grapalat" w:cs="Sylfaen"/>
              </w:rPr>
              <w:t>Երշիկ</w:t>
            </w:r>
          </w:p>
        </w:tc>
        <w:tc>
          <w:tcPr>
            <w:tcW w:w="4820" w:type="dxa"/>
            <w:shd w:val="clear" w:color="auto" w:fill="auto"/>
          </w:tcPr>
          <w:p w14:paraId="2D0B6B03" w14:textId="77777777" w:rsidR="00B41151" w:rsidRPr="0055552C" w:rsidRDefault="00B41151" w:rsidP="00A053E3">
            <w:pPr>
              <w:pStyle w:val="NormalWeb"/>
              <w:spacing w:before="0" w:beforeAutospacing="0" w:after="0" w:afterAutospacing="0" w:line="240" w:lineRule="auto"/>
              <w:jc w:val="center"/>
              <w:rPr>
                <w:rFonts w:ascii="GHEA Grapalat" w:hAnsi="GHEA Grapalat"/>
              </w:rPr>
            </w:pPr>
            <w:r w:rsidRPr="0055552C">
              <w:rPr>
                <w:rFonts w:ascii="GHEA Grapalat" w:hAnsi="GHEA Grapalat"/>
              </w:rPr>
              <w:t>30</w:t>
            </w:r>
          </w:p>
        </w:tc>
      </w:tr>
    </w:tbl>
    <w:p w14:paraId="074C11C5" w14:textId="77777777" w:rsidR="00B41151" w:rsidRPr="0055552C" w:rsidRDefault="00B41151" w:rsidP="00B41151">
      <w:pPr>
        <w:spacing w:after="0" w:line="240" w:lineRule="auto"/>
        <w:ind w:firstLine="567"/>
        <w:jc w:val="both"/>
        <w:rPr>
          <w:rFonts w:ascii="GHEA Grapalat" w:hAnsi="GHEA Grapalat"/>
        </w:rPr>
      </w:pPr>
    </w:p>
    <w:p w14:paraId="0C525DE1" w14:textId="77777777" w:rsidR="00B41151" w:rsidRPr="0055552C" w:rsidRDefault="00B41151" w:rsidP="000428F0">
      <w:pPr>
        <w:spacing w:after="0" w:line="240" w:lineRule="auto"/>
        <w:ind w:firstLine="567"/>
        <w:jc w:val="both"/>
        <w:rPr>
          <w:rFonts w:ascii="GHEA Grapalat" w:hAnsi="GHEA Grapalat"/>
          <w:sz w:val="24"/>
          <w:szCs w:val="24"/>
        </w:rPr>
      </w:pPr>
      <w:r w:rsidRPr="0055552C">
        <w:rPr>
          <w:rFonts w:ascii="GHEA Grapalat" w:hAnsi="GHEA Grapalat"/>
          <w:sz w:val="24"/>
          <w:szCs w:val="24"/>
        </w:rPr>
        <w:t>Վերը նշված Հավելված թիվ 6-ով սահմանված նվազագույն չափորոշիչների ուսումնասիրությամբ պարզվեց</w:t>
      </w:r>
      <w:r w:rsidR="000428F0" w:rsidRPr="0055552C">
        <w:rPr>
          <w:rFonts w:ascii="GHEA Grapalat" w:hAnsi="GHEA Grapalat"/>
          <w:sz w:val="24"/>
          <w:szCs w:val="24"/>
          <w:lang w:val="hy-AM"/>
        </w:rPr>
        <w:t>,</w:t>
      </w:r>
      <w:r w:rsidRPr="0055552C">
        <w:rPr>
          <w:rFonts w:ascii="GHEA Grapalat" w:hAnsi="GHEA Grapalat"/>
          <w:sz w:val="24"/>
          <w:szCs w:val="24"/>
        </w:rPr>
        <w:t xml:space="preserve"> </w:t>
      </w:r>
      <w:r w:rsidRPr="0055552C">
        <w:rPr>
          <w:rFonts w:ascii="GHEA Grapalat" w:hAnsi="GHEA Grapalat"/>
          <w:sz w:val="24"/>
          <w:szCs w:val="24"/>
          <w:lang w:val="hy-AM"/>
        </w:rPr>
        <w:t xml:space="preserve">որ </w:t>
      </w:r>
      <w:r w:rsidRPr="0055552C">
        <w:rPr>
          <w:rFonts w:ascii="GHEA Grapalat" w:hAnsi="GHEA Grapalat"/>
          <w:sz w:val="24"/>
          <w:szCs w:val="24"/>
        </w:rPr>
        <w:t>Կազմակերպության կողմից հատկացվող սննդամթերքի անվանումները և չափաքանակները չեն համապատասխանում Հավելված թիվ 6-ով սահմանված պահանջներին:</w:t>
      </w:r>
    </w:p>
    <w:p w14:paraId="4EE833C4" w14:textId="77777777" w:rsidR="00E67D68" w:rsidRPr="0055552C" w:rsidRDefault="00B41151" w:rsidP="00F272EB">
      <w:pPr>
        <w:ind w:firstLine="567"/>
        <w:jc w:val="both"/>
        <w:rPr>
          <w:rStyle w:val="FontStyle11"/>
          <w:rFonts w:ascii="GHEA Grapalat" w:hAnsi="GHEA Grapalat" w:cs="Sylfaen"/>
          <w:noProof/>
          <w:sz w:val="24"/>
          <w:szCs w:val="24"/>
          <w:lang w:val="hy-AM"/>
        </w:rPr>
      </w:pPr>
      <w:r w:rsidRPr="0055552C">
        <w:rPr>
          <w:rStyle w:val="FontStyle11"/>
          <w:rFonts w:ascii="GHEA Grapalat" w:hAnsi="GHEA Grapalat" w:cs="Sylfaen"/>
          <w:noProof/>
          <w:sz w:val="24"/>
          <w:szCs w:val="24"/>
          <w:lang w:val="hy-AM"/>
        </w:rPr>
        <w:t xml:space="preserve">Առկա է անհամապատասխանություն՝ </w:t>
      </w:r>
      <w:r w:rsidR="000428F0" w:rsidRPr="0055552C">
        <w:rPr>
          <w:rFonts w:ascii="GHEA Grapalat" w:hAnsi="GHEA Grapalat"/>
          <w:b/>
          <w:bCs/>
          <w:sz w:val="24"/>
          <w:szCs w:val="24"/>
          <w:lang w:val="hy-AM"/>
        </w:rPr>
        <w:t xml:space="preserve">ՀՀ կառավարության 2007 թվականի մայիսի 31-ի </w:t>
      </w:r>
      <w:r w:rsidR="000428F0" w:rsidRPr="0055552C">
        <w:rPr>
          <w:rFonts w:ascii="GHEA Grapalat" w:hAnsi="GHEA Grapalat"/>
          <w:b/>
          <w:bCs/>
          <w:color w:val="000000"/>
          <w:sz w:val="24"/>
          <w:szCs w:val="24"/>
          <w:lang w:val="hy-AM"/>
        </w:rPr>
        <w:t>«</w:t>
      </w:r>
      <w:r w:rsidR="000428F0" w:rsidRPr="0055552C">
        <w:rPr>
          <w:rFonts w:ascii="GHEA Grapalat" w:hAnsi="GHEA Grapalat"/>
          <w:b/>
          <w:bCs/>
          <w:sz w:val="24"/>
          <w:szCs w:val="24"/>
          <w:lang w:val="hy-AM"/>
        </w:rPr>
        <w:t>Ծերերի և հաշմանդամների խնամքի և սոցիալական սպասարկման նվազագույն չափորոշիչները հաստատելու մասին</w:t>
      </w:r>
      <w:r w:rsidR="000428F0" w:rsidRPr="0055552C">
        <w:rPr>
          <w:rFonts w:ascii="GHEA Grapalat" w:hAnsi="GHEA Grapalat" w:cs="Calibri"/>
          <w:b/>
          <w:bCs/>
          <w:color w:val="000000"/>
          <w:sz w:val="24"/>
          <w:szCs w:val="24"/>
          <w:lang w:val="hy-AM"/>
        </w:rPr>
        <w:t>»</w:t>
      </w:r>
      <w:r w:rsidR="000428F0" w:rsidRPr="0055552C">
        <w:rPr>
          <w:rFonts w:ascii="GHEA Grapalat" w:hAnsi="GHEA Grapalat"/>
          <w:b/>
          <w:bCs/>
          <w:sz w:val="24"/>
          <w:szCs w:val="24"/>
          <w:lang w:val="hy-AM"/>
        </w:rPr>
        <w:t xml:space="preserve"> թիվ 730-Ն որոշմամբ հաստատված հավելված թիվ 6-ով սահմանված </w:t>
      </w:r>
      <w:r w:rsidR="000428F0" w:rsidRPr="0055552C">
        <w:rPr>
          <w:rFonts w:ascii="GHEA Grapalat" w:hAnsi="GHEA Grapalat"/>
          <w:color w:val="000000"/>
          <w:sz w:val="24"/>
          <w:szCs w:val="24"/>
          <w:lang w:val="hy-AM"/>
        </w:rPr>
        <w:t>«</w:t>
      </w:r>
      <w:r w:rsidR="000428F0" w:rsidRPr="0055552C">
        <w:rPr>
          <w:rFonts w:ascii="GHEA Grapalat" w:hAnsi="GHEA Grapalat"/>
          <w:b/>
          <w:bCs/>
          <w:sz w:val="24"/>
          <w:szCs w:val="24"/>
          <w:lang w:val="hy-AM"/>
        </w:rPr>
        <w:t>Սոցիալ-վերականգնողական ցերեկային կենտրոնում հաճախորդներին հատկացվող սննդամթերքի</w:t>
      </w:r>
      <w:r w:rsidR="000428F0" w:rsidRPr="0055552C">
        <w:rPr>
          <w:rFonts w:ascii="GHEA Grapalat" w:hAnsi="GHEA Grapalat" w:cs="Calibri"/>
          <w:color w:val="000000"/>
          <w:sz w:val="24"/>
          <w:szCs w:val="24"/>
          <w:lang w:val="hy-AM"/>
        </w:rPr>
        <w:t>»</w:t>
      </w:r>
      <w:r w:rsidR="000428F0" w:rsidRPr="0055552C">
        <w:rPr>
          <w:rFonts w:ascii="GHEA Grapalat" w:hAnsi="GHEA Grapalat"/>
          <w:b/>
          <w:bCs/>
          <w:sz w:val="24"/>
          <w:szCs w:val="24"/>
          <w:lang w:val="hy-AM"/>
        </w:rPr>
        <w:t xml:space="preserve"> նվազագույն չափորոշիչների և </w:t>
      </w:r>
      <w:r w:rsidRPr="0055552C">
        <w:rPr>
          <w:rStyle w:val="FontStyle11"/>
          <w:rFonts w:ascii="GHEA Grapalat" w:hAnsi="GHEA Grapalat" w:cs="Sylfaen"/>
          <w:noProof/>
          <w:sz w:val="24"/>
          <w:szCs w:val="24"/>
          <w:lang w:val="hy-AM"/>
        </w:rPr>
        <w:t xml:space="preserve">Կազմակերպությունում հատկացվող սննդամթերքի </w:t>
      </w:r>
      <w:r w:rsidR="000428F0" w:rsidRPr="0055552C">
        <w:rPr>
          <w:rStyle w:val="FontStyle11"/>
          <w:rFonts w:ascii="GHEA Grapalat" w:hAnsi="GHEA Grapalat" w:cs="Sylfaen"/>
          <w:noProof/>
          <w:sz w:val="24"/>
          <w:szCs w:val="24"/>
          <w:lang w:val="hy-AM"/>
        </w:rPr>
        <w:t>չափաքանակների միջև:</w:t>
      </w:r>
    </w:p>
    <w:p w14:paraId="3D16B46E" w14:textId="77777777" w:rsidR="00A0293F" w:rsidRPr="0055552C" w:rsidRDefault="00A0293F" w:rsidP="00F272EB">
      <w:pPr>
        <w:ind w:firstLine="567"/>
        <w:jc w:val="both"/>
        <w:rPr>
          <w:rFonts w:ascii="GHEA Grapalat" w:hAnsi="GHEA Grapalat"/>
          <w:i/>
          <w:sz w:val="24"/>
          <w:szCs w:val="24"/>
          <w:lang w:val="hy-AM"/>
        </w:rPr>
      </w:pPr>
      <w:r w:rsidRPr="0055552C">
        <w:rPr>
          <w:rStyle w:val="FontStyle11"/>
          <w:rFonts w:ascii="GHEA Grapalat" w:hAnsi="GHEA Grapalat" w:cs="Sylfaen"/>
          <w:noProof/>
          <w:sz w:val="24"/>
          <w:szCs w:val="24"/>
          <w:lang w:val="hy-AM"/>
        </w:rPr>
        <w:t>Հաշվեքննության օբյեկտի արձագանքը-</w:t>
      </w:r>
      <w:r w:rsidR="00D87EB7" w:rsidRPr="0055552C">
        <w:rPr>
          <w:rFonts w:ascii="GHEA Grapalat" w:hAnsi="GHEA Grapalat"/>
          <w:b/>
          <w:sz w:val="20"/>
          <w:szCs w:val="20"/>
          <w:lang w:val="hy-AM"/>
        </w:rPr>
        <w:t>.</w:t>
      </w:r>
      <w:r w:rsidR="00A412AC" w:rsidRPr="0055552C">
        <w:rPr>
          <w:rFonts w:ascii="GHEA Grapalat" w:hAnsi="GHEA Grapalat"/>
          <w:b/>
          <w:i/>
          <w:sz w:val="24"/>
          <w:szCs w:val="24"/>
          <w:lang w:val="hy-AM"/>
        </w:rPr>
        <w:t xml:space="preserve">3.2 կետի </w:t>
      </w:r>
      <w:r w:rsidR="00D87EB7" w:rsidRPr="0055552C">
        <w:rPr>
          <w:rFonts w:ascii="GHEA Grapalat" w:hAnsi="GHEA Grapalat"/>
          <w:i/>
          <w:sz w:val="24"/>
          <w:szCs w:val="24"/>
          <w:lang w:val="hy-AM"/>
        </w:rPr>
        <w:t>մասով հայտնում ենք, որ նվազագույն չափորոշիչը ենթադրում է սննդամթերքի նվազագույն սահման, և ոչ ամբողջական ցանկ։ Հաշվի առնելով այն, որ նվազագույն դրամական միջոցներով հնարավոր էր անել առավելագույնը՝ հօգուտ շահառուի, Նախարարությունը կնքել է ծառայությունների նկարագիր, որով կազմակերպությունը պարտավորվում էր տրամադրել տաք ճաշ։</w:t>
      </w:r>
    </w:p>
    <w:p w14:paraId="2B14ABB7" w14:textId="77777777" w:rsidR="00A412AC" w:rsidRPr="0055552C" w:rsidRDefault="00A412AC" w:rsidP="00F272EB">
      <w:pPr>
        <w:ind w:firstLine="567"/>
        <w:jc w:val="both"/>
        <w:rPr>
          <w:rStyle w:val="FontStyle11"/>
          <w:rFonts w:ascii="GHEA Grapalat" w:hAnsi="GHEA Grapalat" w:cs="Sylfaen"/>
          <w:b w:val="0"/>
          <w:i/>
          <w:noProof/>
          <w:sz w:val="24"/>
          <w:szCs w:val="24"/>
          <w:lang w:val="hy-AM"/>
        </w:rPr>
      </w:pPr>
      <w:r w:rsidRPr="0055552C">
        <w:rPr>
          <w:rFonts w:ascii="GHEA Grapalat" w:hAnsi="GHEA Grapalat"/>
          <w:b/>
          <w:i/>
          <w:sz w:val="24"/>
          <w:szCs w:val="24"/>
          <w:lang w:val="hy-AM"/>
        </w:rPr>
        <w:t>Հաշվեքննողների մեկնաբանությունը-</w:t>
      </w:r>
      <w:r w:rsidRPr="0055552C">
        <w:rPr>
          <w:rFonts w:ascii="GHEA Grapalat" w:hAnsi="GHEA Grapalat"/>
          <w:sz w:val="20"/>
          <w:szCs w:val="20"/>
          <w:lang w:val="hy-AM"/>
        </w:rPr>
        <w:t xml:space="preserve"> </w:t>
      </w:r>
      <w:r w:rsidRPr="0055552C">
        <w:rPr>
          <w:rFonts w:ascii="GHEA Grapalat" w:hAnsi="GHEA Grapalat"/>
          <w:i/>
          <w:sz w:val="24"/>
          <w:szCs w:val="24"/>
          <w:lang w:val="hy-AM"/>
        </w:rPr>
        <w:t xml:space="preserve">Նախարարության կողմից ներկայացված պարզաբանումը ընդունելի չի, քանի որ ՀՀ կառավարության 2007 թվականի մայիսի 31-ի թիվ 730-Ն որոշմամբ հաստատված պահանջը ամրագրված է նաև Պայմանագրի </w:t>
      </w:r>
      <w:r w:rsidRPr="0055552C">
        <w:rPr>
          <w:rFonts w:ascii="GHEA Grapalat" w:hAnsi="GHEA Grapalat"/>
          <w:i/>
          <w:color w:val="000000"/>
          <w:sz w:val="24"/>
          <w:szCs w:val="24"/>
          <w:lang w:val="hy-AM"/>
        </w:rPr>
        <w:t>N 1 հավելվածով սահմանված Միջոցառումների հիմքում</w:t>
      </w:r>
      <w:r w:rsidRPr="0055552C">
        <w:rPr>
          <w:rFonts w:ascii="GHEA Grapalat" w:hAnsi="GHEA Grapalat"/>
          <w:i/>
          <w:sz w:val="24"/>
          <w:szCs w:val="24"/>
          <w:lang w:val="hy-AM"/>
        </w:rPr>
        <w:t>։</w:t>
      </w:r>
    </w:p>
    <w:p w14:paraId="530C5775" w14:textId="250C6666" w:rsidR="00D9362E" w:rsidRPr="0055552C" w:rsidRDefault="00D9362E" w:rsidP="00817670">
      <w:pPr>
        <w:jc w:val="both"/>
        <w:rPr>
          <w:rFonts w:ascii="GHEA Grapalat" w:hAnsi="GHEA Grapalat"/>
          <w:sz w:val="24"/>
          <w:szCs w:val="24"/>
          <w:lang w:val="hy-AM"/>
        </w:rPr>
      </w:pPr>
    </w:p>
    <w:p w14:paraId="67C11EE9" w14:textId="751E5D42" w:rsidR="004848C9" w:rsidRPr="0055552C" w:rsidRDefault="004848C9" w:rsidP="00817670">
      <w:pPr>
        <w:jc w:val="both"/>
        <w:rPr>
          <w:rFonts w:ascii="GHEA Grapalat" w:hAnsi="GHEA Grapalat"/>
          <w:sz w:val="24"/>
          <w:szCs w:val="24"/>
          <w:lang w:val="hy-AM"/>
        </w:rPr>
      </w:pPr>
    </w:p>
    <w:p w14:paraId="28EC90DC" w14:textId="77777777" w:rsidR="004848C9" w:rsidRPr="0055552C" w:rsidRDefault="004848C9" w:rsidP="00817670">
      <w:pPr>
        <w:jc w:val="both"/>
        <w:rPr>
          <w:rFonts w:ascii="GHEA Grapalat" w:hAnsi="GHEA Grapalat"/>
          <w:sz w:val="24"/>
          <w:szCs w:val="24"/>
          <w:lang w:val="hy-AM"/>
        </w:rPr>
      </w:pPr>
    </w:p>
    <w:p w14:paraId="1B840464" w14:textId="77777777" w:rsidR="00993AAF" w:rsidRPr="0055552C" w:rsidRDefault="00993AAF" w:rsidP="00650464">
      <w:pPr>
        <w:spacing w:after="0" w:line="240" w:lineRule="auto"/>
        <w:ind w:firstLine="567"/>
        <w:jc w:val="both"/>
        <w:rPr>
          <w:rFonts w:ascii="GHEA Grapalat" w:hAnsi="GHEA Grapalat"/>
          <w:b/>
          <w:bCs/>
          <w:color w:val="000000"/>
          <w:sz w:val="24"/>
          <w:szCs w:val="24"/>
          <w:lang w:val="hy-AM"/>
        </w:rPr>
      </w:pPr>
    </w:p>
    <w:p w14:paraId="32A91E7C" w14:textId="14AFB3BF" w:rsidR="00BE5837" w:rsidRPr="0055552C" w:rsidRDefault="00FE6B03" w:rsidP="00817670">
      <w:pPr>
        <w:spacing w:after="0" w:line="240" w:lineRule="auto"/>
        <w:ind w:firstLine="567"/>
        <w:jc w:val="center"/>
        <w:rPr>
          <w:rFonts w:ascii="GHEA Grapalat" w:hAnsi="GHEA Grapalat"/>
          <w:b/>
          <w:bCs/>
          <w:color w:val="000000"/>
          <w:sz w:val="24"/>
          <w:szCs w:val="24"/>
          <w:lang w:val="hy-AM"/>
        </w:rPr>
      </w:pPr>
      <w:r w:rsidRPr="0055552C">
        <w:rPr>
          <w:rFonts w:ascii="GHEA Grapalat" w:eastAsia="Times New Roman" w:hAnsi="GHEA Grapalat" w:cs="Times New Roman"/>
          <w:bCs/>
          <w:sz w:val="26"/>
          <w:szCs w:val="26"/>
          <w:lang w:val="hy-AM"/>
        </w:rPr>
        <w:t xml:space="preserve">4.7 </w:t>
      </w:r>
      <w:r w:rsidR="00993AAF" w:rsidRPr="0055552C">
        <w:rPr>
          <w:rFonts w:ascii="GHEA Grapalat" w:eastAsia="Times New Roman" w:hAnsi="GHEA Grapalat" w:cs="Times New Roman"/>
          <w:bCs/>
          <w:sz w:val="26"/>
          <w:szCs w:val="26"/>
          <w:lang w:val="hy-AM"/>
        </w:rPr>
        <w:t>«</w:t>
      </w:r>
      <w:r w:rsidR="00993AAF" w:rsidRPr="0055552C">
        <w:rPr>
          <w:rFonts w:ascii="GHEA Grapalat" w:eastAsia="Times New Roman" w:hAnsi="GHEA Grapalat" w:cs="Times New Roman"/>
          <w:b/>
          <w:bCs/>
          <w:i/>
          <w:sz w:val="28"/>
          <w:szCs w:val="28"/>
          <w:lang w:val="hy-AM"/>
        </w:rPr>
        <w:t>ՀՀ մանկատան շրջանավարտներին բնակարանի ապահովում»                                         միջոցառում</w:t>
      </w:r>
    </w:p>
    <w:p w14:paraId="1D0350B1" w14:textId="77777777" w:rsidR="00BE5837" w:rsidRPr="0055552C" w:rsidRDefault="00BE5837" w:rsidP="0022060A">
      <w:pPr>
        <w:numPr>
          <w:ilvl w:val="0"/>
          <w:numId w:val="29"/>
        </w:numPr>
        <w:spacing w:after="0" w:line="276" w:lineRule="auto"/>
        <w:contextualSpacing/>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ru-RU"/>
        </w:rPr>
        <w:t>Ներածություն</w:t>
      </w:r>
    </w:p>
    <w:p w14:paraId="233B6162"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«Հայաստանի Հանրապետության մանկատան շրջանավարտներին բնակարանի ապահովում» միջոցառման իրականացման նպատակով </w:t>
      </w:r>
      <w:r w:rsidRPr="0055552C">
        <w:rPr>
          <w:rFonts w:ascii="GHEA Grapalat" w:eastAsia="Times New Roman" w:hAnsi="GHEA Grapalat" w:cs="Times New Roman"/>
          <w:bCs/>
          <w:sz w:val="24"/>
          <w:szCs w:val="24"/>
          <w:lang w:val="hy-AM"/>
        </w:rPr>
        <w:t xml:space="preserve">ՀՀ կառավարության 07.11.2019թ. </w:t>
      </w:r>
      <w:r w:rsidRPr="0055552C">
        <w:rPr>
          <w:rFonts w:ascii="GHEA Grapalat" w:eastAsia="Times New Roman" w:hAnsi="GHEA Grapalat" w:cs="Times New Roman"/>
          <w:sz w:val="24"/>
          <w:szCs w:val="24"/>
          <w:lang w:val="hy-AM"/>
        </w:rPr>
        <w:t>«</w:t>
      </w:r>
      <w:r w:rsidRPr="0055552C">
        <w:rPr>
          <w:rFonts w:ascii="GHEA Grapalat" w:eastAsia="Times New Roman" w:hAnsi="GHEA Grapalat" w:cs="Times New Roman"/>
          <w:bCs/>
          <w:sz w:val="24"/>
          <w:szCs w:val="24"/>
          <w:lang w:val="hy-AM"/>
        </w:rPr>
        <w:t>ՀՀ 2019 թվականի պետական բյուջեում վերաբաշխում, ՀՀ կառավարության 2018 թվականի դեկտեմբերի 27-ի թիվ 1515-ն որոշման մեջ փոփոխություններ ու լրացումներ կատարելու և ՀՀ աշխատանքի և սոցիալական հարցերի նախարարությանը գումար հատկացնելու մասին</w:t>
      </w:r>
      <w:r w:rsidRPr="0055552C">
        <w:rPr>
          <w:rFonts w:ascii="GHEA Grapalat" w:eastAsia="Times New Roman" w:hAnsi="GHEA Grapalat" w:cs="Times New Roman"/>
          <w:sz w:val="24"/>
          <w:szCs w:val="24"/>
          <w:lang w:val="hy-AM"/>
        </w:rPr>
        <w:t>»</w:t>
      </w:r>
      <w:r w:rsidRPr="0055552C">
        <w:rPr>
          <w:rFonts w:ascii="GHEA Grapalat" w:eastAsia="Times New Roman" w:hAnsi="GHEA Grapalat" w:cs="Times New Roman"/>
          <w:b/>
          <w:bCs/>
          <w:sz w:val="24"/>
          <w:szCs w:val="24"/>
          <w:lang w:val="hy-AM"/>
        </w:rPr>
        <w:t xml:space="preserve">  </w:t>
      </w:r>
      <w:r w:rsidRPr="0055552C">
        <w:rPr>
          <w:rFonts w:ascii="GHEA Grapalat" w:eastAsia="Times New Roman" w:hAnsi="GHEA Grapalat" w:cs="Times New Roman"/>
          <w:bCs/>
          <w:sz w:val="24"/>
          <w:szCs w:val="24"/>
          <w:lang w:val="hy-AM"/>
        </w:rPr>
        <w:t xml:space="preserve">թիվ </w:t>
      </w:r>
      <w:r w:rsidRPr="0055552C">
        <w:rPr>
          <w:rFonts w:ascii="GHEA Grapalat" w:eastAsia="Times New Roman" w:hAnsi="GHEA Grapalat" w:cs="Times New Roman"/>
          <w:sz w:val="24"/>
          <w:szCs w:val="24"/>
          <w:lang w:val="hy-AM"/>
        </w:rPr>
        <w:t xml:space="preserve">1555-ն որոշմամբ /ուժի մեջ է մտել 16.11.2019թ./ ՀՀ կառավարության պահուստային </w:t>
      </w:r>
      <w:r w:rsidRPr="0055552C">
        <w:rPr>
          <w:rFonts w:ascii="GHEA Grapalat" w:eastAsia="Times New Roman" w:hAnsi="GHEA Grapalat" w:cs="Times New Roman"/>
          <w:sz w:val="24"/>
          <w:szCs w:val="24"/>
          <w:lang w:val="hy-AM"/>
        </w:rPr>
        <w:lastRenderedPageBreak/>
        <w:t xml:space="preserve">ֆոնդից ՀՀ աշխատանքի և սոցիալական հարցերի նախարարությանը 2019 թվականին տրամադրվել է 1,9 մլրդ. դրամ: </w:t>
      </w:r>
    </w:p>
    <w:p w14:paraId="3813A03A"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Նշված որոշմամբ սահմանվել է, որ </w:t>
      </w:r>
    </w:p>
    <w:p w14:paraId="63F6B0AD" w14:textId="77777777" w:rsidR="00BE5837" w:rsidRPr="0055552C" w:rsidRDefault="00BE5837" w:rsidP="0022060A">
      <w:pPr>
        <w:numPr>
          <w:ilvl w:val="0"/>
          <w:numId w:val="28"/>
        </w:numPr>
        <w:spacing w:after="0" w:line="276" w:lineRule="auto"/>
        <w:ind w:left="0" w:firstLine="851"/>
        <w:contextualSpacing/>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ՀՀ մանկատան շրջանավարտներին բնակարանի ապահովման միջոցառումը իրականացվելու է ՀՀ աշխատանքի և սոցիալական հարցերի նախարարության կողմից ստեղծված ֆինանսական աջակցության տրամադրման գործընթացն իրականացնող հանձնաժողովի կողմից՝ </w:t>
      </w:r>
      <w:r w:rsidRPr="0055552C">
        <w:rPr>
          <w:rFonts w:ascii="GHEA Grapalat" w:eastAsia="Times New Roman" w:hAnsi="GHEA Grapalat" w:cs="Times New Roman"/>
          <w:b/>
          <w:sz w:val="24"/>
          <w:szCs w:val="24"/>
          <w:lang w:val="hy-AM"/>
        </w:rPr>
        <w:t>բնակարանի գնման վկայագրերի</w:t>
      </w:r>
      <w:r w:rsidRPr="0055552C">
        <w:rPr>
          <w:rFonts w:ascii="GHEA Grapalat" w:eastAsia="Times New Roman" w:hAnsi="GHEA Grapalat" w:cs="Times New Roman"/>
          <w:sz w:val="24"/>
          <w:szCs w:val="24"/>
          <w:lang w:val="hy-AM"/>
        </w:rPr>
        <w:t xml:space="preserve"> /այսուհետ ԲԳՎ/ տրամադրման միջոցով:</w:t>
      </w:r>
    </w:p>
    <w:p w14:paraId="09E4D45D"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ՀՀ մանկատան շրջանավարտները՝ բնակարանի գնման վկայագիր ստանալու իրավունք ունեն, եթե.</w:t>
      </w:r>
    </w:p>
    <w:p w14:paraId="2AB39C66" w14:textId="77777777" w:rsidR="00BE5837" w:rsidRPr="0055552C" w:rsidRDefault="00BE5837" w:rsidP="00102310">
      <w:pPr>
        <w:spacing w:after="0" w:line="276" w:lineRule="auto"/>
        <w:ind w:firstLine="851"/>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ա/ հանդիսանում են ՀՀ քաղաքացի,</w:t>
      </w:r>
    </w:p>
    <w:p w14:paraId="4783B9C4" w14:textId="77777777" w:rsidR="00BE5837" w:rsidRPr="0055552C" w:rsidRDefault="00BE5837" w:rsidP="00102310">
      <w:pPr>
        <w:spacing w:after="0" w:line="276" w:lineRule="auto"/>
        <w:ind w:left="1134" w:hanging="283"/>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բ/ չունեն սեփականության կամ համասեփականության իրավունքով այլ բնակելի տարածք</w:t>
      </w:r>
    </w:p>
    <w:p w14:paraId="237A5D56" w14:textId="77777777" w:rsidR="00BE5837" w:rsidRPr="0055552C" w:rsidRDefault="00BE5837" w:rsidP="00102310">
      <w:pPr>
        <w:spacing w:after="0" w:line="276" w:lineRule="auto"/>
        <w:ind w:firstLine="851"/>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գ/ վերջին հինգ տարվա ընթացքում չեն օտարել բնակելի տարածք:</w:t>
      </w:r>
    </w:p>
    <w:p w14:paraId="285B6A82"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Որոշման 3 կետի 7-րդ ենթակետով ՀՀ աշխատանքի և սոցիալական հարցերի նախարարին հանձնարարվել է որոշումն ուժի մեջ մտնելուց հետո 10-օրյա ժամկետում ստեղծել ծրագրի շրջանակներում ֆինանսական աջակցության տրամադրման գործընթացն իրականացնող հանձնաժողով, հաստատել հանձնաժողովի աշխատակարգը և որոշմամբ նախատեսված բնակարանի գնման վկայագրի և պայմանագրի ձևերը:</w:t>
      </w:r>
    </w:p>
    <w:p w14:paraId="5611D4E4"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Իրավական ակտերով սահմանվել է</w:t>
      </w:r>
    </w:p>
    <w:p w14:paraId="05211C9A" w14:textId="77777777" w:rsidR="00BE5837" w:rsidRPr="0055552C" w:rsidRDefault="00BE5837" w:rsidP="00102310">
      <w:pPr>
        <w:spacing w:after="0" w:line="276" w:lineRule="auto"/>
        <w:ind w:firstLine="851"/>
        <w:jc w:val="both"/>
        <w:rPr>
          <w:rFonts w:ascii="GHEA Grapalat" w:eastAsia="Times New Roman" w:hAnsi="GHEA Grapalat" w:cs="Times New Roman"/>
          <w:b/>
          <w:sz w:val="21"/>
          <w:szCs w:val="21"/>
          <w:highlight w:val="green"/>
          <w:lang w:val="hy-AM"/>
        </w:rPr>
      </w:pPr>
      <w:r w:rsidRPr="0055552C">
        <w:rPr>
          <w:rFonts w:ascii="GHEA Grapalat" w:eastAsia="Times New Roman" w:hAnsi="GHEA Grapalat" w:cs="Times New Roman"/>
          <w:sz w:val="24"/>
          <w:szCs w:val="24"/>
          <w:lang w:val="hy-AM"/>
        </w:rPr>
        <w:t xml:space="preserve">-Ծրագրում ընդգրկված մանկատան շրջանավարտները /շահառուները/                              ՀՀ տարածքում կարող են ձեռք բերել </w:t>
      </w:r>
      <w:r w:rsidRPr="0055552C">
        <w:rPr>
          <w:rFonts w:ascii="GHEA Grapalat" w:eastAsia="Times New Roman" w:hAnsi="GHEA Grapalat" w:cs="Times New Roman"/>
          <w:b/>
          <w:sz w:val="24"/>
          <w:szCs w:val="24"/>
          <w:lang w:val="hy-AM"/>
        </w:rPr>
        <w:t>6.3 մլն դրամը</w:t>
      </w:r>
      <w:r w:rsidRPr="0055552C">
        <w:rPr>
          <w:rFonts w:ascii="GHEA Grapalat" w:eastAsia="Times New Roman" w:hAnsi="GHEA Grapalat" w:cs="Times New Roman"/>
          <w:sz w:val="24"/>
          <w:szCs w:val="24"/>
          <w:lang w:val="hy-AM"/>
        </w:rPr>
        <w:t xml:space="preserve"> չգերազանցող բնակարաններ, սեփական միջոցներ ներդնելու դեպքում իրավունք ունեն ձեռք բերել 6,3 մլն դրամը գերազանցող արժեքով բնակարաններ, իսկ</w:t>
      </w:r>
      <w:r w:rsidRPr="0055552C">
        <w:rPr>
          <w:rFonts w:ascii="GHEA Grapalat" w:eastAsia="Times New Roman" w:hAnsi="GHEA Grapalat" w:cs="Times New Roman"/>
          <w:b/>
          <w:sz w:val="24"/>
          <w:szCs w:val="24"/>
          <w:lang w:val="hy-AM"/>
        </w:rPr>
        <w:t xml:space="preserve"> </w:t>
      </w:r>
      <w:r w:rsidRPr="0055552C">
        <w:rPr>
          <w:rFonts w:ascii="GHEA Grapalat" w:eastAsia="Times New Roman" w:hAnsi="GHEA Grapalat" w:cs="Times New Roman"/>
          <w:sz w:val="24"/>
          <w:szCs w:val="24"/>
          <w:lang w:val="hy-AM"/>
        </w:rPr>
        <w:t xml:space="preserve">6,3 մլն դրամ </w:t>
      </w:r>
      <w:r w:rsidRPr="0055552C">
        <w:rPr>
          <w:rFonts w:ascii="GHEA Grapalat" w:hAnsi="GHEA Grapalat"/>
          <w:sz w:val="24"/>
          <w:szCs w:val="24"/>
          <w:lang w:val="hy-AM"/>
        </w:rPr>
        <w:t>աջակցության</w:t>
      </w:r>
      <w:r w:rsidRPr="0055552C">
        <w:rPr>
          <w:rFonts w:ascii="GHEA Grapalat" w:hAnsi="GHEA Grapalat"/>
          <w:sz w:val="24"/>
          <w:szCs w:val="24"/>
          <w:lang w:val="af-ZA"/>
        </w:rPr>
        <w:t xml:space="preserve"> </w:t>
      </w:r>
      <w:r w:rsidRPr="0055552C">
        <w:rPr>
          <w:rFonts w:ascii="GHEA Grapalat" w:hAnsi="GHEA Grapalat"/>
          <w:sz w:val="24"/>
          <w:szCs w:val="24"/>
          <w:lang w:val="hy-AM"/>
        </w:rPr>
        <w:t>չափից</w:t>
      </w:r>
      <w:r w:rsidRPr="0055552C">
        <w:rPr>
          <w:rFonts w:ascii="GHEA Grapalat" w:hAnsi="GHEA Grapalat"/>
          <w:sz w:val="24"/>
          <w:szCs w:val="24"/>
          <w:lang w:val="af-ZA"/>
        </w:rPr>
        <w:t xml:space="preserve"> </w:t>
      </w:r>
      <w:r w:rsidRPr="0055552C">
        <w:rPr>
          <w:rFonts w:ascii="GHEA Grapalat" w:hAnsi="GHEA Grapalat"/>
          <w:sz w:val="24"/>
          <w:szCs w:val="24"/>
          <w:lang w:val="hy-AM"/>
        </w:rPr>
        <w:t>ցածր</w:t>
      </w:r>
      <w:r w:rsidRPr="0055552C">
        <w:rPr>
          <w:rFonts w:ascii="GHEA Grapalat" w:hAnsi="GHEA Grapalat"/>
          <w:sz w:val="24"/>
          <w:szCs w:val="24"/>
          <w:lang w:val="af-ZA"/>
        </w:rPr>
        <w:t xml:space="preserve"> </w:t>
      </w:r>
      <w:r w:rsidRPr="0055552C">
        <w:rPr>
          <w:rFonts w:ascii="GHEA Grapalat" w:hAnsi="GHEA Grapalat"/>
          <w:sz w:val="24"/>
          <w:szCs w:val="24"/>
          <w:lang w:val="hy-AM"/>
        </w:rPr>
        <w:t>արժողությամբ</w:t>
      </w:r>
      <w:r w:rsidRPr="0055552C">
        <w:rPr>
          <w:rFonts w:ascii="GHEA Grapalat" w:hAnsi="GHEA Grapalat"/>
          <w:sz w:val="24"/>
          <w:szCs w:val="24"/>
          <w:lang w:val="af-ZA"/>
        </w:rPr>
        <w:t xml:space="preserve"> </w:t>
      </w:r>
      <w:r w:rsidRPr="0055552C">
        <w:rPr>
          <w:rFonts w:ascii="GHEA Grapalat" w:hAnsi="GHEA Grapalat"/>
          <w:sz w:val="24"/>
          <w:szCs w:val="24"/>
          <w:lang w:val="hy-AM"/>
        </w:rPr>
        <w:t>բնակարանների ձեռքբերման</w:t>
      </w:r>
      <w:r w:rsidRPr="0055552C">
        <w:rPr>
          <w:rFonts w:ascii="GHEA Grapalat" w:hAnsi="GHEA Grapalat"/>
          <w:sz w:val="24"/>
          <w:szCs w:val="24"/>
          <w:lang w:val="af-ZA"/>
        </w:rPr>
        <w:t xml:space="preserve"> </w:t>
      </w:r>
      <w:r w:rsidRPr="0055552C">
        <w:rPr>
          <w:rFonts w:ascii="GHEA Grapalat" w:hAnsi="GHEA Grapalat"/>
          <w:sz w:val="24"/>
          <w:szCs w:val="24"/>
          <w:lang w:val="hy-AM"/>
        </w:rPr>
        <w:t>դեպքում</w:t>
      </w:r>
      <w:r w:rsidRPr="0055552C">
        <w:rPr>
          <w:rFonts w:ascii="GHEA Grapalat" w:hAnsi="GHEA Grapalat"/>
          <w:sz w:val="24"/>
          <w:szCs w:val="24"/>
          <w:lang w:val="af-ZA"/>
        </w:rPr>
        <w:t xml:space="preserve"> </w:t>
      </w:r>
      <w:r w:rsidRPr="0055552C">
        <w:rPr>
          <w:rFonts w:ascii="GHEA Grapalat" w:hAnsi="GHEA Grapalat"/>
          <w:sz w:val="24"/>
          <w:szCs w:val="24"/>
          <w:lang w:val="hy-AM"/>
        </w:rPr>
        <w:t>արժեքների</w:t>
      </w:r>
      <w:r w:rsidRPr="0055552C">
        <w:rPr>
          <w:rFonts w:ascii="GHEA Grapalat" w:hAnsi="GHEA Grapalat"/>
          <w:sz w:val="24"/>
          <w:szCs w:val="24"/>
          <w:lang w:val="af-ZA"/>
        </w:rPr>
        <w:t xml:space="preserve"> </w:t>
      </w:r>
      <w:r w:rsidRPr="0055552C">
        <w:rPr>
          <w:rFonts w:ascii="GHEA Grapalat" w:hAnsi="GHEA Grapalat"/>
          <w:sz w:val="24"/>
          <w:szCs w:val="24"/>
          <w:lang w:val="hy-AM"/>
        </w:rPr>
        <w:t>տարբերությունը</w:t>
      </w:r>
      <w:r w:rsidRPr="0055552C">
        <w:rPr>
          <w:rFonts w:ascii="GHEA Grapalat" w:hAnsi="GHEA Grapalat"/>
          <w:sz w:val="24"/>
          <w:szCs w:val="24"/>
          <w:lang w:val="af-ZA"/>
        </w:rPr>
        <w:t xml:space="preserve"> </w:t>
      </w:r>
      <w:r w:rsidRPr="0055552C">
        <w:rPr>
          <w:rFonts w:ascii="GHEA Grapalat" w:hAnsi="GHEA Grapalat"/>
          <w:sz w:val="24"/>
          <w:szCs w:val="24"/>
          <w:lang w:val="hy-AM"/>
        </w:rPr>
        <w:t>փոխանցվում</w:t>
      </w:r>
      <w:r w:rsidRPr="0055552C">
        <w:rPr>
          <w:rFonts w:ascii="GHEA Grapalat" w:hAnsi="GHEA Grapalat"/>
          <w:sz w:val="24"/>
          <w:szCs w:val="24"/>
          <w:lang w:val="af-ZA"/>
        </w:rPr>
        <w:t xml:space="preserve"> </w:t>
      </w:r>
      <w:r w:rsidRPr="0055552C">
        <w:rPr>
          <w:rFonts w:ascii="GHEA Grapalat" w:hAnsi="GHEA Grapalat"/>
          <w:sz w:val="24"/>
          <w:szCs w:val="24"/>
          <w:lang w:val="hy-AM"/>
        </w:rPr>
        <w:t>է</w:t>
      </w:r>
      <w:r w:rsidRPr="0055552C">
        <w:rPr>
          <w:rFonts w:ascii="GHEA Grapalat" w:hAnsi="GHEA Grapalat"/>
          <w:sz w:val="24"/>
          <w:szCs w:val="24"/>
          <w:lang w:val="af-ZA"/>
        </w:rPr>
        <w:t xml:space="preserve"> </w:t>
      </w:r>
      <w:r w:rsidRPr="0055552C">
        <w:rPr>
          <w:rFonts w:ascii="GHEA Grapalat" w:hAnsi="GHEA Grapalat"/>
          <w:sz w:val="24"/>
          <w:szCs w:val="24"/>
          <w:lang w:val="hy-AM"/>
        </w:rPr>
        <w:t>աջակցություն</w:t>
      </w:r>
      <w:r w:rsidRPr="0055552C">
        <w:rPr>
          <w:rFonts w:ascii="GHEA Grapalat" w:hAnsi="GHEA Grapalat"/>
          <w:sz w:val="24"/>
          <w:szCs w:val="24"/>
          <w:lang w:val="af-ZA"/>
        </w:rPr>
        <w:t xml:space="preserve"> </w:t>
      </w:r>
      <w:r w:rsidRPr="0055552C">
        <w:rPr>
          <w:rFonts w:ascii="GHEA Grapalat" w:hAnsi="GHEA Grapalat"/>
          <w:sz w:val="24"/>
          <w:szCs w:val="24"/>
          <w:lang w:val="hy-AM"/>
        </w:rPr>
        <w:t>ստացողների</w:t>
      </w:r>
      <w:r w:rsidRPr="0055552C">
        <w:rPr>
          <w:rFonts w:ascii="GHEA Grapalat" w:hAnsi="GHEA Grapalat"/>
          <w:sz w:val="24"/>
          <w:szCs w:val="24"/>
          <w:lang w:val="af-ZA"/>
        </w:rPr>
        <w:t xml:space="preserve"> </w:t>
      </w:r>
      <w:r w:rsidRPr="0055552C">
        <w:rPr>
          <w:rFonts w:ascii="GHEA Grapalat" w:hAnsi="GHEA Grapalat"/>
          <w:sz w:val="24"/>
          <w:szCs w:val="24"/>
          <w:lang w:val="hy-AM"/>
        </w:rPr>
        <w:t>բանկային</w:t>
      </w:r>
      <w:r w:rsidRPr="0055552C">
        <w:rPr>
          <w:rFonts w:ascii="GHEA Grapalat" w:hAnsi="GHEA Grapalat"/>
          <w:sz w:val="24"/>
          <w:szCs w:val="24"/>
          <w:lang w:val="af-ZA"/>
        </w:rPr>
        <w:t xml:space="preserve"> </w:t>
      </w:r>
      <w:r w:rsidRPr="0055552C">
        <w:rPr>
          <w:rFonts w:ascii="GHEA Grapalat" w:hAnsi="GHEA Grapalat"/>
          <w:sz w:val="24"/>
          <w:szCs w:val="24"/>
          <w:lang w:val="hy-AM"/>
        </w:rPr>
        <w:t>հաշվեհամարներին</w:t>
      </w:r>
      <w:r w:rsidRPr="0055552C">
        <w:rPr>
          <w:rFonts w:ascii="GHEA Grapalat" w:hAnsi="GHEA Grapalat"/>
          <w:sz w:val="24"/>
          <w:szCs w:val="24"/>
          <w:lang w:val="af-ZA"/>
        </w:rPr>
        <w:t xml:space="preserve"> </w:t>
      </w:r>
      <w:r w:rsidRPr="0055552C">
        <w:rPr>
          <w:rFonts w:ascii="GHEA Grapalat" w:hAnsi="GHEA Grapalat"/>
          <w:sz w:val="24"/>
          <w:szCs w:val="24"/>
          <w:lang w:val="hy-AM"/>
        </w:rPr>
        <w:t>/համապատասխան</w:t>
      </w:r>
      <w:r w:rsidRPr="0055552C">
        <w:rPr>
          <w:rFonts w:ascii="GHEA Grapalat" w:hAnsi="GHEA Grapalat"/>
          <w:sz w:val="24"/>
          <w:szCs w:val="24"/>
          <w:lang w:val="af-ZA"/>
        </w:rPr>
        <w:t xml:space="preserve"> </w:t>
      </w:r>
      <w:r w:rsidRPr="0055552C">
        <w:rPr>
          <w:rFonts w:ascii="GHEA Grapalat" w:hAnsi="GHEA Grapalat"/>
          <w:sz w:val="24"/>
          <w:szCs w:val="24"/>
          <w:lang w:val="hy-AM"/>
        </w:rPr>
        <w:t>նոտարի</w:t>
      </w:r>
      <w:r w:rsidRPr="0055552C">
        <w:rPr>
          <w:rFonts w:ascii="GHEA Grapalat" w:hAnsi="GHEA Grapalat"/>
          <w:sz w:val="24"/>
          <w:szCs w:val="24"/>
          <w:lang w:val="af-ZA"/>
        </w:rPr>
        <w:t xml:space="preserve"> </w:t>
      </w:r>
      <w:r w:rsidRPr="0055552C">
        <w:rPr>
          <w:rFonts w:ascii="GHEA Grapalat" w:hAnsi="GHEA Grapalat"/>
          <w:sz w:val="24"/>
          <w:szCs w:val="24"/>
          <w:lang w:val="hy-AM"/>
        </w:rPr>
        <w:t>կողմից/:</w:t>
      </w:r>
    </w:p>
    <w:p w14:paraId="6252F764"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-«ՀՀ Մանկատան շրջանավարտներին բնակարանի ապահովում» միջոցառման շրջանակներում շահառուներին աջակցությունը ցուցաբերվում է վճարումների ձևով, որոնք կատարվում են նոտարների միջոցով՝ ծրագրի շահառուների կողմից վկայագրի միջոցով ձեռք բերվող բնակարանի առուվաճառքի պայմանագրերի հիման վրա ՀՀ աշխատանքի և սոցիալական հարցերի նախարարության կողմից ներկայացված վճարման հայտի համաձայն:</w:t>
      </w:r>
    </w:p>
    <w:p w14:paraId="23E9A10E"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Ծրագրի իրականացման համար նախատեսված 1,9 մլրդ դրամ գումարը                              ՀՀ աշխատանքի և սոցիալական հարցերի նախարարության կողմից 26.12.2019թ-</w:t>
      </w:r>
      <w:r w:rsidRPr="0055552C">
        <w:rPr>
          <w:rFonts w:ascii="GHEA Grapalat" w:eastAsia="Times New Roman" w:hAnsi="GHEA Grapalat" w:cs="Times New Roman"/>
          <w:sz w:val="24"/>
          <w:szCs w:val="24"/>
          <w:lang w:val="hy-AM"/>
        </w:rPr>
        <w:lastRenderedPageBreak/>
        <w:t>ին փոխանցվել է չորս նոտարների գանձապետարանում բացված դեպոզիտային հաշիվներին յուրաքանչյուրի հաշվին 475,0 մլն դրամ չափով:</w:t>
      </w:r>
    </w:p>
    <w:p w14:paraId="54D454E0"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Որոշմամբ բնակարանի գնման վկայագրի գործողության վերջնաժամկետ էր սահմանվել 2020թ. դեկտեմբերի 20-ը, որը ՀՀ  կառավարության 26.11.20</w:t>
      </w:r>
      <w:r w:rsidRPr="0055552C">
        <w:rPr>
          <w:rFonts w:ascii="Courier New" w:eastAsia="Times New Roman" w:hAnsi="Courier New" w:cs="Courier New"/>
          <w:sz w:val="24"/>
          <w:szCs w:val="24"/>
          <w:lang w:val="hy-AM"/>
        </w:rPr>
        <w:t> </w:t>
      </w:r>
      <w:r w:rsidRPr="0055552C">
        <w:rPr>
          <w:rFonts w:ascii="GHEA Grapalat" w:eastAsia="Times New Roman" w:hAnsi="GHEA Grapalat" w:cs="Times New Roman"/>
          <w:sz w:val="24"/>
          <w:szCs w:val="24"/>
          <w:lang w:val="hy-AM"/>
        </w:rPr>
        <w:t>թ. թիվ 1870-Ն  որոշմամբ փոփոխվել և վերջնաժամկետ է սահմանվել է 2021թ. հունիսի 1-ը, իսկ դիմումներ ներկայացնելու վերջնաժամկետ՝ 2021 թվականի մարտի 1-ը:</w:t>
      </w:r>
    </w:p>
    <w:p w14:paraId="70C8F774" w14:textId="77777777" w:rsidR="00BE5837" w:rsidRPr="0055552C" w:rsidRDefault="00BE5837" w:rsidP="00102310">
      <w:pPr>
        <w:spacing w:after="0" w:line="276" w:lineRule="auto"/>
        <w:ind w:firstLine="851"/>
        <w:contextualSpacing/>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Հարկ է նշել, որ մինչև </w:t>
      </w:r>
      <w:r w:rsidRPr="0055552C">
        <w:rPr>
          <w:rFonts w:ascii="GHEA Grapalat" w:eastAsia="Times New Roman" w:hAnsi="GHEA Grapalat" w:cs="Times New Roman"/>
          <w:bCs/>
          <w:sz w:val="24"/>
          <w:szCs w:val="24"/>
          <w:lang w:val="hy-AM"/>
        </w:rPr>
        <w:t xml:space="preserve">ՀՀ կառավարության 07.11.19թ. թիվ 1555-Ն որոշմամբ հաստատված </w:t>
      </w:r>
      <w:r w:rsidRPr="0055552C">
        <w:rPr>
          <w:rFonts w:ascii="GHEA Grapalat" w:eastAsia="Times New Roman" w:hAnsi="GHEA Grapalat" w:cs="Times New Roman"/>
          <w:sz w:val="24"/>
          <w:szCs w:val="24"/>
          <w:lang w:val="hy-AM"/>
        </w:rPr>
        <w:t xml:space="preserve">«ՀՀ մանկատան շրջանավարտներին բնակարանի ապահովում միջոցառումը», որը իրականացվել է ԲԳՎ տրամադրման միջոցով գործել է այլ իրավական նորմեր մասնավորապես.   </w:t>
      </w:r>
    </w:p>
    <w:p w14:paraId="68CA146D" w14:textId="77777777" w:rsidR="00BE5837" w:rsidRPr="0055552C" w:rsidRDefault="00BE5837" w:rsidP="00102310">
      <w:pPr>
        <w:spacing w:after="0" w:line="276" w:lineRule="auto"/>
        <w:ind w:firstLine="851"/>
        <w:contextualSpacing/>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ՀՀ կառավարության 30.10. 03թ  թիվ 1419-Ն որոշմամբ հաստատված «Պետական աջակցություն ՀՀ մանկական խնամակալական կազմակերպությունների շրջանավարտներին»  ծրագիրը:</w:t>
      </w:r>
    </w:p>
    <w:p w14:paraId="2B7E7A08" w14:textId="77777777" w:rsidR="00BE5837" w:rsidRPr="0055552C" w:rsidRDefault="00BE5837" w:rsidP="00102310">
      <w:pPr>
        <w:spacing w:after="0" w:line="276" w:lineRule="auto"/>
        <w:ind w:firstLine="851"/>
        <w:contextualSpacing/>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Ծրագրի նպատակը հանդիսացել է ՀՀ մանկական խնամակալական կազմակերպությունների /մանկատների/ </w:t>
      </w:r>
      <w:r w:rsidRPr="0055552C">
        <w:rPr>
          <w:rFonts w:ascii="GHEA Grapalat" w:eastAsia="Times New Roman" w:hAnsi="GHEA Grapalat" w:cs="Times New Roman"/>
          <w:b/>
          <w:sz w:val="24"/>
          <w:szCs w:val="24"/>
          <w:lang w:val="hy-AM"/>
        </w:rPr>
        <w:t>1991-2010թթ..</w:t>
      </w:r>
      <w:r w:rsidRPr="0055552C">
        <w:rPr>
          <w:rFonts w:ascii="GHEA Grapalat" w:eastAsia="Times New Roman" w:hAnsi="GHEA Grapalat" w:cs="Times New Roman"/>
          <w:sz w:val="24"/>
          <w:szCs w:val="24"/>
          <w:lang w:val="hy-AM"/>
        </w:rPr>
        <w:t xml:space="preserve"> շրջանավարտների սոցիալական պաշտպանությունը և նրանց ինտեգրումը հասարակության մեջ:</w:t>
      </w:r>
    </w:p>
    <w:p w14:paraId="2E1C55FB" w14:textId="77777777" w:rsidR="00BE5837" w:rsidRPr="0055552C" w:rsidRDefault="00BE5837" w:rsidP="00102310">
      <w:pPr>
        <w:shd w:val="clear" w:color="auto" w:fill="FFFFFF"/>
        <w:spacing w:after="0" w:line="276" w:lineRule="auto"/>
        <w:ind w:firstLine="851"/>
        <w:jc w:val="both"/>
        <w:rPr>
          <w:rFonts w:ascii="GHEA Grapalat" w:eastAsia="Times New Roman" w:hAnsi="GHEA Grapalat" w:cs="Times New Roman"/>
          <w:b/>
          <w:color w:val="000000"/>
          <w:sz w:val="24"/>
          <w:szCs w:val="24"/>
          <w:lang w:val="hy-AM"/>
        </w:rPr>
      </w:pPr>
      <w:r w:rsidRPr="0055552C">
        <w:rPr>
          <w:rFonts w:ascii="GHEA Grapalat" w:eastAsia="Times New Roman" w:hAnsi="GHEA Grapalat" w:cs="Times New Roman"/>
          <w:sz w:val="24"/>
          <w:szCs w:val="24"/>
          <w:lang w:val="hy-AM"/>
        </w:rPr>
        <w:t>Համաձայն 30.10.03թ. թիվ</w:t>
      </w:r>
      <w:r w:rsidR="006C626C"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Times New Roman"/>
          <w:sz w:val="24"/>
          <w:szCs w:val="24"/>
          <w:lang w:val="hy-AM"/>
        </w:rPr>
        <w:t xml:space="preserve">1419-Ն որոշմամբ հաստատված Ծրագրի /Հավելվածի/ </w:t>
      </w:r>
      <w:r w:rsidRPr="0055552C">
        <w:rPr>
          <w:rFonts w:ascii="GHEA Grapalat" w:eastAsia="Times New Roman" w:hAnsi="GHEA Grapalat" w:cs="Times New Roman"/>
          <w:color w:val="000000"/>
          <w:sz w:val="24"/>
          <w:szCs w:val="24"/>
          <w:lang w:val="hy-AM"/>
        </w:rPr>
        <w:t>5 և</w:t>
      </w:r>
      <w:r w:rsidR="006C626C" w:rsidRPr="0055552C">
        <w:rPr>
          <w:rFonts w:ascii="GHEA Grapalat" w:eastAsia="Times New Roman" w:hAnsi="GHEA Grapalat" w:cs="Times New Roman"/>
          <w:color w:val="000000"/>
          <w:sz w:val="24"/>
          <w:szCs w:val="24"/>
          <w:lang w:val="hy-AM"/>
        </w:rPr>
        <w:t xml:space="preserve"> </w:t>
      </w:r>
      <w:r w:rsidRPr="0055552C">
        <w:rPr>
          <w:rFonts w:ascii="GHEA Grapalat" w:eastAsia="Times New Roman" w:hAnsi="GHEA Grapalat" w:cs="Times New Roman"/>
          <w:color w:val="000000"/>
          <w:sz w:val="24"/>
          <w:szCs w:val="24"/>
          <w:lang w:val="hy-AM"/>
        </w:rPr>
        <w:t xml:space="preserve">10-րդ կետերի՝ </w:t>
      </w:r>
      <w:r w:rsidRPr="0055552C">
        <w:rPr>
          <w:rFonts w:ascii="GHEA Grapalat" w:eastAsia="Times New Roman" w:hAnsi="GHEA Grapalat" w:cs="Times New Roman"/>
          <w:b/>
          <w:color w:val="000000"/>
          <w:sz w:val="24"/>
          <w:szCs w:val="24"/>
          <w:lang w:val="hy-AM"/>
        </w:rPr>
        <w:t>Ծրագրում ընդգրկված</w:t>
      </w:r>
      <w:r w:rsidRPr="0055552C">
        <w:rPr>
          <w:rFonts w:ascii="GHEA Grapalat" w:eastAsia="Times New Roman" w:hAnsi="GHEA Grapalat" w:cs="Times New Roman"/>
          <w:color w:val="000000"/>
          <w:sz w:val="24"/>
          <w:szCs w:val="24"/>
          <w:lang w:val="hy-AM"/>
        </w:rPr>
        <w:t xml:space="preserve"> </w:t>
      </w:r>
      <w:r w:rsidRPr="0055552C">
        <w:rPr>
          <w:rFonts w:ascii="GHEA Grapalat" w:eastAsia="Times New Roman" w:hAnsi="GHEA Grapalat" w:cs="Times New Roman"/>
          <w:b/>
          <w:iCs/>
          <w:color w:val="000000"/>
          <w:sz w:val="24"/>
          <w:szCs w:val="24"/>
          <w:lang w:val="hy-AM"/>
        </w:rPr>
        <w:t xml:space="preserve">շրջանավարտներին բնակելի տարածքով ապահովումը՝ իրականացվել է </w:t>
      </w:r>
      <w:r w:rsidRPr="0055552C">
        <w:rPr>
          <w:rFonts w:ascii="GHEA Grapalat" w:eastAsia="Times New Roman" w:hAnsi="GHEA Grapalat" w:cs="Times New Roman"/>
          <w:b/>
          <w:color w:val="000000"/>
          <w:sz w:val="24"/>
          <w:szCs w:val="24"/>
          <w:lang w:val="hy-AM"/>
        </w:rPr>
        <w:t>բնակարանների գնմամբ՝ «Գնումների մասին» ՀՀ օրենքի պահանջների համաձայն:</w:t>
      </w:r>
    </w:p>
    <w:p w14:paraId="101B4631" w14:textId="77777777" w:rsidR="00BE5837" w:rsidRPr="0055552C" w:rsidRDefault="00BE5837" w:rsidP="00102310">
      <w:pPr>
        <w:shd w:val="clear" w:color="auto" w:fill="FFFFFF"/>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Ծրագրում ընդգրկվել են Հայաստանի Հանրապետության 11 մանկական խնամակալական կազմակերպությունների /</w:t>
      </w:r>
      <w:r w:rsidRPr="0055552C">
        <w:rPr>
          <w:rFonts w:ascii="GHEA Grapalat" w:eastAsia="Times New Roman" w:hAnsi="GHEA Grapalat" w:cs="Times New Roman"/>
          <w:b/>
          <w:sz w:val="24"/>
          <w:szCs w:val="24"/>
          <w:lang w:val="hy-AM"/>
        </w:rPr>
        <w:t>8 պետական և 3 ոչ պետական մանկատների</w:t>
      </w:r>
      <w:r w:rsidRPr="0055552C">
        <w:rPr>
          <w:rFonts w:ascii="GHEA Grapalat" w:eastAsia="Times New Roman" w:hAnsi="GHEA Grapalat" w:cs="Times New Roman"/>
          <w:sz w:val="24"/>
          <w:szCs w:val="24"/>
          <w:lang w:val="hy-AM"/>
        </w:rPr>
        <w:t xml:space="preserve">/ շրջանավարտները: </w:t>
      </w:r>
    </w:p>
    <w:p w14:paraId="01608EA3" w14:textId="3DA6B0A6" w:rsidR="00BE5837" w:rsidRPr="0055552C" w:rsidRDefault="00BE5837" w:rsidP="00102310">
      <w:pPr>
        <w:shd w:val="clear" w:color="auto" w:fill="FFFFFF"/>
        <w:spacing w:after="0" w:line="276" w:lineRule="auto"/>
        <w:ind w:firstLine="851"/>
        <w:contextualSpacing/>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eastAsia="ru-RU"/>
        </w:rPr>
        <w:t xml:space="preserve">ՀՀ մանկատան շրջանավարտներին բնակարանների ապահովան նպատակով ընդունված </w:t>
      </w:r>
      <w:r w:rsidRPr="0055552C">
        <w:rPr>
          <w:rFonts w:ascii="GHEA Grapalat" w:eastAsia="Times New Roman" w:hAnsi="GHEA Grapalat" w:cs="Times New Roman"/>
          <w:bCs/>
          <w:sz w:val="24"/>
          <w:szCs w:val="24"/>
          <w:lang w:val="hy-AM" w:eastAsia="ru-RU"/>
        </w:rPr>
        <w:t>ՀՀ կառավարության 07.11.19թ. թիվ 1555-ն որո</w:t>
      </w:r>
      <w:r w:rsidRPr="0055552C">
        <w:rPr>
          <w:rFonts w:ascii="GHEA Grapalat" w:eastAsia="Times New Roman" w:hAnsi="GHEA Grapalat" w:cs="Times New Roman"/>
          <w:bCs/>
          <w:color w:val="000000" w:themeColor="text1"/>
          <w:sz w:val="24"/>
          <w:szCs w:val="24"/>
          <w:lang w:val="hy-AM" w:eastAsia="ru-RU"/>
        </w:rPr>
        <w:t xml:space="preserve">շման </w:t>
      </w:r>
      <w:r w:rsidRPr="0055552C">
        <w:rPr>
          <w:rFonts w:ascii="GHEA Grapalat" w:eastAsia="Times New Roman" w:hAnsi="GHEA Grapalat" w:cs="Times New Roman"/>
          <w:bCs/>
          <w:sz w:val="24"/>
          <w:szCs w:val="24"/>
          <w:lang w:val="hy-AM" w:eastAsia="ru-RU"/>
        </w:rPr>
        <w:t>պահանջներից ելնելով</w:t>
      </w:r>
      <w:r w:rsidRPr="0055552C">
        <w:rPr>
          <w:rFonts w:ascii="GHEA Grapalat" w:eastAsia="Times New Roman" w:hAnsi="GHEA Grapalat" w:cs="Times New Roman"/>
          <w:bCs/>
          <w:color w:val="000000" w:themeColor="text1"/>
          <w:sz w:val="24"/>
          <w:szCs w:val="24"/>
          <w:lang w:val="hy-AM" w:eastAsia="ru-RU"/>
        </w:rPr>
        <w:t xml:space="preserve">        /վերա</w:t>
      </w:r>
      <w:r w:rsidRPr="0055552C">
        <w:rPr>
          <w:rFonts w:ascii="GHEA Grapalat" w:eastAsia="Times New Roman" w:hAnsi="GHEA Grapalat" w:cs="Times New Roman"/>
          <w:bCs/>
          <w:sz w:val="24"/>
          <w:szCs w:val="24"/>
          <w:lang w:val="hy-AM" w:eastAsia="ru-RU"/>
        </w:rPr>
        <w:t>խմբագրվել է 05.12.19թ.-ին ուժի</w:t>
      </w:r>
      <w:r w:rsidRPr="0055552C">
        <w:rPr>
          <w:rFonts w:ascii="Courier New" w:eastAsia="Times New Roman" w:hAnsi="Courier New" w:cs="Courier New"/>
          <w:bCs/>
          <w:sz w:val="24"/>
          <w:szCs w:val="24"/>
          <w:lang w:val="hy-AM" w:eastAsia="ru-RU"/>
        </w:rPr>
        <w:t> </w:t>
      </w:r>
      <w:r w:rsidRPr="0055552C">
        <w:rPr>
          <w:rFonts w:ascii="GHEA Grapalat" w:eastAsia="Times New Roman" w:hAnsi="GHEA Grapalat" w:cs="Times New Roman"/>
          <w:bCs/>
          <w:sz w:val="24"/>
          <w:szCs w:val="24"/>
          <w:lang w:val="hy-AM" w:eastAsia="ru-RU"/>
        </w:rPr>
        <w:t xml:space="preserve">մեջ մտած ՀՀ կառավարության </w:t>
      </w:r>
      <w:hyperlink r:id="rId18" w:tooltip="GoBack" w:history="1"/>
      <w:hyperlink r:id="rId19" w:tooltip="Print" w:history="1"/>
      <w:hyperlink r:id="rId20" w:tooltip="Save As PDF" w:history="1"/>
      <w:r w:rsidRPr="0055552C">
        <w:rPr>
          <w:rFonts w:ascii="GHEA Grapalat" w:eastAsia="Times New Roman" w:hAnsi="GHEA Grapalat" w:cs="Times New Roman"/>
          <w:bCs/>
          <w:sz w:val="24"/>
          <w:szCs w:val="24"/>
          <w:lang w:val="hy-AM" w:eastAsia="ru-RU"/>
        </w:rPr>
        <w:t>21.11.1</w:t>
      </w:r>
      <w:r w:rsidR="00F87BB5" w:rsidRPr="0055552C">
        <w:rPr>
          <w:rFonts w:ascii="GHEA Grapalat" w:eastAsia="Times New Roman" w:hAnsi="GHEA Grapalat" w:cs="Times New Roman"/>
          <w:bCs/>
          <w:sz w:val="24"/>
          <w:szCs w:val="24"/>
          <w:lang w:val="hy-AM" w:eastAsia="ru-RU"/>
        </w:rPr>
        <w:t xml:space="preserve">9թ. </w:t>
      </w:r>
      <w:r w:rsidRPr="0055552C">
        <w:rPr>
          <w:rFonts w:ascii="GHEA Grapalat" w:eastAsia="Times New Roman" w:hAnsi="GHEA Grapalat" w:cs="Times New Roman"/>
          <w:bCs/>
          <w:sz w:val="24"/>
          <w:szCs w:val="24"/>
          <w:lang w:val="hy-AM" w:eastAsia="ru-RU"/>
        </w:rPr>
        <w:t>թիվ 1669-Ն որոշմամբ/</w:t>
      </w:r>
      <w:r w:rsidRPr="0055552C">
        <w:rPr>
          <w:rFonts w:ascii="Courier New" w:eastAsia="Times New Roman" w:hAnsi="Courier New" w:cs="Courier New"/>
          <w:bCs/>
          <w:sz w:val="24"/>
          <w:szCs w:val="24"/>
          <w:lang w:val="hy-AM" w:eastAsia="ru-RU"/>
        </w:rPr>
        <w:t> </w:t>
      </w:r>
      <w:r w:rsidRPr="0055552C">
        <w:rPr>
          <w:rFonts w:ascii="GHEA Grapalat" w:eastAsia="Times New Roman" w:hAnsi="GHEA Grapalat" w:cs="Times New Roman"/>
          <w:bCs/>
          <w:sz w:val="24"/>
          <w:szCs w:val="24"/>
          <w:lang w:val="hy-AM" w:eastAsia="ru-RU"/>
        </w:rPr>
        <w:t xml:space="preserve"> ՀՀ աշխատանքի և սոցիալական հարցերի նախարարի կողմից 26.11.2019թ.-ին ընդունվել է ՀՀ մանկատան շրջանավարտների համար բնակարանի գնման վկայագրի տրամադրման միջոցով ֆինանսական աջակցության հատկացման գործընթացն իրականացնող հանձնաժողով ստեղծելու, հանձնաժողովի աշխատակարգը հաստատելու մասին </w:t>
      </w:r>
      <w:r w:rsidRPr="0055552C">
        <w:rPr>
          <w:rFonts w:ascii="GHEA Grapalat" w:eastAsia="Times New Roman" w:hAnsi="GHEA Grapalat" w:cs="Times New Roman"/>
          <w:sz w:val="24"/>
          <w:szCs w:val="24"/>
          <w:lang w:val="hy-AM"/>
        </w:rPr>
        <w:t xml:space="preserve">թիվ </w:t>
      </w:r>
      <w:r w:rsidRPr="0055552C">
        <w:rPr>
          <w:rFonts w:ascii="GHEA Grapalat" w:eastAsia="Times New Roman" w:hAnsi="GHEA Grapalat" w:cs="Times New Roman"/>
          <w:b/>
          <w:sz w:val="24"/>
          <w:szCs w:val="24"/>
          <w:lang w:val="hy-AM"/>
        </w:rPr>
        <w:t>163-Ա/1</w:t>
      </w:r>
      <w:r w:rsidRPr="0055552C">
        <w:rPr>
          <w:rFonts w:ascii="GHEA Grapalat" w:eastAsia="Times New Roman" w:hAnsi="GHEA Grapalat" w:cs="Times New Roman"/>
          <w:sz w:val="24"/>
          <w:szCs w:val="24"/>
          <w:lang w:val="hy-AM"/>
        </w:rPr>
        <w:t xml:space="preserve"> հրամանը:</w:t>
      </w:r>
    </w:p>
    <w:p w14:paraId="704CA59B" w14:textId="04CA56BB" w:rsidR="00BE5837" w:rsidRPr="0055552C" w:rsidRDefault="00BE5837" w:rsidP="00102310">
      <w:pPr>
        <w:shd w:val="clear" w:color="auto" w:fill="FFFFFF"/>
        <w:spacing w:after="0" w:line="276" w:lineRule="auto"/>
        <w:ind w:firstLine="851"/>
        <w:contextualSpacing/>
        <w:jc w:val="both"/>
        <w:rPr>
          <w:rFonts w:ascii="GHEA Grapalat" w:eastAsia="Times New Roman" w:hAnsi="GHEA Grapalat" w:cs="Times New Roman"/>
          <w:sz w:val="24"/>
          <w:szCs w:val="24"/>
          <w:lang w:val="hy-AM" w:eastAsia="ru-RU"/>
        </w:rPr>
      </w:pPr>
      <w:r w:rsidRPr="0055552C">
        <w:rPr>
          <w:rFonts w:ascii="GHEA Grapalat" w:eastAsia="Times New Roman" w:hAnsi="GHEA Grapalat" w:cs="Times New Roman"/>
          <w:bCs/>
          <w:sz w:val="24"/>
          <w:szCs w:val="24"/>
          <w:lang w:val="hy-AM" w:eastAsia="ru-RU"/>
        </w:rPr>
        <w:t xml:space="preserve">26.11.2019թ. </w:t>
      </w:r>
      <w:r w:rsidRPr="0055552C">
        <w:rPr>
          <w:rFonts w:ascii="GHEA Grapalat" w:eastAsia="Times New Roman" w:hAnsi="GHEA Grapalat" w:cs="Times New Roman"/>
          <w:sz w:val="24"/>
          <w:szCs w:val="24"/>
          <w:lang w:val="hy-AM"/>
        </w:rPr>
        <w:t xml:space="preserve">թիվ 163-Ա/1 </w:t>
      </w:r>
      <w:r w:rsidRPr="0055552C">
        <w:rPr>
          <w:rFonts w:ascii="GHEA Grapalat" w:eastAsia="Times New Roman" w:hAnsi="GHEA Grapalat" w:cs="Times New Roman"/>
          <w:sz w:val="24"/>
          <w:szCs w:val="24"/>
          <w:lang w:val="hy-AM" w:eastAsia="ru-RU"/>
        </w:rPr>
        <w:t>հրամանում հղում է արվել դեռևս ուժի մեջ չմտած 21.11.19թ. թիվ 1669-Ն որոշման հավելվածով նոր խմբագրությամբ հաստատված 07.11.</w:t>
      </w:r>
      <w:r w:rsidR="005C5CBB" w:rsidRPr="0055552C">
        <w:rPr>
          <w:rFonts w:ascii="GHEA Grapalat" w:eastAsia="Times New Roman" w:hAnsi="GHEA Grapalat" w:cs="Times New Roman"/>
          <w:sz w:val="24"/>
          <w:szCs w:val="24"/>
          <w:lang w:val="hy-AM" w:eastAsia="ru-RU"/>
        </w:rPr>
        <w:t>19թ.</w:t>
      </w:r>
      <w:r w:rsidRPr="0055552C">
        <w:rPr>
          <w:rFonts w:ascii="GHEA Grapalat" w:eastAsia="Times New Roman" w:hAnsi="GHEA Grapalat" w:cs="Times New Roman"/>
          <w:sz w:val="24"/>
          <w:szCs w:val="24"/>
          <w:lang w:val="hy-AM" w:eastAsia="ru-RU"/>
        </w:rPr>
        <w:t xml:space="preserve"> թիվ 1555-Ն որոշման </w:t>
      </w:r>
      <w:r w:rsidRPr="0055552C">
        <w:rPr>
          <w:rFonts w:ascii="GHEA Grapalat" w:eastAsia="Times New Roman" w:hAnsi="GHEA Grapalat" w:cs="Times New Roman"/>
          <w:b/>
          <w:sz w:val="24"/>
          <w:szCs w:val="24"/>
          <w:lang w:val="hy-AM" w:eastAsia="ru-RU"/>
        </w:rPr>
        <w:t>7 կետի 1-ին</w:t>
      </w:r>
      <w:r w:rsidRPr="0055552C">
        <w:rPr>
          <w:rFonts w:ascii="GHEA Grapalat" w:eastAsia="Times New Roman" w:hAnsi="GHEA Grapalat" w:cs="Times New Roman"/>
          <w:sz w:val="24"/>
          <w:szCs w:val="24"/>
          <w:lang w:val="hy-AM" w:eastAsia="ru-RU"/>
        </w:rPr>
        <w:t xml:space="preserve"> ենթակետին, վերջինս ուժի մեջ է </w:t>
      </w:r>
      <w:r w:rsidRPr="0055552C">
        <w:rPr>
          <w:rFonts w:ascii="GHEA Grapalat" w:eastAsia="Times New Roman" w:hAnsi="GHEA Grapalat" w:cs="Times New Roman"/>
          <w:sz w:val="24"/>
          <w:szCs w:val="24"/>
          <w:lang w:val="hy-AM" w:eastAsia="ru-RU"/>
        </w:rPr>
        <w:lastRenderedPageBreak/>
        <w:t xml:space="preserve">մտել 05.12.19թ.-ին, իսկ տվյալ պահին գործել է՝ նախորդ խմբագրությամբ որոշման </w:t>
      </w:r>
      <w:r w:rsidRPr="0055552C">
        <w:rPr>
          <w:rFonts w:ascii="GHEA Grapalat" w:eastAsia="Times New Roman" w:hAnsi="GHEA Grapalat" w:cs="Times New Roman"/>
          <w:b/>
          <w:sz w:val="24"/>
          <w:szCs w:val="24"/>
          <w:lang w:val="hy-AM" w:eastAsia="ru-RU"/>
        </w:rPr>
        <w:t>3 կետի 7-րդ</w:t>
      </w:r>
      <w:r w:rsidRPr="0055552C">
        <w:rPr>
          <w:rFonts w:ascii="GHEA Grapalat" w:eastAsia="Times New Roman" w:hAnsi="GHEA Grapalat" w:cs="Times New Roman"/>
          <w:sz w:val="24"/>
          <w:szCs w:val="24"/>
          <w:lang w:val="hy-AM" w:eastAsia="ru-RU"/>
        </w:rPr>
        <w:t xml:space="preserve"> ենթակետի պահանջները: </w:t>
      </w:r>
    </w:p>
    <w:p w14:paraId="477A1376" w14:textId="77777777" w:rsidR="00BE5837" w:rsidRPr="0055552C" w:rsidRDefault="00BE5837" w:rsidP="00102310">
      <w:pPr>
        <w:shd w:val="clear" w:color="auto" w:fill="FFFFFF"/>
        <w:spacing w:after="0" w:line="276" w:lineRule="auto"/>
        <w:ind w:firstLine="851"/>
        <w:contextualSpacing/>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eastAsia="ru-RU"/>
        </w:rPr>
        <w:t xml:space="preserve">Թիվ 163-Ա/1 հրամանի 1-ին </w:t>
      </w:r>
      <w:r w:rsidRPr="0055552C">
        <w:rPr>
          <w:rFonts w:ascii="GHEA Grapalat" w:eastAsia="Times New Roman" w:hAnsi="GHEA Grapalat" w:cs="Times New Roman"/>
          <w:sz w:val="24"/>
          <w:szCs w:val="24"/>
          <w:lang w:val="hy-AM"/>
        </w:rPr>
        <w:t xml:space="preserve">կետի պահանջով ստեղծվել է </w:t>
      </w:r>
      <w:r w:rsidRPr="0055552C">
        <w:rPr>
          <w:rFonts w:ascii="GHEA Grapalat" w:eastAsia="Times New Roman" w:hAnsi="GHEA Grapalat" w:cs="Times New Roman"/>
          <w:b/>
          <w:sz w:val="24"/>
          <w:szCs w:val="24"/>
          <w:lang w:val="hy-AM"/>
        </w:rPr>
        <w:t>ֆինանսական աջակցության տրամադրման գործընթացն իրականացնող հանձնաժողովը</w:t>
      </w:r>
      <w:r w:rsidRPr="0055552C">
        <w:rPr>
          <w:rFonts w:ascii="GHEA Grapalat" w:eastAsia="Times New Roman" w:hAnsi="GHEA Grapalat" w:cs="Times New Roman"/>
          <w:sz w:val="24"/>
          <w:szCs w:val="24"/>
          <w:lang w:val="hy-AM"/>
        </w:rPr>
        <w:t xml:space="preserve"> /այսուհետ Հանձնաժողով/, իսկ նույն կետի 1-ին ենթակետով հաստատվել է </w:t>
      </w:r>
      <w:r w:rsidRPr="0055552C">
        <w:rPr>
          <w:rFonts w:ascii="GHEA Grapalat" w:eastAsia="Times New Roman" w:hAnsi="GHEA Grapalat" w:cs="Times New Roman"/>
          <w:b/>
          <w:sz w:val="24"/>
          <w:szCs w:val="24"/>
          <w:lang w:val="hy-AM"/>
        </w:rPr>
        <w:t xml:space="preserve">Հանձնաժողովի աշխատակարգը </w:t>
      </w:r>
      <w:r w:rsidRPr="0055552C">
        <w:rPr>
          <w:rFonts w:ascii="GHEA Grapalat" w:eastAsia="Times New Roman" w:hAnsi="GHEA Grapalat" w:cs="Times New Roman"/>
          <w:sz w:val="24"/>
          <w:szCs w:val="24"/>
          <w:lang w:val="hy-AM"/>
        </w:rPr>
        <w:t>/այսուհետ Աշխատակարգ/:</w:t>
      </w:r>
    </w:p>
    <w:p w14:paraId="31496751" w14:textId="77777777" w:rsidR="00BE5837" w:rsidRPr="0055552C" w:rsidRDefault="00BE5837" w:rsidP="00112C7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Հանձնաժողովի կայացրած որոշումների հիման վրա ՀՀ աշխատանքի և սոցիալական հարցերի նախարարության կողմից 2019թ.-ին բնակարանի գնման վկայագրեր տրամադրվել են 55 անձի, իսկ  2020թ.-ի 9 ամիսների ընթացքում ևս 136 անձի:</w:t>
      </w:r>
    </w:p>
    <w:p w14:paraId="680D52E8" w14:textId="41352E38" w:rsidR="005B05F2" w:rsidRPr="0055552C" w:rsidRDefault="00BE5837" w:rsidP="00112C7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 01.12.2020թ. դրությամբ Հանձնաժողովի որոշումների հիման վրա բնակարանի գնման վկայագրեր է տրամադրվել 196 անձի</w:t>
      </w:r>
      <w:r w:rsidR="009A399C" w:rsidRPr="0055552C">
        <w:rPr>
          <w:rFonts w:ascii="GHEA Grapalat" w:eastAsia="Times New Roman" w:hAnsi="GHEA Grapalat" w:cs="Times New Roman"/>
          <w:sz w:val="24"/>
          <w:szCs w:val="24"/>
          <w:lang w:val="hy-AM"/>
        </w:rPr>
        <w:t>:</w:t>
      </w:r>
    </w:p>
    <w:p w14:paraId="62328F3B" w14:textId="2E87084C" w:rsidR="00BE5837" w:rsidRPr="0055552C" w:rsidRDefault="00BE5837" w:rsidP="00112C7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Տրամադրված ԲԳՎ միջոցով մանկատան շրջանավարտների կողմից                                    ՀՀ աշխատանքի և սոցիալական հարցերի նախարարություն է ներկայացվել նոտարների կողմից հաստատված բնակարանների գն</w:t>
      </w:r>
      <w:r w:rsidR="007E2839" w:rsidRPr="0055552C">
        <w:rPr>
          <w:rFonts w:ascii="GHEA Grapalat" w:eastAsia="Times New Roman" w:hAnsi="GHEA Grapalat" w:cs="Times New Roman"/>
          <w:sz w:val="24"/>
          <w:szCs w:val="24"/>
          <w:lang w:val="hy-AM"/>
        </w:rPr>
        <w:t>ման առուվաճառքի 98 պայմանագիր</w:t>
      </w:r>
      <w:r w:rsidR="009A399C" w:rsidRPr="0055552C">
        <w:rPr>
          <w:rFonts w:ascii="GHEA Grapalat" w:eastAsia="Times New Roman" w:hAnsi="GHEA Grapalat" w:cs="Times New Roman"/>
          <w:sz w:val="24"/>
          <w:szCs w:val="24"/>
          <w:lang w:val="hy-AM"/>
        </w:rPr>
        <w:t>:</w:t>
      </w:r>
    </w:p>
    <w:p w14:paraId="48ADBB6D" w14:textId="02CA82A4" w:rsidR="00BE5837" w:rsidRPr="0055552C" w:rsidRDefault="00BE5837" w:rsidP="00102310">
      <w:pPr>
        <w:spacing w:after="0" w:line="276" w:lineRule="auto"/>
        <w:ind w:firstLine="851"/>
        <w:jc w:val="both"/>
        <w:rPr>
          <w:rFonts w:ascii="GHEA Grapalat" w:eastAsia="Times New Roman" w:hAnsi="GHEA Grapalat" w:cs="Times New Roman"/>
          <w:i/>
          <w:color w:val="FF0000"/>
          <w:sz w:val="24"/>
          <w:szCs w:val="24"/>
          <w:lang w:val="hy-AM"/>
        </w:rPr>
      </w:pPr>
      <w:r w:rsidRPr="0055552C">
        <w:rPr>
          <w:rFonts w:ascii="GHEA Grapalat" w:eastAsia="Times New Roman" w:hAnsi="GHEA Grapalat" w:cs="Times New Roman"/>
          <w:sz w:val="24"/>
          <w:szCs w:val="24"/>
          <w:lang w:val="hy-AM"/>
        </w:rPr>
        <w:t xml:space="preserve">Ըստ ՀՀ աշխատանքի և սոցիալական հարցերի նախարարության կողմից տրամադրված տեղեկատվության ՀՀ քաղաքացիներին ԲԳՎ–երի տրամադրումը մերժվել է </w:t>
      </w:r>
      <w:r w:rsidR="004C17F6" w:rsidRPr="0055552C">
        <w:rPr>
          <w:rFonts w:ascii="GHEA Grapalat" w:eastAsia="Times New Roman" w:hAnsi="GHEA Grapalat" w:cs="Times New Roman"/>
          <w:sz w:val="24"/>
          <w:szCs w:val="24"/>
          <w:lang w:val="hy-AM"/>
        </w:rPr>
        <w:t>20</w:t>
      </w:r>
      <w:r w:rsidRPr="0055552C">
        <w:rPr>
          <w:rFonts w:ascii="GHEA Grapalat" w:eastAsia="Times New Roman" w:hAnsi="GHEA Grapalat" w:cs="Times New Roman"/>
          <w:sz w:val="24"/>
          <w:szCs w:val="24"/>
          <w:lang w:val="hy-AM"/>
        </w:rPr>
        <w:t>19թ.-ին 62</w:t>
      </w:r>
      <w:r w:rsidRPr="0055552C">
        <w:rPr>
          <w:rFonts w:ascii="GHEA Grapalat" w:eastAsia="Times New Roman" w:hAnsi="GHEA Grapalat" w:cs="Times New Roman"/>
          <w:color w:val="000000" w:themeColor="text1"/>
          <w:sz w:val="24"/>
          <w:szCs w:val="24"/>
          <w:lang w:val="hy-AM"/>
        </w:rPr>
        <w:t>, իսկ 01.12.20թ. դրությամբ 123 անձի՝ ընդամենը 185 անձի</w:t>
      </w:r>
      <w:r w:rsidR="009A399C" w:rsidRPr="0055552C">
        <w:rPr>
          <w:rFonts w:ascii="GHEA Grapalat" w:eastAsia="Times New Roman" w:hAnsi="GHEA Grapalat" w:cs="Times New Roman"/>
          <w:color w:val="000000" w:themeColor="text1"/>
          <w:sz w:val="24"/>
          <w:szCs w:val="24"/>
          <w:lang w:val="hy-AM"/>
        </w:rPr>
        <w:t>:</w:t>
      </w:r>
    </w:p>
    <w:p w14:paraId="4BFC1B24"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Նախարարության կողմից 22.04.20-22.06.20թթ.. ժաման</w:t>
      </w:r>
      <w:r w:rsidR="00DC557E" w:rsidRPr="0055552C">
        <w:rPr>
          <w:rFonts w:ascii="GHEA Grapalat" w:eastAsia="Times New Roman" w:hAnsi="GHEA Grapalat" w:cs="Times New Roman"/>
          <w:sz w:val="24"/>
          <w:szCs w:val="24"/>
          <w:lang w:val="hy-AM"/>
        </w:rPr>
        <w:t>ա</w:t>
      </w:r>
      <w:r w:rsidRPr="0055552C">
        <w:rPr>
          <w:rFonts w:ascii="GHEA Grapalat" w:eastAsia="Times New Roman" w:hAnsi="GHEA Grapalat" w:cs="Times New Roman"/>
          <w:sz w:val="24"/>
          <w:szCs w:val="24"/>
          <w:lang w:val="hy-AM"/>
        </w:rPr>
        <w:t>կահատվածի համար մերժված քաղաքացիների վերաբերյալ տեղեկատվություն չի ներկայացվել:</w:t>
      </w:r>
    </w:p>
    <w:p w14:paraId="21AA060D"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Ուսումնասիրելով </w:t>
      </w:r>
      <w:r w:rsidRPr="0055552C">
        <w:rPr>
          <w:rFonts w:ascii="GHEA Grapalat" w:hAnsi="GHEA Grapalat"/>
          <w:sz w:val="24"/>
          <w:szCs w:val="24"/>
          <w:lang w:val="hy-AM"/>
        </w:rPr>
        <w:t>ՀՀ մանկատան շրջանավարտներին բնակարանի ապահովում</w:t>
      </w:r>
      <w:r w:rsidRPr="0055552C">
        <w:rPr>
          <w:rFonts w:ascii="GHEA Grapalat" w:eastAsia="Times New Roman" w:hAnsi="GHEA Grapalat" w:cs="Times New Roman"/>
          <w:sz w:val="24"/>
          <w:szCs w:val="24"/>
          <w:lang w:val="hy-AM"/>
        </w:rPr>
        <w:t>»</w:t>
      </w:r>
      <w:r w:rsidRPr="0055552C">
        <w:rPr>
          <w:rFonts w:ascii="GHEA Grapalat" w:hAnsi="GHEA Grapalat"/>
          <w:sz w:val="24"/>
          <w:szCs w:val="24"/>
          <w:lang w:val="hy-AM"/>
        </w:rPr>
        <w:t xml:space="preserve">  միջոցառման /այսուհետ Միջոցառում/ իրականացման </w:t>
      </w:r>
      <w:r w:rsidRPr="0055552C">
        <w:rPr>
          <w:rFonts w:ascii="GHEA Grapalat" w:eastAsia="Times New Roman" w:hAnsi="GHEA Grapalat" w:cs="Times New Roman"/>
          <w:sz w:val="24"/>
          <w:szCs w:val="24"/>
          <w:lang w:val="hy-AM"/>
        </w:rPr>
        <w:t xml:space="preserve">գործընթացները պարզվեց, որ այն իրականացվել է ՀՀ կառավարության 07.11.2019թ. թիվ 1555-Ն որոշման, ՀՀ աշխատանքի և սոցիալական հարցերի նախարարի 26.11.2019թ.-ի թիվ 163-Ա/1 հրամանի և այլ իրավական ակտերի </w:t>
      </w:r>
      <w:r w:rsidRPr="0055552C">
        <w:rPr>
          <w:rFonts w:ascii="GHEA Grapalat" w:eastAsia="Times New Roman" w:hAnsi="GHEA Grapalat" w:cs="Times New Roman"/>
          <w:b/>
          <w:sz w:val="24"/>
          <w:szCs w:val="24"/>
          <w:lang w:val="hy-AM"/>
        </w:rPr>
        <w:t>պահանջներին անհամապատասխանություններով</w:t>
      </w:r>
      <w:r w:rsidRPr="0055552C">
        <w:rPr>
          <w:rFonts w:ascii="GHEA Grapalat" w:eastAsia="Times New Roman" w:hAnsi="GHEA Grapalat" w:cs="Times New Roman"/>
          <w:sz w:val="24"/>
          <w:szCs w:val="24"/>
          <w:lang w:val="hy-AM"/>
        </w:rPr>
        <w:t>՝ մասնավորապես.</w:t>
      </w:r>
    </w:p>
    <w:p w14:paraId="12B6EFA0" w14:textId="77777777" w:rsidR="00BE5837" w:rsidRPr="0055552C" w:rsidRDefault="00BE5837" w:rsidP="00102310">
      <w:pPr>
        <w:spacing w:after="0" w:line="276" w:lineRule="auto"/>
        <w:ind w:left="851"/>
        <w:jc w:val="center"/>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1.1.  Զ</w:t>
      </w:r>
      <w:r w:rsidRPr="0055552C">
        <w:rPr>
          <w:rFonts w:ascii="GHEA Grapalat" w:hAnsi="GHEA Grapalat"/>
          <w:b/>
          <w:sz w:val="24"/>
          <w:szCs w:val="24"/>
          <w:lang w:val="hy-AM"/>
        </w:rPr>
        <w:t xml:space="preserve">անգվածային լրատվամիջոցներով </w:t>
      </w:r>
      <w:r w:rsidRPr="0055552C">
        <w:rPr>
          <w:rFonts w:ascii="GHEA Grapalat" w:eastAsia="Times New Roman" w:hAnsi="GHEA Grapalat" w:cs="Times New Roman"/>
          <w:b/>
          <w:sz w:val="24"/>
          <w:szCs w:val="24"/>
          <w:lang w:val="hy-AM"/>
        </w:rPr>
        <w:t>Ծրագրի իրազեկման վերաբերյալ</w:t>
      </w:r>
    </w:p>
    <w:p w14:paraId="0F138ADF" w14:textId="77777777" w:rsidR="00BE5837" w:rsidRPr="0055552C" w:rsidRDefault="00BE5837" w:rsidP="00102310">
      <w:pPr>
        <w:shd w:val="clear" w:color="auto" w:fill="FFFFFF"/>
        <w:spacing w:after="0" w:line="276" w:lineRule="auto"/>
        <w:ind w:firstLine="851"/>
        <w:contextualSpacing/>
        <w:jc w:val="both"/>
        <w:rPr>
          <w:rFonts w:ascii="GHEA Grapalat" w:eastAsia="Times New Roman" w:hAnsi="GHEA Grapalat" w:cs="Times New Roman"/>
          <w:sz w:val="24"/>
          <w:szCs w:val="24"/>
          <w:lang w:val="hy-AM" w:eastAsia="ru-RU"/>
        </w:rPr>
      </w:pPr>
      <w:r w:rsidRPr="0055552C">
        <w:rPr>
          <w:rFonts w:ascii="GHEA Grapalat" w:eastAsia="Times New Roman" w:hAnsi="GHEA Grapalat" w:cs="Times New Roman"/>
          <w:sz w:val="24"/>
          <w:szCs w:val="24"/>
          <w:lang w:val="hy-AM"/>
        </w:rPr>
        <w:t xml:space="preserve">Նախարարի թիվ 26.11.19թ. </w:t>
      </w:r>
      <w:r w:rsidRPr="0055552C">
        <w:rPr>
          <w:rFonts w:ascii="GHEA Grapalat" w:eastAsia="Times New Roman" w:hAnsi="GHEA Grapalat" w:cs="Times New Roman"/>
          <w:b/>
          <w:sz w:val="24"/>
          <w:szCs w:val="24"/>
          <w:lang w:val="hy-AM"/>
        </w:rPr>
        <w:t>163-Ա/1</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Times New Roman"/>
          <w:sz w:val="24"/>
          <w:szCs w:val="24"/>
          <w:lang w:val="hy-AM" w:eastAsia="ru-RU"/>
        </w:rPr>
        <w:t>հրամանի 2-րդ կետի պահանջով Հանձնաժողովին հանձնարարվել է մինչև 30.11.2019 թվականը զանգվածային լրատվամիջոցներով իրազեկել մանկատան շրջանավարտներին ԲԳՎ-ների տրամադրման կարգի և պայմանների մասին, սակայն Հանձնաժողովի կողմից զանգվածային լրատվամիջոցներով</w:t>
      </w:r>
      <w:r w:rsidRPr="0055552C">
        <w:rPr>
          <w:rFonts w:ascii="GHEA Grapalat" w:eastAsia="Times New Roman" w:hAnsi="GHEA Grapalat" w:cs="Times New Roman"/>
          <w:b/>
          <w:sz w:val="24"/>
          <w:szCs w:val="24"/>
          <w:lang w:val="hy-AM" w:eastAsia="ru-RU"/>
        </w:rPr>
        <w:t xml:space="preserve"> որևէ իրազեկում չի իրականացվել</w:t>
      </w:r>
      <w:r w:rsidRPr="0055552C">
        <w:rPr>
          <w:rFonts w:ascii="GHEA Grapalat" w:eastAsia="Times New Roman" w:hAnsi="GHEA Grapalat" w:cs="Times New Roman"/>
          <w:sz w:val="24"/>
          <w:szCs w:val="24"/>
          <w:lang w:val="hy-AM" w:eastAsia="ru-RU"/>
        </w:rPr>
        <w:t xml:space="preserve">: </w:t>
      </w:r>
    </w:p>
    <w:p w14:paraId="7BC333E5"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eastAsia="ru-RU"/>
        </w:rPr>
      </w:pPr>
      <w:r w:rsidRPr="0055552C">
        <w:rPr>
          <w:rFonts w:ascii="GHEA Grapalat" w:eastAsia="Times New Roman" w:hAnsi="GHEA Grapalat" w:cs="Times New Roman"/>
          <w:b/>
          <w:sz w:val="24"/>
          <w:szCs w:val="24"/>
          <w:lang w:val="hy-AM" w:eastAsia="ru-RU"/>
        </w:rPr>
        <w:t>Հանձնաժողովի կողմից նշված պահանջի չկատարումը ստեղծել են անհավասար պայմա</w:t>
      </w:r>
      <w:r w:rsidR="002762E9" w:rsidRPr="0055552C">
        <w:rPr>
          <w:rFonts w:ascii="GHEA Grapalat" w:eastAsia="Times New Roman" w:hAnsi="GHEA Grapalat" w:cs="Times New Roman"/>
          <w:b/>
          <w:sz w:val="24"/>
          <w:szCs w:val="24"/>
          <w:lang w:val="hy-AM" w:eastAsia="ru-RU"/>
        </w:rPr>
        <w:t>նն</w:t>
      </w:r>
      <w:r w:rsidRPr="0055552C">
        <w:rPr>
          <w:rFonts w:ascii="GHEA Grapalat" w:eastAsia="Times New Roman" w:hAnsi="GHEA Grapalat" w:cs="Times New Roman"/>
          <w:b/>
          <w:sz w:val="24"/>
          <w:szCs w:val="24"/>
          <w:lang w:val="hy-AM" w:eastAsia="ru-RU"/>
        </w:rPr>
        <w:t xml:space="preserve">եր այն ՀՀ մանկատան  շրջանավարտների համար, ովքեր օբյեկտիվորեն կարող են տեղեկացված չլինեն ԲԳՎ-երի տրամադրման միջոցառման մասին </w:t>
      </w:r>
      <w:r w:rsidRPr="0055552C">
        <w:rPr>
          <w:rFonts w:ascii="GHEA Grapalat" w:eastAsia="Times New Roman" w:hAnsi="GHEA Grapalat" w:cs="Times New Roman"/>
          <w:sz w:val="24"/>
          <w:szCs w:val="24"/>
          <w:lang w:val="hy-AM" w:eastAsia="ru-RU"/>
        </w:rPr>
        <w:lastRenderedPageBreak/>
        <w:t>/գտ</w:t>
      </w:r>
      <w:r w:rsidR="006C2BE0" w:rsidRPr="0055552C">
        <w:rPr>
          <w:rFonts w:ascii="GHEA Grapalat" w:eastAsia="Times New Roman" w:hAnsi="GHEA Grapalat" w:cs="Times New Roman"/>
          <w:sz w:val="24"/>
          <w:szCs w:val="24"/>
          <w:lang w:val="hy-AM" w:eastAsia="ru-RU"/>
        </w:rPr>
        <w:t xml:space="preserve">նվում են  </w:t>
      </w:r>
      <w:r w:rsidRPr="0055552C">
        <w:rPr>
          <w:rFonts w:ascii="GHEA Grapalat" w:eastAsia="Times New Roman" w:hAnsi="GHEA Grapalat" w:cs="Times New Roman"/>
          <w:sz w:val="24"/>
          <w:szCs w:val="24"/>
          <w:lang w:val="hy-AM" w:eastAsia="ru-RU"/>
        </w:rPr>
        <w:t xml:space="preserve">ՀՀ տարածքից դուրս, տեղեկացվել են Ծրագրի </w:t>
      </w:r>
      <w:r w:rsidRPr="0055552C">
        <w:rPr>
          <w:rFonts w:ascii="GHEA Grapalat" w:eastAsia="Times New Roman" w:hAnsi="GHEA Grapalat" w:cs="Times New Roman"/>
          <w:color w:val="000000" w:themeColor="text1"/>
          <w:sz w:val="24"/>
          <w:szCs w:val="24"/>
          <w:lang w:val="hy-AM" w:eastAsia="ru-RU"/>
        </w:rPr>
        <w:t xml:space="preserve">ավարտին մոտ կամ հետո/: </w:t>
      </w:r>
    </w:p>
    <w:p w14:paraId="0AAAE2D0" w14:textId="17736326" w:rsidR="00BE5837" w:rsidRPr="0055552C" w:rsidRDefault="00BE5837" w:rsidP="00102310">
      <w:pPr>
        <w:spacing w:after="0" w:line="276" w:lineRule="auto"/>
        <w:ind w:firstLine="851"/>
        <w:jc w:val="both"/>
        <w:rPr>
          <w:rFonts w:ascii="GHEA Grapalat" w:eastAsia="Times New Roman" w:hAnsi="GHEA Grapalat" w:cs="Times New Roman"/>
          <w:color w:val="FF0000"/>
          <w:sz w:val="24"/>
          <w:szCs w:val="24"/>
          <w:lang w:val="hy-AM" w:eastAsia="ru-RU"/>
        </w:rPr>
      </w:pPr>
      <w:r w:rsidRPr="0055552C">
        <w:rPr>
          <w:rFonts w:ascii="GHEA Grapalat" w:eastAsia="Times New Roman" w:hAnsi="GHEA Grapalat" w:cs="Times New Roman"/>
          <w:sz w:val="24"/>
          <w:szCs w:val="24"/>
          <w:lang w:val="hy-AM" w:eastAsia="ru-RU"/>
        </w:rPr>
        <w:t>Հայտարարության փոխարեն Յութուբյան հար</w:t>
      </w:r>
      <w:r w:rsidR="006C2BE0" w:rsidRPr="0055552C">
        <w:rPr>
          <w:rFonts w:ascii="GHEA Grapalat" w:eastAsia="Times New Roman" w:hAnsi="GHEA Grapalat" w:cs="Times New Roman"/>
          <w:sz w:val="24"/>
          <w:szCs w:val="24"/>
          <w:lang w:val="hy-AM" w:eastAsia="ru-RU"/>
        </w:rPr>
        <w:t xml:space="preserve">թակում 27.12.19թ-ին տեղադրվել </w:t>
      </w:r>
      <w:r w:rsidRPr="0055552C">
        <w:rPr>
          <w:rFonts w:ascii="GHEA Grapalat" w:eastAsia="Times New Roman" w:hAnsi="GHEA Grapalat" w:cs="Times New Roman"/>
          <w:sz w:val="24"/>
          <w:szCs w:val="24"/>
          <w:lang w:val="hy-AM" w:eastAsia="ru-RU"/>
        </w:rPr>
        <w:t xml:space="preserve">է </w:t>
      </w:r>
      <w:r w:rsidR="006C2BE0" w:rsidRPr="0055552C">
        <w:rPr>
          <w:rFonts w:ascii="GHEA Grapalat" w:eastAsia="Times New Roman" w:hAnsi="GHEA Grapalat" w:cs="Times New Roman"/>
          <w:sz w:val="24"/>
          <w:szCs w:val="24"/>
          <w:lang w:val="hy-AM" w:eastAsia="ru-RU"/>
        </w:rPr>
        <w:t xml:space="preserve"> </w:t>
      </w:r>
      <w:r w:rsidR="00936B0A" w:rsidRPr="0055552C">
        <w:rPr>
          <w:rFonts w:ascii="GHEA Grapalat" w:eastAsia="Times New Roman" w:hAnsi="GHEA Grapalat" w:cs="Times New Roman"/>
          <w:sz w:val="24"/>
          <w:szCs w:val="24"/>
          <w:lang w:val="hy-AM" w:eastAsia="ru-RU"/>
        </w:rPr>
        <w:t>90 վրկ. տևողությամբ տեսահոլովակ</w:t>
      </w:r>
      <w:r w:rsidRPr="0055552C">
        <w:rPr>
          <w:rFonts w:ascii="GHEA Grapalat" w:eastAsia="Times New Roman" w:hAnsi="GHEA Grapalat" w:cs="Times New Roman"/>
          <w:color w:val="002060"/>
          <w:sz w:val="24"/>
          <w:szCs w:val="24"/>
          <w:lang w:val="hy-AM" w:eastAsia="ru-RU"/>
        </w:rPr>
        <w:t xml:space="preserve">, </w:t>
      </w:r>
      <w:r w:rsidRPr="0055552C">
        <w:rPr>
          <w:rFonts w:ascii="GHEA Grapalat" w:eastAsia="Times New Roman" w:hAnsi="GHEA Grapalat" w:cs="Times New Roman"/>
          <w:sz w:val="24"/>
          <w:szCs w:val="24"/>
          <w:lang w:val="hy-AM" w:eastAsia="ru-RU"/>
        </w:rPr>
        <w:t>որի դիտումների թիվը 10.02.21թ.</w:t>
      </w:r>
      <w:r w:rsidR="00936B0A" w:rsidRPr="0055552C">
        <w:rPr>
          <w:rFonts w:ascii="GHEA Grapalat" w:eastAsia="Times New Roman" w:hAnsi="GHEA Grapalat" w:cs="Times New Roman"/>
          <w:sz w:val="24"/>
          <w:szCs w:val="24"/>
          <w:lang w:val="hy-AM" w:eastAsia="ru-RU"/>
        </w:rPr>
        <w:t xml:space="preserve">  դրությամբ կազմել է 124 դիտում</w:t>
      </w:r>
      <w:r w:rsidR="00164E5B" w:rsidRPr="0055552C">
        <w:rPr>
          <w:rFonts w:ascii="GHEA Grapalat" w:eastAsia="Times New Roman" w:hAnsi="GHEA Grapalat" w:cs="Times New Roman"/>
          <w:sz w:val="24"/>
          <w:szCs w:val="24"/>
          <w:lang w:val="hy-AM" w:eastAsia="ru-RU"/>
        </w:rPr>
        <w:t>:</w:t>
      </w:r>
    </w:p>
    <w:p w14:paraId="58CBFA89" w14:textId="77777777" w:rsidR="004B6AD0" w:rsidRPr="0055552C" w:rsidRDefault="004B6AD0" w:rsidP="00102310">
      <w:pPr>
        <w:spacing w:after="0" w:line="276" w:lineRule="auto"/>
        <w:ind w:firstLine="851"/>
        <w:jc w:val="both"/>
        <w:rPr>
          <w:rFonts w:ascii="GHEA Grapalat" w:eastAsia="Times New Roman" w:hAnsi="GHEA Grapalat" w:cs="Times New Roman"/>
          <w:b/>
          <w:color w:val="000000" w:themeColor="text1"/>
          <w:sz w:val="24"/>
          <w:szCs w:val="24"/>
          <w:lang w:val="hy-AM" w:eastAsia="ru-RU"/>
        </w:rPr>
      </w:pPr>
      <w:r w:rsidRPr="0055552C">
        <w:rPr>
          <w:rFonts w:ascii="GHEA Grapalat" w:eastAsia="Times New Roman" w:hAnsi="GHEA Grapalat" w:cs="Times New Roman"/>
          <w:b/>
          <w:color w:val="000000" w:themeColor="text1"/>
          <w:sz w:val="24"/>
          <w:szCs w:val="24"/>
          <w:lang w:val="hy-AM" w:eastAsia="ru-RU"/>
        </w:rPr>
        <w:t xml:space="preserve">Առկա է անհամապատասխանություն </w:t>
      </w:r>
      <w:r w:rsidR="00834D11" w:rsidRPr="0055552C">
        <w:rPr>
          <w:rFonts w:ascii="GHEA Grapalat" w:eastAsia="Times New Roman" w:hAnsi="GHEA Grapalat" w:cs="Times New Roman"/>
          <w:b/>
          <w:sz w:val="24"/>
          <w:szCs w:val="24"/>
          <w:lang w:val="hy-AM"/>
        </w:rPr>
        <w:t xml:space="preserve">Նախարարի թիվ 26.11.19թ. 163-Ա/1 </w:t>
      </w:r>
      <w:r w:rsidR="00834D11" w:rsidRPr="0055552C">
        <w:rPr>
          <w:rFonts w:ascii="GHEA Grapalat" w:eastAsia="Times New Roman" w:hAnsi="GHEA Grapalat" w:cs="Times New Roman"/>
          <w:b/>
          <w:sz w:val="24"/>
          <w:szCs w:val="24"/>
          <w:lang w:val="hy-AM" w:eastAsia="ru-RU"/>
        </w:rPr>
        <w:t>հրամանի 2-րդ կետով սահմանված պահանջի մասով:</w:t>
      </w:r>
    </w:p>
    <w:p w14:paraId="245743B8" w14:textId="77777777" w:rsidR="00BE5837" w:rsidRPr="0055552C" w:rsidRDefault="00BE5837" w:rsidP="00BE5837">
      <w:pPr>
        <w:spacing w:after="0" w:line="360" w:lineRule="auto"/>
        <w:ind w:firstLine="851"/>
        <w:jc w:val="both"/>
        <w:rPr>
          <w:rFonts w:ascii="GHEA Grapalat" w:eastAsia="Times New Roman" w:hAnsi="GHEA Grapalat" w:cs="Times New Roman"/>
          <w:color w:val="FF0000"/>
          <w:sz w:val="24"/>
          <w:szCs w:val="24"/>
          <w:lang w:val="hy-AM" w:eastAsia="ru-RU"/>
        </w:rPr>
      </w:pPr>
    </w:p>
    <w:p w14:paraId="42CDBD8A" w14:textId="77777777" w:rsidR="00BE5837" w:rsidRPr="0055552C" w:rsidRDefault="00BE5837" w:rsidP="00BE5837">
      <w:pPr>
        <w:spacing w:after="0" w:line="360" w:lineRule="auto"/>
        <w:ind w:firstLine="851"/>
        <w:rPr>
          <w:rFonts w:ascii="GHEA Grapalat" w:hAnsi="GHEA Grapalat"/>
          <w:b/>
          <w:sz w:val="24"/>
          <w:szCs w:val="24"/>
          <w:lang w:val="hy-AM"/>
        </w:rPr>
      </w:pPr>
    </w:p>
    <w:p w14:paraId="69ED2CD9" w14:textId="77777777" w:rsidR="00BE5837" w:rsidRPr="0055552C" w:rsidRDefault="00BE5837" w:rsidP="00102310">
      <w:pPr>
        <w:spacing w:after="0" w:line="276" w:lineRule="auto"/>
        <w:ind w:firstLine="851"/>
        <w:rPr>
          <w:rFonts w:ascii="GHEA Grapalat" w:hAnsi="GHEA Grapalat"/>
          <w:b/>
          <w:sz w:val="24"/>
          <w:szCs w:val="24"/>
          <w:highlight w:val="cyan"/>
          <w:lang w:val="hy-AM"/>
        </w:rPr>
      </w:pPr>
      <w:r w:rsidRPr="0055552C">
        <w:rPr>
          <w:rFonts w:ascii="GHEA Grapalat" w:hAnsi="GHEA Grapalat"/>
          <w:b/>
          <w:sz w:val="24"/>
          <w:szCs w:val="24"/>
          <w:lang w:val="hy-AM"/>
        </w:rPr>
        <w:t>1.2.  ԲԳՎ մերժման գործընթացների վերաբերյալ</w:t>
      </w:r>
    </w:p>
    <w:p w14:paraId="4ADE793E"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Times New Roman"/>
          <w:bCs/>
          <w:sz w:val="24"/>
          <w:szCs w:val="24"/>
          <w:lang w:val="hy-AM"/>
        </w:rPr>
        <w:t xml:space="preserve">ՀՀ կառավարության 07.11.19թ. թիվ </w:t>
      </w:r>
      <w:r w:rsidRPr="0055552C">
        <w:rPr>
          <w:rFonts w:ascii="GHEA Grapalat" w:eastAsia="Times New Roman" w:hAnsi="GHEA Grapalat" w:cs="Times New Roman"/>
          <w:sz w:val="24"/>
          <w:szCs w:val="24"/>
          <w:lang w:val="hy-AM"/>
        </w:rPr>
        <w:t xml:space="preserve">1555-ն որոշման /այսուհետ Որոշում/ </w:t>
      </w:r>
      <w:r w:rsidR="006D7EDD"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Times New Roman"/>
          <w:sz w:val="24"/>
          <w:szCs w:val="24"/>
          <w:lang w:val="hy-AM"/>
        </w:rPr>
        <w:t>7</w:t>
      </w:r>
      <w:r w:rsidR="006D7EDD" w:rsidRPr="0055552C">
        <w:rPr>
          <w:rFonts w:ascii="GHEA Grapalat" w:eastAsia="Times New Roman" w:hAnsi="GHEA Grapalat" w:cs="Times New Roman"/>
          <w:sz w:val="24"/>
          <w:szCs w:val="24"/>
          <w:lang w:val="hy-AM"/>
        </w:rPr>
        <w:t>.1</w:t>
      </w:r>
      <w:r w:rsidRPr="0055552C">
        <w:rPr>
          <w:rFonts w:ascii="GHEA Grapalat" w:eastAsia="Times New Roman" w:hAnsi="GHEA Grapalat" w:cs="Times New Roman"/>
          <w:sz w:val="24"/>
          <w:szCs w:val="24"/>
          <w:lang w:val="hy-AM"/>
        </w:rPr>
        <w:t xml:space="preserve"> կետի </w:t>
      </w:r>
      <w:r w:rsidR="00725FBB" w:rsidRPr="0055552C">
        <w:rPr>
          <w:rFonts w:ascii="GHEA Grapalat" w:eastAsia="Times New Roman" w:hAnsi="GHEA Grapalat" w:cs="Times New Roman"/>
          <w:sz w:val="24"/>
          <w:szCs w:val="24"/>
          <w:lang w:val="hy-AM"/>
        </w:rPr>
        <w:t xml:space="preserve">պահանջի հիման վրա </w:t>
      </w:r>
      <w:r w:rsidRPr="0055552C">
        <w:rPr>
          <w:rFonts w:ascii="GHEA Grapalat" w:eastAsia="Times New Roman" w:hAnsi="GHEA Grapalat" w:cs="Times New Roman"/>
          <w:sz w:val="24"/>
          <w:szCs w:val="24"/>
          <w:lang w:val="hy-AM"/>
        </w:rPr>
        <w:t>ՀՀ աշխատանքի և սոցիալական հարցերի նախարարի</w:t>
      </w:r>
      <w:r w:rsidR="006D7EDD"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Times New Roman"/>
          <w:sz w:val="24"/>
          <w:szCs w:val="24"/>
          <w:lang w:val="hy-AM"/>
        </w:rPr>
        <w:t xml:space="preserve"> 26.11.2019թ. թիվ 163-Ա/1 հարմանով ստեղծվել է համապատասխան Հ</w:t>
      </w:r>
      <w:r w:rsidRPr="0055552C">
        <w:rPr>
          <w:rFonts w:ascii="GHEA Grapalat" w:hAnsi="GHEA Grapalat" w:cs="Sylfaen"/>
          <w:sz w:val="24"/>
          <w:szCs w:val="24"/>
          <w:lang w:val="af-ZA"/>
        </w:rPr>
        <w:t>անձնաժողով</w:t>
      </w:r>
      <w:r w:rsidRPr="0055552C">
        <w:rPr>
          <w:rFonts w:ascii="GHEA Grapalat" w:hAnsi="GHEA Grapalat" w:cs="Sylfaen"/>
          <w:sz w:val="24"/>
          <w:szCs w:val="24"/>
          <w:lang w:val="hy-AM"/>
        </w:rPr>
        <w:t xml:space="preserve">, հաստատվել </w:t>
      </w:r>
      <w:r w:rsidRPr="0055552C">
        <w:rPr>
          <w:rFonts w:ascii="GHEA Grapalat" w:hAnsi="GHEA Grapalat"/>
          <w:color w:val="000000"/>
          <w:sz w:val="24"/>
          <w:szCs w:val="24"/>
          <w:lang w:val="hy-AM"/>
        </w:rPr>
        <w:t xml:space="preserve">է հանձնաժողովի Աշխատակարգը և </w:t>
      </w:r>
      <w:r w:rsidRPr="0055552C">
        <w:rPr>
          <w:rFonts w:ascii="GHEA Grapalat" w:eastAsia="Times New Roman" w:hAnsi="GHEA Grapalat" w:cs="Times New Roman"/>
          <w:sz w:val="24"/>
          <w:szCs w:val="24"/>
          <w:lang w:val="hy-AM"/>
        </w:rPr>
        <w:t>միջոցառման շրջանակներում ֆինանսական աջակցության տրամադրման գործընթացի իրականացումը վերապահվել է այդ Հանձաժողովին:</w:t>
      </w:r>
    </w:p>
    <w:p w14:paraId="53DE1564"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Համաձայն հաստատված Աշխատակարգի պահանջների </w:t>
      </w:r>
      <w:r w:rsidRPr="0055552C">
        <w:rPr>
          <w:rFonts w:ascii="GHEA Grapalat" w:eastAsia="Times New Roman" w:hAnsi="GHEA Grapalat" w:cs="Times New Roman"/>
          <w:b/>
          <w:sz w:val="24"/>
          <w:szCs w:val="24"/>
          <w:lang w:val="hy-AM"/>
        </w:rPr>
        <w:t>Հանձնաժողովի հիմնական խնդիրներն</w:t>
      </w:r>
      <w:r w:rsidR="00475CB2" w:rsidRPr="0055552C">
        <w:rPr>
          <w:rFonts w:ascii="GHEA Grapalat" w:eastAsia="Times New Roman" w:hAnsi="GHEA Grapalat" w:cs="Times New Roman"/>
          <w:sz w:val="24"/>
          <w:szCs w:val="24"/>
          <w:lang w:val="hy-AM"/>
        </w:rPr>
        <w:t xml:space="preserve"> են  </w:t>
      </w:r>
      <w:r w:rsidRPr="0055552C">
        <w:rPr>
          <w:rFonts w:ascii="GHEA Grapalat" w:eastAsia="Times New Roman" w:hAnsi="GHEA Grapalat" w:cs="Times New Roman"/>
          <w:b/>
          <w:sz w:val="24"/>
          <w:szCs w:val="24"/>
          <w:lang w:val="hy-AM"/>
        </w:rPr>
        <w:t>վկայագրերի միջոցով աջակցություն ստացող անձանց վերաբերող` ներկայացված փաստաթղթերի և աջ</w:t>
      </w:r>
      <w:r w:rsidR="00475CB2" w:rsidRPr="0055552C">
        <w:rPr>
          <w:rFonts w:ascii="GHEA Grapalat" w:eastAsia="Times New Roman" w:hAnsi="GHEA Grapalat" w:cs="Times New Roman"/>
          <w:b/>
          <w:sz w:val="24"/>
          <w:szCs w:val="24"/>
          <w:lang w:val="hy-AM"/>
        </w:rPr>
        <w:t>ակցության տրամադրման պայմանների</w:t>
      </w:r>
      <w:r w:rsidRPr="0055552C">
        <w:rPr>
          <w:rFonts w:ascii="GHEA Grapalat" w:eastAsia="Times New Roman" w:hAnsi="GHEA Grapalat" w:cs="Times New Roman"/>
          <w:b/>
          <w:sz w:val="24"/>
          <w:szCs w:val="24"/>
          <w:lang w:val="hy-AM"/>
        </w:rPr>
        <w:t xml:space="preserve"> համապատասխանության ստուգումը, ֆինանսական աջակցության ցուցաբերման գործընթացի կազմակերպումը</w:t>
      </w:r>
      <w:r w:rsidR="00475CB2" w:rsidRPr="0055552C">
        <w:rPr>
          <w:rFonts w:ascii="GHEA Grapalat" w:eastAsia="Times New Roman" w:hAnsi="GHEA Grapalat" w:cs="Times New Roman"/>
          <w:b/>
          <w:sz w:val="24"/>
          <w:szCs w:val="24"/>
          <w:lang w:val="hy-AM"/>
        </w:rPr>
        <w:t xml:space="preserve">, </w:t>
      </w:r>
      <w:r w:rsidRPr="0055552C">
        <w:rPr>
          <w:rFonts w:ascii="GHEA Grapalat" w:eastAsia="Times New Roman" w:hAnsi="GHEA Grapalat" w:cs="Times New Roman"/>
          <w:b/>
          <w:sz w:val="24"/>
          <w:szCs w:val="24"/>
          <w:lang w:val="hy-AM"/>
        </w:rPr>
        <w:t>բնակարանի գնման վկայագրի տրամադրումը:</w:t>
      </w:r>
    </w:p>
    <w:p w14:paraId="09E77D51" w14:textId="30450D92" w:rsidR="00701763" w:rsidRPr="0055552C" w:rsidRDefault="00BE5837" w:rsidP="00164E5B">
      <w:pPr>
        <w:spacing w:after="0" w:line="276" w:lineRule="auto"/>
        <w:ind w:firstLine="851"/>
        <w:jc w:val="both"/>
        <w:rPr>
          <w:rFonts w:ascii="GHEA Grapalat" w:eastAsia="Times New Roman" w:hAnsi="GHEA Grapalat" w:cs="Times New Roman"/>
          <w:color w:val="FF0000"/>
          <w:sz w:val="24"/>
          <w:szCs w:val="24"/>
          <w:lang w:val="hy-AM"/>
        </w:rPr>
      </w:pPr>
      <w:r w:rsidRPr="0055552C">
        <w:rPr>
          <w:rFonts w:ascii="GHEA Grapalat" w:eastAsia="Times New Roman" w:hAnsi="GHEA Grapalat" w:cs="Times New Roman"/>
          <w:sz w:val="24"/>
          <w:szCs w:val="24"/>
          <w:lang w:val="hy-AM"/>
        </w:rPr>
        <w:t>ՀՀ աշխատանքի և սոցիալական հարցերի ն</w:t>
      </w:r>
      <w:r w:rsidR="00C27F98" w:rsidRPr="0055552C">
        <w:rPr>
          <w:rFonts w:ascii="GHEA Grapalat" w:eastAsia="Times New Roman" w:hAnsi="GHEA Grapalat" w:cs="Times New Roman"/>
          <w:sz w:val="24"/>
          <w:szCs w:val="24"/>
          <w:lang w:val="hy-AM"/>
        </w:rPr>
        <w:t xml:space="preserve">ախարարության կողմից </w:t>
      </w:r>
      <w:r w:rsidRPr="0055552C">
        <w:rPr>
          <w:rFonts w:ascii="GHEA Grapalat" w:eastAsia="Times New Roman" w:hAnsi="GHEA Grapalat" w:cs="Times New Roman"/>
          <w:sz w:val="24"/>
          <w:szCs w:val="24"/>
          <w:lang w:val="hy-AM"/>
        </w:rPr>
        <w:t xml:space="preserve"> ՀՀ քաղաքացիներին ԲԳՎ–երի տրամադրումը մերժվել է 2019թ.-ին 62 անձի,</w:t>
      </w:r>
      <w:r w:rsidR="00C27F98" w:rsidRPr="0055552C">
        <w:rPr>
          <w:rFonts w:ascii="GHEA Grapalat" w:eastAsia="Times New Roman" w:hAnsi="GHEA Grapalat" w:cs="Times New Roman"/>
          <w:sz w:val="24"/>
          <w:szCs w:val="24"/>
          <w:lang w:val="hy-AM"/>
        </w:rPr>
        <w:t xml:space="preserve"> իսկ   </w:t>
      </w:r>
      <w:r w:rsidRPr="0055552C">
        <w:rPr>
          <w:rFonts w:ascii="GHEA Grapalat" w:eastAsia="Times New Roman" w:hAnsi="GHEA Grapalat" w:cs="Times New Roman"/>
          <w:sz w:val="24"/>
          <w:szCs w:val="24"/>
          <w:lang w:val="hy-AM"/>
        </w:rPr>
        <w:t xml:space="preserve">01.12.20 թվականի դրությամբ 124 անձի՝ </w:t>
      </w:r>
      <w:r w:rsidR="00245A12" w:rsidRPr="0055552C">
        <w:rPr>
          <w:rFonts w:ascii="GHEA Grapalat" w:eastAsia="Times New Roman" w:hAnsi="GHEA Grapalat" w:cs="Times New Roman"/>
          <w:color w:val="000000" w:themeColor="text1"/>
          <w:sz w:val="24"/>
          <w:szCs w:val="24"/>
          <w:lang w:val="hy-AM"/>
        </w:rPr>
        <w:t>ընդամենը 186 անձի</w:t>
      </w:r>
      <w:r w:rsidR="00164E5B" w:rsidRPr="0055552C">
        <w:rPr>
          <w:rFonts w:ascii="GHEA Grapalat" w:eastAsia="Times New Roman" w:hAnsi="GHEA Grapalat" w:cs="Times New Roman"/>
          <w:color w:val="000000" w:themeColor="text1"/>
          <w:sz w:val="24"/>
          <w:szCs w:val="24"/>
          <w:lang w:val="hy-AM"/>
        </w:rPr>
        <w:t>:</w:t>
      </w:r>
    </w:p>
    <w:p w14:paraId="10BF33B1" w14:textId="77777777" w:rsidR="00BE5837" w:rsidRPr="0055552C" w:rsidRDefault="00BE5837" w:rsidP="00701763">
      <w:pPr>
        <w:pStyle w:val="ListParagraph"/>
        <w:spacing w:after="0" w:line="276" w:lineRule="auto"/>
        <w:ind w:left="284"/>
        <w:jc w:val="both"/>
        <w:rPr>
          <w:rFonts w:ascii="GHEA Grapalat" w:eastAsia="Times New Roman" w:hAnsi="GHEA Grapalat" w:cs="Times New Roman"/>
          <w:color w:val="FF0000"/>
          <w:sz w:val="24"/>
          <w:szCs w:val="24"/>
          <w:lang w:val="hy-AM"/>
        </w:rPr>
      </w:pPr>
    </w:p>
    <w:p w14:paraId="122EC7AC" w14:textId="77777777" w:rsidR="00BE5837" w:rsidRPr="0055552C" w:rsidRDefault="00C27F98" w:rsidP="008F29FE">
      <w:pPr>
        <w:pStyle w:val="ListParagraph"/>
        <w:numPr>
          <w:ilvl w:val="0"/>
          <w:numId w:val="27"/>
        </w:numPr>
        <w:spacing w:after="0" w:line="276" w:lineRule="auto"/>
        <w:ind w:left="284" w:hanging="284"/>
        <w:jc w:val="both"/>
        <w:rPr>
          <w:rFonts w:ascii="GHEA Grapalat" w:eastAsia="Times New Roman" w:hAnsi="GHEA Grapalat" w:cs="Times New Roman"/>
          <w:sz w:val="24"/>
          <w:szCs w:val="24"/>
          <w:lang w:val="hy-AM"/>
        </w:rPr>
      </w:pPr>
      <w:r w:rsidRPr="0055552C">
        <w:rPr>
          <w:rFonts w:ascii="GHEA Grapalat" w:eastAsia="Times New Roman" w:hAnsi="GHEA Grapalat" w:cs="Times New Roman"/>
          <w:b/>
          <w:color w:val="000000" w:themeColor="text1"/>
          <w:sz w:val="24"/>
          <w:szCs w:val="24"/>
          <w:lang w:val="hy-AM"/>
        </w:rPr>
        <w:t xml:space="preserve"> </w:t>
      </w:r>
      <w:r w:rsidR="00BE5837" w:rsidRPr="0055552C">
        <w:rPr>
          <w:rFonts w:ascii="GHEA Grapalat" w:eastAsia="Times New Roman" w:hAnsi="GHEA Grapalat" w:cs="Times New Roman"/>
          <w:b/>
          <w:color w:val="000000" w:themeColor="text1"/>
          <w:sz w:val="24"/>
          <w:szCs w:val="24"/>
          <w:lang w:val="hy-AM"/>
        </w:rPr>
        <w:t xml:space="preserve">ՀՀ մանկատան շրջանավարտներին ԲԳՎ </w:t>
      </w:r>
      <w:r w:rsidR="00BE5837" w:rsidRPr="0055552C">
        <w:rPr>
          <w:rFonts w:ascii="GHEA Grapalat" w:eastAsia="Times New Roman" w:hAnsi="GHEA Grapalat" w:cs="Times New Roman"/>
          <w:b/>
          <w:sz w:val="24"/>
          <w:szCs w:val="24"/>
          <w:lang w:val="hy-AM"/>
        </w:rPr>
        <w:t xml:space="preserve">չտրամադրելու /մերժման/ վերաբերյալ որոշումները 01.12.20թ. դրությամբ չեն  կայացվել Հանձնաժողովի կողմից </w:t>
      </w:r>
      <w:r w:rsidR="00BE5837" w:rsidRPr="0055552C">
        <w:rPr>
          <w:rFonts w:ascii="GHEA Grapalat" w:eastAsia="Times New Roman" w:hAnsi="GHEA Grapalat" w:cs="Times New Roman"/>
          <w:sz w:val="24"/>
          <w:szCs w:val="24"/>
          <w:lang w:val="hy-AM"/>
        </w:rPr>
        <w:t>/բացառությամբ մեկ քաղաքացու 28.08.20թ-ի նիստ/</w:t>
      </w:r>
      <w:r w:rsidRPr="0055552C">
        <w:rPr>
          <w:rFonts w:ascii="GHEA Grapalat" w:eastAsia="Times New Roman" w:hAnsi="GHEA Grapalat" w:cs="Times New Roman"/>
          <w:b/>
          <w:sz w:val="24"/>
          <w:szCs w:val="24"/>
          <w:lang w:val="hy-AM"/>
        </w:rPr>
        <w:t>:</w:t>
      </w:r>
      <w:r w:rsidR="00695339" w:rsidRPr="0055552C">
        <w:rPr>
          <w:rFonts w:ascii="GHEA Grapalat" w:eastAsia="Times New Roman" w:hAnsi="GHEA Grapalat" w:cs="Times New Roman"/>
          <w:b/>
          <w:sz w:val="24"/>
          <w:szCs w:val="24"/>
          <w:lang w:val="hy-AM"/>
        </w:rPr>
        <w:t xml:space="preserve"> Իսկ </w:t>
      </w:r>
      <w:r w:rsidR="00BE5837" w:rsidRPr="0055552C">
        <w:rPr>
          <w:rFonts w:ascii="GHEA Grapalat" w:eastAsia="Times New Roman" w:hAnsi="GHEA Grapalat" w:cs="Times New Roman"/>
          <w:b/>
          <w:sz w:val="24"/>
          <w:szCs w:val="24"/>
          <w:lang w:val="hy-AM"/>
        </w:rPr>
        <w:t xml:space="preserve"> </w:t>
      </w:r>
      <w:r w:rsidR="00695339" w:rsidRPr="0055552C">
        <w:rPr>
          <w:rFonts w:ascii="GHEA Grapalat" w:eastAsia="Times New Roman" w:hAnsi="GHEA Grapalat" w:cs="Times New Roman"/>
          <w:b/>
          <w:sz w:val="24"/>
          <w:szCs w:val="24"/>
          <w:lang w:val="hy-AM"/>
        </w:rPr>
        <w:t>վկայագրերի տրամադրման վերաբերյալ որոշումնե</w:t>
      </w:r>
      <w:r w:rsidR="00695339" w:rsidRPr="0055552C">
        <w:rPr>
          <w:rFonts w:ascii="GHEA Grapalat" w:eastAsia="Times New Roman" w:hAnsi="GHEA Grapalat" w:cs="Times New Roman"/>
          <w:sz w:val="24"/>
          <w:szCs w:val="24"/>
          <w:lang w:val="hy-AM"/>
        </w:rPr>
        <w:t>րը կայացվել են հ</w:t>
      </w:r>
      <w:r w:rsidR="00BE5837" w:rsidRPr="0055552C">
        <w:rPr>
          <w:rFonts w:ascii="GHEA Grapalat" w:eastAsia="Times New Roman" w:hAnsi="GHEA Grapalat" w:cs="Times New Roman"/>
          <w:b/>
          <w:sz w:val="24"/>
          <w:szCs w:val="24"/>
          <w:lang w:val="hy-AM"/>
        </w:rPr>
        <w:t>անձնաժողովի կողմից</w:t>
      </w:r>
      <w:r w:rsidR="00873256" w:rsidRPr="0055552C">
        <w:rPr>
          <w:rFonts w:ascii="GHEA Grapalat" w:eastAsia="Times New Roman" w:hAnsi="GHEA Grapalat" w:cs="Times New Roman"/>
          <w:b/>
          <w:sz w:val="24"/>
          <w:szCs w:val="24"/>
          <w:lang w:val="hy-AM"/>
        </w:rPr>
        <w:t xml:space="preserve"> և </w:t>
      </w:r>
      <w:r w:rsidR="00BE5837" w:rsidRPr="0055552C">
        <w:rPr>
          <w:rFonts w:ascii="GHEA Grapalat" w:eastAsia="Times New Roman" w:hAnsi="GHEA Grapalat" w:cs="Times New Roman"/>
          <w:b/>
          <w:sz w:val="24"/>
          <w:szCs w:val="24"/>
          <w:lang w:val="hy-AM"/>
        </w:rPr>
        <w:t xml:space="preserve"> </w:t>
      </w:r>
      <w:r w:rsidR="00BE5837" w:rsidRPr="0055552C">
        <w:rPr>
          <w:rFonts w:ascii="GHEA Grapalat" w:eastAsia="Times New Roman" w:hAnsi="GHEA Grapalat" w:cs="Times New Roman"/>
          <w:sz w:val="24"/>
          <w:szCs w:val="24"/>
          <w:lang w:val="hy-AM"/>
        </w:rPr>
        <w:t xml:space="preserve"> 26.11.19-01.12.20թթ.. ընթացքում </w:t>
      </w:r>
      <w:r w:rsidR="00873256" w:rsidRPr="0055552C">
        <w:rPr>
          <w:rFonts w:ascii="GHEA Grapalat" w:eastAsia="Times New Roman" w:hAnsi="GHEA Grapalat" w:cs="Times New Roman"/>
          <w:sz w:val="24"/>
          <w:szCs w:val="24"/>
          <w:lang w:val="hy-AM"/>
        </w:rPr>
        <w:t xml:space="preserve">կայացված </w:t>
      </w:r>
      <w:r w:rsidR="00BE5837" w:rsidRPr="0055552C">
        <w:rPr>
          <w:rFonts w:ascii="GHEA Grapalat" w:eastAsia="Times New Roman" w:hAnsi="GHEA Grapalat" w:cs="Times New Roman"/>
          <w:sz w:val="24"/>
          <w:szCs w:val="24"/>
          <w:lang w:val="hy-AM"/>
        </w:rPr>
        <w:t xml:space="preserve"> 9 նիստ</w:t>
      </w:r>
      <w:r w:rsidR="00873256" w:rsidRPr="0055552C">
        <w:rPr>
          <w:rFonts w:ascii="GHEA Grapalat" w:eastAsia="Times New Roman" w:hAnsi="GHEA Grapalat" w:cs="Times New Roman"/>
          <w:sz w:val="24"/>
          <w:szCs w:val="24"/>
          <w:lang w:val="hy-AM"/>
        </w:rPr>
        <w:t xml:space="preserve">երով հաստատված </w:t>
      </w:r>
      <w:r w:rsidR="00BE5837" w:rsidRPr="0055552C">
        <w:rPr>
          <w:rFonts w:ascii="GHEA Grapalat" w:eastAsia="Times New Roman" w:hAnsi="GHEA Grapalat" w:cs="Times New Roman"/>
          <w:sz w:val="24"/>
          <w:szCs w:val="24"/>
          <w:lang w:val="hy-AM"/>
        </w:rPr>
        <w:t xml:space="preserve">  </w:t>
      </w:r>
      <w:r w:rsidR="00BE5837" w:rsidRPr="0055552C">
        <w:rPr>
          <w:rFonts w:ascii="GHEA Grapalat" w:eastAsia="Times New Roman" w:hAnsi="GHEA Grapalat" w:cs="Times New Roman"/>
          <w:b/>
          <w:sz w:val="24"/>
          <w:szCs w:val="24"/>
          <w:lang w:val="hy-AM"/>
        </w:rPr>
        <w:t>ԲԳՎ ստացող շահառուների ցուցակները</w:t>
      </w:r>
      <w:r w:rsidR="00BE5837" w:rsidRPr="0055552C">
        <w:rPr>
          <w:rFonts w:ascii="GHEA Grapalat" w:eastAsia="Times New Roman" w:hAnsi="GHEA Grapalat" w:cs="Times New Roman"/>
          <w:sz w:val="24"/>
          <w:szCs w:val="24"/>
          <w:lang w:val="hy-AM"/>
        </w:rPr>
        <w:t xml:space="preserve"> ներկայացրել է  ՀՀ աշխատանքի և սոցիալական հարցերի նախարարի հաստատմանը:</w:t>
      </w:r>
    </w:p>
    <w:p w14:paraId="27AED812" w14:textId="25946166" w:rsidR="00BE5837" w:rsidRPr="0055552C" w:rsidRDefault="00AD26FB" w:rsidP="008F29FE">
      <w:pPr>
        <w:pStyle w:val="ListParagraph"/>
        <w:numPr>
          <w:ilvl w:val="0"/>
          <w:numId w:val="27"/>
        </w:numPr>
        <w:spacing w:after="0" w:line="276" w:lineRule="auto"/>
        <w:ind w:left="284" w:hanging="284"/>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sz w:val="24"/>
          <w:szCs w:val="24"/>
          <w:lang w:val="hy-AM"/>
        </w:rPr>
        <w:t xml:space="preserve">   </w:t>
      </w:r>
      <w:r w:rsidR="004252C7" w:rsidRPr="0055552C">
        <w:rPr>
          <w:rFonts w:ascii="GHEA Grapalat" w:eastAsia="Times New Roman" w:hAnsi="GHEA Grapalat" w:cs="Times New Roman"/>
          <w:sz w:val="24"/>
          <w:szCs w:val="24"/>
          <w:lang w:val="hy-AM"/>
        </w:rPr>
        <w:t xml:space="preserve">Միևնույն ժամանակ </w:t>
      </w:r>
      <w:r w:rsidR="00BE5837" w:rsidRPr="0055552C">
        <w:rPr>
          <w:rFonts w:ascii="GHEA Grapalat" w:eastAsia="Times New Roman" w:hAnsi="GHEA Grapalat" w:cs="Times New Roman"/>
          <w:sz w:val="24"/>
          <w:szCs w:val="24"/>
          <w:lang w:val="hy-AM"/>
        </w:rPr>
        <w:t xml:space="preserve">ԲԳՎ միջոցով աջակցություն ստանալու նպատակով նախարարություն դիմած շրջանավարտներին վերաբերող` </w:t>
      </w:r>
      <w:r w:rsidR="00BE5837" w:rsidRPr="0055552C">
        <w:rPr>
          <w:rFonts w:ascii="GHEA Grapalat" w:eastAsia="Times New Roman" w:hAnsi="GHEA Grapalat" w:cs="Times New Roman"/>
          <w:b/>
          <w:sz w:val="24"/>
          <w:szCs w:val="24"/>
          <w:lang w:val="hy-AM"/>
        </w:rPr>
        <w:t>ներկայացված փաստաթղթերի,</w:t>
      </w:r>
      <w:r w:rsidR="00BE5837" w:rsidRPr="0055552C">
        <w:rPr>
          <w:rFonts w:ascii="GHEA Grapalat" w:eastAsia="Times New Roman" w:hAnsi="GHEA Grapalat" w:cs="Times New Roman"/>
          <w:sz w:val="24"/>
          <w:szCs w:val="24"/>
          <w:lang w:val="hy-AM"/>
        </w:rPr>
        <w:t xml:space="preserve"> </w:t>
      </w:r>
      <w:r w:rsidR="00BE5837" w:rsidRPr="0055552C">
        <w:rPr>
          <w:rFonts w:ascii="GHEA Grapalat" w:eastAsia="Times New Roman" w:hAnsi="GHEA Grapalat" w:cs="Times New Roman"/>
          <w:b/>
          <w:sz w:val="24"/>
          <w:szCs w:val="24"/>
          <w:lang w:val="hy-AM"/>
        </w:rPr>
        <w:t>աջակցության</w:t>
      </w:r>
      <w:r w:rsidR="00BE5837" w:rsidRPr="0055552C">
        <w:rPr>
          <w:rFonts w:ascii="GHEA Grapalat" w:eastAsia="Times New Roman" w:hAnsi="GHEA Grapalat" w:cs="Times New Roman"/>
          <w:sz w:val="24"/>
          <w:szCs w:val="24"/>
          <w:lang w:val="hy-AM"/>
        </w:rPr>
        <w:t xml:space="preserve"> </w:t>
      </w:r>
      <w:r w:rsidR="00BE5837" w:rsidRPr="0055552C">
        <w:rPr>
          <w:rFonts w:ascii="GHEA Grapalat" w:eastAsia="Times New Roman" w:hAnsi="GHEA Grapalat" w:cs="Times New Roman"/>
          <w:b/>
          <w:sz w:val="24"/>
          <w:szCs w:val="24"/>
          <w:lang w:val="hy-AM"/>
        </w:rPr>
        <w:t xml:space="preserve">տրամադրման պայմանների </w:t>
      </w:r>
      <w:r w:rsidR="00BE5837" w:rsidRPr="0055552C">
        <w:rPr>
          <w:rFonts w:ascii="GHEA Grapalat" w:eastAsia="Times New Roman" w:hAnsi="GHEA Grapalat" w:cs="Times New Roman"/>
          <w:b/>
          <w:sz w:val="24"/>
          <w:szCs w:val="24"/>
          <w:lang w:val="hy-AM"/>
        </w:rPr>
        <w:lastRenderedPageBreak/>
        <w:t>համապատասխանության ստուգումը</w:t>
      </w:r>
      <w:r w:rsidR="00BE5837" w:rsidRPr="0055552C">
        <w:rPr>
          <w:rFonts w:ascii="GHEA Grapalat" w:eastAsia="Times New Roman" w:hAnsi="GHEA Grapalat" w:cs="Times New Roman"/>
          <w:sz w:val="24"/>
          <w:szCs w:val="24"/>
          <w:lang w:val="hy-AM"/>
        </w:rPr>
        <w:t xml:space="preserve"> իրականացրել և դրանց հիման վրա ՀՀ քաղաքացիներին </w:t>
      </w:r>
      <w:r w:rsidR="00BE5837" w:rsidRPr="0055552C">
        <w:rPr>
          <w:rFonts w:ascii="GHEA Grapalat" w:eastAsia="Times New Roman" w:hAnsi="GHEA Grapalat" w:cs="Times New Roman"/>
          <w:b/>
          <w:sz w:val="24"/>
          <w:szCs w:val="24"/>
          <w:lang w:val="hy-AM"/>
        </w:rPr>
        <w:t>ԲԳՎ չտրամադրելու /մերժելու/ վերաբերյալ որոշումները կայացրել են</w:t>
      </w:r>
      <w:r w:rsidR="00BE5837" w:rsidRPr="0055552C">
        <w:rPr>
          <w:rFonts w:ascii="GHEA Grapalat" w:eastAsia="Times New Roman" w:hAnsi="GHEA Grapalat" w:cs="Times New Roman"/>
          <w:sz w:val="24"/>
          <w:szCs w:val="24"/>
          <w:lang w:val="hy-AM"/>
        </w:rPr>
        <w:t xml:space="preserve">  նախարարության Սոցիալական աջակցության, Ժողովրդագրության և ընտանիքի սոցիալական երաշխիքների վարչությունները, այն դեպքում, երբ</w:t>
      </w:r>
      <w:r w:rsidR="003E3529" w:rsidRPr="0055552C">
        <w:rPr>
          <w:rFonts w:ascii="GHEA Grapalat" w:eastAsia="Times New Roman" w:hAnsi="GHEA Grapalat" w:cs="Times New Roman"/>
          <w:sz w:val="24"/>
          <w:szCs w:val="24"/>
          <w:lang w:val="hy-AM"/>
        </w:rPr>
        <w:t xml:space="preserve">  26.11.19թ. </w:t>
      </w:r>
      <w:r w:rsidR="00BE5837" w:rsidRPr="0055552C">
        <w:rPr>
          <w:rFonts w:ascii="GHEA Grapalat" w:eastAsia="Times New Roman" w:hAnsi="GHEA Grapalat" w:cs="Times New Roman"/>
          <w:sz w:val="24"/>
          <w:szCs w:val="24"/>
          <w:lang w:val="hy-AM"/>
        </w:rPr>
        <w:t>թիվ 163-Ա/1</w:t>
      </w:r>
      <w:r w:rsidR="00BE5837" w:rsidRPr="0055552C">
        <w:rPr>
          <w:rFonts w:ascii="GHEA Grapalat" w:eastAsia="Times New Roman" w:hAnsi="GHEA Grapalat" w:cs="Times New Roman"/>
          <w:b/>
          <w:sz w:val="24"/>
          <w:szCs w:val="24"/>
          <w:lang w:val="hy-AM"/>
        </w:rPr>
        <w:t xml:space="preserve"> </w:t>
      </w:r>
      <w:r w:rsidR="00BE5837" w:rsidRPr="0055552C">
        <w:rPr>
          <w:rFonts w:ascii="GHEA Grapalat" w:eastAsia="Times New Roman" w:hAnsi="GHEA Grapalat" w:cs="Times New Roman"/>
          <w:sz w:val="24"/>
          <w:szCs w:val="24"/>
          <w:lang w:val="hy-AM"/>
        </w:rPr>
        <w:t>հրամանով</w:t>
      </w:r>
      <w:r w:rsidR="00BE5837" w:rsidRPr="0055552C">
        <w:rPr>
          <w:rFonts w:ascii="GHEA Grapalat" w:eastAsia="Times New Roman" w:hAnsi="GHEA Grapalat" w:cs="Times New Roman"/>
          <w:b/>
          <w:sz w:val="24"/>
          <w:szCs w:val="24"/>
          <w:lang w:val="hy-AM"/>
        </w:rPr>
        <w:t xml:space="preserve"> նշված գործառույթների իրականացումը վերապահված է ֆինանսական աջակցության տրամադրման գործընթացը իրականացնող Հանձաժողովին:</w:t>
      </w:r>
    </w:p>
    <w:p w14:paraId="79A3E20F"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p>
    <w:p w14:paraId="1F244A25" w14:textId="77777777" w:rsidR="00BE5837" w:rsidRPr="0055552C" w:rsidRDefault="00BE5837" w:rsidP="008F29FE">
      <w:pPr>
        <w:pStyle w:val="ListParagraph"/>
        <w:numPr>
          <w:ilvl w:val="0"/>
          <w:numId w:val="27"/>
        </w:numPr>
        <w:spacing w:after="0" w:line="276" w:lineRule="auto"/>
        <w:ind w:left="284" w:hanging="284"/>
        <w:jc w:val="both"/>
        <w:rPr>
          <w:rFonts w:ascii="GHEA Grapalat" w:eastAsia="Times New Roman" w:hAnsi="GHEA Grapalat" w:cs="Times New Roman"/>
          <w:sz w:val="24"/>
          <w:szCs w:val="24"/>
          <w:lang w:val="hy-AM"/>
        </w:rPr>
      </w:pPr>
      <w:r w:rsidRPr="0055552C">
        <w:rPr>
          <w:rFonts w:ascii="GHEA Grapalat" w:eastAsia="Times New Roman" w:hAnsi="GHEA Grapalat" w:cs="Times New Roman"/>
          <w:color w:val="000000" w:themeColor="text1"/>
          <w:sz w:val="24"/>
          <w:szCs w:val="24"/>
          <w:lang w:val="hy-AM"/>
        </w:rPr>
        <w:t xml:space="preserve">27.11.19-17.11.20թթ.. ընթացքում Հանձնաժողովի կողմից իրականացված </w:t>
      </w:r>
      <w:r w:rsidR="007C73DD" w:rsidRPr="0055552C">
        <w:rPr>
          <w:rFonts w:ascii="GHEA Grapalat" w:eastAsia="Times New Roman" w:hAnsi="GHEA Grapalat" w:cs="Times New Roman"/>
          <w:color w:val="000000" w:themeColor="text1"/>
          <w:sz w:val="24"/>
          <w:szCs w:val="24"/>
          <w:lang w:val="hy-AM"/>
        </w:rPr>
        <w:t xml:space="preserve">թվով 9 </w:t>
      </w:r>
      <w:r w:rsidRPr="0055552C">
        <w:rPr>
          <w:rFonts w:ascii="GHEA Grapalat" w:eastAsia="Times New Roman" w:hAnsi="GHEA Grapalat" w:cs="Times New Roman"/>
          <w:color w:val="000000" w:themeColor="text1"/>
          <w:sz w:val="24"/>
          <w:szCs w:val="24"/>
          <w:lang w:val="hy-AM"/>
        </w:rPr>
        <w:t>նիստերում կայացված որոշումները ստորագրված են Հանձնաժողովի նախագահի կամ նիստը վարողի կողմից և մինչև</w:t>
      </w:r>
      <w:r w:rsidRPr="0055552C">
        <w:rPr>
          <w:rFonts w:ascii="GHEA Grapalat" w:eastAsia="Times New Roman" w:hAnsi="GHEA Grapalat" w:cs="Times New Roman"/>
          <w:b/>
          <w:color w:val="000000" w:themeColor="text1"/>
          <w:sz w:val="24"/>
          <w:szCs w:val="24"/>
          <w:lang w:val="hy-AM"/>
        </w:rPr>
        <w:t xml:space="preserve"> </w:t>
      </w:r>
      <w:r w:rsidRPr="0055552C">
        <w:rPr>
          <w:rFonts w:ascii="GHEA Grapalat" w:eastAsia="Times New Roman" w:hAnsi="GHEA Grapalat" w:cs="Times New Roman"/>
          <w:color w:val="000000" w:themeColor="text1"/>
          <w:sz w:val="24"/>
          <w:szCs w:val="24"/>
          <w:lang w:val="hy-AM"/>
        </w:rPr>
        <w:t>28.08.20 թվականը</w:t>
      </w:r>
      <w:r w:rsidRPr="0055552C">
        <w:rPr>
          <w:rFonts w:ascii="GHEA Grapalat" w:eastAsia="Times New Roman" w:hAnsi="GHEA Grapalat" w:cs="Times New Roman"/>
          <w:b/>
          <w:color w:val="000000" w:themeColor="text1"/>
          <w:sz w:val="24"/>
          <w:szCs w:val="24"/>
          <w:lang w:val="hy-AM"/>
        </w:rPr>
        <w:t xml:space="preserve"> </w:t>
      </w:r>
      <w:r w:rsidRPr="0055552C">
        <w:rPr>
          <w:rFonts w:ascii="GHEA Grapalat" w:eastAsia="Times New Roman" w:hAnsi="GHEA Grapalat" w:cs="Times New Roman"/>
          <w:color w:val="000000" w:themeColor="text1"/>
          <w:sz w:val="24"/>
          <w:szCs w:val="24"/>
          <w:lang w:val="hy-AM"/>
        </w:rPr>
        <w:t>Հանձնաժողովի իրականացրած</w:t>
      </w:r>
      <w:r w:rsidRPr="0055552C">
        <w:rPr>
          <w:rFonts w:ascii="GHEA Grapalat" w:eastAsia="Times New Roman" w:hAnsi="GHEA Grapalat" w:cs="Times New Roman"/>
          <w:b/>
          <w:color w:val="000000" w:themeColor="text1"/>
          <w:sz w:val="24"/>
          <w:szCs w:val="24"/>
          <w:lang w:val="hy-AM"/>
        </w:rPr>
        <w:t xml:space="preserve"> նիստերի Արձանագրություններում, ինչպես նաև ընդունված որոշումներում արտացոլված չեն  </w:t>
      </w:r>
      <w:r w:rsidRPr="0055552C">
        <w:rPr>
          <w:rFonts w:ascii="GHEA Grapalat" w:eastAsia="Times New Roman" w:hAnsi="GHEA Grapalat" w:cs="Times New Roman"/>
          <w:b/>
          <w:sz w:val="24"/>
          <w:szCs w:val="24"/>
          <w:lang w:val="hy-AM"/>
        </w:rPr>
        <w:t xml:space="preserve">Հանձնաժողովի անդամների կողմից որոշումները քվեարկությամբ ընդունման վերաբերյալ տեղեկությունները, </w:t>
      </w:r>
      <w:r w:rsidRPr="0055552C">
        <w:rPr>
          <w:rFonts w:ascii="GHEA Grapalat" w:eastAsia="Times New Roman" w:hAnsi="GHEA Grapalat" w:cs="Times New Roman"/>
          <w:sz w:val="24"/>
          <w:szCs w:val="24"/>
          <w:lang w:val="hy-AM"/>
        </w:rPr>
        <w:t xml:space="preserve">այն դեպքում, երբ </w:t>
      </w:r>
      <w:r w:rsidRPr="0055552C">
        <w:rPr>
          <w:rFonts w:ascii="GHEA Grapalat" w:eastAsia="Times New Roman" w:hAnsi="GHEA Grapalat" w:cs="Times New Roman"/>
          <w:color w:val="000000" w:themeColor="text1"/>
          <w:sz w:val="24"/>
          <w:szCs w:val="24"/>
          <w:lang w:val="hy-AM"/>
        </w:rPr>
        <w:t xml:space="preserve">համաձայն թիվ 163-Ա/1 Հրամանով հաստատված </w:t>
      </w:r>
      <w:r w:rsidRPr="0055552C">
        <w:rPr>
          <w:rFonts w:ascii="GHEA Grapalat" w:eastAsia="Times New Roman" w:hAnsi="GHEA Grapalat" w:cs="Times New Roman"/>
          <w:b/>
          <w:color w:val="000000" w:themeColor="text1"/>
          <w:sz w:val="24"/>
          <w:szCs w:val="24"/>
          <w:lang w:val="hy-AM"/>
        </w:rPr>
        <w:t>Աշխատակարգի 11-րդ կետի</w:t>
      </w:r>
      <w:r w:rsidRPr="0055552C">
        <w:rPr>
          <w:rFonts w:ascii="GHEA Grapalat" w:eastAsia="Times New Roman" w:hAnsi="GHEA Grapalat" w:cs="Times New Roman"/>
          <w:color w:val="000000" w:themeColor="text1"/>
          <w:sz w:val="24"/>
          <w:szCs w:val="24"/>
          <w:lang w:val="hy-AM"/>
        </w:rPr>
        <w:t xml:space="preserve"> պահանջի </w:t>
      </w:r>
      <w:r w:rsidRPr="0055552C">
        <w:rPr>
          <w:rFonts w:ascii="GHEA Grapalat" w:eastAsia="Times New Roman" w:hAnsi="GHEA Grapalat" w:cs="Times New Roman"/>
          <w:sz w:val="24"/>
          <w:szCs w:val="24"/>
          <w:lang w:val="hy-AM"/>
        </w:rPr>
        <w:t xml:space="preserve">Հանձնաժողովը որոշումներն ընդունում է բաց քվեարկությամբ, նիստի մասնակիցների ձայների մեծամասնությամբ, իսկ ձայների հավասարության պարագայում Հանձնաժողովի նախագահի ձայնը վճռորոշ է: </w:t>
      </w:r>
    </w:p>
    <w:p w14:paraId="4E3D281C"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Հանձնաժողովի անդամների կողմից որոշումների </w:t>
      </w:r>
      <w:r w:rsidRPr="0055552C">
        <w:rPr>
          <w:rFonts w:ascii="GHEA Grapalat" w:eastAsia="Times New Roman" w:hAnsi="GHEA Grapalat" w:cs="Times New Roman"/>
          <w:b/>
          <w:sz w:val="24"/>
          <w:szCs w:val="24"/>
          <w:lang w:val="hy-AM"/>
        </w:rPr>
        <w:t>քվեարկությամբ ընդունման վերաբերյալ տեղեկատվությունը</w:t>
      </w:r>
      <w:r w:rsidRPr="0055552C">
        <w:rPr>
          <w:rFonts w:ascii="GHEA Grapalat" w:eastAsia="Times New Roman" w:hAnsi="GHEA Grapalat" w:cs="Times New Roman"/>
          <w:sz w:val="24"/>
          <w:szCs w:val="24"/>
          <w:lang w:val="hy-AM"/>
        </w:rPr>
        <w:t xml:space="preserve"> արտացոլված են միայն 28.08.20թ և 17.11.20թ. կայացած նիստերի Արձանագրություններում:</w:t>
      </w:r>
    </w:p>
    <w:p w14:paraId="1B389CA1" w14:textId="77777777" w:rsidR="00802686" w:rsidRPr="0055552C" w:rsidRDefault="00E94233" w:rsidP="00102310">
      <w:pPr>
        <w:spacing w:after="0" w:line="276" w:lineRule="auto"/>
        <w:ind w:firstLine="851"/>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 xml:space="preserve"> Առկա է անհամապատասխանություն </w:t>
      </w:r>
      <w:r w:rsidR="0071632E" w:rsidRPr="0055552C">
        <w:rPr>
          <w:rFonts w:ascii="GHEA Grapalat" w:eastAsia="Times New Roman" w:hAnsi="GHEA Grapalat" w:cs="Times New Roman"/>
          <w:b/>
          <w:bCs/>
          <w:sz w:val="24"/>
          <w:szCs w:val="24"/>
          <w:lang w:val="hy-AM"/>
        </w:rPr>
        <w:t xml:space="preserve">ՀՀ կառավարության 07.11.19թ. թիվ </w:t>
      </w:r>
      <w:r w:rsidR="0071632E" w:rsidRPr="0055552C">
        <w:rPr>
          <w:rFonts w:ascii="GHEA Grapalat" w:eastAsia="Times New Roman" w:hAnsi="GHEA Grapalat" w:cs="Times New Roman"/>
          <w:b/>
          <w:sz w:val="24"/>
          <w:szCs w:val="24"/>
          <w:lang w:val="hy-AM"/>
        </w:rPr>
        <w:t>1555-ն որոշման 7.1 կետի պահանջի, ինչպես նաև   ՀՀ աշխատանքի և սոցիալական հարցերի նախարարի  26.11.2019թ. թիվ 163-Ա/1 հարմանով հանձնաժողովին վերապահված լիազորությունների իրականացման մասով:</w:t>
      </w:r>
    </w:p>
    <w:p w14:paraId="65DD99E3" w14:textId="77777777" w:rsidR="00BE5837" w:rsidRPr="0055552C" w:rsidRDefault="00BE5837" w:rsidP="0022060A">
      <w:pPr>
        <w:pStyle w:val="ListParagraph"/>
        <w:numPr>
          <w:ilvl w:val="0"/>
          <w:numId w:val="30"/>
        </w:numPr>
        <w:spacing w:after="0" w:line="276" w:lineRule="auto"/>
        <w:ind w:left="426" w:hanging="284"/>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Ընտրանքային կարգով դիտարկելով նախարարության կառուցվածքային ստորաբաժանումների կողմից  շահառուներին վերաբերող` աջակցության տրամադրման պայմանների և իրավական ակտերով սահմանված պայմաններին համապատասխանության վերաբերյալ ուսումնասիրությունները, ինչպես նաև ԲԳՎ չտրամադրելու վերաբերյալ կայացրած որոշումները /նշված գործառույթը համաձայն թիվ 163–Ա/1 հրամանի վերապահված է Հանձնաժողովին/,  պարզվեց.</w:t>
      </w:r>
    </w:p>
    <w:p w14:paraId="01658BA9" w14:textId="77777777" w:rsidR="00BE5837" w:rsidRPr="0055552C" w:rsidRDefault="00444A17" w:rsidP="003E3529">
      <w:pPr>
        <w:pStyle w:val="ListParagraph"/>
        <w:numPr>
          <w:ilvl w:val="0"/>
          <w:numId w:val="32"/>
        </w:numPr>
        <w:tabs>
          <w:tab w:val="left" w:pos="1211"/>
        </w:tabs>
        <w:spacing w:after="0" w:line="276" w:lineRule="auto"/>
        <w:ind w:left="426" w:hanging="284"/>
        <w:jc w:val="both"/>
        <w:rPr>
          <w:rFonts w:ascii="GHEA Grapalat" w:eastAsia="Times New Roman" w:hAnsi="GHEA Grapalat" w:cs="Times New Roman"/>
          <w:b/>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Ն</w:t>
      </w:r>
      <w:r w:rsidR="00BE5837" w:rsidRPr="0055552C">
        <w:rPr>
          <w:rFonts w:ascii="GHEA Grapalat" w:eastAsia="Times New Roman" w:hAnsi="GHEA Grapalat" w:cs="Times New Roman"/>
          <w:color w:val="000000" w:themeColor="text1"/>
          <w:sz w:val="24"/>
          <w:szCs w:val="24"/>
          <w:lang w:val="hy-AM"/>
        </w:rPr>
        <w:t xml:space="preserve">ախարարություն դիմած </w:t>
      </w:r>
      <w:r w:rsidR="007F17F6" w:rsidRPr="0055552C">
        <w:rPr>
          <w:rFonts w:ascii="GHEA Grapalat" w:eastAsia="Times New Roman" w:hAnsi="GHEA Grapalat" w:cs="Times New Roman"/>
          <w:color w:val="000000" w:themeColor="text1"/>
          <w:sz w:val="24"/>
          <w:szCs w:val="24"/>
          <w:lang w:val="hy-AM"/>
        </w:rPr>
        <w:t>ընտրանքային կարգով դիտարկված թվով 27</w:t>
      </w:r>
      <w:r w:rsidR="00BE5837" w:rsidRPr="0055552C">
        <w:rPr>
          <w:rFonts w:ascii="GHEA Grapalat" w:eastAsia="Times New Roman" w:hAnsi="GHEA Grapalat" w:cs="Times New Roman"/>
          <w:color w:val="000000" w:themeColor="text1"/>
          <w:sz w:val="24"/>
          <w:szCs w:val="24"/>
          <w:lang w:val="hy-AM"/>
        </w:rPr>
        <w:t xml:space="preserve"> ՀՀ քաղաքացիներ, որոնք Կադաստրի կոմիտեի և Մանկատների կողմից </w:t>
      </w:r>
      <w:r w:rsidR="00BE5837" w:rsidRPr="0055552C">
        <w:rPr>
          <w:rFonts w:ascii="GHEA Grapalat" w:eastAsia="Times New Roman" w:hAnsi="GHEA Grapalat" w:cs="Times New Roman"/>
          <w:color w:val="000000" w:themeColor="text1"/>
          <w:sz w:val="24"/>
          <w:szCs w:val="24"/>
          <w:lang w:val="hy-AM"/>
        </w:rPr>
        <w:lastRenderedPageBreak/>
        <w:t xml:space="preserve">նախարարությանը տրամադրած տեղեկությունների համաձայն չեն բավարարել 07.11.19թ. թիվ 1555-Ն որոշմամբ սահմանված ԲԳՎ ստանալու պայմաններին և նրանց ԲԳՎ տրամադրումը </w:t>
      </w:r>
      <w:r w:rsidR="00A62EFA" w:rsidRPr="0055552C">
        <w:rPr>
          <w:rFonts w:ascii="GHEA Grapalat" w:eastAsia="Times New Roman" w:hAnsi="GHEA Grapalat" w:cs="Times New Roman"/>
          <w:color w:val="000000" w:themeColor="text1"/>
          <w:sz w:val="24"/>
          <w:szCs w:val="24"/>
          <w:lang w:val="hy-AM"/>
        </w:rPr>
        <w:t>ենթակա էր մերժման հ</w:t>
      </w:r>
      <w:r w:rsidR="00BE5837" w:rsidRPr="0055552C">
        <w:rPr>
          <w:rFonts w:ascii="GHEA Grapalat" w:eastAsia="Times New Roman" w:hAnsi="GHEA Grapalat" w:cs="Times New Roman"/>
          <w:color w:val="000000" w:themeColor="text1"/>
          <w:sz w:val="24"/>
          <w:szCs w:val="24"/>
          <w:lang w:val="hy-AM"/>
        </w:rPr>
        <w:t>անձնաժողովի կողմից</w:t>
      </w:r>
      <w:r w:rsidR="00A62EFA" w:rsidRPr="0055552C">
        <w:rPr>
          <w:rFonts w:ascii="GHEA Grapalat" w:eastAsia="Times New Roman" w:hAnsi="GHEA Grapalat" w:cs="Times New Roman"/>
          <w:color w:val="000000" w:themeColor="text1"/>
          <w:sz w:val="24"/>
          <w:szCs w:val="24"/>
          <w:lang w:val="hy-AM"/>
        </w:rPr>
        <w:t xml:space="preserve"> և արդյունքում քաղաքացիներին</w:t>
      </w:r>
      <w:r w:rsidR="00A62EFA" w:rsidRPr="0055552C">
        <w:rPr>
          <w:rFonts w:ascii="GHEA Grapalat" w:eastAsia="Times New Roman" w:hAnsi="GHEA Grapalat" w:cs="Times New Roman"/>
          <w:b/>
          <w:color w:val="000000" w:themeColor="text1"/>
          <w:sz w:val="24"/>
          <w:szCs w:val="24"/>
          <w:lang w:val="hy-AM"/>
        </w:rPr>
        <w:t xml:space="preserve">  ԲԳՎ չտրամադրելու  /մերժման/ վերաբերյալ ծանուցումները պետք է կատարեր հ</w:t>
      </w:r>
      <w:r w:rsidR="00BE5837" w:rsidRPr="0055552C">
        <w:rPr>
          <w:rFonts w:ascii="GHEA Grapalat" w:eastAsia="Times New Roman" w:hAnsi="GHEA Grapalat" w:cs="Times New Roman"/>
          <w:b/>
          <w:color w:val="000000" w:themeColor="text1"/>
          <w:sz w:val="24"/>
          <w:szCs w:val="24"/>
          <w:lang w:val="hy-AM"/>
        </w:rPr>
        <w:t>անձնաժողովը</w:t>
      </w:r>
      <w:r w:rsidR="00A62EFA" w:rsidRPr="0055552C">
        <w:rPr>
          <w:rFonts w:ascii="GHEA Grapalat" w:eastAsia="Times New Roman" w:hAnsi="GHEA Grapalat" w:cs="Times New Roman"/>
          <w:b/>
          <w:color w:val="000000" w:themeColor="text1"/>
          <w:sz w:val="24"/>
          <w:szCs w:val="24"/>
          <w:lang w:val="hy-AM"/>
        </w:rPr>
        <w:t xml:space="preserve">՝ </w:t>
      </w:r>
      <w:r w:rsidR="00BE5837" w:rsidRPr="0055552C">
        <w:rPr>
          <w:rFonts w:ascii="GHEA Grapalat" w:eastAsia="Times New Roman" w:hAnsi="GHEA Grapalat" w:cs="Times New Roman"/>
          <w:color w:val="000000" w:themeColor="text1"/>
          <w:sz w:val="24"/>
          <w:szCs w:val="24"/>
          <w:lang w:val="hy-AM"/>
        </w:rPr>
        <w:t xml:space="preserve"> Հանձնաժողովի փոխարեն շահառուներ</w:t>
      </w:r>
      <w:r w:rsidR="00A62EFA" w:rsidRPr="0055552C">
        <w:rPr>
          <w:rFonts w:ascii="GHEA Grapalat" w:eastAsia="Times New Roman" w:hAnsi="GHEA Grapalat" w:cs="Times New Roman"/>
          <w:color w:val="000000" w:themeColor="text1"/>
          <w:sz w:val="24"/>
          <w:szCs w:val="24"/>
          <w:lang w:val="hy-AM"/>
        </w:rPr>
        <w:t>ին վերաբերող փաստաթղթերի ուսում</w:t>
      </w:r>
      <w:r w:rsidR="00BE5837" w:rsidRPr="0055552C">
        <w:rPr>
          <w:rFonts w:ascii="GHEA Grapalat" w:eastAsia="Times New Roman" w:hAnsi="GHEA Grapalat" w:cs="Times New Roman"/>
          <w:color w:val="000000" w:themeColor="text1"/>
          <w:sz w:val="24"/>
          <w:szCs w:val="24"/>
          <w:lang w:val="hy-AM"/>
        </w:rPr>
        <w:t>ն</w:t>
      </w:r>
      <w:r w:rsidR="00A62EFA" w:rsidRPr="0055552C">
        <w:rPr>
          <w:rFonts w:ascii="GHEA Grapalat" w:eastAsia="Times New Roman" w:hAnsi="GHEA Grapalat" w:cs="Times New Roman"/>
          <w:color w:val="000000" w:themeColor="text1"/>
          <w:sz w:val="24"/>
          <w:szCs w:val="24"/>
          <w:lang w:val="hy-AM"/>
        </w:rPr>
        <w:t>ա</w:t>
      </w:r>
      <w:r w:rsidR="00BE5837" w:rsidRPr="0055552C">
        <w:rPr>
          <w:rFonts w:ascii="GHEA Grapalat" w:eastAsia="Times New Roman" w:hAnsi="GHEA Grapalat" w:cs="Times New Roman"/>
          <w:color w:val="000000" w:themeColor="text1"/>
          <w:sz w:val="24"/>
          <w:szCs w:val="24"/>
          <w:lang w:val="hy-AM"/>
        </w:rPr>
        <w:t>սիրությունները իրականացվել են նախարարության ստորաբաժանումների կողմից</w:t>
      </w:r>
      <w:r w:rsidR="00415078" w:rsidRPr="0055552C">
        <w:rPr>
          <w:rFonts w:ascii="GHEA Grapalat" w:eastAsia="Times New Roman" w:hAnsi="GHEA Grapalat" w:cs="Times New Roman"/>
          <w:color w:val="000000" w:themeColor="text1"/>
          <w:sz w:val="24"/>
          <w:szCs w:val="24"/>
          <w:lang w:val="hy-AM"/>
        </w:rPr>
        <w:t xml:space="preserve">: Ընդ որում </w:t>
      </w:r>
      <w:r w:rsidR="00BE5837" w:rsidRPr="0055552C">
        <w:rPr>
          <w:rFonts w:ascii="GHEA Grapalat" w:eastAsia="Times New Roman" w:hAnsi="GHEA Grapalat" w:cs="Times New Roman"/>
          <w:color w:val="000000" w:themeColor="text1"/>
          <w:sz w:val="24"/>
          <w:szCs w:val="24"/>
          <w:lang w:val="hy-AM"/>
        </w:rPr>
        <w:t xml:space="preserve"> քաղաքացիներին  ԲԳՎ չտրամադրելու  /մերժման/ վերաբերյալ ծանուցումներ ներկայացնելու փոխարեն ստորաբաժանումները շահառուներին պատասխանել են.</w:t>
      </w:r>
      <w:r w:rsidR="00BE5837" w:rsidRPr="0055552C">
        <w:rPr>
          <w:rFonts w:ascii="GHEA Grapalat" w:eastAsia="Times New Roman" w:hAnsi="GHEA Grapalat" w:cs="Times New Roman"/>
          <w:b/>
          <w:color w:val="000000" w:themeColor="text1"/>
          <w:sz w:val="24"/>
          <w:szCs w:val="24"/>
          <w:lang w:val="hy-AM"/>
        </w:rPr>
        <w:t xml:space="preserve"> </w:t>
      </w:r>
    </w:p>
    <w:p w14:paraId="2FAB7EFA" w14:textId="3B34D89B" w:rsidR="00BE5837" w:rsidRPr="0055552C" w:rsidRDefault="00BE5837" w:rsidP="003E3529">
      <w:pPr>
        <w:spacing w:after="0" w:line="276"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sz w:val="24"/>
          <w:szCs w:val="24"/>
          <w:lang w:val="hy-AM"/>
        </w:rPr>
        <w:t>«</w:t>
      </w:r>
      <w:r w:rsidRPr="0055552C">
        <w:rPr>
          <w:rFonts w:ascii="GHEA Grapalat" w:eastAsia="Times New Roman" w:hAnsi="GHEA Grapalat" w:cs="Times New Roman"/>
          <w:b/>
          <w:color w:val="000000" w:themeColor="text1"/>
          <w:sz w:val="24"/>
          <w:szCs w:val="24"/>
          <w:lang w:val="hy-AM"/>
        </w:rPr>
        <w:t>...ԲԳՎ տրամադրման նպատակով տվյալների համապատասխանու</w:t>
      </w:r>
      <w:r w:rsidRPr="0055552C">
        <w:rPr>
          <w:rFonts w:ascii="GHEA Grapalat" w:eastAsia="Times New Roman" w:hAnsi="GHEA Grapalat" w:cs="Times New Roman"/>
          <w:b/>
          <w:color w:val="000000" w:themeColor="text1"/>
          <w:sz w:val="24"/>
          <w:szCs w:val="24"/>
          <w:lang w:val="hy-AM"/>
        </w:rPr>
        <w:softHyphen/>
        <w:t>թյունը որոշելու համար նախարարությունն արդեն իսկ հարցումներ է կատարել համապատասխան մարմիններին և անհրաժեշտ տեղեկատվությունը ստանալուց և ուսումնասի</w:t>
      </w:r>
      <w:r w:rsidR="007F41F1" w:rsidRPr="0055552C">
        <w:rPr>
          <w:rFonts w:ascii="GHEA Grapalat" w:eastAsia="Times New Roman" w:hAnsi="GHEA Grapalat" w:cs="Times New Roman"/>
          <w:b/>
          <w:color w:val="000000" w:themeColor="text1"/>
          <w:sz w:val="24"/>
          <w:szCs w:val="24"/>
          <w:lang w:val="hy-AM"/>
        </w:rPr>
        <w:t>րելուց հետո կորոշվի ԲԳՎ տրամադր</w:t>
      </w:r>
      <w:r w:rsidRPr="0055552C">
        <w:rPr>
          <w:rFonts w:ascii="GHEA Grapalat" w:eastAsia="Times New Roman" w:hAnsi="GHEA Grapalat" w:cs="Times New Roman"/>
          <w:b/>
          <w:color w:val="000000" w:themeColor="text1"/>
          <w:sz w:val="24"/>
          <w:szCs w:val="24"/>
          <w:lang w:val="hy-AM"/>
        </w:rPr>
        <w:t>մ</w:t>
      </w:r>
      <w:r w:rsidR="007F41F1" w:rsidRPr="0055552C">
        <w:rPr>
          <w:rFonts w:ascii="GHEA Grapalat" w:eastAsia="Times New Roman" w:hAnsi="GHEA Grapalat" w:cs="Times New Roman"/>
          <w:b/>
          <w:color w:val="000000" w:themeColor="text1"/>
          <w:sz w:val="24"/>
          <w:szCs w:val="24"/>
          <w:lang w:val="hy-AM"/>
        </w:rPr>
        <w:t>ա</w:t>
      </w:r>
      <w:r w:rsidRPr="0055552C">
        <w:rPr>
          <w:rFonts w:ascii="GHEA Grapalat" w:eastAsia="Times New Roman" w:hAnsi="GHEA Grapalat" w:cs="Times New Roman"/>
          <w:b/>
          <w:color w:val="000000" w:themeColor="text1"/>
          <w:sz w:val="24"/>
          <w:szCs w:val="24"/>
          <w:lang w:val="hy-AM"/>
        </w:rPr>
        <w:t>ն հարցը և կտեղեկացվի լրացուցիչ...</w:t>
      </w:r>
      <w:r w:rsidRPr="0055552C">
        <w:rPr>
          <w:rFonts w:ascii="GHEA Grapalat" w:eastAsia="Times New Roman" w:hAnsi="GHEA Grapalat" w:cs="Times New Roman"/>
          <w:sz w:val="24"/>
          <w:szCs w:val="24"/>
          <w:lang w:val="hy-AM"/>
        </w:rPr>
        <w:t>»</w:t>
      </w:r>
      <w:r w:rsidRPr="0055552C">
        <w:rPr>
          <w:rFonts w:ascii="GHEA Grapalat" w:eastAsia="Times New Roman" w:hAnsi="GHEA Grapalat" w:cs="Times New Roman"/>
          <w:b/>
          <w:color w:val="000000" w:themeColor="text1"/>
          <w:sz w:val="24"/>
          <w:szCs w:val="24"/>
          <w:lang w:val="hy-AM"/>
        </w:rPr>
        <w:t>,</w:t>
      </w:r>
      <w:r w:rsidRPr="0055552C">
        <w:rPr>
          <w:rFonts w:ascii="GHEA Grapalat" w:eastAsia="Times New Roman" w:hAnsi="GHEA Grapalat" w:cs="Times New Roman"/>
          <w:color w:val="000000" w:themeColor="text1"/>
          <w:sz w:val="24"/>
          <w:szCs w:val="24"/>
          <w:lang w:val="hy-AM"/>
        </w:rPr>
        <w:t xml:space="preserve"> այն դեպքում երբ մերժման հիմքերը արդեն իսկ</w:t>
      </w:r>
      <w:r w:rsidR="00C0306D" w:rsidRPr="0055552C">
        <w:rPr>
          <w:rFonts w:ascii="GHEA Grapalat" w:eastAsia="Times New Roman" w:hAnsi="GHEA Grapalat" w:cs="Times New Roman"/>
          <w:color w:val="000000" w:themeColor="text1"/>
          <w:sz w:val="24"/>
          <w:szCs w:val="24"/>
          <w:lang w:val="hy-AM"/>
        </w:rPr>
        <w:t xml:space="preserve"> առկա են եղել նախարարությունում</w:t>
      </w:r>
      <w:r w:rsidR="00B26F7C" w:rsidRPr="0055552C">
        <w:rPr>
          <w:rFonts w:ascii="GHEA Grapalat" w:eastAsia="Times New Roman" w:hAnsi="GHEA Grapalat" w:cs="Times New Roman"/>
          <w:color w:val="000000" w:themeColor="text1"/>
          <w:sz w:val="24"/>
          <w:szCs w:val="24"/>
          <w:lang w:val="hy-AM"/>
        </w:rPr>
        <w:t>:</w:t>
      </w:r>
      <w:r w:rsidRPr="0055552C">
        <w:rPr>
          <w:rFonts w:ascii="GHEA Grapalat" w:eastAsia="Times New Roman" w:hAnsi="GHEA Grapalat" w:cs="Times New Roman"/>
          <w:color w:val="000000" w:themeColor="text1"/>
          <w:sz w:val="24"/>
          <w:szCs w:val="24"/>
          <w:lang w:val="hy-AM"/>
        </w:rPr>
        <w:t xml:space="preserve"> </w:t>
      </w:r>
      <w:r w:rsidR="00C0306D" w:rsidRPr="0055552C">
        <w:rPr>
          <w:rFonts w:ascii="GHEA Grapalat" w:eastAsia="Times New Roman" w:hAnsi="GHEA Grapalat" w:cs="Times New Roman"/>
          <w:color w:val="000000" w:themeColor="text1"/>
          <w:sz w:val="24"/>
          <w:szCs w:val="24"/>
          <w:lang w:val="hy-AM"/>
        </w:rPr>
        <w:t xml:space="preserve"> </w:t>
      </w:r>
    </w:p>
    <w:p w14:paraId="61331995" w14:textId="25FFFA1F" w:rsidR="00BE5837" w:rsidRPr="0055552C" w:rsidRDefault="00210251" w:rsidP="003E3529">
      <w:pPr>
        <w:pStyle w:val="ListParagraph"/>
        <w:numPr>
          <w:ilvl w:val="0"/>
          <w:numId w:val="31"/>
        </w:numPr>
        <w:spacing w:after="0" w:line="276" w:lineRule="auto"/>
        <w:jc w:val="both"/>
        <w:rPr>
          <w:rFonts w:ascii="GHEA Grapalat" w:eastAsia="Times New Roman" w:hAnsi="GHEA Grapalat" w:cs="Times New Roman"/>
          <w:sz w:val="24"/>
          <w:szCs w:val="24"/>
          <w:lang w:val="hy-AM"/>
        </w:rPr>
      </w:pPr>
      <w:r w:rsidRPr="0055552C">
        <w:rPr>
          <w:rFonts w:ascii="GHEA Grapalat" w:eastAsia="Times New Roman" w:hAnsi="GHEA Grapalat" w:cs="Times New Roman"/>
          <w:color w:val="000000" w:themeColor="text1"/>
          <w:sz w:val="24"/>
          <w:szCs w:val="24"/>
          <w:lang w:val="hy-AM"/>
        </w:rPr>
        <w:t>Ընտրանքային կարգով դիտարկված 1.12.19-01.12.20թթ.. ժամանակաշրջանի ընթացքում առկա է թվով 18 շահառուների վերաբերյալ դեպքեր,</w:t>
      </w:r>
      <w:r w:rsidR="00BE5837" w:rsidRPr="0055552C">
        <w:rPr>
          <w:rFonts w:ascii="GHEA Grapalat" w:eastAsia="Times New Roman" w:hAnsi="GHEA Grapalat" w:cs="Times New Roman"/>
          <w:sz w:val="24"/>
          <w:szCs w:val="24"/>
          <w:lang w:val="hy-AM"/>
        </w:rPr>
        <w:t xml:space="preserve"> երբ քաղաքացիները ԲԳՎ ստանալու համար դիմել են                                                                                ՀՀ աշխատանքի և սոցիալական հարցերի նախարարությո</w:t>
      </w:r>
      <w:r w:rsidR="00133755" w:rsidRPr="0055552C">
        <w:rPr>
          <w:rFonts w:ascii="GHEA Grapalat" w:eastAsia="Times New Roman" w:hAnsi="GHEA Grapalat" w:cs="Times New Roman"/>
          <w:sz w:val="24"/>
          <w:szCs w:val="24"/>
          <w:lang w:val="hy-AM"/>
        </w:rPr>
        <w:t>ւն և չեն բավարարել</w:t>
      </w:r>
      <w:r w:rsidR="00BE5837" w:rsidRPr="0055552C">
        <w:rPr>
          <w:rFonts w:ascii="GHEA Grapalat" w:eastAsia="Times New Roman" w:hAnsi="GHEA Grapalat" w:cs="Times New Roman"/>
          <w:sz w:val="24"/>
          <w:szCs w:val="24"/>
          <w:lang w:val="hy-AM"/>
        </w:rPr>
        <w:t xml:space="preserve"> 07.11.19թ. թիվ 1555-Ն որոշմամբ սահմանված ԲԳՎ ստանալու պայմաններին, սակայն ի տարբերություն վերը նշված քաղաքացիներին ուղղարկված պատասխ</w:t>
      </w:r>
      <w:r w:rsidR="000822EF" w:rsidRPr="0055552C">
        <w:rPr>
          <w:rFonts w:ascii="GHEA Grapalat" w:eastAsia="Times New Roman" w:hAnsi="GHEA Grapalat" w:cs="Times New Roman"/>
          <w:sz w:val="24"/>
          <w:szCs w:val="24"/>
          <w:lang w:val="hy-AM"/>
        </w:rPr>
        <w:t xml:space="preserve">անների </w:t>
      </w:r>
      <w:r w:rsidR="00BE5837" w:rsidRPr="0055552C">
        <w:rPr>
          <w:rFonts w:ascii="GHEA Grapalat" w:eastAsia="Times New Roman" w:hAnsi="GHEA Grapalat" w:cs="Times New Roman"/>
          <w:sz w:val="24"/>
          <w:szCs w:val="24"/>
          <w:lang w:val="hy-AM"/>
        </w:rPr>
        <w:t xml:space="preserve"> նախարարության ստորաբաժանումների կողմից շահառուներին </w:t>
      </w:r>
      <w:r w:rsidR="00BE5837" w:rsidRPr="0055552C">
        <w:rPr>
          <w:rFonts w:ascii="GHEA Grapalat" w:eastAsia="Times New Roman" w:hAnsi="GHEA Grapalat" w:cs="Times New Roman"/>
          <w:b/>
          <w:sz w:val="24"/>
          <w:szCs w:val="24"/>
          <w:lang w:val="hy-AM"/>
        </w:rPr>
        <w:t>ծանուցվել է, որ նրանց  ԲԳՎ տրամ</w:t>
      </w:r>
      <w:r w:rsidR="002A4404" w:rsidRPr="0055552C">
        <w:rPr>
          <w:rFonts w:ascii="GHEA Grapalat" w:eastAsia="Times New Roman" w:hAnsi="GHEA Grapalat" w:cs="Times New Roman"/>
          <w:b/>
          <w:sz w:val="24"/>
          <w:szCs w:val="24"/>
          <w:lang w:val="hy-AM"/>
        </w:rPr>
        <w:t>ա</w:t>
      </w:r>
      <w:r w:rsidR="00BE5837" w:rsidRPr="0055552C">
        <w:rPr>
          <w:rFonts w:ascii="GHEA Grapalat" w:eastAsia="Times New Roman" w:hAnsi="GHEA Grapalat" w:cs="Times New Roman"/>
          <w:b/>
          <w:sz w:val="24"/>
          <w:szCs w:val="24"/>
          <w:lang w:val="hy-AM"/>
        </w:rPr>
        <w:t>դրվել չի կարող</w:t>
      </w:r>
      <w:r w:rsidR="00F376B1" w:rsidRPr="0055552C">
        <w:rPr>
          <w:rFonts w:ascii="GHEA Grapalat" w:eastAsia="Times New Roman" w:hAnsi="GHEA Grapalat" w:cs="Times New Roman"/>
          <w:sz w:val="24"/>
          <w:szCs w:val="24"/>
          <w:lang w:val="hy-AM"/>
        </w:rPr>
        <w:t>:</w:t>
      </w:r>
    </w:p>
    <w:p w14:paraId="00694987" w14:textId="77777777" w:rsidR="00BE5837" w:rsidRPr="0055552C" w:rsidRDefault="00A85097" w:rsidP="0022060A">
      <w:pPr>
        <w:pStyle w:val="ListParagraph"/>
        <w:numPr>
          <w:ilvl w:val="0"/>
          <w:numId w:val="31"/>
        </w:numPr>
        <w:tabs>
          <w:tab w:val="left" w:pos="9000"/>
        </w:tabs>
        <w:spacing w:after="0" w:line="276" w:lineRule="auto"/>
        <w:ind w:right="-96"/>
        <w:jc w:val="both"/>
        <w:rPr>
          <w:rFonts w:ascii="GHEA Grapalat" w:hAnsi="GHEA Grapalat" w:cs="Sylfaen"/>
          <w:color w:val="000000"/>
          <w:sz w:val="24"/>
          <w:szCs w:val="24"/>
          <w:shd w:val="clear" w:color="auto" w:fill="FFFFFF"/>
          <w:lang w:val="hy-AM"/>
        </w:rPr>
      </w:pPr>
      <w:r w:rsidRPr="0055552C">
        <w:rPr>
          <w:rFonts w:ascii="GHEA Grapalat" w:hAnsi="GHEA Grapalat"/>
          <w:color w:val="000000" w:themeColor="text1"/>
          <w:sz w:val="24"/>
          <w:szCs w:val="24"/>
          <w:shd w:val="clear" w:color="auto" w:fill="FFFFFF"/>
          <w:lang w:val="hy-AM"/>
        </w:rPr>
        <w:t xml:space="preserve">Առկա է դեպք, երբ քաղաքացու դիմումում նշված տվյալները լիարժեք չուսումնասիրելով քաղաքացուն </w:t>
      </w:r>
      <w:r w:rsidRPr="0055552C">
        <w:rPr>
          <w:rFonts w:ascii="GHEA Grapalat" w:hAnsi="GHEA Grapalat" w:cs="Sylfaen"/>
          <w:color w:val="000000"/>
          <w:sz w:val="24"/>
          <w:szCs w:val="24"/>
          <w:shd w:val="clear" w:color="auto" w:fill="FFFFFF"/>
          <w:lang w:val="hy-AM"/>
        </w:rPr>
        <w:t>ԲԳՎ</w:t>
      </w:r>
      <w:r w:rsidRPr="0055552C">
        <w:rPr>
          <w:rFonts w:ascii="GHEA Grapalat" w:hAnsi="GHEA Grapalat"/>
          <w:color w:val="000000" w:themeColor="text1"/>
          <w:sz w:val="24"/>
          <w:szCs w:val="24"/>
          <w:shd w:val="clear" w:color="auto" w:fill="FFFFFF"/>
          <w:lang w:val="hy-AM"/>
        </w:rPr>
        <w:t xml:space="preserve"> տրամադրումը գրավոր մերժվում է նախարարության կողմից; Այսպես, ք</w:t>
      </w:r>
      <w:r w:rsidR="00BE5837" w:rsidRPr="0055552C">
        <w:rPr>
          <w:rFonts w:ascii="GHEA Grapalat" w:hAnsi="GHEA Grapalat"/>
          <w:color w:val="000000" w:themeColor="text1"/>
          <w:sz w:val="24"/>
          <w:szCs w:val="24"/>
          <w:shd w:val="clear" w:color="auto" w:fill="FFFFFF"/>
          <w:lang w:val="hy-AM"/>
        </w:rPr>
        <w:t>աղաքացի Ռ</w:t>
      </w:r>
      <w:r w:rsidR="00763F26" w:rsidRPr="0055552C">
        <w:rPr>
          <w:rFonts w:ascii="GHEA Grapalat" w:hAnsi="GHEA Grapalat"/>
          <w:color w:val="000000" w:themeColor="text1"/>
          <w:sz w:val="24"/>
          <w:szCs w:val="24"/>
          <w:shd w:val="clear" w:color="auto" w:fill="FFFFFF"/>
          <w:lang w:val="hy-AM"/>
        </w:rPr>
        <w:t>.</w:t>
      </w:r>
      <w:r w:rsidR="00BE5837" w:rsidRPr="0055552C">
        <w:rPr>
          <w:rFonts w:ascii="GHEA Grapalat" w:hAnsi="GHEA Grapalat"/>
          <w:color w:val="000000" w:themeColor="text1"/>
          <w:sz w:val="24"/>
          <w:szCs w:val="24"/>
          <w:shd w:val="clear" w:color="auto" w:fill="FFFFFF"/>
          <w:lang w:val="hy-AM"/>
        </w:rPr>
        <w:t>Գ</w:t>
      </w:r>
      <w:r w:rsidR="00763F26" w:rsidRPr="0055552C">
        <w:rPr>
          <w:rFonts w:ascii="GHEA Grapalat" w:hAnsi="GHEA Grapalat"/>
          <w:color w:val="000000" w:themeColor="text1"/>
          <w:sz w:val="24"/>
          <w:szCs w:val="24"/>
          <w:shd w:val="clear" w:color="auto" w:fill="FFFFFF"/>
          <w:lang w:val="hy-AM"/>
        </w:rPr>
        <w:t>.-ն</w:t>
      </w:r>
      <w:r w:rsidR="00BE5837" w:rsidRPr="0055552C">
        <w:rPr>
          <w:rFonts w:ascii="GHEA Grapalat" w:hAnsi="GHEA Grapalat"/>
          <w:color w:val="000000" w:themeColor="text1"/>
          <w:sz w:val="24"/>
          <w:szCs w:val="24"/>
          <w:shd w:val="clear" w:color="auto" w:fill="FFFFFF"/>
          <w:lang w:val="hy-AM"/>
        </w:rPr>
        <w:t xml:space="preserve"> </w:t>
      </w:r>
      <w:r w:rsidR="00BE5837" w:rsidRPr="0055552C">
        <w:rPr>
          <w:rFonts w:ascii="GHEA Grapalat" w:hAnsi="GHEA Grapalat"/>
          <w:sz w:val="24"/>
          <w:szCs w:val="24"/>
          <w:lang w:val="hy-AM"/>
        </w:rPr>
        <w:t xml:space="preserve">27.11.19 թվականին թիվ </w:t>
      </w:r>
      <w:r w:rsidR="00BE5837" w:rsidRPr="0055552C">
        <w:rPr>
          <w:rFonts w:ascii="GHEA Grapalat" w:hAnsi="GHEA Grapalat" w:cs="Sylfaen"/>
          <w:color w:val="000000"/>
          <w:sz w:val="24"/>
          <w:szCs w:val="24"/>
          <w:shd w:val="clear" w:color="auto" w:fill="FFFFFF"/>
          <w:lang w:val="hy-AM"/>
        </w:rPr>
        <w:t xml:space="preserve">Մ/61820 գրությամբ </w:t>
      </w:r>
      <w:r w:rsidR="00BE5837" w:rsidRPr="0055552C">
        <w:rPr>
          <w:rFonts w:ascii="GHEA Grapalat" w:hAnsi="GHEA Grapalat"/>
          <w:color w:val="000000" w:themeColor="text1"/>
          <w:sz w:val="24"/>
          <w:szCs w:val="24"/>
          <w:shd w:val="clear" w:color="auto" w:fill="FFFFFF"/>
          <w:lang w:val="hy-AM"/>
        </w:rPr>
        <w:t>(անձնագիր AM0445549, ծնված 19.08.95թ.)</w:t>
      </w:r>
      <w:r w:rsidR="00BE5837" w:rsidRPr="0055552C">
        <w:rPr>
          <w:rFonts w:ascii="GHEA Grapalat" w:hAnsi="GHEA Grapalat"/>
          <w:sz w:val="24"/>
          <w:szCs w:val="24"/>
          <w:lang w:val="hy-AM"/>
        </w:rPr>
        <w:t xml:space="preserve">  </w:t>
      </w:r>
      <w:r w:rsidR="00BE5837" w:rsidRPr="0055552C">
        <w:rPr>
          <w:rFonts w:ascii="GHEA Grapalat" w:hAnsi="GHEA Grapalat" w:cs="Sylfaen"/>
          <w:color w:val="000000"/>
          <w:sz w:val="24"/>
          <w:szCs w:val="24"/>
          <w:shd w:val="clear" w:color="auto" w:fill="FFFFFF"/>
          <w:lang w:val="hy-AM"/>
        </w:rPr>
        <w:t xml:space="preserve">դիմել է ՀՀ աշխատանքի և սոցիալական հարցերի նախարարությանը ԲԳՎ ստանալու խնդրանքով՝ իր դիմումում նշելով, որ ինքը բնակվել է Երևանի </w:t>
      </w:r>
      <w:r w:rsidR="00BE5837" w:rsidRPr="0055552C">
        <w:rPr>
          <w:rFonts w:ascii="GHEA Grapalat" w:eastAsia="Times New Roman" w:hAnsi="GHEA Grapalat" w:cs="Times New Roman"/>
          <w:sz w:val="24"/>
          <w:szCs w:val="24"/>
          <w:lang w:val="hy-AM"/>
        </w:rPr>
        <w:t>«</w:t>
      </w:r>
      <w:r w:rsidR="00BE5837" w:rsidRPr="0055552C">
        <w:rPr>
          <w:rFonts w:ascii="GHEA Grapalat" w:hAnsi="GHEA Grapalat" w:cs="Sylfaen"/>
          <w:color w:val="000000"/>
          <w:sz w:val="24"/>
          <w:szCs w:val="24"/>
          <w:shd w:val="clear" w:color="auto" w:fill="FFFFFF"/>
          <w:lang w:val="hy-AM"/>
        </w:rPr>
        <w:t>Զատիկ</w:t>
      </w:r>
      <w:r w:rsidR="00BE5837" w:rsidRPr="0055552C">
        <w:rPr>
          <w:rFonts w:ascii="GHEA Grapalat" w:eastAsia="Times New Roman" w:hAnsi="GHEA Grapalat" w:cs="Times New Roman"/>
          <w:sz w:val="24"/>
          <w:szCs w:val="24"/>
          <w:lang w:val="hy-AM"/>
        </w:rPr>
        <w:t>»</w:t>
      </w:r>
      <w:r w:rsidR="00BE5837" w:rsidRPr="0055552C">
        <w:rPr>
          <w:rFonts w:ascii="GHEA Grapalat" w:hAnsi="GHEA Grapalat" w:cs="Sylfaen"/>
          <w:color w:val="000000"/>
          <w:sz w:val="24"/>
          <w:szCs w:val="24"/>
          <w:shd w:val="clear" w:color="auto" w:fill="FFFFFF"/>
          <w:lang w:val="hy-AM"/>
        </w:rPr>
        <w:t xml:space="preserve"> մանկատանը</w:t>
      </w:r>
      <w:r w:rsidR="00763F26" w:rsidRPr="0055552C">
        <w:rPr>
          <w:rFonts w:ascii="GHEA Grapalat" w:hAnsi="GHEA Grapalat" w:cs="Sylfaen"/>
          <w:color w:val="000000"/>
          <w:sz w:val="24"/>
          <w:szCs w:val="24"/>
          <w:shd w:val="clear" w:color="auto" w:fill="FFFFFF"/>
          <w:lang w:val="hy-AM"/>
        </w:rPr>
        <w:t>,</w:t>
      </w:r>
      <w:r w:rsidR="00BE5837" w:rsidRPr="0055552C">
        <w:rPr>
          <w:rFonts w:ascii="GHEA Grapalat" w:hAnsi="GHEA Grapalat" w:cs="Sylfaen"/>
          <w:color w:val="000000"/>
          <w:sz w:val="24"/>
          <w:szCs w:val="24"/>
          <w:shd w:val="clear" w:color="auto" w:fill="FFFFFF"/>
          <w:lang w:val="hy-AM"/>
        </w:rPr>
        <w:t xml:space="preserve"> այնուհետև 2011-2013թթ..  ընթացքում բնակվել է Գավառի մանկատանը:</w:t>
      </w:r>
    </w:p>
    <w:p w14:paraId="62367A7C" w14:textId="77777777" w:rsidR="00BE5837" w:rsidRPr="0055552C" w:rsidRDefault="00BE5837" w:rsidP="00102310">
      <w:pPr>
        <w:tabs>
          <w:tab w:val="left" w:pos="9000"/>
        </w:tabs>
        <w:spacing w:after="0" w:line="276" w:lineRule="auto"/>
        <w:ind w:right="-96" w:firstLine="851"/>
        <w:jc w:val="both"/>
        <w:rPr>
          <w:rFonts w:ascii="GHEA Grapalat" w:hAnsi="GHEA Grapalat"/>
          <w:sz w:val="24"/>
          <w:szCs w:val="24"/>
          <w:lang w:val="af-ZA"/>
        </w:rPr>
      </w:pPr>
      <w:r w:rsidRPr="0055552C">
        <w:rPr>
          <w:rFonts w:ascii="GHEA Grapalat" w:hAnsi="GHEA Grapalat"/>
          <w:sz w:val="24"/>
          <w:szCs w:val="24"/>
          <w:lang w:val="af-ZA"/>
        </w:rPr>
        <w:t>ՀՀ աշխատանքի և սոցիալական հարցերի նախարարության</w:t>
      </w:r>
      <w:r w:rsidRPr="0055552C">
        <w:rPr>
          <w:rFonts w:ascii="GHEA Grapalat" w:hAnsi="GHEA Grapalat"/>
          <w:sz w:val="24"/>
          <w:szCs w:val="24"/>
          <w:lang w:val="hy-AM"/>
        </w:rPr>
        <w:t xml:space="preserve"> կողմից քաղաքացուն </w:t>
      </w:r>
      <w:r w:rsidRPr="0055552C">
        <w:rPr>
          <w:rFonts w:ascii="GHEA Grapalat" w:hAnsi="GHEA Grapalat"/>
          <w:b/>
          <w:sz w:val="24"/>
          <w:szCs w:val="24"/>
          <w:lang w:val="hy-AM"/>
        </w:rPr>
        <w:t>23.07.20թ. թիվ 46174 գրությամբ</w:t>
      </w:r>
      <w:r w:rsidRPr="0055552C">
        <w:rPr>
          <w:rFonts w:ascii="GHEA Grapalat" w:hAnsi="GHEA Grapalat"/>
          <w:sz w:val="24"/>
          <w:szCs w:val="24"/>
          <w:lang w:val="hy-AM"/>
        </w:rPr>
        <w:t xml:space="preserve"> </w:t>
      </w:r>
      <w:r w:rsidR="003A4235" w:rsidRPr="0055552C">
        <w:rPr>
          <w:rFonts w:ascii="GHEA Grapalat" w:hAnsi="GHEA Grapalat"/>
          <w:b/>
          <w:sz w:val="24"/>
          <w:szCs w:val="24"/>
          <w:lang w:val="hy-AM"/>
        </w:rPr>
        <w:t>ԲԳՎ տրամադրումը</w:t>
      </w:r>
      <w:r w:rsidR="003A4235" w:rsidRPr="0055552C">
        <w:rPr>
          <w:rFonts w:ascii="GHEA Grapalat" w:hAnsi="GHEA Grapalat"/>
          <w:sz w:val="24"/>
          <w:szCs w:val="24"/>
          <w:lang w:val="hy-AM"/>
        </w:rPr>
        <w:t xml:space="preserve"> </w:t>
      </w:r>
      <w:r w:rsidRPr="0055552C">
        <w:rPr>
          <w:rFonts w:ascii="GHEA Grapalat" w:hAnsi="GHEA Grapalat"/>
          <w:b/>
          <w:sz w:val="24"/>
          <w:szCs w:val="24"/>
          <w:lang w:val="hy-AM"/>
        </w:rPr>
        <w:t xml:space="preserve">մերժվել է </w:t>
      </w:r>
      <w:r w:rsidRPr="0055552C">
        <w:rPr>
          <w:rFonts w:ascii="GHEA Grapalat" w:hAnsi="GHEA Grapalat"/>
          <w:sz w:val="24"/>
          <w:szCs w:val="24"/>
          <w:lang w:val="hy-AM"/>
        </w:rPr>
        <w:t>հիմք ընդունելով միայն «Զատիկ մանկատուն» ՊՈԱԿ-ի</w:t>
      </w:r>
      <w:r w:rsidRPr="0055552C">
        <w:rPr>
          <w:rFonts w:ascii="GHEA Grapalat" w:hAnsi="GHEA Grapalat"/>
          <w:sz w:val="24"/>
          <w:szCs w:val="24"/>
          <w:lang w:val="af-ZA"/>
        </w:rPr>
        <w:t xml:space="preserve"> </w:t>
      </w:r>
      <w:r w:rsidRPr="0055552C">
        <w:rPr>
          <w:rFonts w:ascii="GHEA Grapalat" w:hAnsi="GHEA Grapalat"/>
          <w:sz w:val="24"/>
          <w:szCs w:val="24"/>
          <w:lang w:val="hy-AM"/>
        </w:rPr>
        <w:t>02</w:t>
      </w:r>
      <w:r w:rsidRPr="0055552C">
        <w:rPr>
          <w:rFonts w:ascii="GHEA Grapalat" w:hAnsi="GHEA Grapalat"/>
          <w:sz w:val="24"/>
          <w:szCs w:val="24"/>
          <w:lang w:val="af-ZA"/>
        </w:rPr>
        <w:t>.</w:t>
      </w:r>
      <w:r w:rsidRPr="0055552C">
        <w:rPr>
          <w:rFonts w:ascii="GHEA Grapalat" w:hAnsi="GHEA Grapalat"/>
          <w:sz w:val="24"/>
          <w:szCs w:val="24"/>
          <w:lang w:val="hy-AM"/>
        </w:rPr>
        <w:t>12</w:t>
      </w:r>
      <w:r w:rsidRPr="0055552C">
        <w:rPr>
          <w:rFonts w:ascii="GHEA Grapalat" w:hAnsi="GHEA Grapalat"/>
          <w:sz w:val="24"/>
          <w:szCs w:val="24"/>
          <w:lang w:val="af-ZA"/>
        </w:rPr>
        <w:t>.20</w:t>
      </w:r>
      <w:r w:rsidRPr="0055552C">
        <w:rPr>
          <w:rFonts w:ascii="GHEA Grapalat" w:hAnsi="GHEA Grapalat"/>
          <w:sz w:val="24"/>
          <w:szCs w:val="24"/>
          <w:lang w:val="hy-AM"/>
        </w:rPr>
        <w:t>19</w:t>
      </w:r>
      <w:r w:rsidRPr="0055552C">
        <w:rPr>
          <w:rFonts w:ascii="GHEA Grapalat" w:hAnsi="GHEA Grapalat"/>
          <w:sz w:val="24"/>
          <w:szCs w:val="24"/>
          <w:lang w:val="af-ZA"/>
        </w:rPr>
        <w:t>թ.</w:t>
      </w:r>
      <w:r w:rsidRPr="0055552C">
        <w:rPr>
          <w:rFonts w:ascii="GHEA Grapalat" w:hAnsi="GHEA Grapalat"/>
          <w:sz w:val="24"/>
          <w:szCs w:val="24"/>
          <w:lang w:val="hy-AM"/>
        </w:rPr>
        <w:t>-</w:t>
      </w:r>
      <w:r w:rsidRPr="0055552C">
        <w:rPr>
          <w:rFonts w:ascii="GHEA Grapalat" w:hAnsi="GHEA Grapalat"/>
          <w:sz w:val="24"/>
          <w:szCs w:val="24"/>
          <w:lang w:val="hy-AM"/>
        </w:rPr>
        <w:lastRenderedPageBreak/>
        <w:t>ին</w:t>
      </w:r>
      <w:r w:rsidRPr="0055552C">
        <w:rPr>
          <w:rFonts w:ascii="GHEA Grapalat" w:hAnsi="GHEA Grapalat"/>
          <w:sz w:val="24"/>
          <w:szCs w:val="24"/>
          <w:lang w:val="af-ZA"/>
        </w:rPr>
        <w:t xml:space="preserve"> տրամադրած տեղեկատվությ</w:t>
      </w:r>
      <w:r w:rsidRPr="0055552C">
        <w:rPr>
          <w:rFonts w:ascii="GHEA Grapalat" w:hAnsi="GHEA Grapalat"/>
          <w:sz w:val="24"/>
          <w:szCs w:val="24"/>
          <w:lang w:val="hy-AM"/>
        </w:rPr>
        <w:t xml:space="preserve">ունը, առ այն որ </w:t>
      </w:r>
      <w:r w:rsidRPr="0055552C">
        <w:rPr>
          <w:rFonts w:ascii="GHEA Grapalat" w:hAnsi="GHEA Grapalat"/>
          <w:color w:val="000000" w:themeColor="text1"/>
          <w:sz w:val="24"/>
          <w:szCs w:val="24"/>
          <w:shd w:val="clear" w:color="auto" w:fill="FFFFFF"/>
          <w:lang w:val="hy-AM"/>
        </w:rPr>
        <w:t>Ռ</w:t>
      </w:r>
      <w:r w:rsidR="00612B2A" w:rsidRPr="0055552C">
        <w:rPr>
          <w:rFonts w:ascii="GHEA Grapalat" w:hAnsi="GHEA Grapalat"/>
          <w:color w:val="000000" w:themeColor="text1"/>
          <w:sz w:val="24"/>
          <w:szCs w:val="24"/>
          <w:shd w:val="clear" w:color="auto" w:fill="FFFFFF"/>
          <w:lang w:val="hy-AM"/>
        </w:rPr>
        <w:t>.</w:t>
      </w:r>
      <w:r w:rsidRPr="0055552C">
        <w:rPr>
          <w:rFonts w:ascii="GHEA Grapalat" w:hAnsi="GHEA Grapalat"/>
          <w:color w:val="000000" w:themeColor="text1"/>
          <w:sz w:val="24"/>
          <w:szCs w:val="24"/>
          <w:shd w:val="clear" w:color="auto" w:fill="FFFFFF"/>
          <w:lang w:val="hy-AM"/>
        </w:rPr>
        <w:t>Գ</w:t>
      </w:r>
      <w:r w:rsidR="00612B2A" w:rsidRPr="0055552C">
        <w:rPr>
          <w:rFonts w:ascii="GHEA Grapalat" w:hAnsi="GHEA Grapalat"/>
          <w:color w:val="000000" w:themeColor="text1"/>
          <w:sz w:val="24"/>
          <w:szCs w:val="24"/>
          <w:shd w:val="clear" w:color="auto" w:fill="FFFFFF"/>
          <w:lang w:val="hy-AM"/>
        </w:rPr>
        <w:t>.-ն</w:t>
      </w:r>
      <w:r w:rsidRPr="0055552C">
        <w:rPr>
          <w:rFonts w:ascii="GHEA Grapalat" w:hAnsi="GHEA Grapalat"/>
          <w:color w:val="000000" w:themeColor="text1"/>
          <w:sz w:val="24"/>
          <w:szCs w:val="24"/>
          <w:shd w:val="clear" w:color="auto" w:fill="FFFFFF"/>
          <w:lang w:val="hy-AM"/>
        </w:rPr>
        <w:t xml:space="preserve"> </w:t>
      </w:r>
      <w:r w:rsidRPr="0055552C">
        <w:rPr>
          <w:rFonts w:ascii="GHEA Grapalat" w:hAnsi="GHEA Grapalat"/>
          <w:color w:val="000000"/>
          <w:sz w:val="24"/>
          <w:szCs w:val="24"/>
          <w:shd w:val="clear" w:color="auto" w:fill="FFFFFF"/>
          <w:lang w:val="hy-AM"/>
        </w:rPr>
        <w:t>մանկատնից</w:t>
      </w:r>
      <w:r w:rsidRPr="0055552C">
        <w:rPr>
          <w:rFonts w:ascii="GHEA Grapalat" w:hAnsi="GHEA Grapalat"/>
          <w:color w:val="000000"/>
          <w:sz w:val="24"/>
          <w:szCs w:val="24"/>
          <w:shd w:val="clear" w:color="auto" w:fill="FFFFFF"/>
          <w:lang w:val="af-ZA"/>
        </w:rPr>
        <w:t xml:space="preserve"> </w:t>
      </w:r>
      <w:r w:rsidRPr="0055552C">
        <w:rPr>
          <w:rFonts w:ascii="GHEA Grapalat" w:hAnsi="GHEA Grapalat"/>
          <w:color w:val="000000"/>
          <w:sz w:val="24"/>
          <w:szCs w:val="24"/>
          <w:shd w:val="clear" w:color="auto" w:fill="FFFFFF"/>
          <w:lang w:val="hy-AM"/>
        </w:rPr>
        <w:t>դուրս</w:t>
      </w:r>
      <w:r w:rsidRPr="0055552C">
        <w:rPr>
          <w:rFonts w:ascii="GHEA Grapalat" w:hAnsi="GHEA Grapalat"/>
          <w:color w:val="000000"/>
          <w:sz w:val="24"/>
          <w:szCs w:val="24"/>
          <w:shd w:val="clear" w:color="auto" w:fill="FFFFFF"/>
          <w:lang w:val="af-ZA"/>
        </w:rPr>
        <w:t xml:space="preserve"> </w:t>
      </w:r>
      <w:r w:rsidRPr="0055552C">
        <w:rPr>
          <w:rFonts w:ascii="GHEA Grapalat" w:hAnsi="GHEA Grapalat"/>
          <w:color w:val="000000"/>
          <w:sz w:val="24"/>
          <w:szCs w:val="24"/>
          <w:shd w:val="clear" w:color="auto" w:fill="FFFFFF"/>
          <w:lang w:val="hy-AM"/>
        </w:rPr>
        <w:t>է եկել</w:t>
      </w:r>
      <w:r w:rsidRPr="0055552C">
        <w:rPr>
          <w:rFonts w:ascii="GHEA Grapalat" w:hAnsi="GHEA Grapalat"/>
          <w:color w:val="000000"/>
          <w:sz w:val="24"/>
          <w:szCs w:val="24"/>
          <w:shd w:val="clear" w:color="auto" w:fill="FFFFFF"/>
          <w:lang w:val="af-ZA"/>
        </w:rPr>
        <w:t xml:space="preserve"> </w:t>
      </w:r>
      <w:r w:rsidRPr="0055552C">
        <w:rPr>
          <w:rFonts w:ascii="GHEA Grapalat" w:hAnsi="GHEA Grapalat"/>
          <w:color w:val="000000"/>
          <w:sz w:val="24"/>
          <w:szCs w:val="24"/>
          <w:shd w:val="clear" w:color="auto" w:fill="FFFFFF"/>
          <w:lang w:val="hy-AM"/>
        </w:rPr>
        <w:t>05.05.2010թ.-ին /15տ/ և վերադարձել է</w:t>
      </w:r>
      <w:r w:rsidRPr="0055552C">
        <w:rPr>
          <w:rFonts w:ascii="GHEA Grapalat" w:hAnsi="GHEA Grapalat"/>
          <w:color w:val="000000"/>
          <w:sz w:val="24"/>
          <w:szCs w:val="24"/>
          <w:shd w:val="clear" w:color="auto" w:fill="FFFFFF"/>
          <w:lang w:val="af-ZA"/>
        </w:rPr>
        <w:t xml:space="preserve"> </w:t>
      </w:r>
      <w:r w:rsidRPr="0055552C">
        <w:rPr>
          <w:rFonts w:ascii="GHEA Grapalat" w:hAnsi="GHEA Grapalat"/>
          <w:color w:val="000000"/>
          <w:sz w:val="24"/>
          <w:szCs w:val="24"/>
          <w:shd w:val="clear" w:color="auto" w:fill="FFFFFF"/>
          <w:lang w:val="hy-AM"/>
        </w:rPr>
        <w:t>կենսաբանական</w:t>
      </w:r>
      <w:r w:rsidRPr="0055552C">
        <w:rPr>
          <w:rFonts w:ascii="GHEA Grapalat" w:hAnsi="GHEA Grapalat"/>
          <w:color w:val="000000"/>
          <w:sz w:val="24"/>
          <w:szCs w:val="24"/>
          <w:shd w:val="clear" w:color="auto" w:fill="FFFFFF"/>
          <w:lang w:val="af-ZA"/>
        </w:rPr>
        <w:t xml:space="preserve"> </w:t>
      </w:r>
      <w:r w:rsidRPr="0055552C">
        <w:rPr>
          <w:rFonts w:ascii="GHEA Grapalat" w:hAnsi="GHEA Grapalat"/>
          <w:color w:val="000000"/>
          <w:sz w:val="24"/>
          <w:szCs w:val="24"/>
          <w:shd w:val="clear" w:color="auto" w:fill="FFFFFF"/>
          <w:lang w:val="hy-AM"/>
        </w:rPr>
        <w:t>ընտանիք</w:t>
      </w:r>
      <w:r w:rsidRPr="0055552C">
        <w:rPr>
          <w:rFonts w:ascii="GHEA Grapalat" w:hAnsi="GHEA Grapalat"/>
          <w:color w:val="000000"/>
          <w:sz w:val="24"/>
          <w:szCs w:val="24"/>
          <w:shd w:val="clear" w:color="auto" w:fill="FFFFFF"/>
          <w:lang w:val="af-ZA"/>
        </w:rPr>
        <w:t>:</w:t>
      </w:r>
      <w:r w:rsidRPr="0055552C">
        <w:rPr>
          <w:rFonts w:ascii="GHEA Grapalat" w:hAnsi="GHEA Grapalat"/>
          <w:color w:val="000000"/>
          <w:sz w:val="24"/>
          <w:szCs w:val="24"/>
          <w:shd w:val="clear" w:color="auto" w:fill="FFFFFF"/>
          <w:lang w:val="hy-AM"/>
        </w:rPr>
        <w:t xml:space="preserve"> Քաղաքացուն տեղեկացվել է նաև, որ նա չի</w:t>
      </w:r>
      <w:r w:rsidRPr="0055552C">
        <w:rPr>
          <w:rFonts w:ascii="GHEA Grapalat" w:hAnsi="GHEA Grapalat"/>
          <w:color w:val="000000"/>
          <w:sz w:val="24"/>
          <w:szCs w:val="24"/>
          <w:shd w:val="clear" w:color="auto" w:fill="FFFFFF"/>
          <w:lang w:val="af-ZA"/>
        </w:rPr>
        <w:t xml:space="preserve"> </w:t>
      </w:r>
      <w:r w:rsidRPr="0055552C">
        <w:rPr>
          <w:rFonts w:ascii="GHEA Grapalat" w:hAnsi="GHEA Grapalat"/>
          <w:color w:val="000000"/>
          <w:sz w:val="24"/>
          <w:szCs w:val="24"/>
          <w:shd w:val="clear" w:color="auto" w:fill="FFFFFF"/>
          <w:lang w:val="hy-AM"/>
        </w:rPr>
        <w:t>հանդիսանում</w:t>
      </w:r>
      <w:r w:rsidRPr="0055552C">
        <w:rPr>
          <w:rFonts w:ascii="GHEA Grapalat" w:hAnsi="GHEA Grapalat"/>
          <w:color w:val="000000"/>
          <w:sz w:val="24"/>
          <w:szCs w:val="24"/>
          <w:shd w:val="clear" w:color="auto" w:fill="FFFFFF"/>
          <w:lang w:val="af-ZA"/>
        </w:rPr>
        <w:t xml:space="preserve"> </w:t>
      </w:r>
      <w:r w:rsidRPr="0055552C">
        <w:rPr>
          <w:rFonts w:ascii="GHEA Grapalat" w:hAnsi="GHEA Grapalat"/>
          <w:color w:val="000000"/>
          <w:sz w:val="24"/>
          <w:szCs w:val="24"/>
          <w:shd w:val="clear" w:color="auto" w:fill="FFFFFF"/>
          <w:lang w:val="hy-AM"/>
        </w:rPr>
        <w:t>մանկատան</w:t>
      </w:r>
      <w:r w:rsidRPr="0055552C">
        <w:rPr>
          <w:rFonts w:ascii="GHEA Grapalat" w:hAnsi="GHEA Grapalat"/>
          <w:color w:val="000000"/>
          <w:sz w:val="24"/>
          <w:szCs w:val="24"/>
          <w:shd w:val="clear" w:color="auto" w:fill="FFFFFF"/>
          <w:lang w:val="af-ZA"/>
        </w:rPr>
        <w:t xml:space="preserve"> </w:t>
      </w:r>
      <w:r w:rsidRPr="0055552C">
        <w:rPr>
          <w:rFonts w:ascii="GHEA Grapalat" w:hAnsi="GHEA Grapalat"/>
          <w:color w:val="000000"/>
          <w:sz w:val="24"/>
          <w:szCs w:val="24"/>
          <w:shd w:val="clear" w:color="auto" w:fill="FFFFFF"/>
          <w:lang w:val="hy-AM"/>
        </w:rPr>
        <w:t>շրջանավարտ և</w:t>
      </w:r>
      <w:r w:rsidRPr="0055552C">
        <w:rPr>
          <w:rFonts w:ascii="GHEA Grapalat" w:hAnsi="GHEA Grapalat"/>
          <w:sz w:val="24"/>
          <w:szCs w:val="24"/>
          <w:lang w:val="af-ZA"/>
        </w:rPr>
        <w:t xml:space="preserve"> նշված ծրագրով սահմանված կարգով </w:t>
      </w:r>
      <w:r w:rsidRPr="0055552C">
        <w:rPr>
          <w:rFonts w:ascii="GHEA Grapalat" w:hAnsi="GHEA Grapalat"/>
          <w:b/>
          <w:sz w:val="24"/>
          <w:szCs w:val="24"/>
          <w:lang w:val="af-ZA"/>
        </w:rPr>
        <w:t>բնակարանի գնման վկայագիր ստանալ չ</w:t>
      </w:r>
      <w:r w:rsidRPr="0055552C">
        <w:rPr>
          <w:rFonts w:ascii="GHEA Grapalat" w:hAnsi="GHEA Grapalat"/>
          <w:b/>
          <w:sz w:val="24"/>
          <w:szCs w:val="24"/>
          <w:lang w:val="hy-AM"/>
        </w:rPr>
        <w:t>ի</w:t>
      </w:r>
      <w:r w:rsidRPr="0055552C">
        <w:rPr>
          <w:rFonts w:ascii="GHEA Grapalat" w:hAnsi="GHEA Grapalat"/>
          <w:b/>
          <w:sz w:val="24"/>
          <w:szCs w:val="24"/>
          <w:lang w:val="af-ZA"/>
        </w:rPr>
        <w:t xml:space="preserve"> կարող:</w:t>
      </w:r>
    </w:p>
    <w:p w14:paraId="5F05DAF6" w14:textId="77777777" w:rsidR="00BE5837" w:rsidRPr="0055552C" w:rsidRDefault="00BE5837" w:rsidP="00102310">
      <w:pPr>
        <w:tabs>
          <w:tab w:val="left" w:pos="9000"/>
        </w:tabs>
        <w:spacing w:after="0" w:line="276" w:lineRule="auto"/>
        <w:ind w:right="-96" w:firstLine="851"/>
        <w:jc w:val="both"/>
        <w:rPr>
          <w:rFonts w:ascii="GHEA Grapalat" w:hAnsi="GHEA Grapalat"/>
          <w:color w:val="000000" w:themeColor="text1"/>
          <w:sz w:val="24"/>
          <w:szCs w:val="24"/>
          <w:shd w:val="clear" w:color="auto" w:fill="FFFFFF"/>
          <w:lang w:val="hy-AM"/>
        </w:rPr>
      </w:pPr>
      <w:r w:rsidRPr="0055552C">
        <w:rPr>
          <w:rFonts w:ascii="GHEA Grapalat" w:hAnsi="GHEA Grapalat"/>
          <w:color w:val="000000"/>
          <w:sz w:val="24"/>
          <w:szCs w:val="24"/>
          <w:shd w:val="clear" w:color="auto" w:fill="FFFFFF"/>
          <w:lang w:val="hy-AM"/>
        </w:rPr>
        <w:t xml:space="preserve">Համաձայն </w:t>
      </w:r>
      <w:r w:rsidRPr="0055552C">
        <w:rPr>
          <w:rFonts w:ascii="GHEA Grapalat" w:eastAsia="Times New Roman" w:hAnsi="GHEA Grapalat" w:cs="Times New Roman"/>
          <w:sz w:val="24"/>
          <w:szCs w:val="24"/>
          <w:lang w:val="af-ZA"/>
        </w:rPr>
        <w:t>«</w:t>
      </w:r>
      <w:r w:rsidRPr="0055552C">
        <w:rPr>
          <w:rFonts w:ascii="GHEA Grapalat" w:hAnsi="GHEA Grapalat"/>
          <w:color w:val="000000"/>
          <w:sz w:val="24"/>
          <w:szCs w:val="24"/>
          <w:shd w:val="clear" w:color="auto" w:fill="FFFFFF"/>
          <w:lang w:val="hy-AM"/>
        </w:rPr>
        <w:t>Գավառի Մանկատուն</w:t>
      </w:r>
      <w:r w:rsidRPr="0055552C">
        <w:rPr>
          <w:rFonts w:ascii="GHEA Grapalat" w:eastAsia="Times New Roman" w:hAnsi="GHEA Grapalat" w:cs="Times New Roman"/>
          <w:sz w:val="24"/>
          <w:szCs w:val="24"/>
          <w:lang w:val="af-ZA"/>
        </w:rPr>
        <w:t>»</w:t>
      </w:r>
      <w:r w:rsidRPr="0055552C">
        <w:rPr>
          <w:rFonts w:ascii="GHEA Grapalat" w:hAnsi="GHEA Grapalat"/>
          <w:color w:val="000000"/>
          <w:sz w:val="24"/>
          <w:szCs w:val="24"/>
          <w:shd w:val="clear" w:color="auto" w:fill="FFFFFF"/>
          <w:lang w:val="hy-AM"/>
        </w:rPr>
        <w:t xml:space="preserve"> ՊՈԱԿ-ի կողմից 09.02.21թ.-ին տրամադրած տեղեկատվության </w:t>
      </w:r>
      <w:r w:rsidRPr="0055552C">
        <w:rPr>
          <w:rFonts w:ascii="GHEA Grapalat" w:hAnsi="GHEA Grapalat"/>
          <w:color w:val="000000" w:themeColor="text1"/>
          <w:sz w:val="24"/>
          <w:szCs w:val="24"/>
          <w:shd w:val="clear" w:color="auto" w:fill="FFFFFF"/>
          <w:lang w:val="hy-AM"/>
        </w:rPr>
        <w:t>Ռ</w:t>
      </w:r>
      <w:r w:rsidR="003A4235" w:rsidRPr="0055552C">
        <w:rPr>
          <w:rFonts w:ascii="GHEA Grapalat" w:hAnsi="GHEA Grapalat"/>
          <w:color w:val="000000" w:themeColor="text1"/>
          <w:sz w:val="24"/>
          <w:szCs w:val="24"/>
          <w:shd w:val="clear" w:color="auto" w:fill="FFFFFF"/>
          <w:lang w:val="af-ZA"/>
        </w:rPr>
        <w:t>.</w:t>
      </w:r>
      <w:r w:rsidRPr="0055552C">
        <w:rPr>
          <w:rFonts w:ascii="GHEA Grapalat" w:hAnsi="GHEA Grapalat"/>
          <w:color w:val="000000" w:themeColor="text1"/>
          <w:sz w:val="24"/>
          <w:szCs w:val="24"/>
          <w:shd w:val="clear" w:color="auto" w:fill="FFFFFF"/>
          <w:lang w:val="hy-AM"/>
        </w:rPr>
        <w:t>Գ</w:t>
      </w:r>
      <w:r w:rsidR="003A4235" w:rsidRPr="0055552C">
        <w:rPr>
          <w:rFonts w:ascii="GHEA Grapalat" w:hAnsi="GHEA Grapalat"/>
          <w:color w:val="000000" w:themeColor="text1"/>
          <w:sz w:val="24"/>
          <w:szCs w:val="24"/>
          <w:shd w:val="clear" w:color="auto" w:fill="FFFFFF"/>
          <w:lang w:val="af-ZA"/>
        </w:rPr>
        <w:t>.-ն</w:t>
      </w:r>
      <w:r w:rsidRPr="0055552C">
        <w:rPr>
          <w:rFonts w:ascii="GHEA Grapalat" w:hAnsi="GHEA Grapalat"/>
          <w:color w:val="000000" w:themeColor="text1"/>
          <w:sz w:val="24"/>
          <w:szCs w:val="24"/>
          <w:shd w:val="clear" w:color="auto" w:fill="FFFFFF"/>
          <w:lang w:val="hy-AM"/>
        </w:rPr>
        <w:t xml:space="preserve"> 23.03.2011թ.-ին հաշվառվել է Գավառի մանկատանը /21.03.2011թ թիվ 15 Հրաման/ և մանկատնից դուրս է գրվել 24.08.2013թ.-ին                 18 տարին լրանալու կապակցությամբ /թիվ 30 Հրաման/: </w:t>
      </w:r>
    </w:p>
    <w:p w14:paraId="7EADF784" w14:textId="77777777" w:rsidR="003A4235" w:rsidRPr="0055552C" w:rsidRDefault="00BE5837" w:rsidP="00102310">
      <w:pPr>
        <w:tabs>
          <w:tab w:val="left" w:pos="8931"/>
          <w:tab w:val="left" w:pos="10260"/>
        </w:tabs>
        <w:spacing w:after="0" w:line="276" w:lineRule="auto"/>
        <w:ind w:firstLine="851"/>
        <w:jc w:val="both"/>
        <w:rPr>
          <w:rFonts w:ascii="GHEA Grapalat" w:eastAsia="Times New Roman" w:hAnsi="GHEA Grapalat" w:cs="Times New Roman"/>
          <w:b/>
          <w:color w:val="000000" w:themeColor="text1"/>
          <w:sz w:val="24"/>
          <w:szCs w:val="24"/>
          <w:shd w:val="clear" w:color="auto" w:fill="FFFFFF"/>
          <w:lang w:val="hy-AM"/>
        </w:rPr>
      </w:pPr>
      <w:r w:rsidRPr="0055552C">
        <w:rPr>
          <w:rFonts w:ascii="GHEA Grapalat" w:eastAsia="Times New Roman" w:hAnsi="GHEA Grapalat" w:cs="Times New Roman"/>
          <w:b/>
          <w:color w:val="000000" w:themeColor="text1"/>
          <w:sz w:val="24"/>
          <w:szCs w:val="24"/>
          <w:shd w:val="clear" w:color="auto" w:fill="FFFFFF"/>
          <w:lang w:val="hy-AM"/>
        </w:rPr>
        <w:t xml:space="preserve">Հետևաբար </w:t>
      </w:r>
      <w:r w:rsidRPr="0055552C">
        <w:rPr>
          <w:rFonts w:ascii="GHEA Grapalat" w:eastAsia="Times New Roman" w:hAnsi="GHEA Grapalat" w:cs="Times New Roman"/>
          <w:b/>
          <w:sz w:val="24"/>
          <w:szCs w:val="24"/>
          <w:lang w:val="af-ZA"/>
        </w:rPr>
        <w:t>ՀՀ աշխատանքի և սոցիալական հարցերի նախարարությ</w:t>
      </w:r>
      <w:r w:rsidRPr="0055552C">
        <w:rPr>
          <w:rFonts w:ascii="GHEA Grapalat" w:eastAsia="Times New Roman" w:hAnsi="GHEA Grapalat" w:cs="Times New Roman"/>
          <w:b/>
          <w:sz w:val="24"/>
          <w:szCs w:val="24"/>
          <w:lang w:val="hy-AM"/>
        </w:rPr>
        <w:t xml:space="preserve">ունը չպետք է անտեսեր նշված </w:t>
      </w:r>
      <w:r w:rsidRPr="0055552C">
        <w:rPr>
          <w:rFonts w:ascii="GHEA Grapalat" w:eastAsia="Times New Roman" w:hAnsi="GHEA Grapalat" w:cs="Times New Roman"/>
          <w:b/>
          <w:color w:val="000000" w:themeColor="text1"/>
          <w:sz w:val="24"/>
          <w:szCs w:val="24"/>
          <w:shd w:val="clear" w:color="auto" w:fill="FFFFFF"/>
          <w:lang w:val="hy-AM"/>
        </w:rPr>
        <w:t>փաստը, իրականացներ ամբողջական ուսումնասիրություն և Ռ</w:t>
      </w:r>
      <w:r w:rsidR="003A4235" w:rsidRPr="0055552C">
        <w:rPr>
          <w:rFonts w:ascii="GHEA Grapalat" w:eastAsia="Times New Roman" w:hAnsi="GHEA Grapalat" w:cs="Times New Roman"/>
          <w:b/>
          <w:color w:val="000000" w:themeColor="text1"/>
          <w:sz w:val="24"/>
          <w:szCs w:val="24"/>
          <w:shd w:val="clear" w:color="auto" w:fill="FFFFFF"/>
          <w:lang w:val="hy-AM"/>
        </w:rPr>
        <w:t>.</w:t>
      </w:r>
      <w:r w:rsidRPr="0055552C">
        <w:rPr>
          <w:rFonts w:ascii="GHEA Grapalat" w:eastAsia="Times New Roman" w:hAnsi="GHEA Grapalat" w:cs="Times New Roman"/>
          <w:b/>
          <w:color w:val="000000" w:themeColor="text1"/>
          <w:sz w:val="24"/>
          <w:szCs w:val="24"/>
          <w:shd w:val="clear" w:color="auto" w:fill="FFFFFF"/>
          <w:lang w:val="hy-AM"/>
        </w:rPr>
        <w:t>Գ</w:t>
      </w:r>
      <w:r w:rsidR="003A4235" w:rsidRPr="0055552C">
        <w:rPr>
          <w:rFonts w:ascii="GHEA Grapalat" w:eastAsia="Times New Roman" w:hAnsi="GHEA Grapalat" w:cs="Times New Roman"/>
          <w:b/>
          <w:color w:val="000000" w:themeColor="text1"/>
          <w:sz w:val="24"/>
          <w:szCs w:val="24"/>
          <w:shd w:val="clear" w:color="auto" w:fill="FFFFFF"/>
          <w:lang w:val="hy-AM"/>
        </w:rPr>
        <w:t>.-ին</w:t>
      </w:r>
      <w:r w:rsidRPr="0055552C">
        <w:rPr>
          <w:rFonts w:ascii="GHEA Grapalat" w:eastAsia="Times New Roman" w:hAnsi="GHEA Grapalat" w:cs="Times New Roman"/>
          <w:b/>
          <w:color w:val="000000" w:themeColor="text1"/>
          <w:sz w:val="24"/>
          <w:szCs w:val="24"/>
          <w:shd w:val="clear" w:color="auto" w:fill="FFFFFF"/>
          <w:lang w:val="hy-AM"/>
        </w:rPr>
        <w:t xml:space="preserve"> պետք է տրամադրվեր ԲԳՎ: </w:t>
      </w:r>
    </w:p>
    <w:p w14:paraId="72FD6F39" w14:textId="77777777" w:rsidR="0044004D" w:rsidRPr="0055552C" w:rsidRDefault="0044004D" w:rsidP="00291FFB">
      <w:pPr>
        <w:tabs>
          <w:tab w:val="left" w:pos="8931"/>
          <w:tab w:val="left" w:pos="10260"/>
        </w:tabs>
        <w:spacing w:after="0" w:line="276" w:lineRule="auto"/>
        <w:ind w:firstLine="851"/>
        <w:jc w:val="both"/>
        <w:rPr>
          <w:rFonts w:ascii="GHEA Grapalat" w:eastAsia="Times New Roman" w:hAnsi="GHEA Grapalat" w:cs="Times New Roman"/>
          <w:b/>
          <w:color w:val="000000"/>
          <w:sz w:val="24"/>
          <w:szCs w:val="24"/>
          <w:shd w:val="clear" w:color="auto" w:fill="FFFFFF"/>
          <w:lang w:val="hy-AM"/>
        </w:rPr>
      </w:pPr>
      <w:r w:rsidRPr="0055552C">
        <w:rPr>
          <w:rFonts w:ascii="GHEA Grapalat" w:eastAsia="Times New Roman" w:hAnsi="GHEA Grapalat" w:cs="Times New Roman"/>
          <w:b/>
          <w:color w:val="000000" w:themeColor="text1"/>
          <w:sz w:val="24"/>
          <w:szCs w:val="24"/>
          <w:shd w:val="clear" w:color="auto" w:fill="FFFFFF"/>
          <w:lang w:val="hy-AM"/>
        </w:rPr>
        <w:t xml:space="preserve">Այնուհետև քաղաքացի Ռ.Գ.-ն </w:t>
      </w:r>
      <w:r w:rsidR="00261204" w:rsidRPr="0055552C">
        <w:rPr>
          <w:rFonts w:ascii="GHEA Grapalat" w:eastAsia="Times New Roman" w:hAnsi="GHEA Grapalat" w:cs="Times New Roman"/>
          <w:b/>
          <w:color w:val="000000" w:themeColor="text1"/>
          <w:sz w:val="24"/>
          <w:szCs w:val="24"/>
          <w:shd w:val="clear" w:color="auto" w:fill="FFFFFF"/>
          <w:lang w:val="hy-AM"/>
        </w:rPr>
        <w:t xml:space="preserve">ներկայացնելով </w:t>
      </w:r>
      <w:r w:rsidR="00261204" w:rsidRPr="0055552C">
        <w:rPr>
          <w:rFonts w:ascii="GHEA Grapalat" w:eastAsia="Times New Roman" w:hAnsi="GHEA Grapalat" w:cs="Times New Roman"/>
          <w:b/>
          <w:sz w:val="24"/>
          <w:szCs w:val="24"/>
          <w:lang w:val="hy-AM"/>
        </w:rPr>
        <w:t xml:space="preserve">«Գավառի Մանկատուն»                  ՊՈԱԿ-ից համապատասխան տեղեկանքը, ինչպես նաև նախարարության կողմից համապատասխան հարցումներ կատարելուց հետո </w:t>
      </w:r>
      <w:r w:rsidR="005530D3" w:rsidRPr="0055552C">
        <w:rPr>
          <w:rFonts w:ascii="GHEA Grapalat" w:eastAsia="Times New Roman" w:hAnsi="GHEA Grapalat" w:cs="Times New Roman"/>
          <w:b/>
          <w:sz w:val="24"/>
          <w:szCs w:val="24"/>
          <w:lang w:val="af-ZA"/>
        </w:rPr>
        <w:t>ՀՀ աշխատանքի և սոցիալական հարցերի նախարար</w:t>
      </w:r>
      <w:r w:rsidR="005530D3" w:rsidRPr="0055552C">
        <w:rPr>
          <w:rFonts w:ascii="GHEA Grapalat" w:eastAsia="Times New Roman" w:hAnsi="GHEA Grapalat" w:cs="Times New Roman"/>
          <w:b/>
          <w:sz w:val="24"/>
          <w:szCs w:val="24"/>
          <w:lang w:val="hy-AM"/>
        </w:rPr>
        <w:t xml:space="preserve">ի </w:t>
      </w:r>
      <w:r w:rsidR="005530D3" w:rsidRPr="0055552C">
        <w:rPr>
          <w:rFonts w:ascii="GHEA Grapalat" w:eastAsia="Times New Roman" w:hAnsi="GHEA Grapalat" w:cs="Times New Roman"/>
          <w:b/>
          <w:color w:val="000000"/>
          <w:sz w:val="24"/>
          <w:szCs w:val="24"/>
          <w:shd w:val="clear" w:color="auto" w:fill="FFFFFF"/>
          <w:lang w:val="hy-AM"/>
        </w:rPr>
        <w:t xml:space="preserve">02.12.2020թ. թիվ 201-Ա/1  հարմանով </w:t>
      </w:r>
      <w:r w:rsidR="005530D3" w:rsidRPr="0055552C">
        <w:rPr>
          <w:rFonts w:ascii="GHEA Grapalat" w:eastAsia="Times New Roman" w:hAnsi="GHEA Grapalat" w:cs="Times New Roman"/>
          <w:b/>
          <w:color w:val="000000" w:themeColor="text1"/>
          <w:sz w:val="24"/>
          <w:szCs w:val="24"/>
          <w:shd w:val="clear" w:color="auto" w:fill="FFFFFF"/>
          <w:lang w:val="hy-AM"/>
        </w:rPr>
        <w:t xml:space="preserve">Ռ.Գ.-ին տրամադրվել է </w:t>
      </w:r>
      <w:r w:rsidR="005530D3" w:rsidRPr="0055552C">
        <w:rPr>
          <w:rFonts w:ascii="GHEA Grapalat" w:eastAsia="Times New Roman" w:hAnsi="GHEA Grapalat" w:cs="Times New Roman"/>
          <w:b/>
          <w:color w:val="000000"/>
          <w:sz w:val="24"/>
          <w:szCs w:val="24"/>
          <w:shd w:val="clear" w:color="auto" w:fill="FFFFFF"/>
          <w:lang w:val="hy-AM"/>
        </w:rPr>
        <w:t>թիվ 197 հերթական համարով բնակարանի գնման վկայագիր, որը քա</w:t>
      </w:r>
      <w:r w:rsidR="00291FFB" w:rsidRPr="0055552C">
        <w:rPr>
          <w:rFonts w:ascii="GHEA Grapalat" w:eastAsia="Times New Roman" w:hAnsi="GHEA Grapalat" w:cs="Times New Roman"/>
          <w:b/>
          <w:color w:val="000000"/>
          <w:sz w:val="24"/>
          <w:szCs w:val="24"/>
          <w:shd w:val="clear" w:color="auto" w:fill="FFFFFF"/>
          <w:lang w:val="hy-AM"/>
        </w:rPr>
        <w:t>ղաքացին ստացել է 07.12.20թ.-ին:</w:t>
      </w:r>
    </w:p>
    <w:p w14:paraId="7FA0C9AD" w14:textId="34143BF0" w:rsidR="00BE5837" w:rsidRPr="0055552C" w:rsidRDefault="00BE5837" w:rsidP="0022060A">
      <w:pPr>
        <w:pStyle w:val="ListParagraph"/>
        <w:numPr>
          <w:ilvl w:val="0"/>
          <w:numId w:val="30"/>
        </w:numPr>
        <w:spacing w:after="0" w:line="276" w:lineRule="auto"/>
        <w:ind w:left="284" w:hanging="284"/>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Միջոցառման շրջանակում ԲԳՎ ստանալու նպատակով ՀՀ աշխատանքի և սոցիալական հարցերի նախարարություն դիմած և նախարարության կողմից </w:t>
      </w:r>
      <w:r w:rsidRPr="0055552C">
        <w:rPr>
          <w:rFonts w:ascii="GHEA Grapalat" w:eastAsia="Times New Roman" w:hAnsi="GHEA Grapalat" w:cs="Times New Roman"/>
          <w:b/>
          <w:sz w:val="24"/>
          <w:szCs w:val="24"/>
          <w:lang w:val="hy-AM"/>
        </w:rPr>
        <w:t>ԲԳՎ տրամադրումը մերժված</w:t>
      </w:r>
      <w:r w:rsidRPr="0055552C">
        <w:rPr>
          <w:rFonts w:ascii="GHEA Grapalat" w:eastAsia="Times New Roman" w:hAnsi="GHEA Grapalat" w:cs="Times New Roman"/>
          <w:sz w:val="24"/>
          <w:szCs w:val="24"/>
          <w:lang w:val="hy-AM"/>
        </w:rPr>
        <w:t xml:space="preserve"> ՀՀ քաղաքացիների  կազմից </w:t>
      </w:r>
      <w:r w:rsidR="005245CB" w:rsidRPr="0055552C">
        <w:rPr>
          <w:rFonts w:ascii="GHEA Grapalat" w:eastAsia="Times New Roman" w:hAnsi="GHEA Grapalat" w:cs="Times New Roman"/>
          <w:b/>
          <w:sz w:val="24"/>
          <w:szCs w:val="24"/>
          <w:lang w:val="hy-AM"/>
        </w:rPr>
        <w:t>թվով 24 քաղաքացիների</w:t>
      </w:r>
      <w:r w:rsidR="002A7AA4" w:rsidRPr="0055552C">
        <w:rPr>
          <w:rFonts w:ascii="GHEA Grapalat" w:eastAsia="Times New Roman" w:hAnsi="GHEA Grapalat" w:cs="Times New Roman"/>
          <w:b/>
          <w:sz w:val="24"/>
          <w:szCs w:val="24"/>
          <w:lang w:val="hy-AM"/>
        </w:rPr>
        <w:t>,</w:t>
      </w:r>
      <w:r w:rsidRPr="0055552C">
        <w:rPr>
          <w:rFonts w:ascii="GHEA Grapalat" w:eastAsia="Times New Roman" w:hAnsi="GHEA Grapalat" w:cs="Times New Roman"/>
          <w:b/>
          <w:sz w:val="24"/>
          <w:szCs w:val="24"/>
          <w:lang w:val="hy-AM"/>
        </w:rPr>
        <w:t xml:space="preserve"> որոնք</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Times New Roman"/>
          <w:b/>
          <w:sz w:val="24"/>
          <w:szCs w:val="24"/>
          <w:lang w:val="hy-AM"/>
        </w:rPr>
        <w:t>չեն բավարարել ՀՀ կառավարության 07.11.19թ. թիվ 1555-Ն որոշմամբ սահմանված ԲԳՎ ստանալու պայմաններին</w:t>
      </w:r>
      <w:r w:rsidRPr="0055552C">
        <w:rPr>
          <w:rFonts w:ascii="GHEA Grapalat" w:eastAsia="Times New Roman" w:hAnsi="GHEA Grapalat" w:cs="Times New Roman"/>
          <w:sz w:val="24"/>
          <w:szCs w:val="24"/>
          <w:lang w:val="hy-AM"/>
        </w:rPr>
        <w:t xml:space="preserve"> ՀՀ աշխատանքի և սոցիալական հարցերի նախարարությունը նրանց ԲԳՎ տրամադրելու նպատակով 24.07.20թ.-ին թիվ ԶԲ/46452 գրությամբ ՀՀ կառավարություն է ներկայացրել                                  «</w:t>
      </w:r>
      <w:r w:rsidRPr="0055552C">
        <w:rPr>
          <w:rFonts w:ascii="GHEA Grapalat" w:hAnsi="GHEA Grapalat"/>
          <w:bCs/>
          <w:sz w:val="24"/>
          <w:szCs w:val="24"/>
          <w:lang w:val="hy-AM"/>
        </w:rPr>
        <w:t>ՀՀ կառավարության 07.11</w:t>
      </w:r>
      <w:r w:rsidRPr="0055552C">
        <w:rPr>
          <w:rFonts w:ascii="GHEA Grapalat" w:eastAsia="Times New Roman" w:hAnsi="GHEA Grapalat" w:cs="Times New Roman"/>
          <w:sz w:val="24"/>
          <w:szCs w:val="24"/>
          <w:lang w:val="hy-AM"/>
        </w:rPr>
        <w:t xml:space="preserve">.2019թ. թիվ 1555-Ն որոշման մեջ լրացումներ կատարելու մասին» որոշման նախագիծը /այսուհետ՝ Նախագիծ/, որը 30.07.20թ.-ին հաստատվել է    </w:t>
      </w:r>
      <w:r w:rsidR="00FA7784"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Times New Roman"/>
          <w:sz w:val="24"/>
          <w:szCs w:val="24"/>
          <w:lang w:val="hy-AM"/>
        </w:rPr>
        <w:t xml:space="preserve">  ՀՀ կառավարության  թիվ 1269-Ն որոշմամբ:</w:t>
      </w:r>
    </w:p>
    <w:p w14:paraId="5665E84F" w14:textId="4E70BE0B"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Նախագծի 3 կետի 2-րդ ենթակետով նախատեսվել է, որ ՀՀ մանկատան շրջանավարտները ԲԳՎ ստանալու իրավունք ունեն ՀՀ քաղաքացի հանդիսանալու, սեփականության կամ համասեփականության իրավունքով այլ բնակելի տարածք չունենալու և վերջին հինգ տարվա ընթացքում բնակելի տարածք օտարած չլինելու դեպքում, </w:t>
      </w:r>
      <w:r w:rsidRPr="0055552C">
        <w:rPr>
          <w:rFonts w:ascii="GHEA Grapalat" w:eastAsia="Times New Roman" w:hAnsi="GHEA Grapalat" w:cs="Times New Roman"/>
          <w:b/>
          <w:sz w:val="24"/>
          <w:szCs w:val="24"/>
          <w:lang w:val="hy-AM"/>
        </w:rPr>
        <w:t>բացառությամբ նշված 24 անձանց</w:t>
      </w:r>
      <w:r w:rsidR="00C0654B" w:rsidRPr="0055552C">
        <w:rPr>
          <w:rFonts w:ascii="GHEA Grapalat" w:eastAsia="Times New Roman" w:hAnsi="GHEA Grapalat" w:cs="Times New Roman"/>
          <w:b/>
          <w:sz w:val="24"/>
          <w:szCs w:val="24"/>
          <w:lang w:val="hy-AM"/>
        </w:rPr>
        <w:t>,</w:t>
      </w:r>
      <w:r w:rsidR="00EE6701" w:rsidRPr="0055552C">
        <w:rPr>
          <w:rFonts w:ascii="GHEA Grapalat" w:eastAsia="Times New Roman" w:hAnsi="GHEA Grapalat" w:cs="Times New Roman"/>
          <w:b/>
          <w:sz w:val="24"/>
          <w:szCs w:val="24"/>
          <w:lang w:val="hy-AM"/>
        </w:rPr>
        <w:t xml:space="preserve"> </w:t>
      </w:r>
      <w:r w:rsidRPr="0055552C">
        <w:rPr>
          <w:rFonts w:ascii="GHEA Grapalat" w:eastAsia="Times New Roman" w:hAnsi="GHEA Grapalat" w:cs="Times New Roman"/>
          <w:sz w:val="24"/>
          <w:szCs w:val="24"/>
          <w:lang w:val="hy-AM"/>
        </w:rPr>
        <w:t xml:space="preserve">7-րդ կետի 6.1 ենթակետով նախատեսվել է </w:t>
      </w:r>
      <w:r w:rsidRPr="0055552C">
        <w:rPr>
          <w:rFonts w:ascii="GHEA Grapalat" w:eastAsia="Times New Roman" w:hAnsi="GHEA Grapalat" w:cs="Times New Roman"/>
          <w:b/>
          <w:sz w:val="24"/>
          <w:szCs w:val="24"/>
          <w:lang w:val="hy-AM"/>
        </w:rPr>
        <w:t>նշված 24 անձանց</w:t>
      </w:r>
      <w:r w:rsidRPr="0055552C">
        <w:rPr>
          <w:rFonts w:ascii="GHEA Grapalat" w:eastAsia="Times New Roman" w:hAnsi="GHEA Grapalat" w:cs="Times New Roman"/>
          <w:sz w:val="24"/>
          <w:szCs w:val="24"/>
          <w:lang w:val="hy-AM"/>
        </w:rPr>
        <w:t xml:space="preserve"> տրամադրել բնակարանի գնման վկայագրեր:</w:t>
      </w:r>
    </w:p>
    <w:p w14:paraId="1E8DFF49" w14:textId="77777777" w:rsidR="00BE5837" w:rsidRPr="0055552C" w:rsidRDefault="00BE5837" w:rsidP="00102310">
      <w:pPr>
        <w:spacing w:after="0" w:line="276" w:lineRule="auto"/>
        <w:ind w:firstLine="851"/>
        <w:jc w:val="both"/>
        <w:rPr>
          <w:rFonts w:ascii="GHEA Grapalat" w:eastAsia="Times New Roman" w:hAnsi="GHEA Grapalat" w:cs="Calibri"/>
          <w:color w:val="000000"/>
          <w:sz w:val="24"/>
          <w:szCs w:val="24"/>
          <w:lang w:val="hy-AM"/>
        </w:rPr>
      </w:pPr>
      <w:r w:rsidRPr="0055552C">
        <w:rPr>
          <w:rFonts w:ascii="GHEA Grapalat" w:eastAsia="Times New Roman" w:hAnsi="GHEA Grapalat" w:cs="Calibri"/>
          <w:bCs/>
          <w:color w:val="000000"/>
          <w:sz w:val="24"/>
          <w:szCs w:val="24"/>
          <w:lang w:val="hy-AM"/>
        </w:rPr>
        <w:t xml:space="preserve">Ուսումնասիրելով ՀՀ քաղաքացիների /24 անձանց/ վերաբերյալ ՀՀ աշխատանքի և սոցիալական հարցերի նախարարությանը Կադաստրի կոմիտեի և </w:t>
      </w:r>
      <w:r w:rsidRPr="0055552C">
        <w:rPr>
          <w:rFonts w:ascii="GHEA Grapalat" w:eastAsia="Times New Roman" w:hAnsi="GHEA Grapalat" w:cs="Calibri"/>
          <w:bCs/>
          <w:color w:val="000000"/>
          <w:sz w:val="24"/>
          <w:szCs w:val="24"/>
          <w:lang w:val="hy-AM"/>
        </w:rPr>
        <w:lastRenderedPageBreak/>
        <w:t xml:space="preserve">Մանկատների կողմից տրամադրած տեղեկատվությունները անհրաժեշտ է նշել, որ նրանք չեն բավարարել  </w:t>
      </w:r>
      <w:r w:rsidRPr="0055552C">
        <w:rPr>
          <w:rFonts w:ascii="GHEA Grapalat" w:eastAsia="Times New Roman" w:hAnsi="GHEA Grapalat" w:cs="Calibri"/>
          <w:color w:val="000000"/>
          <w:sz w:val="24"/>
          <w:szCs w:val="24"/>
          <w:lang w:val="hy-AM"/>
        </w:rPr>
        <w:t xml:space="preserve">07.11.19թ. թիվ 1555-Ն որոշմամբ սահմանված ԲԳՎ տրամադրման </w:t>
      </w:r>
      <w:r w:rsidR="00E72300" w:rsidRPr="0055552C">
        <w:rPr>
          <w:rFonts w:ascii="GHEA Grapalat" w:eastAsia="Times New Roman" w:hAnsi="GHEA Grapalat" w:cs="Calibri"/>
          <w:color w:val="000000"/>
          <w:sz w:val="24"/>
          <w:szCs w:val="24"/>
          <w:lang w:val="hy-AM"/>
        </w:rPr>
        <w:t xml:space="preserve">հետևյալ </w:t>
      </w:r>
      <w:r w:rsidRPr="0055552C">
        <w:rPr>
          <w:rFonts w:ascii="GHEA Grapalat" w:eastAsia="Times New Roman" w:hAnsi="GHEA Grapalat" w:cs="Calibri"/>
          <w:color w:val="000000"/>
          <w:sz w:val="24"/>
          <w:szCs w:val="24"/>
          <w:lang w:val="hy-AM"/>
        </w:rPr>
        <w:t>պայմաններին՝ մասնավորապես.</w:t>
      </w:r>
    </w:p>
    <w:p w14:paraId="48874C2A" w14:textId="77777777" w:rsidR="00BE5837" w:rsidRPr="0055552C" w:rsidRDefault="00BE5837" w:rsidP="0022060A">
      <w:pPr>
        <w:pStyle w:val="ListParagraph"/>
        <w:numPr>
          <w:ilvl w:val="0"/>
          <w:numId w:val="33"/>
        </w:numPr>
        <w:spacing w:after="0" w:line="276" w:lineRule="auto"/>
        <w:ind w:left="284" w:hanging="426"/>
        <w:jc w:val="both"/>
        <w:rPr>
          <w:rFonts w:ascii="GHEA Grapalat" w:eastAsia="Times New Roman" w:hAnsi="GHEA Grapalat" w:cs="Calibri"/>
          <w:color w:val="000000"/>
          <w:sz w:val="24"/>
          <w:szCs w:val="24"/>
          <w:lang w:val="hy-AM"/>
        </w:rPr>
      </w:pPr>
      <w:r w:rsidRPr="0055552C">
        <w:rPr>
          <w:rFonts w:ascii="GHEA Grapalat" w:eastAsia="Times New Roman" w:hAnsi="GHEA Grapalat" w:cs="Calibri"/>
          <w:color w:val="000000"/>
          <w:sz w:val="24"/>
          <w:szCs w:val="24"/>
          <w:lang w:val="hy-AM"/>
        </w:rPr>
        <w:t>10 անձի</w:t>
      </w:r>
      <w:r w:rsidRPr="0055552C">
        <w:rPr>
          <w:rFonts w:ascii="GHEA Grapalat" w:eastAsia="Times New Roman" w:hAnsi="GHEA Grapalat" w:cs="Calibri"/>
          <w:bCs/>
          <w:color w:val="000000"/>
          <w:sz w:val="24"/>
          <w:szCs w:val="24"/>
          <w:lang w:val="hy-AM"/>
        </w:rPr>
        <w:t xml:space="preserve"> անունով </w:t>
      </w:r>
      <w:r w:rsidRPr="0055552C">
        <w:rPr>
          <w:rFonts w:ascii="GHEA Grapalat" w:eastAsia="Times New Roman" w:hAnsi="GHEA Grapalat" w:cs="Calibri"/>
          <w:color w:val="000000"/>
          <w:sz w:val="24"/>
          <w:szCs w:val="24"/>
          <w:lang w:val="hy-AM"/>
        </w:rPr>
        <w:t>առկա են  սեփականության կամ համասեփականության իրավունքի պետական գրանցում և վերջին հինգ տարվա ընթացքում կատարվել է բնակելի տարածքի օտարման գործարքներ</w:t>
      </w:r>
      <w:r w:rsidR="00B92303" w:rsidRPr="0055552C">
        <w:rPr>
          <w:rFonts w:ascii="GHEA Grapalat" w:eastAsia="Times New Roman" w:hAnsi="GHEA Grapalat" w:cs="Calibri"/>
          <w:color w:val="000000"/>
          <w:sz w:val="24"/>
          <w:szCs w:val="24"/>
          <w:lang w:val="hy-AM"/>
        </w:rPr>
        <w:t>:</w:t>
      </w:r>
    </w:p>
    <w:p w14:paraId="0981CD64" w14:textId="1DFFCB59" w:rsidR="00BE5837" w:rsidRPr="0055552C" w:rsidRDefault="00BE5837" w:rsidP="0091762E">
      <w:pPr>
        <w:spacing w:after="0" w:line="360"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Calibri"/>
          <w:color w:val="000000"/>
          <w:sz w:val="24"/>
          <w:szCs w:val="24"/>
          <w:lang w:val="hy-AM"/>
        </w:rPr>
        <w:t>14 անձ դուրս են գրվել մանկատներից մինչև 18 տարին լրանալը</w:t>
      </w:r>
      <w:r w:rsidR="005A74DD" w:rsidRPr="0055552C">
        <w:rPr>
          <w:rFonts w:ascii="GHEA Grapalat" w:eastAsia="Times New Roman" w:hAnsi="GHEA Grapalat" w:cs="Calibri"/>
          <w:color w:val="000000"/>
          <w:sz w:val="24"/>
          <w:szCs w:val="24"/>
          <w:lang w:val="hy-AM"/>
        </w:rPr>
        <w:t>:</w:t>
      </w:r>
      <w:r w:rsidRPr="0055552C">
        <w:rPr>
          <w:rFonts w:ascii="GHEA Grapalat" w:eastAsia="Times New Roman" w:hAnsi="GHEA Grapalat" w:cs="Calibri"/>
          <w:color w:val="000000"/>
          <w:sz w:val="24"/>
          <w:szCs w:val="24"/>
          <w:lang w:val="hy-AM"/>
        </w:rPr>
        <w:t xml:space="preserve"> </w:t>
      </w:r>
      <w:r w:rsidR="00B92303" w:rsidRPr="0055552C">
        <w:rPr>
          <w:rFonts w:ascii="GHEA Grapalat" w:eastAsia="Times New Roman" w:hAnsi="GHEA Grapalat" w:cs="Calibri"/>
          <w:color w:val="000000"/>
          <w:sz w:val="24"/>
          <w:szCs w:val="24"/>
          <w:lang w:val="hy-AM"/>
        </w:rPr>
        <w:t xml:space="preserve">                           </w:t>
      </w:r>
    </w:p>
    <w:p w14:paraId="53B1188B" w14:textId="12546A80" w:rsidR="00BE5837" w:rsidRPr="0055552C" w:rsidRDefault="00BE5837" w:rsidP="00102310">
      <w:pPr>
        <w:spacing w:after="0" w:line="276"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sz w:val="24"/>
          <w:szCs w:val="24"/>
          <w:lang w:val="hy-AM"/>
        </w:rPr>
        <w:t xml:space="preserve">Հարկ է նշել որ </w:t>
      </w:r>
      <w:r w:rsidRPr="0055552C">
        <w:rPr>
          <w:rFonts w:ascii="GHEA Grapalat" w:eastAsia="Times New Roman" w:hAnsi="GHEA Grapalat" w:cs="Times New Roman"/>
          <w:b/>
          <w:sz w:val="24"/>
          <w:szCs w:val="24"/>
          <w:lang w:val="hy-AM"/>
        </w:rPr>
        <w:t>24 անձանցից</w:t>
      </w:r>
      <w:r w:rsidRPr="0055552C">
        <w:rPr>
          <w:rFonts w:ascii="GHEA Grapalat" w:eastAsia="Times New Roman" w:hAnsi="GHEA Grapalat" w:cs="Times New Roman"/>
          <w:sz w:val="24"/>
          <w:szCs w:val="24"/>
          <w:lang w:val="hy-AM"/>
        </w:rPr>
        <w:t xml:space="preserve"> 18–ին նախարարությունը 11.12.19-12.02.20թթ.. ընթացքում </w:t>
      </w:r>
      <w:r w:rsidRPr="0055552C">
        <w:rPr>
          <w:rFonts w:ascii="GHEA Grapalat" w:eastAsia="Times New Roman" w:hAnsi="GHEA Grapalat" w:cs="Times New Roman"/>
          <w:color w:val="000000" w:themeColor="text1"/>
          <w:sz w:val="24"/>
          <w:szCs w:val="24"/>
          <w:lang w:val="hy-AM"/>
        </w:rPr>
        <w:t xml:space="preserve">ԲԳՎ չտրամադրելու /մերժման/ վերաբերյալ ծանուցումներ ներկայացնելու փոխարեն, երբ մերժման հիմքերը արդեն իսկ առկա են եղել նախարարությունում նրանց պատասխանել է </w:t>
      </w:r>
      <w:r w:rsidRPr="0055552C">
        <w:rPr>
          <w:rFonts w:ascii="GHEA Grapalat" w:eastAsia="Times New Roman" w:hAnsi="GHEA Grapalat" w:cs="Times New Roman"/>
          <w:sz w:val="24"/>
          <w:szCs w:val="24"/>
          <w:lang w:val="hy-AM"/>
        </w:rPr>
        <w:t>«</w:t>
      </w:r>
      <w:r w:rsidRPr="0055552C">
        <w:rPr>
          <w:rFonts w:ascii="GHEA Grapalat" w:eastAsia="Times New Roman" w:hAnsi="GHEA Grapalat" w:cs="Times New Roman"/>
          <w:color w:val="000000" w:themeColor="text1"/>
          <w:sz w:val="24"/>
          <w:szCs w:val="24"/>
          <w:lang w:val="hy-AM"/>
        </w:rPr>
        <w:t>...ԲԳՎ տրամադրման նպատակով տվյալների համապատասխանու</w:t>
      </w:r>
      <w:r w:rsidRPr="0055552C">
        <w:rPr>
          <w:rFonts w:ascii="GHEA Grapalat" w:eastAsia="Times New Roman" w:hAnsi="GHEA Grapalat" w:cs="Times New Roman"/>
          <w:color w:val="000000" w:themeColor="text1"/>
          <w:sz w:val="24"/>
          <w:szCs w:val="24"/>
          <w:lang w:val="hy-AM"/>
        </w:rPr>
        <w:softHyphen/>
        <w:t xml:space="preserve">թյունը որոշելու համար նախարարությունն արդեն իսկ հարցումներ է </w:t>
      </w:r>
      <w:r w:rsidR="00525E3F" w:rsidRPr="0055552C">
        <w:rPr>
          <w:rFonts w:ascii="GHEA Grapalat" w:eastAsia="Times New Roman" w:hAnsi="GHEA Grapalat" w:cs="Times New Roman"/>
          <w:color w:val="000000" w:themeColor="text1"/>
          <w:sz w:val="24"/>
          <w:szCs w:val="24"/>
          <w:lang w:val="hy-AM"/>
        </w:rPr>
        <w:t>կատարել</w:t>
      </w:r>
      <w:r w:rsidRPr="0055552C">
        <w:rPr>
          <w:rFonts w:ascii="GHEA Grapalat" w:eastAsia="Times New Roman" w:hAnsi="GHEA Grapalat" w:cs="Times New Roman"/>
          <w:color w:val="000000" w:themeColor="text1"/>
          <w:sz w:val="24"/>
          <w:szCs w:val="24"/>
          <w:lang w:val="hy-AM"/>
        </w:rPr>
        <w:t xml:space="preserve"> Հայաստանի Հանրապետության ոստիկանություն և Հայաստանի Հանրապետության  անշարժ գույքի կադաստրի կոմիտե և անհրաժեշտ տեղեկատվությունը ստանալուց և ուսումնասիրելուց հետո կորոշվի ԲԳՎ տրամադրամն հարցը և  կտեղեկացվի լրացուցիչ...</w:t>
      </w:r>
      <w:r w:rsidRPr="0055552C">
        <w:rPr>
          <w:rFonts w:ascii="GHEA Grapalat" w:eastAsia="Times New Roman" w:hAnsi="GHEA Grapalat" w:cs="Times New Roman"/>
          <w:sz w:val="24"/>
          <w:szCs w:val="24"/>
          <w:lang w:val="hy-AM"/>
        </w:rPr>
        <w:t>»</w:t>
      </w:r>
      <w:r w:rsidR="005A74DD" w:rsidRPr="0055552C">
        <w:rPr>
          <w:rFonts w:ascii="GHEA Grapalat" w:eastAsia="Times New Roman" w:hAnsi="GHEA Grapalat" w:cs="Times New Roman"/>
          <w:color w:val="000000" w:themeColor="text1"/>
          <w:sz w:val="24"/>
          <w:szCs w:val="24"/>
          <w:lang w:val="hy-AM"/>
        </w:rPr>
        <w:t>:</w:t>
      </w:r>
      <w:r w:rsidRPr="0055552C">
        <w:rPr>
          <w:rFonts w:ascii="GHEA Grapalat" w:eastAsia="Times New Roman" w:hAnsi="GHEA Grapalat" w:cs="Times New Roman"/>
          <w:color w:val="000000" w:themeColor="text1"/>
          <w:sz w:val="24"/>
          <w:szCs w:val="24"/>
          <w:lang w:val="hy-AM"/>
        </w:rPr>
        <w:t xml:space="preserve">  </w:t>
      </w:r>
    </w:p>
    <w:p w14:paraId="4C077492" w14:textId="51149E46" w:rsidR="00BE5837" w:rsidRPr="0055552C" w:rsidRDefault="00BE5837" w:rsidP="00102310">
      <w:pPr>
        <w:shd w:val="clear" w:color="auto" w:fill="FFFFFF"/>
        <w:spacing w:after="0" w:line="276" w:lineRule="auto"/>
        <w:ind w:firstLine="851"/>
        <w:jc w:val="both"/>
        <w:rPr>
          <w:rFonts w:ascii="GHEA Grapalat" w:eastAsia="Times New Roman" w:hAnsi="GHEA Grapalat" w:cs="Times New Roman"/>
          <w:color w:val="000000" w:themeColor="text1"/>
          <w:sz w:val="24"/>
          <w:szCs w:val="24"/>
          <w:shd w:val="clear" w:color="auto" w:fill="FFFFFF"/>
          <w:lang w:val="hy-AM" w:eastAsia="ru-RU"/>
        </w:rPr>
      </w:pPr>
      <w:r w:rsidRPr="0055552C">
        <w:rPr>
          <w:rFonts w:ascii="GHEA Grapalat" w:eastAsia="Times New Roman" w:hAnsi="GHEA Grapalat" w:cs="Times New Roman"/>
          <w:color w:val="000000" w:themeColor="text1"/>
          <w:sz w:val="24"/>
          <w:szCs w:val="24"/>
          <w:shd w:val="clear" w:color="auto" w:fill="FFFFFF"/>
          <w:lang w:val="hy-AM" w:eastAsia="ru-RU"/>
        </w:rPr>
        <w:t xml:space="preserve">24.07.20թ-ին ՀՀ աշխատանքի և սոցիալական հարցերի նախարարության կողմից թվով 24 ԲԳՎ տրամադրումը մերժած անձնաց Վկայագրեր տրամադրելու </w:t>
      </w:r>
      <w:r w:rsidR="005A74DD" w:rsidRPr="0055552C">
        <w:rPr>
          <w:rFonts w:ascii="GHEA Grapalat" w:eastAsia="Times New Roman" w:hAnsi="GHEA Grapalat" w:cs="Times New Roman"/>
          <w:color w:val="000000" w:themeColor="text1"/>
          <w:sz w:val="24"/>
          <w:szCs w:val="24"/>
          <w:shd w:val="clear" w:color="auto" w:fill="FFFFFF"/>
          <w:lang w:val="hy-AM" w:eastAsia="ru-RU"/>
        </w:rPr>
        <w:t>նպատակով</w:t>
      </w:r>
      <w:r w:rsidRPr="0055552C">
        <w:rPr>
          <w:rFonts w:ascii="GHEA Grapalat" w:eastAsia="Times New Roman" w:hAnsi="GHEA Grapalat" w:cs="Times New Roman"/>
          <w:color w:val="000000" w:themeColor="text1"/>
          <w:sz w:val="24"/>
          <w:szCs w:val="24"/>
          <w:shd w:val="clear" w:color="auto" w:fill="FFFFFF"/>
          <w:lang w:val="hy-AM" w:eastAsia="ru-RU"/>
        </w:rPr>
        <w:t xml:space="preserve"> թիվ 46452 գրությամբ ներկայացված Նախագծի հետ միասին ներկայացրել է  նաև Նախագծի ընդունման Հիմնավորումը:</w:t>
      </w:r>
    </w:p>
    <w:p w14:paraId="550FEA57" w14:textId="77777777" w:rsidR="00BE5837" w:rsidRPr="0055552C" w:rsidRDefault="00BE5837" w:rsidP="00102310">
      <w:pPr>
        <w:shd w:val="clear" w:color="auto" w:fill="FFFFFF"/>
        <w:spacing w:after="0" w:line="276" w:lineRule="auto"/>
        <w:ind w:firstLine="709"/>
        <w:jc w:val="both"/>
        <w:rPr>
          <w:rFonts w:ascii="GHEA Grapalat" w:eastAsia="Times New Roman" w:hAnsi="GHEA Grapalat" w:cs="Times New Roman"/>
          <w:color w:val="000000" w:themeColor="text1"/>
          <w:sz w:val="24"/>
          <w:szCs w:val="24"/>
          <w:shd w:val="clear" w:color="auto" w:fill="FFFFFF"/>
          <w:lang w:val="hy-AM" w:eastAsia="ru-RU"/>
        </w:rPr>
      </w:pPr>
      <w:r w:rsidRPr="0055552C">
        <w:rPr>
          <w:rFonts w:ascii="GHEA Grapalat" w:eastAsia="Times New Roman" w:hAnsi="GHEA Grapalat" w:cs="Times New Roman"/>
          <w:color w:val="000000" w:themeColor="text1"/>
          <w:sz w:val="24"/>
          <w:szCs w:val="24"/>
          <w:shd w:val="clear" w:color="auto" w:fill="FFFFFF"/>
          <w:lang w:val="hy-AM" w:eastAsia="ru-RU"/>
        </w:rPr>
        <w:t xml:space="preserve">Հիմնավորման որոշ դրույթներով ներկայացվել է, որ նախարարությունը.  </w:t>
      </w:r>
    </w:p>
    <w:p w14:paraId="5E9DFB9F" w14:textId="77777777" w:rsidR="00BE5837" w:rsidRPr="0055552C" w:rsidRDefault="00BE5837" w:rsidP="00102310">
      <w:pPr>
        <w:shd w:val="clear" w:color="auto" w:fill="FFFFFF"/>
        <w:spacing w:after="0" w:line="276" w:lineRule="auto"/>
        <w:ind w:firstLine="709"/>
        <w:jc w:val="both"/>
        <w:rPr>
          <w:rFonts w:ascii="GHEA Grapalat" w:eastAsia="Times New Roman" w:hAnsi="GHEA Grapalat" w:cs="Times New Roman"/>
          <w:i/>
          <w:color w:val="000000" w:themeColor="text1"/>
          <w:sz w:val="24"/>
          <w:szCs w:val="24"/>
          <w:shd w:val="clear" w:color="auto" w:fill="FFFFFF"/>
          <w:lang w:val="hy-AM" w:eastAsia="ru-RU"/>
        </w:rPr>
      </w:pPr>
      <w:r w:rsidRPr="0055552C">
        <w:rPr>
          <w:rFonts w:ascii="GHEA Grapalat" w:eastAsia="Times New Roman" w:hAnsi="GHEA Grapalat" w:cs="Times New Roman"/>
          <w:sz w:val="24"/>
          <w:szCs w:val="24"/>
          <w:lang w:val="hy-AM" w:eastAsia="ru-RU"/>
        </w:rPr>
        <w:t>«</w:t>
      </w:r>
      <w:r w:rsidRPr="0055552C">
        <w:rPr>
          <w:rFonts w:ascii="GHEA Grapalat" w:eastAsia="Times New Roman" w:hAnsi="GHEA Grapalat" w:cs="Times New Roman"/>
          <w:i/>
          <w:color w:val="000000" w:themeColor="text1"/>
          <w:sz w:val="24"/>
          <w:szCs w:val="24"/>
          <w:shd w:val="clear" w:color="auto" w:fill="FFFFFF"/>
          <w:lang w:val="hy-AM" w:eastAsia="ru-RU"/>
        </w:rPr>
        <w:t>...ԲԳՎ տրամադրումը մերժված անձանց խնդրին լուծում տալու նպատակով հարցը քննարկվում է նրանց կրկնակի դիմելու պարագայում...</w:t>
      </w:r>
      <w:r w:rsidRPr="0055552C">
        <w:rPr>
          <w:rFonts w:ascii="GHEA Grapalat" w:eastAsia="Times New Roman" w:hAnsi="GHEA Grapalat" w:cs="Times New Roman"/>
          <w:sz w:val="24"/>
          <w:szCs w:val="24"/>
          <w:lang w:val="hy-AM" w:eastAsia="ru-RU"/>
        </w:rPr>
        <w:t xml:space="preserve"> »</w:t>
      </w:r>
    </w:p>
    <w:p w14:paraId="6DCAF1CE" w14:textId="77777777" w:rsidR="00BE5837" w:rsidRPr="0055552C" w:rsidRDefault="00BE5837" w:rsidP="00102310">
      <w:pPr>
        <w:shd w:val="clear" w:color="auto" w:fill="FFFFFF"/>
        <w:spacing w:after="0" w:line="276" w:lineRule="auto"/>
        <w:ind w:firstLine="709"/>
        <w:jc w:val="both"/>
        <w:rPr>
          <w:rFonts w:ascii="GHEA Grapalat" w:eastAsia="Times New Roman" w:hAnsi="GHEA Grapalat" w:cs="Times New Roman"/>
          <w:i/>
          <w:color w:val="000000" w:themeColor="text1"/>
          <w:sz w:val="24"/>
          <w:szCs w:val="24"/>
          <w:shd w:val="clear" w:color="auto" w:fill="FFFFFF"/>
          <w:lang w:val="hy-AM" w:eastAsia="ru-RU"/>
        </w:rPr>
      </w:pPr>
      <w:r w:rsidRPr="0055552C">
        <w:rPr>
          <w:rFonts w:ascii="GHEA Grapalat" w:eastAsia="Times New Roman" w:hAnsi="GHEA Grapalat" w:cs="Times New Roman"/>
          <w:sz w:val="24"/>
          <w:szCs w:val="24"/>
          <w:lang w:val="hy-AM" w:eastAsia="ru-RU"/>
        </w:rPr>
        <w:t>«</w:t>
      </w:r>
      <w:r w:rsidRPr="0055552C">
        <w:rPr>
          <w:rFonts w:ascii="GHEA Grapalat" w:eastAsia="Times New Roman" w:hAnsi="GHEA Grapalat" w:cs="Times New Roman"/>
          <w:i/>
          <w:color w:val="000000" w:themeColor="text1"/>
          <w:sz w:val="24"/>
          <w:szCs w:val="24"/>
          <w:shd w:val="clear" w:color="auto" w:fill="FFFFFF"/>
          <w:lang w:val="hy-AM" w:eastAsia="ru-RU"/>
        </w:rPr>
        <w:t>... կրկնակի ուսումնասիրության ժամանակ հաշվի են առնվում մանկատնից դուրս գրվելու ժամանակ դիմողի տարիքը (17 տարեկան լրացած լինելը), մանկատան կազմակերպաիրավական ձևը, դրա փոփոխության ժամկետը, ավելի վաղ տարիքում դուրս գրման պարագայում նաև հիմքը և նպատակը (հանրակացարան, ուսումը շարունակելու, մասնագիտություն ձեռք բերելու համար): Սեփականության իրավունքի դեպքում, դրա համասեփականատեր լինելը՝ առավելապես դիմողները քույր, եղբայրներ լինելու, բոլորն էլ մանկատան շրջանավարտ լինելու դեպքերը, կամ շենք-շինության բնակության համար ոչ պիտանի լինելու հանգմանքը...</w:t>
      </w:r>
      <w:r w:rsidRPr="0055552C">
        <w:rPr>
          <w:rFonts w:ascii="GHEA Grapalat" w:eastAsia="Times New Roman" w:hAnsi="GHEA Grapalat" w:cs="Times New Roman"/>
          <w:sz w:val="24"/>
          <w:szCs w:val="24"/>
          <w:lang w:val="hy-AM" w:eastAsia="ru-RU"/>
        </w:rPr>
        <w:t xml:space="preserve"> »</w:t>
      </w:r>
      <w:r w:rsidRPr="0055552C">
        <w:rPr>
          <w:rFonts w:ascii="GHEA Grapalat" w:eastAsia="Times New Roman" w:hAnsi="GHEA Grapalat" w:cs="Times New Roman"/>
          <w:i/>
          <w:color w:val="000000" w:themeColor="text1"/>
          <w:sz w:val="24"/>
          <w:szCs w:val="24"/>
          <w:shd w:val="clear" w:color="auto" w:fill="FFFFFF"/>
          <w:lang w:val="hy-AM" w:eastAsia="ru-RU"/>
        </w:rPr>
        <w:t xml:space="preserve">: </w:t>
      </w:r>
    </w:p>
    <w:p w14:paraId="1DAB4D05" w14:textId="77777777" w:rsidR="00BE5837" w:rsidRPr="0055552C" w:rsidRDefault="00BE5837" w:rsidP="00102310">
      <w:pPr>
        <w:shd w:val="clear" w:color="auto" w:fill="FFFFFF"/>
        <w:spacing w:after="0" w:line="276" w:lineRule="auto"/>
        <w:ind w:firstLine="709"/>
        <w:jc w:val="both"/>
        <w:rPr>
          <w:rFonts w:ascii="GHEA Grapalat" w:eastAsia="Times New Roman" w:hAnsi="GHEA Grapalat" w:cs="Calibri"/>
          <w:i/>
          <w:color w:val="000000" w:themeColor="text1"/>
          <w:sz w:val="24"/>
          <w:szCs w:val="24"/>
          <w:lang w:val="hy-AM" w:eastAsia="ru-RU"/>
        </w:rPr>
      </w:pPr>
      <w:r w:rsidRPr="0055552C">
        <w:rPr>
          <w:rFonts w:ascii="GHEA Grapalat" w:eastAsia="Times New Roman" w:hAnsi="GHEA Grapalat" w:cs="Times New Roman"/>
          <w:sz w:val="24"/>
          <w:szCs w:val="24"/>
          <w:lang w:val="hy-AM" w:eastAsia="ru-RU"/>
        </w:rPr>
        <w:t>«</w:t>
      </w:r>
      <w:r w:rsidRPr="0055552C">
        <w:rPr>
          <w:rFonts w:ascii="GHEA Grapalat" w:eastAsia="Times New Roman" w:hAnsi="GHEA Grapalat" w:cs="Times New Roman"/>
          <w:i/>
          <w:color w:val="000000" w:themeColor="text1"/>
          <w:sz w:val="24"/>
          <w:szCs w:val="24"/>
          <w:shd w:val="clear" w:color="auto" w:fill="FFFFFF"/>
          <w:lang w:val="hy-AM" w:eastAsia="ru-RU"/>
        </w:rPr>
        <w:t xml:space="preserve">...հաշվի է առնվել դիմողների </w:t>
      </w:r>
      <w:r w:rsidRPr="0055552C">
        <w:rPr>
          <w:rFonts w:ascii="GHEA Grapalat" w:eastAsia="Times New Roman" w:hAnsi="GHEA Grapalat" w:cs="Calibri"/>
          <w:i/>
          <w:color w:val="000000" w:themeColor="text1"/>
          <w:sz w:val="24"/>
          <w:szCs w:val="24"/>
          <w:lang w:val="hy-AM" w:eastAsia="ru-RU"/>
        </w:rPr>
        <w:t>Մեղրու շրջանի Լիճք գյուղի որբ ու անապաստան երեխաների գիշերօթիկ դպրոցում խնամվելու հանգմանքը (գործող որոշման 6-րդ կետով ԲԳՎ է տրամադրվել այդ գիշերօթիկի շրջանավարտի)...</w:t>
      </w:r>
      <w:r w:rsidRPr="0055552C">
        <w:rPr>
          <w:rFonts w:ascii="GHEA Grapalat" w:eastAsia="Times New Roman" w:hAnsi="GHEA Grapalat" w:cs="Times New Roman"/>
          <w:sz w:val="24"/>
          <w:szCs w:val="24"/>
          <w:lang w:val="hy-AM" w:eastAsia="ru-RU"/>
        </w:rPr>
        <w:t xml:space="preserve"> »</w:t>
      </w:r>
      <w:r w:rsidRPr="0055552C">
        <w:rPr>
          <w:rFonts w:ascii="GHEA Grapalat" w:eastAsia="Times New Roman" w:hAnsi="GHEA Grapalat" w:cs="Calibri"/>
          <w:i/>
          <w:color w:val="000000" w:themeColor="text1"/>
          <w:sz w:val="24"/>
          <w:szCs w:val="24"/>
          <w:lang w:val="hy-AM" w:eastAsia="ru-RU"/>
        </w:rPr>
        <w:t xml:space="preserve">: </w:t>
      </w:r>
    </w:p>
    <w:p w14:paraId="27C963DD" w14:textId="77777777" w:rsidR="00BE5837" w:rsidRPr="0055552C" w:rsidRDefault="00BC5211" w:rsidP="00102310">
      <w:pPr>
        <w:spacing w:after="0" w:line="276" w:lineRule="auto"/>
        <w:ind w:firstLine="851"/>
        <w:jc w:val="both"/>
        <w:rPr>
          <w:rFonts w:ascii="GHEA Grapalat" w:eastAsia="Times New Roman" w:hAnsi="GHEA Grapalat" w:cs="Calibri"/>
          <w:bCs/>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lastRenderedPageBreak/>
        <w:t xml:space="preserve">Ընդ որում </w:t>
      </w:r>
      <w:r w:rsidR="00BE5837" w:rsidRPr="0055552C">
        <w:rPr>
          <w:rFonts w:ascii="GHEA Grapalat" w:eastAsia="Times New Roman" w:hAnsi="GHEA Grapalat" w:cs="Times New Roman"/>
          <w:color w:val="000000" w:themeColor="text1"/>
          <w:sz w:val="24"/>
          <w:szCs w:val="24"/>
          <w:lang w:val="hy-AM"/>
        </w:rPr>
        <w:t>24.07.</w:t>
      </w:r>
      <w:r w:rsidRPr="0055552C">
        <w:rPr>
          <w:rFonts w:ascii="GHEA Grapalat" w:eastAsia="Times New Roman" w:hAnsi="GHEA Grapalat" w:cs="Calibri"/>
          <w:bCs/>
          <w:color w:val="000000" w:themeColor="text1"/>
          <w:sz w:val="24"/>
          <w:szCs w:val="24"/>
          <w:lang w:val="hy-AM"/>
        </w:rPr>
        <w:t xml:space="preserve">20թ.-ի դրությամբ՝ </w:t>
      </w:r>
      <w:r w:rsidR="00BE5837" w:rsidRPr="0055552C">
        <w:rPr>
          <w:rFonts w:ascii="GHEA Grapalat" w:eastAsia="Times New Roman" w:hAnsi="GHEA Grapalat" w:cs="Calibri"/>
          <w:bCs/>
          <w:color w:val="000000" w:themeColor="text1"/>
          <w:sz w:val="24"/>
          <w:szCs w:val="24"/>
          <w:lang w:val="hy-AM"/>
        </w:rPr>
        <w:t xml:space="preserve"> Նախագծի ներկայացման պահին ԲԳՎ տրամադրումը մերժված անձանց թիվը կազմել է 157 անձ: </w:t>
      </w:r>
    </w:p>
    <w:p w14:paraId="7408DDBD" w14:textId="77777777" w:rsidR="00BE5837" w:rsidRPr="0055552C" w:rsidRDefault="00BE5837" w:rsidP="00102310">
      <w:pPr>
        <w:spacing w:after="0" w:line="276" w:lineRule="auto"/>
        <w:ind w:firstLine="851"/>
        <w:jc w:val="both"/>
        <w:rPr>
          <w:rFonts w:ascii="GHEA Grapalat" w:eastAsia="Times New Roman" w:hAnsi="GHEA Grapalat" w:cs="Times New Roman"/>
          <w:b/>
          <w:color w:val="000000" w:themeColor="text1"/>
          <w:sz w:val="24"/>
          <w:szCs w:val="24"/>
          <w:lang w:val="hy-AM" w:eastAsia="ru-RU"/>
        </w:rPr>
      </w:pPr>
      <w:r w:rsidRPr="0055552C">
        <w:rPr>
          <w:rFonts w:ascii="GHEA Grapalat" w:eastAsia="Times New Roman" w:hAnsi="GHEA Grapalat" w:cs="Calibri"/>
          <w:b/>
          <w:bCs/>
          <w:color w:val="000000" w:themeColor="text1"/>
          <w:sz w:val="24"/>
          <w:szCs w:val="24"/>
          <w:lang w:val="hy-AM"/>
        </w:rPr>
        <w:t xml:space="preserve">Մերժված քաղաքացիների կազմից ՀՀ աշխատանքի և սոցիալական հարցերի նախարարության կողմից </w:t>
      </w:r>
      <w:r w:rsidRPr="0055552C">
        <w:rPr>
          <w:rFonts w:ascii="GHEA Grapalat" w:eastAsia="Times New Roman" w:hAnsi="GHEA Grapalat" w:cs="Times New Roman"/>
          <w:b/>
          <w:color w:val="000000" w:themeColor="text1"/>
          <w:sz w:val="24"/>
          <w:szCs w:val="24"/>
          <w:lang w:val="hy-AM"/>
        </w:rPr>
        <w:t xml:space="preserve">24 անձանց ընտրության մեխանիզմը </w:t>
      </w:r>
      <w:r w:rsidRPr="0055552C">
        <w:rPr>
          <w:rFonts w:ascii="GHEA Grapalat" w:eastAsia="Times New Roman" w:hAnsi="GHEA Grapalat" w:cs="Calibri"/>
          <w:b/>
          <w:color w:val="000000" w:themeColor="text1"/>
          <w:sz w:val="24"/>
          <w:szCs w:val="24"/>
          <w:lang w:val="hy-AM"/>
        </w:rPr>
        <w:t xml:space="preserve">անորոշ է և </w:t>
      </w:r>
      <w:r w:rsidRPr="0055552C">
        <w:rPr>
          <w:rFonts w:ascii="GHEA Grapalat" w:eastAsia="Times New Roman" w:hAnsi="GHEA Grapalat" w:cs="Times New Roman"/>
          <w:b/>
          <w:color w:val="000000" w:themeColor="text1"/>
          <w:sz w:val="24"/>
          <w:szCs w:val="24"/>
          <w:lang w:val="hy-AM"/>
        </w:rPr>
        <w:t xml:space="preserve"> </w:t>
      </w:r>
      <w:r w:rsidRPr="0055552C">
        <w:rPr>
          <w:rFonts w:ascii="GHEA Grapalat" w:hAnsi="GHEA Grapalat"/>
          <w:b/>
          <w:color w:val="000000" w:themeColor="text1"/>
          <w:sz w:val="24"/>
          <w:szCs w:val="24"/>
          <w:shd w:val="clear" w:color="auto" w:fill="FFFFFF"/>
          <w:lang w:val="hy-AM"/>
        </w:rPr>
        <w:t xml:space="preserve">ցուցաբերվել է </w:t>
      </w:r>
      <w:r w:rsidRPr="0055552C">
        <w:rPr>
          <w:rFonts w:ascii="GHEA Grapalat" w:eastAsia="Times New Roman" w:hAnsi="GHEA Grapalat" w:cs="Calibri"/>
          <w:b/>
          <w:color w:val="000000" w:themeColor="text1"/>
          <w:sz w:val="24"/>
          <w:szCs w:val="24"/>
          <w:lang w:val="hy-AM"/>
        </w:rPr>
        <w:t xml:space="preserve"> </w:t>
      </w:r>
      <w:r w:rsidRPr="0055552C">
        <w:rPr>
          <w:rFonts w:ascii="GHEA Grapalat" w:hAnsi="GHEA Grapalat"/>
          <w:b/>
          <w:color w:val="000000" w:themeColor="text1"/>
          <w:sz w:val="24"/>
          <w:szCs w:val="24"/>
          <w:shd w:val="clear" w:color="auto" w:fill="FFFFFF"/>
          <w:lang w:val="hy-AM"/>
        </w:rPr>
        <w:t>անհավասար մոտեցում չընտրված անձանց նկատմամբ: Ա</w:t>
      </w:r>
      <w:r w:rsidRPr="0055552C">
        <w:rPr>
          <w:rFonts w:ascii="GHEA Grapalat" w:eastAsia="Times New Roman" w:hAnsi="GHEA Grapalat" w:cs="Calibri"/>
          <w:b/>
          <w:color w:val="000000" w:themeColor="text1"/>
          <w:sz w:val="24"/>
          <w:szCs w:val="24"/>
          <w:lang w:val="hy-AM"/>
        </w:rPr>
        <w:t xml:space="preserve">րդյունքում ստեղծվել են </w:t>
      </w:r>
      <w:r w:rsidR="00BC5211" w:rsidRPr="0055552C">
        <w:rPr>
          <w:rFonts w:ascii="GHEA Grapalat" w:eastAsia="Times New Roman" w:hAnsi="GHEA Grapalat" w:cs="Times New Roman"/>
          <w:b/>
          <w:color w:val="000000" w:themeColor="text1"/>
          <w:sz w:val="24"/>
          <w:szCs w:val="24"/>
          <w:lang w:val="hy-AM" w:eastAsia="ru-RU"/>
        </w:rPr>
        <w:t>անհավասար պայմանն</w:t>
      </w:r>
      <w:r w:rsidRPr="0055552C">
        <w:rPr>
          <w:rFonts w:ascii="GHEA Grapalat" w:eastAsia="Times New Roman" w:hAnsi="GHEA Grapalat" w:cs="Times New Roman"/>
          <w:b/>
          <w:color w:val="000000" w:themeColor="text1"/>
          <w:sz w:val="24"/>
          <w:szCs w:val="24"/>
          <w:lang w:val="hy-AM" w:eastAsia="ru-RU"/>
        </w:rPr>
        <w:t>եր այն անձանց համար, ում արդեն իսկ մերժվել է ԲԳՎ տրամադրումը և նրանք չեն ընդգրկվել այդ ցանկում:</w:t>
      </w:r>
    </w:p>
    <w:p w14:paraId="132F8E4E" w14:textId="77777777" w:rsidR="00BE5837" w:rsidRPr="0055552C" w:rsidRDefault="00BE5837" w:rsidP="00102310">
      <w:pPr>
        <w:shd w:val="clear" w:color="auto" w:fill="FFFFFF"/>
        <w:spacing w:after="0" w:line="276" w:lineRule="auto"/>
        <w:ind w:firstLine="851"/>
        <w:jc w:val="both"/>
        <w:rPr>
          <w:rFonts w:ascii="GHEA Grapalat" w:hAnsi="GHEA Grapalat" w:cs="Calibri"/>
          <w:color w:val="000000"/>
          <w:sz w:val="24"/>
          <w:szCs w:val="24"/>
          <w:lang w:val="hy-AM"/>
        </w:rPr>
      </w:pPr>
      <w:r w:rsidRPr="0055552C">
        <w:rPr>
          <w:rFonts w:ascii="GHEA Grapalat" w:hAnsi="GHEA Grapalat" w:cs="Calibri"/>
          <w:color w:val="000000"/>
          <w:sz w:val="24"/>
          <w:szCs w:val="24"/>
          <w:lang w:val="hy-AM"/>
        </w:rPr>
        <w:t xml:space="preserve">Պետք է նշել, որ համաձայն </w:t>
      </w:r>
      <w:r w:rsidRPr="0055552C">
        <w:rPr>
          <w:rFonts w:ascii="GHEA Grapalat" w:eastAsia="Times New Roman" w:hAnsi="GHEA Grapalat" w:cs="Times New Roman"/>
          <w:sz w:val="24"/>
          <w:szCs w:val="24"/>
          <w:lang w:val="hy-AM"/>
        </w:rPr>
        <w:t>«</w:t>
      </w:r>
      <w:r w:rsidRPr="0055552C">
        <w:rPr>
          <w:rFonts w:ascii="GHEA Grapalat" w:hAnsi="GHEA Grapalat" w:cs="Calibri"/>
          <w:color w:val="000000"/>
          <w:sz w:val="24"/>
          <w:szCs w:val="24"/>
          <w:lang w:val="hy-AM"/>
        </w:rPr>
        <w:t>Վարչարարության հիմունքների եվ վարչական վարույթի մասին</w:t>
      </w:r>
      <w:r w:rsidRPr="0055552C">
        <w:rPr>
          <w:rFonts w:ascii="GHEA Grapalat" w:eastAsia="Times New Roman" w:hAnsi="GHEA Grapalat" w:cs="Times New Roman"/>
          <w:sz w:val="24"/>
          <w:szCs w:val="24"/>
          <w:lang w:val="hy-AM"/>
        </w:rPr>
        <w:t>»</w:t>
      </w:r>
      <w:r w:rsidRPr="0055552C">
        <w:rPr>
          <w:rFonts w:ascii="GHEA Grapalat" w:hAnsi="GHEA Grapalat" w:cs="Calibri"/>
          <w:color w:val="000000"/>
          <w:sz w:val="24"/>
          <w:szCs w:val="24"/>
          <w:lang w:val="hy-AM"/>
        </w:rPr>
        <w:t xml:space="preserve"> ՀՀ օրենքի 7-րդ Հոդվածի 1-ին մասի պահանջի՝ </w:t>
      </w:r>
    </w:p>
    <w:p w14:paraId="2272F684" w14:textId="77777777" w:rsidR="00BE5837" w:rsidRPr="0055552C" w:rsidRDefault="00BE5837" w:rsidP="00102310">
      <w:pPr>
        <w:shd w:val="clear" w:color="auto" w:fill="FFFFFF"/>
        <w:spacing w:after="0" w:line="276" w:lineRule="auto"/>
        <w:ind w:firstLine="851"/>
        <w:jc w:val="both"/>
        <w:rPr>
          <w:rFonts w:ascii="GHEA Grapalat" w:eastAsia="Times New Roman" w:hAnsi="GHEA Grapalat" w:cs="Times New Roman"/>
          <w:color w:val="000000"/>
          <w:sz w:val="24"/>
          <w:szCs w:val="24"/>
          <w:lang w:val="hy-AM"/>
        </w:rPr>
      </w:pPr>
      <w:r w:rsidRPr="0055552C">
        <w:rPr>
          <w:rFonts w:ascii="GHEA Grapalat" w:eastAsia="Times New Roman" w:hAnsi="GHEA Grapalat" w:cs="Times New Roman"/>
          <w:sz w:val="24"/>
          <w:szCs w:val="24"/>
          <w:lang w:val="hy-AM"/>
        </w:rPr>
        <w:t>«</w:t>
      </w:r>
      <w:r w:rsidRPr="0055552C">
        <w:rPr>
          <w:rFonts w:ascii="GHEA Grapalat" w:hAnsi="GHEA Grapalat" w:cs="Calibri"/>
          <w:b/>
          <w:color w:val="000000"/>
          <w:sz w:val="24"/>
          <w:szCs w:val="24"/>
          <w:lang w:val="hy-AM"/>
        </w:rPr>
        <w:t xml:space="preserve">... </w:t>
      </w:r>
      <w:r w:rsidRPr="0055552C">
        <w:rPr>
          <w:rFonts w:ascii="GHEA Grapalat" w:hAnsi="GHEA Grapalat" w:cs="Calibri"/>
          <w:color w:val="000000"/>
          <w:sz w:val="24"/>
          <w:szCs w:val="24"/>
          <w:lang w:val="hy-AM"/>
        </w:rPr>
        <w:t>վ</w:t>
      </w:r>
      <w:r w:rsidRPr="0055552C">
        <w:rPr>
          <w:rFonts w:ascii="GHEA Grapalat" w:eastAsia="Times New Roman" w:hAnsi="GHEA Grapalat" w:cs="Times New Roman"/>
          <w:color w:val="000000"/>
          <w:sz w:val="24"/>
          <w:szCs w:val="24"/>
          <w:lang w:val="hy-AM"/>
        </w:rPr>
        <w:t>արչական մարմիններին</w:t>
      </w:r>
      <w:r w:rsidRPr="0055552C">
        <w:rPr>
          <w:rFonts w:ascii="GHEA Grapalat" w:eastAsia="Times New Roman" w:hAnsi="GHEA Grapalat" w:cs="Times New Roman"/>
          <w:b/>
          <w:color w:val="000000"/>
          <w:sz w:val="24"/>
          <w:szCs w:val="24"/>
          <w:lang w:val="hy-AM"/>
        </w:rPr>
        <w:t xml:space="preserve"> արգելվում է անհավասար մոտեցում ցուցաբերել միատեսակ փաստական հանգամանքների նկատմամբ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Times New Roman"/>
          <w:color w:val="000000"/>
          <w:sz w:val="24"/>
          <w:szCs w:val="24"/>
          <w:lang w:val="hy-AM"/>
        </w:rPr>
        <w:t>:</w:t>
      </w:r>
    </w:p>
    <w:p w14:paraId="2F67F7ED" w14:textId="018F5D37" w:rsidR="00BE5837" w:rsidRPr="0055552C" w:rsidRDefault="008E1125" w:rsidP="00530DB5">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Հարկ է նշել, որ ն</w:t>
      </w:r>
      <w:r w:rsidR="00BE5837" w:rsidRPr="0055552C">
        <w:rPr>
          <w:rFonts w:ascii="GHEA Grapalat" w:eastAsia="Times New Roman" w:hAnsi="GHEA Grapalat" w:cs="Times New Roman"/>
          <w:sz w:val="24"/>
          <w:szCs w:val="24"/>
          <w:lang w:val="hy-AM"/>
        </w:rPr>
        <w:t xml:space="preserve">ախագիծը մշակվել է </w:t>
      </w:r>
      <w:r w:rsidR="00BE5837" w:rsidRPr="0055552C">
        <w:rPr>
          <w:rFonts w:ascii="GHEA Grapalat" w:hAnsi="GHEA Grapalat" w:cs="Calibri"/>
          <w:color w:val="000000"/>
          <w:sz w:val="24"/>
          <w:szCs w:val="24"/>
          <w:lang w:val="hy-AM"/>
        </w:rPr>
        <w:t>նախարարության աշխատակիցների կողմից և</w:t>
      </w:r>
      <w:r w:rsidRPr="0055552C">
        <w:rPr>
          <w:rFonts w:ascii="GHEA Grapalat" w:hAnsi="GHEA Grapalat" w:cs="Calibri"/>
          <w:color w:val="000000"/>
          <w:sz w:val="24"/>
          <w:szCs w:val="24"/>
          <w:lang w:val="hy-AM"/>
        </w:rPr>
        <w:t xml:space="preserve"> </w:t>
      </w:r>
      <w:r w:rsidR="00BE5837" w:rsidRPr="0055552C">
        <w:rPr>
          <w:rFonts w:ascii="GHEA Grapalat" w:hAnsi="GHEA Grapalat" w:cs="Calibri"/>
          <w:color w:val="000000"/>
          <w:sz w:val="24"/>
          <w:szCs w:val="24"/>
          <w:lang w:val="hy-AM"/>
        </w:rPr>
        <w:t xml:space="preserve"> 28.07.20թ.-ին էլեկտրոնային փոստով ներկայացվել է  ՀՀ աշխատանքի և սոցիալական հարցերի նախարարի 26.11.19թ. թիվ 163-Ա/1 հրամանով ստեղծված ֆինանսական աջակցության հատկացման գործընթացն իրականացնող Հանձնաժողվի անդամներին՝ առցանց քվեարկության</w:t>
      </w:r>
      <w:r w:rsidR="00402B6B" w:rsidRPr="0055552C">
        <w:rPr>
          <w:rFonts w:ascii="GHEA Grapalat" w:hAnsi="GHEA Grapalat" w:cs="Calibri"/>
          <w:color w:val="FF0000"/>
          <w:sz w:val="24"/>
          <w:szCs w:val="24"/>
          <w:lang w:val="hy-AM"/>
        </w:rPr>
        <w:t xml:space="preserve"> </w:t>
      </w:r>
      <w:r w:rsidR="00BE5837" w:rsidRPr="0055552C">
        <w:rPr>
          <w:rFonts w:ascii="GHEA Grapalat" w:hAnsi="GHEA Grapalat" w:cs="Calibri"/>
          <w:color w:val="000000"/>
          <w:sz w:val="24"/>
          <w:szCs w:val="24"/>
          <w:lang w:val="hy-AM"/>
        </w:rPr>
        <w:t>այն դեպքում</w:t>
      </w:r>
      <w:r w:rsidR="009434EA" w:rsidRPr="0055552C">
        <w:rPr>
          <w:rFonts w:ascii="GHEA Grapalat" w:hAnsi="GHEA Grapalat" w:cs="Calibri"/>
          <w:color w:val="000000"/>
          <w:sz w:val="24"/>
          <w:szCs w:val="24"/>
          <w:lang w:val="hy-AM"/>
        </w:rPr>
        <w:t>,</w:t>
      </w:r>
      <w:r w:rsidR="00BE5837" w:rsidRPr="0055552C">
        <w:rPr>
          <w:rFonts w:ascii="GHEA Grapalat" w:hAnsi="GHEA Grapalat" w:cs="Calibri"/>
          <w:color w:val="000000"/>
          <w:sz w:val="24"/>
          <w:szCs w:val="24"/>
          <w:lang w:val="hy-AM"/>
        </w:rPr>
        <w:t xml:space="preserve"> երբ 24.07.20թ.-ին Նախագիծը արդեն իսկ ներկայացվել է</w:t>
      </w:r>
      <w:r w:rsidR="00B74574" w:rsidRPr="0055552C">
        <w:rPr>
          <w:rFonts w:ascii="GHEA Grapalat" w:hAnsi="GHEA Grapalat" w:cs="Calibri"/>
          <w:color w:val="000000"/>
          <w:sz w:val="24"/>
          <w:szCs w:val="24"/>
          <w:lang w:val="hy-AM"/>
        </w:rPr>
        <w:t>ր</w:t>
      </w:r>
      <w:r w:rsidR="00BE5837" w:rsidRPr="0055552C">
        <w:rPr>
          <w:rFonts w:ascii="GHEA Grapalat" w:hAnsi="GHEA Grapalat" w:cs="Calibri"/>
          <w:color w:val="000000"/>
          <w:sz w:val="24"/>
          <w:szCs w:val="24"/>
          <w:lang w:val="hy-AM"/>
        </w:rPr>
        <w:t xml:space="preserve">  ՀՀ կառավարություն:</w:t>
      </w:r>
    </w:p>
    <w:tbl>
      <w:tblPr>
        <w:tblW w:w="1063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93"/>
        <w:gridCol w:w="761"/>
        <w:gridCol w:w="721"/>
        <w:gridCol w:w="5039"/>
        <w:gridCol w:w="630"/>
        <w:gridCol w:w="788"/>
        <w:gridCol w:w="1275"/>
      </w:tblGrid>
      <w:tr w:rsidR="00BE5837" w:rsidRPr="0055552C" w14:paraId="6AE8D3BD" w14:textId="77777777" w:rsidTr="00C80C8A">
        <w:trPr>
          <w:trHeight w:val="475"/>
        </w:trPr>
        <w:tc>
          <w:tcPr>
            <w:tcW w:w="10632" w:type="dxa"/>
            <w:gridSpan w:val="8"/>
            <w:tcBorders>
              <w:top w:val="nil"/>
              <w:left w:val="nil"/>
              <w:bottom w:val="nil"/>
              <w:right w:val="nil"/>
            </w:tcBorders>
            <w:shd w:val="clear" w:color="auto" w:fill="auto"/>
            <w:noWrap/>
            <w:vAlign w:val="center"/>
            <w:hideMark/>
          </w:tcPr>
          <w:p w14:paraId="429F0DFF" w14:textId="77777777" w:rsidR="00BE5837" w:rsidRPr="0055552C" w:rsidRDefault="00BE5837" w:rsidP="00BE5837">
            <w:pPr>
              <w:spacing w:after="0" w:line="240" w:lineRule="auto"/>
              <w:jc w:val="right"/>
              <w:rPr>
                <w:rFonts w:ascii="GHEA Grapalat" w:eastAsia="Times New Roman" w:hAnsi="GHEA Grapalat" w:cs="Times New Roman"/>
                <w:b/>
                <w:sz w:val="20"/>
                <w:szCs w:val="20"/>
                <w:lang w:val="hy-AM"/>
              </w:rPr>
            </w:pPr>
            <w:r w:rsidRPr="0055552C">
              <w:rPr>
                <w:rFonts w:ascii="GHEA Grapalat" w:eastAsia="Times New Roman" w:hAnsi="GHEA Grapalat" w:cs="Times New Roman"/>
                <w:b/>
                <w:sz w:val="20"/>
                <w:szCs w:val="20"/>
                <w:lang w:val="hy-AM"/>
              </w:rPr>
              <w:t>Աղյուսակ 1.2</w:t>
            </w:r>
          </w:p>
        </w:tc>
      </w:tr>
      <w:tr w:rsidR="00BE5837" w:rsidRPr="0055552C" w14:paraId="558846A2" w14:textId="77777777" w:rsidTr="00C80C8A">
        <w:trPr>
          <w:trHeight w:val="805"/>
        </w:trPr>
        <w:tc>
          <w:tcPr>
            <w:tcW w:w="10632" w:type="dxa"/>
            <w:gridSpan w:val="8"/>
            <w:tcBorders>
              <w:top w:val="nil"/>
              <w:left w:val="nil"/>
              <w:bottom w:val="single" w:sz="4" w:space="0" w:color="auto"/>
              <w:right w:val="nil"/>
            </w:tcBorders>
            <w:shd w:val="clear" w:color="auto" w:fill="auto"/>
            <w:noWrap/>
            <w:vAlign w:val="center"/>
          </w:tcPr>
          <w:p w14:paraId="010FED47" w14:textId="77777777" w:rsidR="00BE5837" w:rsidRPr="0055552C" w:rsidRDefault="00BE5837" w:rsidP="00BE5837">
            <w:pPr>
              <w:spacing w:after="0" w:line="240" w:lineRule="auto"/>
              <w:jc w:val="center"/>
              <w:rPr>
                <w:rFonts w:ascii="GHEA Grapalat" w:eastAsia="Times New Roman" w:hAnsi="GHEA Grapalat" w:cs="Calibri"/>
                <w:bCs/>
                <w:color w:val="000000"/>
                <w:sz w:val="16"/>
                <w:szCs w:val="16"/>
              </w:rPr>
            </w:pPr>
            <w:r w:rsidRPr="0055552C">
              <w:rPr>
                <w:rFonts w:ascii="GHEA Grapalat" w:eastAsia="Times New Roman" w:hAnsi="GHEA Grapalat" w:cs="Calibri"/>
                <w:bCs/>
                <w:color w:val="000000"/>
                <w:sz w:val="16"/>
                <w:szCs w:val="16"/>
                <w:lang w:val="hy-AM"/>
              </w:rPr>
              <w:t xml:space="preserve">Կադաստրի կոմիտեի կողմից նախարարությանը տրամադրած տեղեկատվությունը՝ շահառուների վերաբերյալ, որոնք չեն բավարարել  </w:t>
            </w:r>
            <w:r w:rsidRPr="0055552C">
              <w:rPr>
                <w:rFonts w:ascii="GHEA Grapalat" w:eastAsia="Times New Roman" w:hAnsi="GHEA Grapalat" w:cs="Calibri"/>
                <w:color w:val="000000"/>
                <w:sz w:val="16"/>
                <w:szCs w:val="16"/>
                <w:lang w:val="hy-AM"/>
              </w:rPr>
              <w:t>0</w:t>
            </w:r>
            <w:r w:rsidRPr="0055552C">
              <w:rPr>
                <w:rFonts w:ascii="GHEA Grapalat" w:eastAsia="Times New Roman" w:hAnsi="GHEA Grapalat" w:cs="Calibri"/>
                <w:color w:val="000000"/>
                <w:sz w:val="16"/>
                <w:szCs w:val="16"/>
              </w:rPr>
              <w:t>7.11.</w:t>
            </w:r>
            <w:r w:rsidRPr="0055552C">
              <w:rPr>
                <w:rFonts w:ascii="GHEA Grapalat" w:eastAsia="Times New Roman" w:hAnsi="GHEA Grapalat" w:cs="Calibri"/>
                <w:color w:val="000000"/>
                <w:sz w:val="16"/>
                <w:szCs w:val="16"/>
                <w:lang w:val="hy-AM"/>
              </w:rPr>
              <w:t>1</w:t>
            </w:r>
            <w:r w:rsidRPr="0055552C">
              <w:rPr>
                <w:rFonts w:ascii="GHEA Grapalat" w:eastAsia="Times New Roman" w:hAnsi="GHEA Grapalat" w:cs="Calibri"/>
                <w:color w:val="000000"/>
                <w:sz w:val="16"/>
                <w:szCs w:val="16"/>
              </w:rPr>
              <w:t xml:space="preserve">9թ. թ1555-Ն որոշմամբ սահմանված </w:t>
            </w:r>
            <w:r w:rsidRPr="0055552C">
              <w:rPr>
                <w:rFonts w:ascii="GHEA Grapalat" w:eastAsia="Times New Roman" w:hAnsi="GHEA Grapalat" w:cs="Calibri"/>
                <w:color w:val="000000"/>
                <w:sz w:val="16"/>
                <w:szCs w:val="16"/>
                <w:lang w:val="ru-RU"/>
              </w:rPr>
              <w:t>ԲԳՎ</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տրամադրման</w:t>
            </w:r>
            <w:r w:rsidRPr="0055552C">
              <w:rPr>
                <w:rFonts w:ascii="GHEA Grapalat" w:eastAsia="Times New Roman" w:hAnsi="GHEA Grapalat" w:cs="Calibri"/>
                <w:color w:val="000000"/>
                <w:sz w:val="16"/>
                <w:szCs w:val="16"/>
              </w:rPr>
              <w:t xml:space="preserve"> պայմանների</w:t>
            </w:r>
            <w:r w:rsidRPr="0055552C">
              <w:rPr>
                <w:rFonts w:ascii="GHEA Grapalat" w:eastAsia="Times New Roman" w:hAnsi="GHEA Grapalat" w:cs="Calibri"/>
                <w:color w:val="000000"/>
                <w:sz w:val="16"/>
                <w:szCs w:val="16"/>
                <w:lang w:val="ru-RU"/>
              </w:rPr>
              <w:t>ն</w:t>
            </w:r>
            <w:r w:rsidRPr="0055552C">
              <w:rPr>
                <w:rFonts w:ascii="GHEA Grapalat" w:eastAsia="Times New Roman" w:hAnsi="GHEA Grapalat" w:cs="Calibri"/>
                <w:bCs/>
                <w:color w:val="000000"/>
                <w:sz w:val="16"/>
                <w:szCs w:val="16"/>
              </w:rPr>
              <w:t>,</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և</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նրանց</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ԲԳՎ</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տրամադրումը</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մերժվել</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է</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սակայն</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հետագայում</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ներառվել</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են</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b/>
                <w:color w:val="000000"/>
                <w:sz w:val="16"/>
                <w:szCs w:val="16"/>
                <w:lang w:val="ru-RU"/>
              </w:rPr>
              <w:t>թվով</w:t>
            </w:r>
            <w:r w:rsidRPr="0055552C">
              <w:rPr>
                <w:rFonts w:ascii="GHEA Grapalat" w:eastAsia="Times New Roman" w:hAnsi="GHEA Grapalat" w:cs="Calibri"/>
                <w:b/>
                <w:color w:val="000000"/>
                <w:sz w:val="16"/>
                <w:szCs w:val="16"/>
              </w:rPr>
              <w:t xml:space="preserve"> 24 </w:t>
            </w:r>
            <w:r w:rsidRPr="0055552C">
              <w:rPr>
                <w:rFonts w:ascii="GHEA Grapalat" w:eastAsia="Times New Roman" w:hAnsi="GHEA Grapalat" w:cs="Calibri"/>
                <w:b/>
                <w:color w:val="000000"/>
                <w:sz w:val="16"/>
                <w:szCs w:val="16"/>
                <w:lang w:val="ru-RU"/>
              </w:rPr>
              <w:t>անձանց</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կազմում</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որոնց</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ԲԳՎ</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տրամադրելու</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համար</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սահմանվել</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են</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բացառություններ</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և</w:t>
            </w:r>
            <w:r w:rsidRPr="0055552C">
              <w:rPr>
                <w:rFonts w:ascii="GHEA Grapalat" w:eastAsia="Times New Roman" w:hAnsi="GHEA Grapalat" w:cs="Calibri"/>
                <w:color w:val="000000"/>
                <w:sz w:val="16"/>
                <w:szCs w:val="16"/>
              </w:rPr>
              <w:t xml:space="preserve">                       24.07.20</w:t>
            </w:r>
            <w:r w:rsidRPr="0055552C">
              <w:rPr>
                <w:rFonts w:ascii="GHEA Grapalat" w:eastAsia="Times New Roman" w:hAnsi="GHEA Grapalat" w:cs="Calibri"/>
                <w:color w:val="000000"/>
                <w:sz w:val="16"/>
                <w:szCs w:val="16"/>
                <w:lang w:val="ru-RU"/>
              </w:rPr>
              <w:t>թ</w:t>
            </w:r>
            <w:r w:rsidRPr="0055552C">
              <w:rPr>
                <w:rFonts w:ascii="GHEA Grapalat" w:eastAsia="Times New Roman" w:hAnsi="GHEA Grapalat" w:cs="Calibri"/>
                <w:color w:val="000000"/>
                <w:sz w:val="16"/>
                <w:szCs w:val="16"/>
              </w:rPr>
              <w:t>.-</w:t>
            </w:r>
            <w:r w:rsidRPr="0055552C">
              <w:rPr>
                <w:rFonts w:ascii="GHEA Grapalat" w:eastAsia="Times New Roman" w:hAnsi="GHEA Grapalat" w:cs="Calibri"/>
                <w:color w:val="000000"/>
                <w:sz w:val="16"/>
                <w:szCs w:val="16"/>
                <w:lang w:val="ru-RU"/>
              </w:rPr>
              <w:t>ին</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նախարարությունը</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ներկայ</w:t>
            </w:r>
            <w:r w:rsidR="00CD068C" w:rsidRPr="0055552C">
              <w:rPr>
                <w:rFonts w:ascii="GHEA Grapalat" w:eastAsia="Times New Roman" w:hAnsi="GHEA Grapalat" w:cs="Calibri"/>
                <w:color w:val="000000"/>
                <w:sz w:val="16"/>
                <w:szCs w:val="16"/>
                <w:lang w:val="hy-AM"/>
              </w:rPr>
              <w:t>ա</w:t>
            </w:r>
            <w:r w:rsidRPr="0055552C">
              <w:rPr>
                <w:rFonts w:ascii="GHEA Grapalat" w:eastAsia="Times New Roman" w:hAnsi="GHEA Grapalat" w:cs="Calibri"/>
                <w:color w:val="000000"/>
                <w:sz w:val="16"/>
                <w:szCs w:val="16"/>
                <w:lang w:val="ru-RU"/>
              </w:rPr>
              <w:t>ցրել</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է</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որոշման</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նախագիծ</w:t>
            </w:r>
            <w:r w:rsidRPr="0055552C">
              <w:rPr>
                <w:rFonts w:ascii="GHEA Grapalat" w:eastAsia="Times New Roman" w:hAnsi="GHEA Grapalat" w:cs="Calibri"/>
                <w:color w:val="000000"/>
                <w:sz w:val="16"/>
                <w:szCs w:val="16"/>
              </w:rPr>
              <w:t xml:space="preserve">  </w:t>
            </w:r>
          </w:p>
          <w:p w14:paraId="5B0E7AC2" w14:textId="77777777" w:rsidR="00BE5837" w:rsidRPr="0055552C" w:rsidRDefault="00BE5837" w:rsidP="00BE5837">
            <w:pPr>
              <w:spacing w:after="0" w:line="240" w:lineRule="auto"/>
              <w:jc w:val="center"/>
              <w:rPr>
                <w:rFonts w:ascii="GHEA Grapalat" w:eastAsia="Times New Roman" w:hAnsi="GHEA Grapalat" w:cs="Times New Roman"/>
                <w:b/>
                <w:sz w:val="16"/>
                <w:szCs w:val="16"/>
              </w:rPr>
            </w:pPr>
          </w:p>
        </w:tc>
      </w:tr>
      <w:tr w:rsidR="00BE5837" w:rsidRPr="0055552C" w14:paraId="47F81BDB" w14:textId="77777777" w:rsidTr="00C80C8A">
        <w:trPr>
          <w:trHeight w:val="599"/>
        </w:trPr>
        <w:tc>
          <w:tcPr>
            <w:tcW w:w="425" w:type="dxa"/>
            <w:vMerge w:val="restart"/>
            <w:tcBorders>
              <w:top w:val="single" w:sz="4" w:space="0" w:color="auto"/>
            </w:tcBorders>
            <w:shd w:val="clear" w:color="auto" w:fill="auto"/>
            <w:noWrap/>
            <w:vAlign w:val="center"/>
          </w:tcPr>
          <w:p w14:paraId="680A9834"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Հ/Հ</w:t>
            </w:r>
          </w:p>
        </w:tc>
        <w:tc>
          <w:tcPr>
            <w:tcW w:w="993" w:type="dxa"/>
            <w:vMerge w:val="restart"/>
            <w:tcBorders>
              <w:top w:val="single" w:sz="4" w:space="0" w:color="auto"/>
            </w:tcBorders>
            <w:shd w:val="clear" w:color="auto" w:fill="auto"/>
            <w:vAlign w:val="center"/>
          </w:tcPr>
          <w:p w14:paraId="797DFD8C" w14:textId="77777777" w:rsidR="00BE5837" w:rsidRPr="0055552C" w:rsidRDefault="00BE5837" w:rsidP="00BE5837">
            <w:pPr>
              <w:spacing w:after="0" w:line="240" w:lineRule="auto"/>
              <w:jc w:val="center"/>
              <w:rPr>
                <w:rFonts w:ascii="GHEA Grapalat" w:eastAsia="Times New Roman" w:hAnsi="GHEA Grapalat" w:cs="Calibri"/>
                <w:sz w:val="14"/>
                <w:szCs w:val="14"/>
              </w:rPr>
            </w:pPr>
            <w:r w:rsidRPr="0055552C">
              <w:rPr>
                <w:rFonts w:ascii="GHEA Grapalat" w:eastAsia="Times New Roman" w:hAnsi="GHEA Grapalat" w:cs="Calibri"/>
                <w:sz w:val="14"/>
                <w:szCs w:val="14"/>
              </w:rPr>
              <w:t>Անուն                            Ազգանուն</w:t>
            </w:r>
          </w:p>
        </w:tc>
        <w:tc>
          <w:tcPr>
            <w:tcW w:w="761" w:type="dxa"/>
            <w:vMerge w:val="restart"/>
            <w:tcBorders>
              <w:top w:val="single" w:sz="4" w:space="0" w:color="auto"/>
            </w:tcBorders>
            <w:shd w:val="clear" w:color="auto" w:fill="auto"/>
            <w:vAlign w:val="center"/>
          </w:tcPr>
          <w:p w14:paraId="7174CAF5" w14:textId="77777777" w:rsidR="00BE5837" w:rsidRPr="0055552C" w:rsidRDefault="00BE5837" w:rsidP="00BE5837">
            <w:pPr>
              <w:spacing w:after="0" w:line="240" w:lineRule="auto"/>
              <w:jc w:val="center"/>
              <w:rPr>
                <w:rFonts w:ascii="GHEA Grapalat" w:eastAsia="Times New Roman" w:hAnsi="GHEA Grapalat" w:cs="Calibri"/>
                <w:sz w:val="14"/>
                <w:szCs w:val="14"/>
              </w:rPr>
            </w:pPr>
            <w:r w:rsidRPr="0055552C">
              <w:rPr>
                <w:rFonts w:ascii="GHEA Grapalat" w:eastAsia="Times New Roman" w:hAnsi="GHEA Grapalat" w:cs="Calibri"/>
                <w:sz w:val="14"/>
                <w:szCs w:val="14"/>
              </w:rPr>
              <w:t>Շահառ.  դիմումի ամսաթ</w:t>
            </w:r>
          </w:p>
        </w:tc>
        <w:tc>
          <w:tcPr>
            <w:tcW w:w="5760" w:type="dxa"/>
            <w:gridSpan w:val="2"/>
            <w:tcBorders>
              <w:top w:val="single" w:sz="4" w:space="0" w:color="auto"/>
            </w:tcBorders>
            <w:shd w:val="clear" w:color="auto" w:fill="auto"/>
            <w:vAlign w:val="center"/>
          </w:tcPr>
          <w:p w14:paraId="289B16CF" w14:textId="77777777" w:rsidR="00BE5837" w:rsidRPr="0055552C" w:rsidRDefault="00BE5837" w:rsidP="00BE5837">
            <w:pPr>
              <w:spacing w:after="0" w:line="240" w:lineRule="auto"/>
              <w:jc w:val="center"/>
              <w:rPr>
                <w:rFonts w:ascii="GHEA Grapalat" w:eastAsia="Times New Roman" w:hAnsi="GHEA Grapalat" w:cs="Calibri"/>
                <w:bCs/>
                <w:color w:val="000000"/>
                <w:sz w:val="14"/>
                <w:szCs w:val="14"/>
              </w:rPr>
            </w:pPr>
            <w:r w:rsidRPr="0055552C">
              <w:rPr>
                <w:rFonts w:ascii="GHEA Grapalat" w:eastAsia="Times New Roman" w:hAnsi="GHEA Grapalat" w:cs="Calibri"/>
                <w:b/>
                <w:bCs/>
                <w:color w:val="000000"/>
                <w:sz w:val="14"/>
                <w:szCs w:val="14"/>
              </w:rPr>
              <w:t xml:space="preserve">Կադաստրի կոմիտեի </w:t>
            </w:r>
            <w:r w:rsidRPr="0055552C">
              <w:rPr>
                <w:rFonts w:ascii="GHEA Grapalat" w:eastAsia="Times New Roman" w:hAnsi="GHEA Grapalat" w:cs="Calibri"/>
                <w:b/>
                <w:bCs/>
                <w:color w:val="000000"/>
                <w:sz w:val="14"/>
                <w:szCs w:val="14"/>
                <w:lang w:val="ru-RU"/>
              </w:rPr>
              <w:t>կողմից</w:t>
            </w:r>
            <w:r w:rsidRPr="0055552C">
              <w:rPr>
                <w:rFonts w:ascii="GHEA Grapalat" w:eastAsia="Times New Roman" w:hAnsi="GHEA Grapalat" w:cs="Calibri"/>
                <w:b/>
                <w:bCs/>
                <w:color w:val="000000"/>
                <w:sz w:val="14"/>
                <w:szCs w:val="14"/>
              </w:rPr>
              <w:t xml:space="preserve"> </w:t>
            </w:r>
            <w:r w:rsidRPr="0055552C">
              <w:rPr>
                <w:rFonts w:ascii="GHEA Grapalat" w:eastAsia="Times New Roman" w:hAnsi="GHEA Grapalat" w:cs="Calibri"/>
                <w:b/>
                <w:bCs/>
                <w:color w:val="000000"/>
                <w:sz w:val="14"/>
                <w:szCs w:val="14"/>
                <w:lang w:val="ru-RU"/>
              </w:rPr>
              <w:t>նախարարությանը</w:t>
            </w:r>
            <w:r w:rsidRPr="0055552C">
              <w:rPr>
                <w:rFonts w:ascii="GHEA Grapalat" w:eastAsia="Times New Roman" w:hAnsi="GHEA Grapalat" w:cs="Calibri"/>
                <w:b/>
                <w:bCs/>
                <w:color w:val="000000"/>
                <w:sz w:val="14"/>
                <w:szCs w:val="14"/>
              </w:rPr>
              <w:t xml:space="preserve"> </w:t>
            </w:r>
            <w:r w:rsidRPr="0055552C">
              <w:rPr>
                <w:rFonts w:ascii="GHEA Grapalat" w:eastAsia="Times New Roman" w:hAnsi="GHEA Grapalat" w:cs="Calibri"/>
                <w:b/>
                <w:bCs/>
                <w:color w:val="000000"/>
                <w:sz w:val="14"/>
                <w:szCs w:val="14"/>
                <w:lang w:val="ru-RU"/>
              </w:rPr>
              <w:t>տրամադրած</w:t>
            </w:r>
            <w:r w:rsidRPr="0055552C">
              <w:rPr>
                <w:rFonts w:ascii="GHEA Grapalat" w:eastAsia="Times New Roman" w:hAnsi="GHEA Grapalat" w:cs="Calibri"/>
                <w:b/>
                <w:bCs/>
                <w:color w:val="000000"/>
                <w:sz w:val="14"/>
                <w:szCs w:val="14"/>
              </w:rPr>
              <w:t xml:space="preserve">                 տեղեկատվությ</w:t>
            </w:r>
            <w:r w:rsidRPr="0055552C">
              <w:rPr>
                <w:rFonts w:ascii="GHEA Grapalat" w:eastAsia="Times New Roman" w:hAnsi="GHEA Grapalat" w:cs="Calibri"/>
                <w:b/>
                <w:bCs/>
                <w:color w:val="000000"/>
                <w:sz w:val="14"/>
                <w:szCs w:val="14"/>
                <w:lang w:val="ru-RU"/>
              </w:rPr>
              <w:t>ուն</w:t>
            </w:r>
            <w:r w:rsidRPr="0055552C">
              <w:rPr>
                <w:rFonts w:ascii="GHEA Grapalat" w:eastAsia="Times New Roman" w:hAnsi="GHEA Grapalat" w:cs="Calibri"/>
                <w:bCs/>
                <w:color w:val="000000"/>
                <w:sz w:val="14"/>
                <w:szCs w:val="14"/>
              </w:rPr>
              <w:t xml:space="preserve"> </w:t>
            </w:r>
            <w:r w:rsidRPr="0055552C">
              <w:rPr>
                <w:rFonts w:ascii="GHEA Grapalat" w:eastAsia="Times New Roman" w:hAnsi="GHEA Grapalat" w:cs="Calibri"/>
                <w:b/>
                <w:bCs/>
                <w:color w:val="000000"/>
                <w:sz w:val="14"/>
                <w:szCs w:val="14"/>
                <w:lang w:val="ru-RU"/>
              </w:rPr>
              <w:t>շահառուների</w:t>
            </w:r>
            <w:r w:rsidRPr="0055552C">
              <w:rPr>
                <w:rFonts w:ascii="GHEA Grapalat" w:eastAsia="Times New Roman" w:hAnsi="GHEA Grapalat" w:cs="Calibri"/>
                <w:b/>
                <w:bCs/>
                <w:color w:val="000000"/>
                <w:sz w:val="14"/>
                <w:szCs w:val="14"/>
              </w:rPr>
              <w:t xml:space="preserve"> </w:t>
            </w:r>
            <w:r w:rsidRPr="0055552C">
              <w:rPr>
                <w:rFonts w:ascii="GHEA Grapalat" w:eastAsia="Times New Roman" w:hAnsi="GHEA Grapalat" w:cs="Calibri"/>
                <w:b/>
                <w:bCs/>
                <w:color w:val="000000"/>
                <w:sz w:val="14"/>
                <w:szCs w:val="14"/>
                <w:lang w:val="ru-RU"/>
              </w:rPr>
              <w:t>վերաբերյալ</w:t>
            </w:r>
            <w:r w:rsidRPr="0055552C">
              <w:rPr>
                <w:rFonts w:ascii="GHEA Grapalat" w:eastAsia="Times New Roman" w:hAnsi="GHEA Grapalat" w:cs="Calibri"/>
                <w:bCs/>
                <w:color w:val="000000"/>
                <w:sz w:val="14"/>
                <w:szCs w:val="14"/>
              </w:rPr>
              <w:t>,                                                                                                      /</w:t>
            </w:r>
            <w:r w:rsidRPr="0055552C">
              <w:rPr>
                <w:rFonts w:ascii="GHEA Grapalat" w:eastAsia="Times New Roman" w:hAnsi="GHEA Grapalat" w:cs="Calibri"/>
                <w:bCs/>
                <w:color w:val="000000"/>
                <w:sz w:val="14"/>
                <w:szCs w:val="14"/>
                <w:lang w:val="ru-RU"/>
              </w:rPr>
              <w:t>որոնք</w:t>
            </w:r>
            <w:r w:rsidRPr="0055552C">
              <w:rPr>
                <w:rFonts w:ascii="GHEA Grapalat" w:eastAsia="Times New Roman" w:hAnsi="GHEA Grapalat" w:cs="Calibri"/>
                <w:bCs/>
                <w:color w:val="000000"/>
                <w:sz w:val="14"/>
                <w:szCs w:val="14"/>
              </w:rPr>
              <w:t xml:space="preserve"> </w:t>
            </w:r>
            <w:r w:rsidRPr="0055552C">
              <w:rPr>
                <w:rFonts w:ascii="GHEA Grapalat" w:eastAsia="Times New Roman" w:hAnsi="GHEA Grapalat" w:cs="Calibri"/>
                <w:bCs/>
                <w:color w:val="000000"/>
                <w:sz w:val="14"/>
                <w:szCs w:val="14"/>
                <w:lang w:val="ru-RU"/>
              </w:rPr>
              <w:t>չեն</w:t>
            </w:r>
            <w:r w:rsidRPr="0055552C">
              <w:rPr>
                <w:rFonts w:ascii="GHEA Grapalat" w:eastAsia="Times New Roman" w:hAnsi="GHEA Grapalat" w:cs="Calibri"/>
                <w:bCs/>
                <w:color w:val="000000"/>
                <w:sz w:val="14"/>
                <w:szCs w:val="14"/>
              </w:rPr>
              <w:t xml:space="preserve"> </w:t>
            </w:r>
            <w:r w:rsidRPr="0055552C">
              <w:rPr>
                <w:rFonts w:ascii="GHEA Grapalat" w:eastAsia="Times New Roman" w:hAnsi="GHEA Grapalat" w:cs="Calibri"/>
                <w:bCs/>
                <w:color w:val="000000"/>
                <w:sz w:val="14"/>
                <w:szCs w:val="14"/>
                <w:lang w:val="ru-RU"/>
              </w:rPr>
              <w:t>բավարարում</w:t>
            </w:r>
            <w:r w:rsidRPr="0055552C">
              <w:rPr>
                <w:rFonts w:ascii="GHEA Grapalat" w:eastAsia="Times New Roman" w:hAnsi="GHEA Grapalat" w:cs="Calibri"/>
                <w:bCs/>
                <w:color w:val="000000"/>
                <w:sz w:val="14"/>
                <w:szCs w:val="14"/>
              </w:rPr>
              <w:t xml:space="preserve"> </w:t>
            </w:r>
            <w:r w:rsidRPr="0055552C">
              <w:rPr>
                <w:rFonts w:ascii="GHEA Grapalat" w:eastAsia="Times New Roman" w:hAnsi="GHEA Grapalat" w:cs="Calibri"/>
                <w:bCs/>
                <w:color w:val="000000"/>
                <w:sz w:val="14"/>
                <w:szCs w:val="14"/>
                <w:lang w:val="ru-RU"/>
              </w:rPr>
              <w:t>Ո</w:t>
            </w:r>
            <w:r w:rsidRPr="0055552C">
              <w:rPr>
                <w:rFonts w:ascii="GHEA Grapalat" w:eastAsia="Times New Roman" w:hAnsi="GHEA Grapalat" w:cs="Calibri"/>
                <w:color w:val="000000"/>
                <w:sz w:val="14"/>
                <w:szCs w:val="14"/>
              </w:rPr>
              <w:t xml:space="preserve">րոշմամբ սահմանված </w:t>
            </w:r>
            <w:r w:rsidRPr="0055552C">
              <w:rPr>
                <w:rFonts w:ascii="GHEA Grapalat" w:eastAsia="Times New Roman" w:hAnsi="GHEA Grapalat" w:cs="Calibri"/>
                <w:color w:val="000000"/>
                <w:sz w:val="14"/>
                <w:szCs w:val="14"/>
                <w:lang w:val="ru-RU"/>
              </w:rPr>
              <w:t>ԲԳՎ</w:t>
            </w:r>
            <w:r w:rsidRPr="0055552C">
              <w:rPr>
                <w:rFonts w:ascii="GHEA Grapalat" w:eastAsia="Times New Roman" w:hAnsi="GHEA Grapalat" w:cs="Calibri"/>
                <w:color w:val="000000"/>
                <w:sz w:val="14"/>
                <w:szCs w:val="14"/>
              </w:rPr>
              <w:t xml:space="preserve"> </w:t>
            </w:r>
            <w:r w:rsidRPr="0055552C">
              <w:rPr>
                <w:rFonts w:ascii="GHEA Grapalat" w:eastAsia="Times New Roman" w:hAnsi="GHEA Grapalat" w:cs="Calibri"/>
                <w:color w:val="000000"/>
                <w:sz w:val="14"/>
                <w:szCs w:val="14"/>
                <w:lang w:val="ru-RU"/>
              </w:rPr>
              <w:t>տրամադրման</w:t>
            </w:r>
            <w:r w:rsidRPr="0055552C">
              <w:rPr>
                <w:rFonts w:ascii="GHEA Grapalat" w:eastAsia="Times New Roman" w:hAnsi="GHEA Grapalat" w:cs="Calibri"/>
                <w:color w:val="000000"/>
                <w:sz w:val="14"/>
                <w:szCs w:val="14"/>
              </w:rPr>
              <w:t xml:space="preserve"> պայմանների</w:t>
            </w:r>
            <w:r w:rsidRPr="0055552C">
              <w:rPr>
                <w:rFonts w:ascii="GHEA Grapalat" w:eastAsia="Times New Roman" w:hAnsi="GHEA Grapalat" w:cs="Calibri"/>
                <w:color w:val="000000"/>
                <w:sz w:val="14"/>
                <w:szCs w:val="14"/>
                <w:lang w:val="ru-RU"/>
              </w:rPr>
              <w:t>ն</w:t>
            </w:r>
            <w:r w:rsidRPr="0055552C">
              <w:rPr>
                <w:rFonts w:ascii="GHEA Grapalat" w:eastAsia="Times New Roman" w:hAnsi="GHEA Grapalat" w:cs="Calibri"/>
                <w:color w:val="000000"/>
                <w:sz w:val="14"/>
                <w:szCs w:val="14"/>
              </w:rPr>
              <w:t xml:space="preserve">/ </w:t>
            </w:r>
          </w:p>
        </w:tc>
        <w:tc>
          <w:tcPr>
            <w:tcW w:w="2693" w:type="dxa"/>
            <w:gridSpan w:val="3"/>
            <w:tcBorders>
              <w:top w:val="single" w:sz="4" w:space="0" w:color="auto"/>
            </w:tcBorders>
            <w:shd w:val="clear" w:color="auto" w:fill="auto"/>
            <w:vAlign w:val="center"/>
          </w:tcPr>
          <w:p w14:paraId="60C6DC23" w14:textId="77777777" w:rsidR="00BE5837" w:rsidRPr="0055552C" w:rsidRDefault="00BE5837" w:rsidP="00BE5837">
            <w:pPr>
              <w:spacing w:after="0" w:line="240" w:lineRule="auto"/>
              <w:jc w:val="center"/>
              <w:rPr>
                <w:rFonts w:ascii="GHEA Grapalat" w:eastAsia="Times New Roman" w:hAnsi="GHEA Grapalat" w:cs="Calibri"/>
                <w:b/>
                <w:bCs/>
                <w:color w:val="000000"/>
                <w:sz w:val="14"/>
                <w:szCs w:val="14"/>
              </w:rPr>
            </w:pPr>
            <w:r w:rsidRPr="0055552C">
              <w:rPr>
                <w:rFonts w:ascii="GHEA Grapalat" w:eastAsia="Times New Roman" w:hAnsi="GHEA Grapalat" w:cs="Calibri"/>
                <w:b/>
                <w:bCs/>
                <w:color w:val="000000"/>
                <w:sz w:val="14"/>
                <w:szCs w:val="14"/>
                <w:lang w:val="ru-RU"/>
              </w:rPr>
              <w:t>Նախարարության</w:t>
            </w:r>
            <w:r w:rsidRPr="0055552C">
              <w:rPr>
                <w:rFonts w:ascii="GHEA Grapalat" w:eastAsia="Times New Roman" w:hAnsi="GHEA Grapalat" w:cs="Calibri"/>
                <w:b/>
                <w:bCs/>
                <w:color w:val="000000"/>
                <w:sz w:val="14"/>
                <w:szCs w:val="14"/>
              </w:rPr>
              <w:t xml:space="preserve"> </w:t>
            </w:r>
            <w:r w:rsidRPr="0055552C">
              <w:rPr>
                <w:rFonts w:ascii="GHEA Grapalat" w:eastAsia="Times New Roman" w:hAnsi="GHEA Grapalat" w:cs="Calibri"/>
                <w:b/>
                <w:bCs/>
                <w:color w:val="000000"/>
                <w:sz w:val="14"/>
                <w:szCs w:val="14"/>
                <w:lang w:val="ru-RU"/>
              </w:rPr>
              <w:t>կողմից</w:t>
            </w:r>
            <w:r w:rsidRPr="0055552C">
              <w:rPr>
                <w:rFonts w:ascii="GHEA Grapalat" w:eastAsia="Times New Roman" w:hAnsi="GHEA Grapalat" w:cs="Calibri"/>
                <w:b/>
                <w:bCs/>
                <w:color w:val="000000"/>
                <w:sz w:val="14"/>
                <w:szCs w:val="14"/>
              </w:rPr>
              <w:t xml:space="preserve">  քաղաքացիներին հասցեագրված պատասխաններ                                                                                                                                              </w:t>
            </w:r>
          </w:p>
        </w:tc>
      </w:tr>
      <w:tr w:rsidR="00BE5837" w:rsidRPr="0055552C" w14:paraId="6CCDF49A" w14:textId="77777777" w:rsidTr="00C80C8A">
        <w:trPr>
          <w:trHeight w:val="553"/>
        </w:trPr>
        <w:tc>
          <w:tcPr>
            <w:tcW w:w="425" w:type="dxa"/>
            <w:vMerge/>
            <w:shd w:val="clear" w:color="auto" w:fill="auto"/>
            <w:vAlign w:val="center"/>
            <w:hideMark/>
          </w:tcPr>
          <w:p w14:paraId="1451850A" w14:textId="77777777" w:rsidR="00BE5837" w:rsidRPr="0055552C" w:rsidRDefault="00BE5837" w:rsidP="00BE5837">
            <w:pPr>
              <w:spacing w:after="0" w:line="240" w:lineRule="auto"/>
              <w:rPr>
                <w:rFonts w:ascii="GHEA Grapalat" w:eastAsia="Times New Roman" w:hAnsi="GHEA Grapalat" w:cs="Calibri"/>
                <w:color w:val="000000"/>
                <w:sz w:val="14"/>
                <w:szCs w:val="14"/>
              </w:rPr>
            </w:pPr>
          </w:p>
        </w:tc>
        <w:tc>
          <w:tcPr>
            <w:tcW w:w="993" w:type="dxa"/>
            <w:vMerge/>
            <w:shd w:val="clear" w:color="auto" w:fill="auto"/>
            <w:vAlign w:val="center"/>
            <w:hideMark/>
          </w:tcPr>
          <w:p w14:paraId="16699A5D" w14:textId="77777777" w:rsidR="00BE5837" w:rsidRPr="0055552C" w:rsidRDefault="00BE5837" w:rsidP="00BE5837">
            <w:pPr>
              <w:spacing w:after="0" w:line="240" w:lineRule="auto"/>
              <w:rPr>
                <w:rFonts w:ascii="GHEA Grapalat" w:eastAsia="Times New Roman" w:hAnsi="GHEA Grapalat" w:cs="Calibri"/>
                <w:sz w:val="14"/>
                <w:szCs w:val="14"/>
              </w:rPr>
            </w:pPr>
          </w:p>
        </w:tc>
        <w:tc>
          <w:tcPr>
            <w:tcW w:w="761" w:type="dxa"/>
            <w:vMerge/>
            <w:shd w:val="clear" w:color="auto" w:fill="auto"/>
            <w:vAlign w:val="center"/>
            <w:hideMark/>
          </w:tcPr>
          <w:p w14:paraId="6C53B16E" w14:textId="77777777" w:rsidR="00BE5837" w:rsidRPr="0055552C" w:rsidRDefault="00BE5837" w:rsidP="00BE5837">
            <w:pPr>
              <w:spacing w:after="0" w:line="240" w:lineRule="auto"/>
              <w:rPr>
                <w:rFonts w:ascii="GHEA Grapalat" w:eastAsia="Times New Roman" w:hAnsi="GHEA Grapalat" w:cs="Calibri"/>
                <w:sz w:val="14"/>
                <w:szCs w:val="14"/>
              </w:rPr>
            </w:pPr>
          </w:p>
        </w:tc>
        <w:tc>
          <w:tcPr>
            <w:tcW w:w="721" w:type="dxa"/>
            <w:shd w:val="clear" w:color="auto" w:fill="auto"/>
            <w:vAlign w:val="center"/>
            <w:hideMark/>
          </w:tcPr>
          <w:p w14:paraId="61CACC62"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lang w:val="hy-AM"/>
              </w:rPr>
              <w:t>Գր</w:t>
            </w:r>
            <w:r w:rsidRPr="0055552C">
              <w:rPr>
                <w:rFonts w:ascii="GHEA Grapalat" w:eastAsia="Times New Roman" w:hAnsi="GHEA Grapalat" w:cs="Calibri"/>
                <w:color w:val="000000"/>
                <w:sz w:val="14"/>
                <w:szCs w:val="14"/>
              </w:rPr>
              <w:t>ութ.              համար,             ամսաթ.</w:t>
            </w:r>
          </w:p>
        </w:tc>
        <w:tc>
          <w:tcPr>
            <w:tcW w:w="5039" w:type="dxa"/>
            <w:shd w:val="clear" w:color="auto" w:fill="auto"/>
            <w:vAlign w:val="center"/>
            <w:hideMark/>
          </w:tcPr>
          <w:p w14:paraId="3C0FBC85"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lang w:val="ru-RU"/>
              </w:rPr>
              <w:t>Նկարագրություն՝</w:t>
            </w:r>
            <w:r w:rsidRPr="0055552C">
              <w:rPr>
                <w:rFonts w:ascii="GHEA Grapalat" w:eastAsia="Times New Roman" w:hAnsi="GHEA Grapalat" w:cs="Calibri"/>
                <w:color w:val="000000"/>
                <w:sz w:val="14"/>
                <w:szCs w:val="14"/>
              </w:rPr>
              <w:t xml:space="preserve"> </w:t>
            </w:r>
            <w:r w:rsidRPr="0055552C">
              <w:rPr>
                <w:rFonts w:ascii="GHEA Grapalat" w:eastAsia="Times New Roman" w:hAnsi="GHEA Grapalat" w:cs="Calibri"/>
                <w:color w:val="000000"/>
                <w:sz w:val="14"/>
                <w:szCs w:val="14"/>
                <w:lang w:val="ru-RU"/>
              </w:rPr>
              <w:t>շահառուների</w:t>
            </w:r>
            <w:r w:rsidRPr="0055552C">
              <w:rPr>
                <w:rFonts w:ascii="GHEA Grapalat" w:eastAsia="Times New Roman" w:hAnsi="GHEA Grapalat" w:cs="Calibri"/>
                <w:color w:val="000000"/>
                <w:sz w:val="14"/>
                <w:szCs w:val="14"/>
              </w:rPr>
              <w:t xml:space="preserve"> </w:t>
            </w:r>
            <w:r w:rsidRPr="0055552C">
              <w:rPr>
                <w:rFonts w:ascii="GHEA Grapalat" w:eastAsia="Times New Roman" w:hAnsi="GHEA Grapalat" w:cs="Calibri"/>
                <w:color w:val="000000"/>
                <w:sz w:val="14"/>
                <w:szCs w:val="14"/>
                <w:lang w:val="ru-RU"/>
              </w:rPr>
              <w:t>անվամբ</w:t>
            </w:r>
            <w:r w:rsidRPr="0055552C">
              <w:rPr>
                <w:rFonts w:ascii="GHEA Grapalat" w:eastAsia="Times New Roman" w:hAnsi="GHEA Grapalat" w:cs="Calibri"/>
                <w:color w:val="000000"/>
                <w:sz w:val="14"/>
                <w:szCs w:val="14"/>
              </w:rPr>
              <w:t xml:space="preserve"> </w:t>
            </w:r>
            <w:r w:rsidRPr="0055552C">
              <w:rPr>
                <w:rFonts w:ascii="GHEA Grapalat" w:eastAsia="Times New Roman" w:hAnsi="GHEA Grapalat" w:cs="Calibri"/>
                <w:color w:val="000000"/>
                <w:sz w:val="14"/>
                <w:szCs w:val="14"/>
                <w:lang w:val="ru-RU"/>
              </w:rPr>
              <w:t>առկա</w:t>
            </w:r>
            <w:r w:rsidRPr="0055552C">
              <w:rPr>
                <w:rFonts w:ascii="GHEA Grapalat" w:eastAsia="Times New Roman" w:hAnsi="GHEA Grapalat" w:cs="Calibri"/>
                <w:color w:val="000000"/>
                <w:sz w:val="14"/>
                <w:szCs w:val="14"/>
              </w:rPr>
              <w:t xml:space="preserve"> սեփականության                     կամ համասեփականության իրավունք</w:t>
            </w:r>
            <w:r w:rsidRPr="0055552C">
              <w:rPr>
                <w:rFonts w:ascii="GHEA Grapalat" w:eastAsia="Times New Roman" w:hAnsi="GHEA Grapalat" w:cs="Calibri"/>
                <w:color w:val="000000"/>
                <w:sz w:val="14"/>
                <w:szCs w:val="14"/>
                <w:lang w:val="ru-RU"/>
              </w:rPr>
              <w:t>ի</w:t>
            </w:r>
            <w:r w:rsidRPr="0055552C">
              <w:rPr>
                <w:rFonts w:ascii="GHEA Grapalat" w:eastAsia="Times New Roman" w:hAnsi="GHEA Grapalat" w:cs="Calibri"/>
                <w:color w:val="000000"/>
                <w:sz w:val="14"/>
                <w:szCs w:val="14"/>
              </w:rPr>
              <w:t xml:space="preserve"> և վերջին հինգ տարվա         ընթացքում բնակելի տարածք</w:t>
            </w:r>
            <w:r w:rsidRPr="0055552C">
              <w:rPr>
                <w:rFonts w:ascii="GHEA Grapalat" w:eastAsia="Times New Roman" w:hAnsi="GHEA Grapalat" w:cs="Calibri"/>
                <w:color w:val="000000"/>
                <w:sz w:val="14"/>
                <w:szCs w:val="14"/>
                <w:lang w:val="ru-RU"/>
              </w:rPr>
              <w:t>ի</w:t>
            </w:r>
            <w:r w:rsidRPr="0055552C">
              <w:rPr>
                <w:rFonts w:ascii="GHEA Grapalat" w:eastAsia="Times New Roman" w:hAnsi="GHEA Grapalat" w:cs="Calibri"/>
                <w:color w:val="000000"/>
                <w:sz w:val="14"/>
                <w:szCs w:val="14"/>
              </w:rPr>
              <w:t xml:space="preserve"> օտար</w:t>
            </w:r>
            <w:r w:rsidRPr="0055552C">
              <w:rPr>
                <w:rFonts w:ascii="GHEA Grapalat" w:eastAsia="Times New Roman" w:hAnsi="GHEA Grapalat" w:cs="Calibri"/>
                <w:color w:val="000000"/>
                <w:sz w:val="14"/>
                <w:szCs w:val="14"/>
                <w:lang w:val="ru-RU"/>
              </w:rPr>
              <w:t>ման</w:t>
            </w:r>
            <w:r w:rsidRPr="0055552C">
              <w:rPr>
                <w:rFonts w:ascii="GHEA Grapalat" w:eastAsia="Times New Roman" w:hAnsi="GHEA Grapalat" w:cs="Calibri"/>
                <w:color w:val="000000"/>
                <w:sz w:val="14"/>
                <w:szCs w:val="14"/>
              </w:rPr>
              <w:t xml:space="preserve"> </w:t>
            </w:r>
            <w:r w:rsidRPr="0055552C">
              <w:rPr>
                <w:rFonts w:ascii="GHEA Grapalat" w:eastAsia="Times New Roman" w:hAnsi="GHEA Grapalat" w:cs="Calibri"/>
                <w:color w:val="000000"/>
                <w:sz w:val="14"/>
                <w:szCs w:val="14"/>
                <w:lang w:val="ru-RU"/>
              </w:rPr>
              <w:t>վերաբերյալ</w:t>
            </w:r>
          </w:p>
        </w:tc>
        <w:tc>
          <w:tcPr>
            <w:tcW w:w="630" w:type="dxa"/>
            <w:shd w:val="clear" w:color="auto" w:fill="auto"/>
            <w:vAlign w:val="center"/>
            <w:hideMark/>
          </w:tcPr>
          <w:p w14:paraId="42C009E4" w14:textId="77777777" w:rsidR="00BE5837" w:rsidRPr="0055552C" w:rsidRDefault="00BE5837" w:rsidP="00BE5837">
            <w:pPr>
              <w:spacing w:after="0" w:line="240" w:lineRule="auto"/>
              <w:ind w:left="11" w:hanging="11"/>
              <w:jc w:val="center"/>
              <w:rPr>
                <w:rFonts w:ascii="GHEA Grapalat" w:eastAsia="Times New Roman" w:hAnsi="GHEA Grapalat" w:cs="Calibri"/>
                <w:color w:val="000000"/>
                <w:sz w:val="14"/>
                <w:szCs w:val="14"/>
                <w:lang w:val="ru-RU"/>
              </w:rPr>
            </w:pPr>
            <w:r w:rsidRPr="0055552C">
              <w:rPr>
                <w:rFonts w:ascii="GHEA Grapalat" w:eastAsia="Times New Roman" w:hAnsi="GHEA Grapalat" w:cs="Calibri"/>
                <w:color w:val="000000"/>
                <w:sz w:val="14"/>
                <w:szCs w:val="14"/>
              </w:rPr>
              <w:t>Ելից</w:t>
            </w:r>
            <w:r w:rsidRPr="0055552C">
              <w:rPr>
                <w:rFonts w:ascii="GHEA Grapalat" w:eastAsia="Times New Roman" w:hAnsi="GHEA Grapalat" w:cs="Calibri"/>
                <w:color w:val="000000"/>
                <w:sz w:val="14"/>
                <w:szCs w:val="14"/>
                <w:lang w:val="ru-RU"/>
              </w:rPr>
              <w:t xml:space="preserve"> համ.</w:t>
            </w:r>
          </w:p>
        </w:tc>
        <w:tc>
          <w:tcPr>
            <w:tcW w:w="788" w:type="dxa"/>
            <w:shd w:val="clear" w:color="auto" w:fill="auto"/>
            <w:vAlign w:val="center"/>
            <w:hideMark/>
          </w:tcPr>
          <w:p w14:paraId="5C4845EB" w14:textId="77777777" w:rsidR="00BE5837" w:rsidRPr="0055552C" w:rsidRDefault="00BE5837" w:rsidP="00BE5837">
            <w:pPr>
              <w:spacing w:after="0" w:line="240" w:lineRule="auto"/>
              <w:ind w:left="-112" w:right="-72"/>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Ելից                                     ամսաթ.</w:t>
            </w:r>
          </w:p>
        </w:tc>
        <w:tc>
          <w:tcPr>
            <w:tcW w:w="1275" w:type="dxa"/>
            <w:shd w:val="clear" w:color="auto" w:fill="auto"/>
            <w:vAlign w:val="center"/>
            <w:hideMark/>
          </w:tcPr>
          <w:p w14:paraId="5BAF3D42"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Հակիրճ նկարագրութ</w:t>
            </w:r>
            <w:r w:rsidRPr="0055552C">
              <w:rPr>
                <w:rFonts w:ascii="GHEA Grapalat" w:eastAsia="Times New Roman" w:hAnsi="GHEA Grapalat" w:cs="Calibri"/>
                <w:color w:val="000000"/>
                <w:sz w:val="14"/>
                <w:szCs w:val="14"/>
                <w:lang w:val="hy-AM"/>
              </w:rPr>
              <w:t>.</w:t>
            </w:r>
          </w:p>
        </w:tc>
      </w:tr>
      <w:tr w:rsidR="00BE5837" w:rsidRPr="0055552C" w14:paraId="7C89720C" w14:textId="77777777" w:rsidTr="00C80C8A">
        <w:trPr>
          <w:trHeight w:val="126"/>
        </w:trPr>
        <w:tc>
          <w:tcPr>
            <w:tcW w:w="425" w:type="dxa"/>
            <w:shd w:val="clear" w:color="auto" w:fill="auto"/>
            <w:noWrap/>
            <w:vAlign w:val="center"/>
            <w:hideMark/>
          </w:tcPr>
          <w:p w14:paraId="342D99CD"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1</w:t>
            </w:r>
          </w:p>
        </w:tc>
        <w:tc>
          <w:tcPr>
            <w:tcW w:w="993" w:type="dxa"/>
            <w:shd w:val="clear" w:color="auto" w:fill="auto"/>
            <w:vAlign w:val="center"/>
            <w:hideMark/>
          </w:tcPr>
          <w:p w14:paraId="54723001" w14:textId="77777777" w:rsidR="00BE5837" w:rsidRPr="0055552C" w:rsidRDefault="00BE5837" w:rsidP="00BE5837">
            <w:pPr>
              <w:spacing w:after="0" w:line="240" w:lineRule="auto"/>
              <w:jc w:val="center"/>
              <w:rPr>
                <w:rFonts w:ascii="GHEA Grapalat" w:eastAsia="Times New Roman" w:hAnsi="GHEA Grapalat" w:cs="Calibri"/>
                <w:sz w:val="14"/>
                <w:szCs w:val="14"/>
              </w:rPr>
            </w:pPr>
            <w:r w:rsidRPr="0055552C">
              <w:rPr>
                <w:rFonts w:ascii="GHEA Grapalat" w:eastAsia="Times New Roman" w:hAnsi="GHEA Grapalat" w:cs="Calibri"/>
                <w:sz w:val="14"/>
                <w:szCs w:val="14"/>
              </w:rPr>
              <w:t>2</w:t>
            </w:r>
          </w:p>
        </w:tc>
        <w:tc>
          <w:tcPr>
            <w:tcW w:w="761" w:type="dxa"/>
            <w:shd w:val="clear" w:color="auto" w:fill="auto"/>
            <w:vAlign w:val="center"/>
            <w:hideMark/>
          </w:tcPr>
          <w:p w14:paraId="3BA86ABC" w14:textId="77777777" w:rsidR="00BE5837" w:rsidRPr="0055552C" w:rsidRDefault="00BE5837" w:rsidP="00BE5837">
            <w:pPr>
              <w:spacing w:after="0" w:line="240" w:lineRule="auto"/>
              <w:jc w:val="center"/>
              <w:rPr>
                <w:rFonts w:ascii="GHEA Grapalat" w:eastAsia="Times New Roman" w:hAnsi="GHEA Grapalat" w:cs="Calibri"/>
                <w:sz w:val="14"/>
                <w:szCs w:val="14"/>
                <w:lang w:val="ru-RU"/>
              </w:rPr>
            </w:pPr>
            <w:r w:rsidRPr="0055552C">
              <w:rPr>
                <w:rFonts w:ascii="GHEA Grapalat" w:eastAsia="Times New Roman" w:hAnsi="GHEA Grapalat" w:cs="Calibri"/>
                <w:sz w:val="14"/>
                <w:szCs w:val="14"/>
                <w:lang w:val="ru-RU"/>
              </w:rPr>
              <w:t>3</w:t>
            </w:r>
          </w:p>
        </w:tc>
        <w:tc>
          <w:tcPr>
            <w:tcW w:w="721" w:type="dxa"/>
            <w:shd w:val="clear" w:color="auto" w:fill="auto"/>
            <w:vAlign w:val="center"/>
            <w:hideMark/>
          </w:tcPr>
          <w:p w14:paraId="47137601"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lang w:val="ru-RU"/>
              </w:rPr>
              <w:t>4</w:t>
            </w:r>
          </w:p>
        </w:tc>
        <w:tc>
          <w:tcPr>
            <w:tcW w:w="5039" w:type="dxa"/>
            <w:shd w:val="clear" w:color="auto" w:fill="auto"/>
            <w:vAlign w:val="center"/>
            <w:hideMark/>
          </w:tcPr>
          <w:p w14:paraId="50A2D7AF"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lang w:val="hy-AM"/>
              </w:rPr>
            </w:pPr>
            <w:r w:rsidRPr="0055552C">
              <w:rPr>
                <w:rFonts w:ascii="GHEA Grapalat" w:eastAsia="Times New Roman" w:hAnsi="GHEA Grapalat" w:cs="Calibri"/>
                <w:color w:val="000000"/>
                <w:sz w:val="14"/>
                <w:szCs w:val="14"/>
                <w:lang w:val="ru-RU"/>
              </w:rPr>
              <w:t>5</w:t>
            </w:r>
          </w:p>
        </w:tc>
        <w:tc>
          <w:tcPr>
            <w:tcW w:w="630" w:type="dxa"/>
            <w:shd w:val="clear" w:color="auto" w:fill="auto"/>
            <w:vAlign w:val="center"/>
            <w:hideMark/>
          </w:tcPr>
          <w:p w14:paraId="12392DD1"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lang w:val="hy-AM"/>
              </w:rPr>
            </w:pPr>
            <w:r w:rsidRPr="0055552C">
              <w:rPr>
                <w:rFonts w:ascii="GHEA Grapalat" w:eastAsia="Times New Roman" w:hAnsi="GHEA Grapalat" w:cs="Calibri"/>
                <w:color w:val="000000"/>
                <w:sz w:val="14"/>
                <w:szCs w:val="14"/>
                <w:lang w:val="ru-RU"/>
              </w:rPr>
              <w:t>6</w:t>
            </w:r>
          </w:p>
        </w:tc>
        <w:tc>
          <w:tcPr>
            <w:tcW w:w="788" w:type="dxa"/>
            <w:shd w:val="clear" w:color="auto" w:fill="auto"/>
            <w:vAlign w:val="center"/>
            <w:hideMark/>
          </w:tcPr>
          <w:p w14:paraId="369F6B37"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lang w:val="hy-AM"/>
              </w:rPr>
            </w:pPr>
            <w:r w:rsidRPr="0055552C">
              <w:rPr>
                <w:rFonts w:ascii="GHEA Grapalat" w:eastAsia="Times New Roman" w:hAnsi="GHEA Grapalat" w:cs="Calibri"/>
                <w:color w:val="000000"/>
                <w:sz w:val="14"/>
                <w:szCs w:val="14"/>
                <w:lang w:val="ru-RU"/>
              </w:rPr>
              <w:t>7</w:t>
            </w:r>
          </w:p>
        </w:tc>
        <w:tc>
          <w:tcPr>
            <w:tcW w:w="1275" w:type="dxa"/>
            <w:shd w:val="clear" w:color="auto" w:fill="auto"/>
            <w:vAlign w:val="center"/>
            <w:hideMark/>
          </w:tcPr>
          <w:p w14:paraId="1CE0F0FA"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lang w:val="ru-RU"/>
              </w:rPr>
            </w:pPr>
            <w:r w:rsidRPr="0055552C">
              <w:rPr>
                <w:rFonts w:ascii="GHEA Grapalat" w:eastAsia="Times New Roman" w:hAnsi="GHEA Grapalat" w:cs="Calibri"/>
                <w:color w:val="000000"/>
                <w:sz w:val="14"/>
                <w:szCs w:val="14"/>
                <w:lang w:val="ru-RU"/>
              </w:rPr>
              <w:t>8</w:t>
            </w:r>
          </w:p>
        </w:tc>
      </w:tr>
      <w:tr w:rsidR="00BE5837" w:rsidRPr="0055552C" w14:paraId="5418F13A" w14:textId="77777777" w:rsidTr="00C80C8A">
        <w:trPr>
          <w:trHeight w:val="744"/>
        </w:trPr>
        <w:tc>
          <w:tcPr>
            <w:tcW w:w="425" w:type="dxa"/>
            <w:shd w:val="clear" w:color="auto" w:fill="auto"/>
            <w:noWrap/>
            <w:vAlign w:val="center"/>
            <w:hideMark/>
          </w:tcPr>
          <w:p w14:paraId="3FE91E49"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lang w:val="ru-RU"/>
              </w:rPr>
              <w:t xml:space="preserve">1/ </w:t>
            </w:r>
            <w:r w:rsidRPr="0055552C">
              <w:rPr>
                <w:rFonts w:ascii="GHEA Grapalat" w:eastAsia="Times New Roman" w:hAnsi="GHEA Grapalat" w:cs="Calibri"/>
                <w:color w:val="000000" w:themeColor="text1"/>
                <w:sz w:val="14"/>
                <w:szCs w:val="14"/>
              </w:rPr>
              <w:t>11</w:t>
            </w:r>
          </w:p>
        </w:tc>
        <w:tc>
          <w:tcPr>
            <w:tcW w:w="993" w:type="dxa"/>
            <w:shd w:val="clear" w:color="auto" w:fill="auto"/>
            <w:vAlign w:val="center"/>
            <w:hideMark/>
          </w:tcPr>
          <w:p w14:paraId="6D3BADF5" w14:textId="4115BFFC" w:rsidR="00BE5837" w:rsidRPr="0055552C" w:rsidRDefault="00BE5837" w:rsidP="00330B78">
            <w:pPr>
              <w:spacing w:after="0" w:line="240" w:lineRule="auto"/>
              <w:ind w:right="-109"/>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Վ</w:t>
            </w:r>
            <w:r w:rsidR="00330B78" w:rsidRPr="0055552C">
              <w:rPr>
                <w:rFonts w:ascii="GHEA Grapalat" w:eastAsia="Times New Roman" w:hAnsi="GHEA Grapalat" w:cs="Calibri"/>
                <w:color w:val="000000" w:themeColor="text1"/>
                <w:sz w:val="14"/>
                <w:szCs w:val="14"/>
                <w:lang w:val="ru-RU"/>
              </w:rPr>
              <w:t>.</w:t>
            </w:r>
            <w:r w:rsidRPr="0055552C">
              <w:rPr>
                <w:rFonts w:ascii="GHEA Grapalat" w:eastAsia="Times New Roman" w:hAnsi="GHEA Grapalat" w:cs="Calibri"/>
                <w:color w:val="000000" w:themeColor="text1"/>
                <w:sz w:val="14"/>
                <w:szCs w:val="14"/>
              </w:rPr>
              <w:t>Բ</w:t>
            </w:r>
            <w:r w:rsidR="00330B78" w:rsidRPr="0055552C">
              <w:rPr>
                <w:rFonts w:ascii="GHEA Grapalat" w:eastAsia="Times New Roman" w:hAnsi="GHEA Grapalat" w:cs="Calibri"/>
                <w:color w:val="000000" w:themeColor="text1"/>
                <w:sz w:val="14"/>
                <w:szCs w:val="14"/>
                <w:lang w:val="ru-RU"/>
              </w:rPr>
              <w:t>.</w:t>
            </w:r>
          </w:p>
        </w:tc>
        <w:tc>
          <w:tcPr>
            <w:tcW w:w="761" w:type="dxa"/>
            <w:shd w:val="clear" w:color="auto" w:fill="auto"/>
            <w:vAlign w:val="center"/>
            <w:hideMark/>
          </w:tcPr>
          <w:p w14:paraId="258D8F3C"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12.12.19</w:t>
            </w:r>
          </w:p>
        </w:tc>
        <w:tc>
          <w:tcPr>
            <w:tcW w:w="721" w:type="dxa"/>
            <w:shd w:val="clear" w:color="auto" w:fill="auto"/>
            <w:vAlign w:val="center"/>
            <w:hideMark/>
          </w:tcPr>
          <w:p w14:paraId="42BCB4C2" w14:textId="77777777" w:rsidR="00BE5837" w:rsidRPr="0055552C" w:rsidRDefault="00BE5837" w:rsidP="00BE5837">
            <w:pPr>
              <w:spacing w:after="0" w:line="240" w:lineRule="auto"/>
              <w:ind w:left="-98" w:right="-108"/>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67262/ 27.12.19</w:t>
            </w:r>
          </w:p>
        </w:tc>
        <w:tc>
          <w:tcPr>
            <w:tcW w:w="5039" w:type="dxa"/>
            <w:shd w:val="clear" w:color="auto" w:fill="auto"/>
            <w:vAlign w:val="center"/>
            <w:hideMark/>
          </w:tcPr>
          <w:p w14:paraId="5C6F46A6" w14:textId="110E9CA1" w:rsidR="00BE5837" w:rsidRPr="0055552C" w:rsidRDefault="00BE5837" w:rsidP="00612FBB">
            <w:pPr>
              <w:spacing w:after="0" w:line="240" w:lineRule="auto"/>
              <w:ind w:right="-111"/>
              <w:rPr>
                <w:rFonts w:ascii="GHEA Grapalat" w:eastAsia="Times New Roman" w:hAnsi="GHEA Grapalat" w:cs="Calibri"/>
                <w:color w:val="FF0000"/>
                <w:sz w:val="14"/>
                <w:szCs w:val="14"/>
              </w:rPr>
            </w:pPr>
            <w:r w:rsidRPr="0055552C">
              <w:rPr>
                <w:rFonts w:ascii="GHEA Grapalat" w:eastAsia="Times New Roman" w:hAnsi="GHEA Grapalat" w:cs="Calibri"/>
                <w:color w:val="FF0000"/>
                <w:sz w:val="14"/>
                <w:szCs w:val="14"/>
              </w:rPr>
              <w:t>Վ.Բ</w:t>
            </w:r>
            <w:r w:rsidR="00612FBB" w:rsidRPr="0055552C">
              <w:rPr>
                <w:rFonts w:ascii="GHEA Grapalat" w:eastAsia="Times New Roman" w:hAnsi="GHEA Grapalat" w:cs="Calibri"/>
                <w:color w:val="FF0000"/>
                <w:sz w:val="14"/>
                <w:szCs w:val="14"/>
              </w:rPr>
              <w:t>.-</w:t>
            </w:r>
            <w:r w:rsidR="00612FBB" w:rsidRPr="0055552C">
              <w:rPr>
                <w:rFonts w:ascii="GHEA Grapalat" w:eastAsia="Times New Roman" w:hAnsi="GHEA Grapalat" w:cs="Calibri"/>
                <w:color w:val="FF0000"/>
                <w:sz w:val="14"/>
                <w:szCs w:val="14"/>
                <w:lang w:val="ru-RU"/>
              </w:rPr>
              <w:t>ի</w:t>
            </w:r>
            <w:r w:rsidRPr="0055552C">
              <w:rPr>
                <w:rFonts w:ascii="GHEA Grapalat" w:eastAsia="Times New Roman" w:hAnsi="GHEA Grapalat" w:cs="Calibri"/>
                <w:color w:val="FF0000"/>
                <w:sz w:val="14"/>
                <w:szCs w:val="14"/>
              </w:rPr>
              <w:t xml:space="preserve"> (անձ.՝AR0401362) անվ. օտարմ գործարքներից ծագող իրավ. պետ գրանց կատարվել է 11.07.07թ-ին ք. Ագարակ, Գ. Նժդեհի 1 փակ., 15շ, 10բ հասց անշարժ գույքի նկատ, որը 19.12.19թ. օտարվել է:</w:t>
            </w:r>
          </w:p>
        </w:tc>
        <w:tc>
          <w:tcPr>
            <w:tcW w:w="630" w:type="dxa"/>
            <w:shd w:val="clear" w:color="auto" w:fill="auto"/>
            <w:vAlign w:val="center"/>
            <w:hideMark/>
          </w:tcPr>
          <w:p w14:paraId="33F635C8"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ԱՄ/                                            364</w:t>
            </w:r>
          </w:p>
        </w:tc>
        <w:tc>
          <w:tcPr>
            <w:tcW w:w="788" w:type="dxa"/>
            <w:shd w:val="clear" w:color="auto" w:fill="auto"/>
            <w:vAlign w:val="center"/>
            <w:hideMark/>
          </w:tcPr>
          <w:p w14:paraId="077A0D94"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10.01.20</w:t>
            </w:r>
          </w:p>
        </w:tc>
        <w:tc>
          <w:tcPr>
            <w:tcW w:w="1275" w:type="dxa"/>
            <w:vMerge w:val="restart"/>
            <w:shd w:val="clear" w:color="auto" w:fill="auto"/>
            <w:vAlign w:val="center"/>
            <w:hideMark/>
          </w:tcPr>
          <w:p w14:paraId="7067AB06" w14:textId="77777777" w:rsidR="00BE5837" w:rsidRPr="0055552C" w:rsidRDefault="00BE5837" w:rsidP="00BE5837">
            <w:pPr>
              <w:spacing w:after="0" w:line="240" w:lineRule="auto"/>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lang w:val="ru-RU"/>
              </w:rPr>
              <w:t>ՙ</w:t>
            </w:r>
            <w:r w:rsidRPr="0055552C">
              <w:rPr>
                <w:rFonts w:ascii="GHEA Grapalat" w:eastAsia="Times New Roman" w:hAnsi="GHEA Grapalat" w:cs="Calibri"/>
                <w:color w:val="000000"/>
                <w:sz w:val="14"/>
                <w:szCs w:val="14"/>
              </w:rPr>
              <w:t>...</w:t>
            </w:r>
            <w:r w:rsidRPr="0055552C">
              <w:rPr>
                <w:rFonts w:ascii="GHEA Grapalat" w:eastAsia="Times New Roman" w:hAnsi="GHEA Grapalat" w:cs="Calibri"/>
                <w:color w:val="000000"/>
                <w:sz w:val="14"/>
                <w:szCs w:val="14"/>
                <w:lang w:val="ru-RU"/>
              </w:rPr>
              <w:t>տ</w:t>
            </w:r>
            <w:r w:rsidRPr="0055552C">
              <w:rPr>
                <w:rFonts w:ascii="GHEA Grapalat" w:eastAsia="Times New Roman" w:hAnsi="GHEA Grapalat" w:cs="Calibri"/>
                <w:color w:val="000000"/>
                <w:sz w:val="14"/>
                <w:szCs w:val="14"/>
              </w:rPr>
              <w:t>յալների համապատասխան</w:t>
            </w:r>
            <w:r w:rsidRPr="0055552C">
              <w:rPr>
                <w:rFonts w:ascii="GHEA Grapalat" w:eastAsia="Times New Roman" w:hAnsi="GHEA Grapalat" w:cs="Calibri"/>
                <w:color w:val="000000"/>
                <w:sz w:val="14"/>
                <w:szCs w:val="14"/>
                <w:lang w:val="ru-RU"/>
              </w:rPr>
              <w:t>ութ</w:t>
            </w:r>
            <w:r w:rsidRPr="0055552C">
              <w:rPr>
                <w:rFonts w:ascii="GHEA Grapalat" w:eastAsia="Times New Roman" w:hAnsi="GHEA Grapalat" w:cs="Calibri"/>
                <w:color w:val="000000"/>
                <w:sz w:val="14"/>
                <w:szCs w:val="14"/>
              </w:rPr>
              <w:t xml:space="preserve"> որոշելու համար  հարցումներ է կատարել ՀՀ ոստիկան</w:t>
            </w:r>
            <w:r w:rsidRPr="0055552C">
              <w:rPr>
                <w:rFonts w:ascii="GHEA Grapalat" w:eastAsia="Times New Roman" w:hAnsi="GHEA Grapalat" w:cs="Calibri"/>
                <w:color w:val="000000"/>
                <w:sz w:val="14"/>
                <w:szCs w:val="14"/>
                <w:lang w:val="hy-AM"/>
              </w:rPr>
              <w:t>.</w:t>
            </w:r>
            <w:r w:rsidRPr="0055552C">
              <w:rPr>
                <w:rFonts w:ascii="GHEA Grapalat" w:eastAsia="Times New Roman" w:hAnsi="GHEA Grapalat" w:cs="Calibri"/>
                <w:color w:val="000000"/>
                <w:sz w:val="14"/>
                <w:szCs w:val="14"/>
              </w:rPr>
              <w:t xml:space="preserve"> և ՀՀ անշարժ գույքի կադաստրի կոմիտե:                                                   Անհրաժեշտ տեղեկատ ստանալուց և ուսումնաս</w:t>
            </w:r>
            <w:r w:rsidRPr="0055552C">
              <w:rPr>
                <w:rFonts w:ascii="GHEA Grapalat" w:eastAsia="Times New Roman" w:hAnsi="GHEA Grapalat" w:cs="Calibri"/>
                <w:color w:val="000000"/>
                <w:sz w:val="14"/>
                <w:szCs w:val="14"/>
                <w:lang w:val="hy-AM"/>
              </w:rPr>
              <w:t>.</w:t>
            </w:r>
            <w:r w:rsidRPr="0055552C">
              <w:rPr>
                <w:rFonts w:ascii="GHEA Grapalat" w:eastAsia="Times New Roman" w:hAnsi="GHEA Grapalat" w:cs="Calibri"/>
                <w:color w:val="000000"/>
                <w:sz w:val="14"/>
                <w:szCs w:val="14"/>
              </w:rPr>
              <w:t xml:space="preserve"> հետո կորոշվի </w:t>
            </w:r>
            <w:r w:rsidRPr="0055552C">
              <w:rPr>
                <w:rFonts w:ascii="GHEA Grapalat" w:eastAsia="Times New Roman" w:hAnsi="GHEA Grapalat" w:cs="Calibri"/>
                <w:color w:val="000000"/>
                <w:sz w:val="14"/>
                <w:szCs w:val="14"/>
                <w:lang w:val="hy-AM"/>
              </w:rPr>
              <w:t>ԲԳՎ</w:t>
            </w:r>
            <w:r w:rsidRPr="0055552C">
              <w:rPr>
                <w:rFonts w:ascii="GHEA Grapalat" w:eastAsia="Times New Roman" w:hAnsi="GHEA Grapalat" w:cs="Calibri"/>
                <w:color w:val="000000"/>
                <w:sz w:val="14"/>
                <w:szCs w:val="14"/>
              </w:rPr>
              <w:t xml:space="preserve"> տրամադ</w:t>
            </w:r>
            <w:r w:rsidRPr="0055552C">
              <w:rPr>
                <w:rFonts w:ascii="GHEA Grapalat" w:eastAsia="Times New Roman" w:hAnsi="GHEA Grapalat" w:cs="Calibri"/>
                <w:color w:val="000000"/>
                <w:sz w:val="14"/>
                <w:szCs w:val="14"/>
                <w:lang w:val="hy-AM"/>
              </w:rPr>
              <w:t>.</w:t>
            </w:r>
            <w:r w:rsidRPr="0055552C">
              <w:rPr>
                <w:rFonts w:ascii="GHEA Grapalat" w:eastAsia="Times New Roman" w:hAnsi="GHEA Grapalat" w:cs="Calibri"/>
                <w:color w:val="000000"/>
                <w:sz w:val="14"/>
                <w:szCs w:val="14"/>
              </w:rPr>
              <w:t xml:space="preserve"> </w:t>
            </w:r>
            <w:r w:rsidRPr="0055552C">
              <w:rPr>
                <w:rFonts w:ascii="GHEA Grapalat" w:eastAsia="Times New Roman" w:hAnsi="GHEA Grapalat" w:cs="Calibri"/>
                <w:color w:val="000000"/>
                <w:sz w:val="14"/>
                <w:szCs w:val="14"/>
              </w:rPr>
              <w:lastRenderedPageBreak/>
              <w:t>հարցը, որի վերաբերյալ Ձեզ լրացուցիչ կտեղեկացվի   ...</w:t>
            </w:r>
            <w:r w:rsidRPr="0055552C">
              <w:rPr>
                <w:rFonts w:ascii="GHEA Grapalat" w:eastAsia="Times New Roman" w:hAnsi="GHEA Grapalat" w:cs="Calibri"/>
                <w:color w:val="000000"/>
                <w:sz w:val="14"/>
                <w:szCs w:val="14"/>
                <w:lang w:val="ru-RU"/>
              </w:rPr>
              <w:t>՚</w:t>
            </w:r>
            <w:r w:rsidRPr="0055552C">
              <w:rPr>
                <w:rFonts w:ascii="GHEA Grapalat" w:eastAsia="Times New Roman" w:hAnsi="GHEA Grapalat" w:cs="Calibri"/>
                <w:color w:val="000000"/>
                <w:sz w:val="14"/>
                <w:szCs w:val="14"/>
              </w:rPr>
              <w:t>:</w:t>
            </w:r>
          </w:p>
        </w:tc>
      </w:tr>
      <w:tr w:rsidR="00BE5837" w:rsidRPr="0055552C" w14:paraId="364E6584" w14:textId="77777777" w:rsidTr="00C80C8A">
        <w:trPr>
          <w:trHeight w:val="635"/>
        </w:trPr>
        <w:tc>
          <w:tcPr>
            <w:tcW w:w="425" w:type="dxa"/>
            <w:shd w:val="clear" w:color="auto" w:fill="auto"/>
            <w:noWrap/>
            <w:vAlign w:val="center"/>
            <w:hideMark/>
          </w:tcPr>
          <w:p w14:paraId="5BEB1536"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2/  12</w:t>
            </w:r>
          </w:p>
        </w:tc>
        <w:tc>
          <w:tcPr>
            <w:tcW w:w="993" w:type="dxa"/>
            <w:shd w:val="clear" w:color="auto" w:fill="auto"/>
            <w:vAlign w:val="center"/>
            <w:hideMark/>
          </w:tcPr>
          <w:p w14:paraId="64999BF8" w14:textId="1AB5C672" w:rsidR="00BE5837" w:rsidRPr="0055552C" w:rsidRDefault="00BE5837" w:rsidP="00330B78">
            <w:pPr>
              <w:spacing w:after="0" w:line="240" w:lineRule="auto"/>
              <w:ind w:right="-109"/>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Ա</w:t>
            </w:r>
            <w:r w:rsidR="00330B78" w:rsidRPr="0055552C">
              <w:rPr>
                <w:rFonts w:ascii="GHEA Grapalat" w:eastAsia="Times New Roman" w:hAnsi="GHEA Grapalat" w:cs="Calibri"/>
                <w:color w:val="000000" w:themeColor="text1"/>
                <w:sz w:val="14"/>
                <w:szCs w:val="14"/>
                <w:lang w:val="ru-RU"/>
              </w:rPr>
              <w:t>.</w:t>
            </w:r>
            <w:r w:rsidRPr="0055552C">
              <w:rPr>
                <w:rFonts w:ascii="GHEA Grapalat" w:eastAsia="Times New Roman" w:hAnsi="GHEA Grapalat" w:cs="Calibri"/>
                <w:color w:val="000000" w:themeColor="text1"/>
                <w:sz w:val="14"/>
                <w:szCs w:val="14"/>
              </w:rPr>
              <w:t>Ա</w:t>
            </w:r>
            <w:r w:rsidR="00330B78" w:rsidRPr="0055552C">
              <w:rPr>
                <w:rFonts w:ascii="GHEA Grapalat" w:eastAsia="Times New Roman" w:hAnsi="GHEA Grapalat" w:cs="Calibri"/>
                <w:color w:val="000000" w:themeColor="text1"/>
                <w:sz w:val="14"/>
                <w:szCs w:val="14"/>
                <w:lang w:val="ru-RU"/>
              </w:rPr>
              <w:t>.</w:t>
            </w:r>
          </w:p>
        </w:tc>
        <w:tc>
          <w:tcPr>
            <w:tcW w:w="761" w:type="dxa"/>
            <w:shd w:val="clear" w:color="auto" w:fill="auto"/>
            <w:vAlign w:val="center"/>
            <w:hideMark/>
          </w:tcPr>
          <w:p w14:paraId="740173C0"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17.12.19</w:t>
            </w:r>
          </w:p>
        </w:tc>
        <w:tc>
          <w:tcPr>
            <w:tcW w:w="721" w:type="dxa"/>
            <w:shd w:val="clear" w:color="auto" w:fill="auto"/>
            <w:vAlign w:val="center"/>
            <w:hideMark/>
          </w:tcPr>
          <w:p w14:paraId="76C273D9" w14:textId="77777777" w:rsidR="00BE5837" w:rsidRPr="0055552C" w:rsidRDefault="00BE5837" w:rsidP="00BE5837">
            <w:pPr>
              <w:spacing w:after="0" w:line="240" w:lineRule="auto"/>
              <w:ind w:left="-98" w:right="-108"/>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3185/ 23.01.20</w:t>
            </w:r>
          </w:p>
        </w:tc>
        <w:tc>
          <w:tcPr>
            <w:tcW w:w="5039" w:type="dxa"/>
            <w:shd w:val="clear" w:color="auto" w:fill="auto"/>
            <w:vAlign w:val="center"/>
            <w:hideMark/>
          </w:tcPr>
          <w:p w14:paraId="1CE349A4" w14:textId="6539D2A5" w:rsidR="00BE5837" w:rsidRPr="0055552C" w:rsidRDefault="00BE5837" w:rsidP="00612FBB">
            <w:pPr>
              <w:spacing w:after="0" w:line="240" w:lineRule="auto"/>
              <w:rPr>
                <w:rFonts w:ascii="GHEA Grapalat" w:eastAsia="Times New Roman" w:hAnsi="GHEA Grapalat" w:cs="Calibri"/>
                <w:color w:val="FF0000"/>
                <w:sz w:val="14"/>
                <w:szCs w:val="14"/>
              </w:rPr>
            </w:pPr>
            <w:r w:rsidRPr="0055552C">
              <w:rPr>
                <w:rFonts w:ascii="GHEA Grapalat" w:eastAsia="Times New Roman" w:hAnsi="GHEA Grapalat" w:cs="Calibri"/>
                <w:color w:val="FF0000"/>
                <w:sz w:val="14"/>
                <w:szCs w:val="14"/>
              </w:rPr>
              <w:t>Ա.Ա</w:t>
            </w:r>
            <w:r w:rsidR="00612FBB" w:rsidRPr="0055552C">
              <w:rPr>
                <w:rFonts w:ascii="GHEA Grapalat" w:eastAsia="Times New Roman" w:hAnsi="GHEA Grapalat" w:cs="Calibri"/>
                <w:color w:val="FF0000"/>
                <w:sz w:val="14"/>
                <w:szCs w:val="14"/>
              </w:rPr>
              <w:t>.-</w:t>
            </w:r>
            <w:r w:rsidR="00612FBB" w:rsidRPr="0055552C">
              <w:rPr>
                <w:rFonts w:ascii="GHEA Grapalat" w:eastAsia="Times New Roman" w:hAnsi="GHEA Grapalat" w:cs="Calibri"/>
                <w:color w:val="FF0000"/>
                <w:sz w:val="14"/>
                <w:szCs w:val="14"/>
                <w:lang w:val="ru-RU"/>
              </w:rPr>
              <w:t>ի</w:t>
            </w:r>
            <w:r w:rsidRPr="0055552C">
              <w:rPr>
                <w:rFonts w:ascii="GHEA Grapalat" w:eastAsia="Times New Roman" w:hAnsi="GHEA Grapalat" w:cs="Calibri"/>
                <w:color w:val="FF0000"/>
                <w:sz w:val="14"/>
                <w:szCs w:val="14"/>
              </w:rPr>
              <w:t xml:space="preserve"> (AS0237147) անվամբ, ք. Գյումրի, Հնոցավան փ, 3-րդ շարք, 7տունը գույքագ</w:t>
            </w:r>
            <w:r w:rsidRPr="0055552C">
              <w:rPr>
                <w:rFonts w:ascii="GHEA Grapalat" w:eastAsia="Times New Roman" w:hAnsi="GHEA Grapalat" w:cs="Calibri"/>
                <w:color w:val="FF0000"/>
                <w:sz w:val="14"/>
                <w:szCs w:val="14"/>
                <w:lang w:val="hy-AM"/>
              </w:rPr>
              <w:t>.</w:t>
            </w:r>
            <w:r w:rsidRPr="0055552C">
              <w:rPr>
                <w:rFonts w:ascii="GHEA Grapalat" w:eastAsia="Times New Roman" w:hAnsi="GHEA Grapalat" w:cs="Calibri"/>
                <w:color w:val="FF0000"/>
                <w:sz w:val="14"/>
                <w:szCs w:val="14"/>
              </w:rPr>
              <w:t xml:space="preserve"> է իր անվամբ (ընդհ համատ սեփակ): Ներկ. է կադաստրի կոմիտեից տեղեկ, որտեղ 13 անձ ունեն ընդհ համատ. սեփակ. իրավունք </w:t>
            </w:r>
          </w:p>
        </w:tc>
        <w:tc>
          <w:tcPr>
            <w:tcW w:w="630" w:type="dxa"/>
            <w:shd w:val="clear" w:color="auto" w:fill="auto"/>
            <w:vAlign w:val="center"/>
            <w:hideMark/>
          </w:tcPr>
          <w:p w14:paraId="568CCB27"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ԱՄ/                                                764</w:t>
            </w:r>
          </w:p>
        </w:tc>
        <w:tc>
          <w:tcPr>
            <w:tcW w:w="788" w:type="dxa"/>
            <w:shd w:val="clear" w:color="auto" w:fill="auto"/>
            <w:vAlign w:val="center"/>
            <w:hideMark/>
          </w:tcPr>
          <w:p w14:paraId="725A884F"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16.01.20</w:t>
            </w:r>
          </w:p>
        </w:tc>
        <w:tc>
          <w:tcPr>
            <w:tcW w:w="1275" w:type="dxa"/>
            <w:vMerge/>
            <w:vAlign w:val="center"/>
            <w:hideMark/>
          </w:tcPr>
          <w:p w14:paraId="162C232E" w14:textId="77777777" w:rsidR="00BE5837" w:rsidRPr="0055552C" w:rsidRDefault="00BE5837" w:rsidP="00BE5837">
            <w:pPr>
              <w:spacing w:after="0" w:line="240" w:lineRule="auto"/>
              <w:rPr>
                <w:rFonts w:ascii="GHEA Grapalat" w:eastAsia="Times New Roman" w:hAnsi="GHEA Grapalat" w:cs="Calibri"/>
                <w:color w:val="000000"/>
                <w:sz w:val="14"/>
                <w:szCs w:val="14"/>
              </w:rPr>
            </w:pPr>
          </w:p>
        </w:tc>
      </w:tr>
      <w:tr w:rsidR="00BE5837" w:rsidRPr="0055552C" w14:paraId="72A1F3AD" w14:textId="77777777" w:rsidTr="00C80C8A">
        <w:trPr>
          <w:trHeight w:val="495"/>
        </w:trPr>
        <w:tc>
          <w:tcPr>
            <w:tcW w:w="425" w:type="dxa"/>
            <w:shd w:val="clear" w:color="auto" w:fill="auto"/>
            <w:noWrap/>
            <w:vAlign w:val="center"/>
            <w:hideMark/>
          </w:tcPr>
          <w:p w14:paraId="78994F91"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lang w:val="ru-RU"/>
              </w:rPr>
              <w:t xml:space="preserve">3/ </w:t>
            </w:r>
            <w:r w:rsidRPr="0055552C">
              <w:rPr>
                <w:rFonts w:ascii="GHEA Grapalat" w:eastAsia="Times New Roman" w:hAnsi="GHEA Grapalat" w:cs="Calibri"/>
                <w:color w:val="000000" w:themeColor="text1"/>
                <w:sz w:val="14"/>
                <w:szCs w:val="14"/>
              </w:rPr>
              <w:t>14</w:t>
            </w:r>
          </w:p>
        </w:tc>
        <w:tc>
          <w:tcPr>
            <w:tcW w:w="993" w:type="dxa"/>
            <w:shd w:val="clear" w:color="auto" w:fill="auto"/>
            <w:vAlign w:val="center"/>
            <w:hideMark/>
          </w:tcPr>
          <w:p w14:paraId="2C8E6CFB" w14:textId="6462D7A0" w:rsidR="00BE5837" w:rsidRPr="0055552C" w:rsidRDefault="00BE5837" w:rsidP="00491A68">
            <w:pPr>
              <w:spacing w:after="0" w:line="240" w:lineRule="auto"/>
              <w:ind w:right="-109"/>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Ա</w:t>
            </w:r>
            <w:r w:rsidR="00491A68" w:rsidRPr="0055552C">
              <w:rPr>
                <w:rFonts w:ascii="GHEA Grapalat" w:eastAsia="Times New Roman" w:hAnsi="GHEA Grapalat" w:cs="Calibri"/>
                <w:color w:val="000000" w:themeColor="text1"/>
                <w:sz w:val="14"/>
                <w:szCs w:val="14"/>
                <w:lang w:val="ru-RU"/>
              </w:rPr>
              <w:t>.</w:t>
            </w:r>
            <w:r w:rsidRPr="0055552C">
              <w:rPr>
                <w:rFonts w:ascii="GHEA Grapalat" w:eastAsia="Times New Roman" w:hAnsi="GHEA Grapalat" w:cs="Calibri"/>
                <w:color w:val="000000" w:themeColor="text1"/>
                <w:sz w:val="14"/>
                <w:szCs w:val="14"/>
              </w:rPr>
              <w:t>Հ</w:t>
            </w:r>
            <w:r w:rsidR="00491A68" w:rsidRPr="0055552C">
              <w:rPr>
                <w:rFonts w:ascii="GHEA Grapalat" w:eastAsia="Times New Roman" w:hAnsi="GHEA Grapalat" w:cs="Calibri"/>
                <w:color w:val="000000" w:themeColor="text1"/>
                <w:sz w:val="14"/>
                <w:szCs w:val="14"/>
                <w:lang w:val="ru-RU"/>
              </w:rPr>
              <w:t>.</w:t>
            </w:r>
          </w:p>
        </w:tc>
        <w:tc>
          <w:tcPr>
            <w:tcW w:w="761" w:type="dxa"/>
            <w:shd w:val="clear" w:color="auto" w:fill="auto"/>
            <w:vAlign w:val="center"/>
            <w:hideMark/>
          </w:tcPr>
          <w:p w14:paraId="6EF7A409"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22.11.19</w:t>
            </w:r>
          </w:p>
        </w:tc>
        <w:tc>
          <w:tcPr>
            <w:tcW w:w="721" w:type="dxa"/>
            <w:shd w:val="clear" w:color="auto" w:fill="auto"/>
            <w:vAlign w:val="center"/>
            <w:hideMark/>
          </w:tcPr>
          <w:p w14:paraId="2D5CD8B8" w14:textId="77777777" w:rsidR="00BE5837" w:rsidRPr="0055552C" w:rsidRDefault="00BE5837" w:rsidP="00BE5837">
            <w:pPr>
              <w:spacing w:after="0" w:line="240" w:lineRule="auto"/>
              <w:ind w:left="-98" w:right="-108"/>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63142/ 05.12.19</w:t>
            </w:r>
          </w:p>
        </w:tc>
        <w:tc>
          <w:tcPr>
            <w:tcW w:w="5039" w:type="dxa"/>
            <w:shd w:val="clear" w:color="000000" w:fill="FFFFFF"/>
            <w:vAlign w:val="center"/>
            <w:hideMark/>
          </w:tcPr>
          <w:p w14:paraId="5DF2D09A" w14:textId="3D3CF4FD" w:rsidR="00BE5837" w:rsidRPr="0055552C" w:rsidRDefault="00BE5837" w:rsidP="00491A68">
            <w:pPr>
              <w:spacing w:after="0" w:line="240" w:lineRule="auto"/>
              <w:rPr>
                <w:rFonts w:ascii="GHEA Grapalat" w:eastAsia="Times New Roman" w:hAnsi="GHEA Grapalat" w:cs="Calibri"/>
                <w:color w:val="FF0000"/>
                <w:sz w:val="14"/>
                <w:szCs w:val="14"/>
              </w:rPr>
            </w:pPr>
            <w:r w:rsidRPr="0055552C">
              <w:rPr>
                <w:rFonts w:ascii="GHEA Grapalat" w:eastAsia="Times New Roman" w:hAnsi="GHEA Grapalat" w:cs="Calibri"/>
                <w:color w:val="FF0000"/>
                <w:sz w:val="14"/>
                <w:szCs w:val="14"/>
              </w:rPr>
              <w:t>Ա. Հ</w:t>
            </w:r>
            <w:r w:rsidR="00491A68" w:rsidRPr="0055552C">
              <w:rPr>
                <w:rFonts w:ascii="GHEA Grapalat" w:eastAsia="Times New Roman" w:hAnsi="GHEA Grapalat" w:cs="Calibri"/>
                <w:color w:val="FF0000"/>
                <w:sz w:val="14"/>
                <w:szCs w:val="14"/>
              </w:rPr>
              <w:t>,-</w:t>
            </w:r>
            <w:r w:rsidR="00491A68" w:rsidRPr="0055552C">
              <w:rPr>
                <w:rFonts w:ascii="GHEA Grapalat" w:eastAsia="Times New Roman" w:hAnsi="GHEA Grapalat" w:cs="Calibri"/>
                <w:color w:val="FF0000"/>
                <w:sz w:val="14"/>
                <w:szCs w:val="14"/>
                <w:lang w:val="ru-RU"/>
              </w:rPr>
              <w:t>ի</w:t>
            </w:r>
            <w:r w:rsidRPr="0055552C">
              <w:rPr>
                <w:rFonts w:ascii="GHEA Grapalat" w:eastAsia="Times New Roman" w:hAnsi="GHEA Grapalat" w:cs="Calibri"/>
                <w:color w:val="FF0000"/>
                <w:sz w:val="14"/>
                <w:szCs w:val="14"/>
              </w:rPr>
              <w:t xml:space="preserve"> </w:t>
            </w:r>
            <w:r w:rsidRPr="0055552C">
              <w:rPr>
                <w:rFonts w:ascii="GHEA Grapalat" w:eastAsia="Times New Roman" w:hAnsi="GHEA Grapalat" w:cs="Calibri"/>
                <w:color w:val="FF0000"/>
                <w:sz w:val="14"/>
                <w:szCs w:val="14"/>
                <w:lang w:val="hy-AM"/>
              </w:rPr>
              <w:t>(</w:t>
            </w:r>
            <w:r w:rsidRPr="0055552C">
              <w:rPr>
                <w:rFonts w:ascii="GHEA Grapalat" w:eastAsia="Times New Roman" w:hAnsi="GHEA Grapalat" w:cs="Calibri"/>
                <w:color w:val="FF0000"/>
                <w:sz w:val="14"/>
                <w:szCs w:val="14"/>
              </w:rPr>
              <w:t>AR0373292) անվ՝.,Շիրակ, Մեծ Մանթաշ, 2փ, 2նրբ, 4տուն հասց  անշարժ գույքի նկատմ գրանց</w:t>
            </w:r>
            <w:r w:rsidRPr="0055552C">
              <w:rPr>
                <w:rFonts w:ascii="GHEA Grapalat" w:eastAsia="Times New Roman" w:hAnsi="GHEA Grapalat" w:cs="Calibri"/>
                <w:color w:val="FF0000"/>
                <w:sz w:val="14"/>
                <w:szCs w:val="14"/>
                <w:lang w:val="hy-AM"/>
              </w:rPr>
              <w:t>.</w:t>
            </w:r>
            <w:r w:rsidRPr="0055552C">
              <w:rPr>
                <w:rFonts w:ascii="GHEA Grapalat" w:eastAsia="Times New Roman" w:hAnsi="GHEA Grapalat" w:cs="Calibri"/>
                <w:color w:val="FF0000"/>
                <w:sz w:val="14"/>
                <w:szCs w:val="14"/>
              </w:rPr>
              <w:t xml:space="preserve"> է ընդհ. համատ սեփակ իրավունք։</w:t>
            </w:r>
          </w:p>
        </w:tc>
        <w:tc>
          <w:tcPr>
            <w:tcW w:w="630" w:type="dxa"/>
            <w:shd w:val="clear" w:color="auto" w:fill="auto"/>
            <w:vAlign w:val="center"/>
            <w:hideMark/>
          </w:tcPr>
          <w:p w14:paraId="473981E8"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ԱՄ/               28047</w:t>
            </w:r>
          </w:p>
        </w:tc>
        <w:tc>
          <w:tcPr>
            <w:tcW w:w="788" w:type="dxa"/>
            <w:shd w:val="clear" w:color="auto" w:fill="auto"/>
            <w:vAlign w:val="center"/>
            <w:hideMark/>
          </w:tcPr>
          <w:p w14:paraId="04397295"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19.12.19</w:t>
            </w:r>
          </w:p>
        </w:tc>
        <w:tc>
          <w:tcPr>
            <w:tcW w:w="1275" w:type="dxa"/>
            <w:vMerge/>
            <w:vAlign w:val="center"/>
            <w:hideMark/>
          </w:tcPr>
          <w:p w14:paraId="2AED74AE" w14:textId="77777777" w:rsidR="00BE5837" w:rsidRPr="0055552C" w:rsidRDefault="00BE5837" w:rsidP="00BE5837">
            <w:pPr>
              <w:spacing w:after="0" w:line="240" w:lineRule="auto"/>
              <w:rPr>
                <w:rFonts w:ascii="GHEA Grapalat" w:eastAsia="Times New Roman" w:hAnsi="GHEA Grapalat" w:cs="Calibri"/>
                <w:color w:val="000000"/>
                <w:sz w:val="14"/>
                <w:szCs w:val="14"/>
              </w:rPr>
            </w:pPr>
          </w:p>
        </w:tc>
      </w:tr>
      <w:tr w:rsidR="00BE5837" w:rsidRPr="0055552C" w14:paraId="37AE9BF2" w14:textId="77777777" w:rsidTr="00C80C8A">
        <w:trPr>
          <w:trHeight w:val="563"/>
        </w:trPr>
        <w:tc>
          <w:tcPr>
            <w:tcW w:w="425" w:type="dxa"/>
            <w:shd w:val="clear" w:color="auto" w:fill="auto"/>
            <w:noWrap/>
            <w:vAlign w:val="center"/>
            <w:hideMark/>
          </w:tcPr>
          <w:p w14:paraId="4A0E2417"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4/  15</w:t>
            </w:r>
          </w:p>
        </w:tc>
        <w:tc>
          <w:tcPr>
            <w:tcW w:w="993" w:type="dxa"/>
            <w:shd w:val="clear" w:color="auto" w:fill="auto"/>
            <w:vAlign w:val="center"/>
            <w:hideMark/>
          </w:tcPr>
          <w:p w14:paraId="1B8B6418" w14:textId="6BFB781B" w:rsidR="00BE5837" w:rsidRPr="0055552C" w:rsidRDefault="00BE5837" w:rsidP="00491A68">
            <w:pPr>
              <w:spacing w:after="0" w:line="240" w:lineRule="auto"/>
              <w:ind w:right="-109"/>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Ս</w:t>
            </w:r>
            <w:r w:rsidR="00491A68" w:rsidRPr="0055552C">
              <w:rPr>
                <w:rFonts w:ascii="GHEA Grapalat" w:eastAsia="Times New Roman" w:hAnsi="GHEA Grapalat" w:cs="Calibri"/>
                <w:color w:val="000000" w:themeColor="text1"/>
                <w:sz w:val="14"/>
                <w:szCs w:val="14"/>
                <w:lang w:val="ru-RU"/>
              </w:rPr>
              <w:t>.</w:t>
            </w:r>
            <w:r w:rsidRPr="0055552C">
              <w:rPr>
                <w:rFonts w:ascii="GHEA Grapalat" w:eastAsia="Times New Roman" w:hAnsi="GHEA Grapalat" w:cs="Calibri"/>
                <w:color w:val="000000" w:themeColor="text1"/>
                <w:sz w:val="14"/>
                <w:szCs w:val="14"/>
              </w:rPr>
              <w:t>Հ</w:t>
            </w:r>
            <w:r w:rsidR="00491A68" w:rsidRPr="0055552C">
              <w:rPr>
                <w:rFonts w:ascii="GHEA Grapalat" w:eastAsia="Times New Roman" w:hAnsi="GHEA Grapalat" w:cs="Calibri"/>
                <w:color w:val="000000" w:themeColor="text1"/>
                <w:sz w:val="14"/>
                <w:szCs w:val="14"/>
                <w:lang w:val="ru-RU"/>
              </w:rPr>
              <w:t>.</w:t>
            </w:r>
          </w:p>
        </w:tc>
        <w:tc>
          <w:tcPr>
            <w:tcW w:w="761" w:type="dxa"/>
            <w:shd w:val="clear" w:color="auto" w:fill="auto"/>
            <w:vAlign w:val="center"/>
            <w:hideMark/>
          </w:tcPr>
          <w:p w14:paraId="4D8BA91C"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04.12.19</w:t>
            </w:r>
          </w:p>
        </w:tc>
        <w:tc>
          <w:tcPr>
            <w:tcW w:w="721" w:type="dxa"/>
            <w:shd w:val="clear" w:color="auto" w:fill="auto"/>
            <w:vAlign w:val="center"/>
            <w:hideMark/>
          </w:tcPr>
          <w:p w14:paraId="01E38073" w14:textId="77777777" w:rsidR="00BE5837" w:rsidRPr="0055552C" w:rsidRDefault="00BE5837" w:rsidP="00BE5837">
            <w:pPr>
              <w:spacing w:after="0" w:line="240" w:lineRule="auto"/>
              <w:ind w:left="-98" w:right="-108"/>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63142/ 05.12.19</w:t>
            </w:r>
          </w:p>
        </w:tc>
        <w:tc>
          <w:tcPr>
            <w:tcW w:w="5039" w:type="dxa"/>
            <w:shd w:val="clear" w:color="auto" w:fill="auto"/>
            <w:vAlign w:val="center"/>
            <w:hideMark/>
          </w:tcPr>
          <w:p w14:paraId="0FC37720" w14:textId="6AD7208F" w:rsidR="00BE5837" w:rsidRPr="0055552C" w:rsidRDefault="00BE5837" w:rsidP="00491A68">
            <w:pPr>
              <w:spacing w:after="0" w:line="240" w:lineRule="auto"/>
              <w:rPr>
                <w:rFonts w:ascii="GHEA Grapalat" w:eastAsia="Times New Roman" w:hAnsi="GHEA Grapalat" w:cs="Calibri"/>
                <w:color w:val="FF0000"/>
                <w:sz w:val="14"/>
                <w:szCs w:val="14"/>
              </w:rPr>
            </w:pPr>
            <w:r w:rsidRPr="0055552C">
              <w:rPr>
                <w:rFonts w:ascii="GHEA Grapalat" w:eastAsia="Times New Roman" w:hAnsi="GHEA Grapalat" w:cs="Calibri"/>
                <w:color w:val="FF0000"/>
                <w:sz w:val="14"/>
                <w:szCs w:val="14"/>
              </w:rPr>
              <w:t>Ս. Հ</w:t>
            </w:r>
            <w:r w:rsidR="00491A68" w:rsidRPr="0055552C">
              <w:rPr>
                <w:rFonts w:ascii="GHEA Grapalat" w:eastAsia="Times New Roman" w:hAnsi="GHEA Grapalat" w:cs="Calibri"/>
                <w:color w:val="FF0000"/>
                <w:sz w:val="14"/>
                <w:szCs w:val="14"/>
              </w:rPr>
              <w:t>.-</w:t>
            </w:r>
            <w:r w:rsidR="00491A68" w:rsidRPr="0055552C">
              <w:rPr>
                <w:rFonts w:ascii="GHEA Grapalat" w:eastAsia="Times New Roman" w:hAnsi="GHEA Grapalat" w:cs="Calibri"/>
                <w:color w:val="FF0000"/>
                <w:sz w:val="14"/>
                <w:szCs w:val="14"/>
                <w:lang w:val="ru-RU"/>
              </w:rPr>
              <w:t>ի</w:t>
            </w:r>
            <w:r w:rsidRPr="0055552C">
              <w:rPr>
                <w:rFonts w:ascii="GHEA Grapalat" w:eastAsia="Times New Roman" w:hAnsi="GHEA Grapalat" w:cs="Calibri"/>
                <w:color w:val="FF0000"/>
                <w:sz w:val="14"/>
                <w:szCs w:val="14"/>
              </w:rPr>
              <w:t xml:space="preserve"> ( AR0216066) անվ., Շիրակ, Մեծ Մանթաշ, 2փ, 2նրբ, 4տուն հաս անշարժ գույքի նկատ գրանց է ընդհ. համատ. սեփ. </w:t>
            </w:r>
            <w:r w:rsidRPr="0055552C">
              <w:rPr>
                <w:rFonts w:ascii="GHEA Grapalat" w:eastAsia="Times New Roman" w:hAnsi="GHEA Grapalat" w:cs="Calibri"/>
                <w:color w:val="FF0000"/>
                <w:sz w:val="14"/>
                <w:szCs w:val="14"/>
                <w:lang w:val="ru-RU"/>
              </w:rPr>
              <w:t>ի</w:t>
            </w:r>
            <w:r w:rsidRPr="0055552C">
              <w:rPr>
                <w:rFonts w:ascii="GHEA Grapalat" w:eastAsia="Times New Roman" w:hAnsi="GHEA Grapalat" w:cs="Calibri"/>
                <w:color w:val="FF0000"/>
                <w:sz w:val="14"/>
                <w:szCs w:val="14"/>
              </w:rPr>
              <w:t>րավ.։</w:t>
            </w:r>
          </w:p>
        </w:tc>
        <w:tc>
          <w:tcPr>
            <w:tcW w:w="630" w:type="dxa"/>
            <w:shd w:val="clear" w:color="auto" w:fill="auto"/>
            <w:vAlign w:val="center"/>
            <w:hideMark/>
          </w:tcPr>
          <w:p w14:paraId="58BDB4B5"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ԱՄ/                     28438</w:t>
            </w:r>
          </w:p>
        </w:tc>
        <w:tc>
          <w:tcPr>
            <w:tcW w:w="788" w:type="dxa"/>
            <w:shd w:val="clear" w:color="auto" w:fill="auto"/>
            <w:vAlign w:val="center"/>
            <w:hideMark/>
          </w:tcPr>
          <w:p w14:paraId="00CA6970"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24.12.19</w:t>
            </w:r>
          </w:p>
        </w:tc>
        <w:tc>
          <w:tcPr>
            <w:tcW w:w="1275" w:type="dxa"/>
            <w:vMerge/>
            <w:vAlign w:val="center"/>
            <w:hideMark/>
          </w:tcPr>
          <w:p w14:paraId="703B8D74" w14:textId="77777777" w:rsidR="00BE5837" w:rsidRPr="0055552C" w:rsidRDefault="00BE5837" w:rsidP="00BE5837">
            <w:pPr>
              <w:spacing w:after="0" w:line="240" w:lineRule="auto"/>
              <w:rPr>
                <w:rFonts w:ascii="GHEA Grapalat" w:eastAsia="Times New Roman" w:hAnsi="GHEA Grapalat" w:cs="Calibri"/>
                <w:color w:val="000000"/>
                <w:sz w:val="14"/>
                <w:szCs w:val="14"/>
              </w:rPr>
            </w:pPr>
          </w:p>
        </w:tc>
      </w:tr>
      <w:tr w:rsidR="00BE5837" w:rsidRPr="0055552C" w14:paraId="3084D50F" w14:textId="77777777" w:rsidTr="00C80C8A">
        <w:trPr>
          <w:trHeight w:val="557"/>
        </w:trPr>
        <w:tc>
          <w:tcPr>
            <w:tcW w:w="425" w:type="dxa"/>
            <w:shd w:val="clear" w:color="auto" w:fill="auto"/>
            <w:noWrap/>
            <w:vAlign w:val="center"/>
            <w:hideMark/>
          </w:tcPr>
          <w:p w14:paraId="40A15B38"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5/  16</w:t>
            </w:r>
          </w:p>
        </w:tc>
        <w:tc>
          <w:tcPr>
            <w:tcW w:w="993" w:type="dxa"/>
            <w:shd w:val="clear" w:color="auto" w:fill="auto"/>
            <w:vAlign w:val="center"/>
            <w:hideMark/>
          </w:tcPr>
          <w:p w14:paraId="0935580D" w14:textId="0BC0EAAF" w:rsidR="00BE5837" w:rsidRPr="0055552C" w:rsidRDefault="00BE5837" w:rsidP="00491A68">
            <w:pPr>
              <w:spacing w:after="0" w:line="240" w:lineRule="auto"/>
              <w:ind w:right="-109"/>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Լ</w:t>
            </w:r>
            <w:r w:rsidR="00491A68" w:rsidRPr="0055552C">
              <w:rPr>
                <w:rFonts w:ascii="GHEA Grapalat" w:eastAsia="Times New Roman" w:hAnsi="GHEA Grapalat" w:cs="Calibri"/>
                <w:color w:val="000000" w:themeColor="text1"/>
                <w:sz w:val="14"/>
                <w:szCs w:val="14"/>
                <w:lang w:val="ru-RU"/>
              </w:rPr>
              <w:t>.</w:t>
            </w:r>
            <w:r w:rsidRPr="0055552C">
              <w:rPr>
                <w:rFonts w:ascii="GHEA Grapalat" w:eastAsia="Times New Roman" w:hAnsi="GHEA Grapalat" w:cs="Calibri"/>
                <w:color w:val="000000" w:themeColor="text1"/>
                <w:sz w:val="14"/>
                <w:szCs w:val="14"/>
              </w:rPr>
              <w:t>Ն</w:t>
            </w:r>
            <w:r w:rsidR="00491A68" w:rsidRPr="0055552C">
              <w:rPr>
                <w:rFonts w:ascii="GHEA Grapalat" w:eastAsia="Times New Roman" w:hAnsi="GHEA Grapalat" w:cs="Calibri"/>
                <w:color w:val="000000" w:themeColor="text1"/>
                <w:sz w:val="14"/>
                <w:szCs w:val="14"/>
                <w:lang w:val="ru-RU"/>
              </w:rPr>
              <w:t>.</w:t>
            </w:r>
          </w:p>
        </w:tc>
        <w:tc>
          <w:tcPr>
            <w:tcW w:w="761" w:type="dxa"/>
            <w:shd w:val="clear" w:color="auto" w:fill="auto"/>
            <w:vAlign w:val="center"/>
            <w:hideMark/>
          </w:tcPr>
          <w:p w14:paraId="5E7FA2FE"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24.12.19</w:t>
            </w:r>
          </w:p>
        </w:tc>
        <w:tc>
          <w:tcPr>
            <w:tcW w:w="721" w:type="dxa"/>
            <w:shd w:val="clear" w:color="auto" w:fill="auto"/>
            <w:vAlign w:val="center"/>
            <w:hideMark/>
          </w:tcPr>
          <w:p w14:paraId="619CD3EC" w14:textId="77777777" w:rsidR="00BE5837" w:rsidRPr="0055552C" w:rsidRDefault="00BE5837" w:rsidP="00BE5837">
            <w:pPr>
              <w:spacing w:after="0" w:line="240" w:lineRule="auto"/>
              <w:ind w:left="-98" w:right="-108"/>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63142/ 05.12.19</w:t>
            </w:r>
          </w:p>
        </w:tc>
        <w:tc>
          <w:tcPr>
            <w:tcW w:w="5039" w:type="dxa"/>
            <w:shd w:val="clear" w:color="auto" w:fill="auto"/>
            <w:vAlign w:val="center"/>
            <w:hideMark/>
          </w:tcPr>
          <w:p w14:paraId="587AE2EB" w14:textId="66AE8CBD" w:rsidR="00BE5837" w:rsidRPr="0055552C" w:rsidRDefault="00BE5837" w:rsidP="00491A68">
            <w:pPr>
              <w:spacing w:after="0" w:line="240" w:lineRule="auto"/>
              <w:rPr>
                <w:rFonts w:ascii="GHEA Grapalat" w:eastAsia="Times New Roman" w:hAnsi="GHEA Grapalat" w:cs="Calibri"/>
                <w:color w:val="FF0000"/>
                <w:sz w:val="14"/>
                <w:szCs w:val="14"/>
              </w:rPr>
            </w:pPr>
            <w:r w:rsidRPr="0055552C">
              <w:rPr>
                <w:rFonts w:ascii="GHEA Grapalat" w:eastAsia="Times New Roman" w:hAnsi="GHEA Grapalat" w:cs="Calibri"/>
                <w:color w:val="FF0000"/>
                <w:sz w:val="14"/>
                <w:szCs w:val="14"/>
              </w:rPr>
              <w:t>Լ.Ն</w:t>
            </w:r>
            <w:r w:rsidR="00491A68" w:rsidRPr="0055552C">
              <w:rPr>
                <w:rFonts w:ascii="GHEA Grapalat" w:eastAsia="Times New Roman" w:hAnsi="GHEA Grapalat" w:cs="Calibri"/>
                <w:color w:val="FF0000"/>
                <w:sz w:val="14"/>
                <w:szCs w:val="14"/>
              </w:rPr>
              <w:t>-</w:t>
            </w:r>
            <w:r w:rsidR="00491A68" w:rsidRPr="0055552C">
              <w:rPr>
                <w:rFonts w:ascii="GHEA Grapalat" w:eastAsia="Times New Roman" w:hAnsi="GHEA Grapalat" w:cs="Calibri"/>
                <w:color w:val="FF0000"/>
                <w:sz w:val="14"/>
                <w:szCs w:val="14"/>
                <w:lang w:val="ru-RU"/>
              </w:rPr>
              <w:t>ի</w:t>
            </w:r>
            <w:r w:rsidRPr="0055552C">
              <w:rPr>
                <w:rFonts w:ascii="GHEA Grapalat" w:eastAsia="Times New Roman" w:hAnsi="GHEA Grapalat" w:cs="Calibri"/>
                <w:color w:val="FF0000"/>
                <w:sz w:val="14"/>
                <w:szCs w:val="14"/>
              </w:rPr>
              <w:t xml:space="preserve"> ( AS0633086) անվ, Շիրակի մարզ, Մեծ Մանթաշ համայնք, 2փ, 2նրբ, 4հաս անշ. գույքի նկատ գրանց. է ընդհ բաժն սեփակ. իրավ։</w:t>
            </w:r>
          </w:p>
        </w:tc>
        <w:tc>
          <w:tcPr>
            <w:tcW w:w="630" w:type="dxa"/>
            <w:shd w:val="clear" w:color="auto" w:fill="auto"/>
            <w:vAlign w:val="center"/>
            <w:hideMark/>
          </w:tcPr>
          <w:p w14:paraId="7D603792"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ԱՄ/                       1354</w:t>
            </w:r>
          </w:p>
        </w:tc>
        <w:tc>
          <w:tcPr>
            <w:tcW w:w="788" w:type="dxa"/>
            <w:shd w:val="clear" w:color="auto" w:fill="auto"/>
            <w:vAlign w:val="center"/>
            <w:hideMark/>
          </w:tcPr>
          <w:p w14:paraId="6F40D2F3"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23.01.20</w:t>
            </w:r>
          </w:p>
        </w:tc>
        <w:tc>
          <w:tcPr>
            <w:tcW w:w="1275" w:type="dxa"/>
            <w:vMerge/>
            <w:vAlign w:val="center"/>
            <w:hideMark/>
          </w:tcPr>
          <w:p w14:paraId="24E9984F" w14:textId="77777777" w:rsidR="00BE5837" w:rsidRPr="0055552C" w:rsidRDefault="00BE5837" w:rsidP="00BE5837">
            <w:pPr>
              <w:spacing w:after="0" w:line="240" w:lineRule="auto"/>
              <w:rPr>
                <w:rFonts w:ascii="GHEA Grapalat" w:eastAsia="Times New Roman" w:hAnsi="GHEA Grapalat" w:cs="Calibri"/>
                <w:color w:val="000000"/>
                <w:sz w:val="14"/>
                <w:szCs w:val="14"/>
              </w:rPr>
            </w:pPr>
          </w:p>
        </w:tc>
      </w:tr>
      <w:tr w:rsidR="00BE5837" w:rsidRPr="0055552C" w14:paraId="785CE49B" w14:textId="77777777" w:rsidTr="00C80C8A">
        <w:trPr>
          <w:trHeight w:val="551"/>
        </w:trPr>
        <w:tc>
          <w:tcPr>
            <w:tcW w:w="425" w:type="dxa"/>
            <w:shd w:val="clear" w:color="auto" w:fill="auto"/>
            <w:noWrap/>
            <w:vAlign w:val="center"/>
            <w:hideMark/>
          </w:tcPr>
          <w:p w14:paraId="72EE696D"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lang w:val="ru-RU"/>
              </w:rPr>
              <w:lastRenderedPageBreak/>
              <w:t xml:space="preserve">6/   </w:t>
            </w:r>
            <w:r w:rsidRPr="0055552C">
              <w:rPr>
                <w:rFonts w:ascii="GHEA Grapalat" w:eastAsia="Times New Roman" w:hAnsi="GHEA Grapalat" w:cs="Calibri"/>
                <w:color w:val="000000" w:themeColor="text1"/>
                <w:sz w:val="14"/>
                <w:szCs w:val="14"/>
              </w:rPr>
              <w:t>17</w:t>
            </w:r>
          </w:p>
        </w:tc>
        <w:tc>
          <w:tcPr>
            <w:tcW w:w="993" w:type="dxa"/>
            <w:shd w:val="clear" w:color="auto" w:fill="auto"/>
            <w:vAlign w:val="center"/>
            <w:hideMark/>
          </w:tcPr>
          <w:p w14:paraId="3F4F77A7" w14:textId="1DB01DAF" w:rsidR="00BE5837" w:rsidRPr="0055552C" w:rsidRDefault="00BE5837" w:rsidP="00491A68">
            <w:pPr>
              <w:spacing w:after="0" w:line="240" w:lineRule="auto"/>
              <w:ind w:right="-109"/>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Մ</w:t>
            </w:r>
            <w:r w:rsidR="00491A68" w:rsidRPr="0055552C">
              <w:rPr>
                <w:rFonts w:ascii="GHEA Grapalat" w:eastAsia="Times New Roman" w:hAnsi="GHEA Grapalat" w:cs="Calibri"/>
                <w:color w:val="000000" w:themeColor="text1"/>
                <w:sz w:val="14"/>
                <w:szCs w:val="14"/>
                <w:lang w:val="ru-RU"/>
              </w:rPr>
              <w:t>.</w:t>
            </w:r>
            <w:r w:rsidRPr="0055552C">
              <w:rPr>
                <w:rFonts w:ascii="GHEA Grapalat" w:eastAsia="Times New Roman" w:hAnsi="GHEA Grapalat" w:cs="Calibri"/>
                <w:color w:val="000000" w:themeColor="text1"/>
                <w:sz w:val="14"/>
                <w:szCs w:val="14"/>
              </w:rPr>
              <w:t>Շ</w:t>
            </w:r>
            <w:r w:rsidR="008C5B27" w:rsidRPr="0055552C">
              <w:rPr>
                <w:rFonts w:ascii="GHEA Grapalat" w:eastAsia="Times New Roman" w:hAnsi="GHEA Grapalat" w:cs="Calibri"/>
                <w:color w:val="000000" w:themeColor="text1"/>
                <w:sz w:val="14"/>
                <w:szCs w:val="14"/>
                <w:lang w:val="ru-RU"/>
              </w:rPr>
              <w:t>.</w:t>
            </w:r>
          </w:p>
        </w:tc>
        <w:tc>
          <w:tcPr>
            <w:tcW w:w="761" w:type="dxa"/>
            <w:shd w:val="clear" w:color="auto" w:fill="auto"/>
            <w:vAlign w:val="center"/>
            <w:hideMark/>
          </w:tcPr>
          <w:p w14:paraId="66AE21A6"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29.11.19</w:t>
            </w:r>
          </w:p>
        </w:tc>
        <w:tc>
          <w:tcPr>
            <w:tcW w:w="721" w:type="dxa"/>
            <w:shd w:val="clear" w:color="auto" w:fill="auto"/>
            <w:vAlign w:val="center"/>
            <w:hideMark/>
          </w:tcPr>
          <w:p w14:paraId="414DD14B" w14:textId="77777777" w:rsidR="00BE5837" w:rsidRPr="0055552C" w:rsidRDefault="00BE5837" w:rsidP="00BE5837">
            <w:pPr>
              <w:spacing w:after="0" w:line="240" w:lineRule="auto"/>
              <w:ind w:left="-98" w:right="-108"/>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64995/ 16.12.19</w:t>
            </w:r>
          </w:p>
        </w:tc>
        <w:tc>
          <w:tcPr>
            <w:tcW w:w="5039" w:type="dxa"/>
            <w:shd w:val="clear" w:color="auto" w:fill="auto"/>
            <w:vAlign w:val="center"/>
            <w:hideMark/>
          </w:tcPr>
          <w:p w14:paraId="61630AFA" w14:textId="5AB2D36B" w:rsidR="00BE5837" w:rsidRPr="0055552C" w:rsidRDefault="00BE5837" w:rsidP="00491A68">
            <w:pPr>
              <w:spacing w:after="0" w:line="240" w:lineRule="auto"/>
              <w:rPr>
                <w:rFonts w:ascii="GHEA Grapalat" w:eastAsia="Times New Roman" w:hAnsi="GHEA Grapalat" w:cs="Calibri"/>
                <w:color w:val="FF0000"/>
                <w:sz w:val="14"/>
                <w:szCs w:val="14"/>
              </w:rPr>
            </w:pPr>
            <w:r w:rsidRPr="0055552C">
              <w:rPr>
                <w:rFonts w:ascii="GHEA Grapalat" w:eastAsia="Times New Roman" w:hAnsi="GHEA Grapalat" w:cs="Calibri"/>
                <w:color w:val="FF0000"/>
                <w:sz w:val="14"/>
                <w:szCs w:val="14"/>
              </w:rPr>
              <w:t>Մ. Շ</w:t>
            </w:r>
            <w:r w:rsidR="00491A68" w:rsidRPr="0055552C">
              <w:rPr>
                <w:rFonts w:ascii="GHEA Grapalat" w:eastAsia="Times New Roman" w:hAnsi="GHEA Grapalat" w:cs="Calibri"/>
                <w:color w:val="FF0000"/>
                <w:sz w:val="14"/>
                <w:szCs w:val="14"/>
              </w:rPr>
              <w:t>.-</w:t>
            </w:r>
            <w:r w:rsidR="00491A68" w:rsidRPr="0055552C">
              <w:rPr>
                <w:rFonts w:ascii="GHEA Grapalat" w:eastAsia="Times New Roman" w:hAnsi="GHEA Grapalat" w:cs="Calibri"/>
                <w:color w:val="FF0000"/>
                <w:sz w:val="14"/>
                <w:szCs w:val="14"/>
                <w:lang w:val="ru-RU"/>
              </w:rPr>
              <w:t>ի</w:t>
            </w:r>
            <w:r w:rsidRPr="0055552C">
              <w:rPr>
                <w:rFonts w:ascii="GHEA Grapalat" w:eastAsia="Times New Roman" w:hAnsi="GHEA Grapalat" w:cs="Calibri"/>
                <w:color w:val="FF0000"/>
                <w:sz w:val="14"/>
                <w:szCs w:val="14"/>
              </w:rPr>
              <w:t xml:space="preserve"> (AR 0241842) անվ, ք.Մասիս, 12</w:t>
            </w:r>
            <w:r w:rsidRPr="0055552C">
              <w:rPr>
                <w:rFonts w:ascii="GHEA Grapalat" w:eastAsia="Times New Roman" w:hAnsi="GHEA Grapalat" w:cs="Calibri"/>
                <w:color w:val="FF0000"/>
                <w:sz w:val="14"/>
                <w:szCs w:val="14"/>
                <w:lang w:val="ru-RU"/>
              </w:rPr>
              <w:t>հ</w:t>
            </w:r>
            <w:r w:rsidRPr="0055552C">
              <w:rPr>
                <w:rFonts w:ascii="GHEA Grapalat" w:eastAsia="Times New Roman" w:hAnsi="GHEA Grapalat" w:cs="Calibri"/>
                <w:color w:val="FF0000"/>
                <w:sz w:val="14"/>
                <w:szCs w:val="14"/>
              </w:rPr>
              <w:t>անրակ, 39մասշ/1</w:t>
            </w:r>
            <w:r w:rsidRPr="0055552C">
              <w:rPr>
                <w:rFonts w:ascii="GHEA Grapalat" w:eastAsia="Times New Roman" w:hAnsi="GHEA Grapalat" w:cs="Calibri"/>
                <w:color w:val="FF0000"/>
                <w:sz w:val="14"/>
                <w:szCs w:val="14"/>
                <w:lang w:val="ru-RU"/>
              </w:rPr>
              <w:t>հ</w:t>
            </w:r>
            <w:r w:rsidRPr="0055552C">
              <w:rPr>
                <w:rFonts w:ascii="GHEA Grapalat" w:eastAsia="Times New Roman" w:hAnsi="GHEA Grapalat" w:cs="Calibri"/>
                <w:color w:val="FF0000"/>
                <w:sz w:val="14"/>
                <w:szCs w:val="14"/>
              </w:rPr>
              <w:t>արկ,  5բն հաս. անշարժ գույքի նկատ. գրանց է ընդհ համատ սեփ իրավ։</w:t>
            </w:r>
          </w:p>
        </w:tc>
        <w:tc>
          <w:tcPr>
            <w:tcW w:w="630" w:type="dxa"/>
            <w:shd w:val="clear" w:color="auto" w:fill="auto"/>
            <w:vAlign w:val="center"/>
            <w:hideMark/>
          </w:tcPr>
          <w:p w14:paraId="2FA905C4"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ԱՄ/                              28087</w:t>
            </w:r>
          </w:p>
        </w:tc>
        <w:tc>
          <w:tcPr>
            <w:tcW w:w="788" w:type="dxa"/>
            <w:shd w:val="clear" w:color="auto" w:fill="auto"/>
            <w:vAlign w:val="center"/>
            <w:hideMark/>
          </w:tcPr>
          <w:p w14:paraId="024F0E18"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19.12.19</w:t>
            </w:r>
          </w:p>
        </w:tc>
        <w:tc>
          <w:tcPr>
            <w:tcW w:w="1275" w:type="dxa"/>
            <w:vMerge/>
            <w:vAlign w:val="center"/>
            <w:hideMark/>
          </w:tcPr>
          <w:p w14:paraId="2DDC52B0" w14:textId="77777777" w:rsidR="00BE5837" w:rsidRPr="0055552C" w:rsidRDefault="00BE5837" w:rsidP="00BE5837">
            <w:pPr>
              <w:spacing w:after="0" w:line="240" w:lineRule="auto"/>
              <w:rPr>
                <w:rFonts w:ascii="GHEA Grapalat" w:eastAsia="Times New Roman" w:hAnsi="GHEA Grapalat" w:cs="Calibri"/>
                <w:color w:val="000000"/>
                <w:sz w:val="14"/>
                <w:szCs w:val="14"/>
              </w:rPr>
            </w:pPr>
          </w:p>
        </w:tc>
      </w:tr>
      <w:tr w:rsidR="00BE5837" w:rsidRPr="0055552C" w14:paraId="42EA68A2" w14:textId="77777777" w:rsidTr="00C80C8A">
        <w:trPr>
          <w:trHeight w:val="669"/>
        </w:trPr>
        <w:tc>
          <w:tcPr>
            <w:tcW w:w="425" w:type="dxa"/>
            <w:shd w:val="clear" w:color="auto" w:fill="auto"/>
            <w:noWrap/>
            <w:vAlign w:val="center"/>
            <w:hideMark/>
          </w:tcPr>
          <w:p w14:paraId="1EBB07C5"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lastRenderedPageBreak/>
              <w:t>7/   18</w:t>
            </w:r>
          </w:p>
        </w:tc>
        <w:tc>
          <w:tcPr>
            <w:tcW w:w="993" w:type="dxa"/>
            <w:shd w:val="clear" w:color="auto" w:fill="auto"/>
            <w:vAlign w:val="center"/>
            <w:hideMark/>
          </w:tcPr>
          <w:p w14:paraId="0825D4FB" w14:textId="45862A38" w:rsidR="00BE5837" w:rsidRPr="0055552C" w:rsidRDefault="00BE5837" w:rsidP="008C5B27">
            <w:pPr>
              <w:spacing w:after="0" w:line="240" w:lineRule="auto"/>
              <w:ind w:right="-109"/>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Հ</w:t>
            </w:r>
            <w:r w:rsidR="008C5B27" w:rsidRPr="0055552C">
              <w:rPr>
                <w:rFonts w:ascii="GHEA Grapalat" w:eastAsia="Times New Roman" w:hAnsi="GHEA Grapalat" w:cs="Calibri"/>
                <w:color w:val="000000" w:themeColor="text1"/>
                <w:sz w:val="14"/>
                <w:szCs w:val="14"/>
                <w:lang w:val="ru-RU"/>
              </w:rPr>
              <w:t>,</w:t>
            </w:r>
            <w:r w:rsidRPr="0055552C">
              <w:rPr>
                <w:rFonts w:ascii="GHEA Grapalat" w:eastAsia="Times New Roman" w:hAnsi="GHEA Grapalat" w:cs="Calibri"/>
                <w:color w:val="000000" w:themeColor="text1"/>
                <w:sz w:val="14"/>
                <w:szCs w:val="14"/>
              </w:rPr>
              <w:t>Չ</w:t>
            </w:r>
          </w:p>
        </w:tc>
        <w:tc>
          <w:tcPr>
            <w:tcW w:w="761" w:type="dxa"/>
            <w:shd w:val="clear" w:color="auto" w:fill="auto"/>
            <w:vAlign w:val="center"/>
            <w:hideMark/>
          </w:tcPr>
          <w:p w14:paraId="2E684E71"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28.11.19</w:t>
            </w:r>
          </w:p>
        </w:tc>
        <w:tc>
          <w:tcPr>
            <w:tcW w:w="721" w:type="dxa"/>
            <w:shd w:val="clear" w:color="auto" w:fill="auto"/>
            <w:vAlign w:val="center"/>
            <w:hideMark/>
          </w:tcPr>
          <w:p w14:paraId="729613CC" w14:textId="77777777" w:rsidR="00BE5837" w:rsidRPr="0055552C" w:rsidRDefault="00BE5837" w:rsidP="00BE5837">
            <w:pPr>
              <w:spacing w:after="0" w:line="240" w:lineRule="auto"/>
              <w:ind w:left="-98" w:right="-108"/>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64160/ 11.12.19</w:t>
            </w:r>
          </w:p>
        </w:tc>
        <w:tc>
          <w:tcPr>
            <w:tcW w:w="5039" w:type="dxa"/>
            <w:shd w:val="clear" w:color="auto" w:fill="auto"/>
            <w:vAlign w:val="center"/>
            <w:hideMark/>
          </w:tcPr>
          <w:p w14:paraId="028275A5" w14:textId="5EE4B3E2" w:rsidR="00BE5837" w:rsidRPr="0055552C" w:rsidRDefault="00BE5837" w:rsidP="008C5B27">
            <w:pPr>
              <w:spacing w:after="0" w:line="240" w:lineRule="auto"/>
              <w:rPr>
                <w:rFonts w:ascii="GHEA Grapalat" w:eastAsia="Times New Roman" w:hAnsi="GHEA Grapalat" w:cs="Calibri"/>
                <w:color w:val="FF0000"/>
                <w:sz w:val="14"/>
                <w:szCs w:val="14"/>
              </w:rPr>
            </w:pPr>
            <w:r w:rsidRPr="0055552C">
              <w:rPr>
                <w:rFonts w:ascii="GHEA Grapalat" w:eastAsia="Times New Roman" w:hAnsi="GHEA Grapalat" w:cs="Calibri"/>
                <w:color w:val="FF0000"/>
                <w:sz w:val="14"/>
                <w:szCs w:val="14"/>
              </w:rPr>
              <w:t>Հ, Չ</w:t>
            </w:r>
            <w:r w:rsidR="008C5B27" w:rsidRPr="0055552C">
              <w:rPr>
                <w:rFonts w:ascii="GHEA Grapalat" w:eastAsia="Times New Roman" w:hAnsi="GHEA Grapalat" w:cs="Calibri"/>
                <w:color w:val="FF0000"/>
                <w:sz w:val="14"/>
                <w:szCs w:val="14"/>
              </w:rPr>
              <w:t>.-</w:t>
            </w:r>
            <w:r w:rsidR="008C5B27" w:rsidRPr="0055552C">
              <w:rPr>
                <w:rFonts w:ascii="GHEA Grapalat" w:eastAsia="Times New Roman" w:hAnsi="GHEA Grapalat" w:cs="Calibri"/>
                <w:color w:val="FF0000"/>
                <w:sz w:val="14"/>
                <w:szCs w:val="14"/>
                <w:lang w:val="ru-RU"/>
              </w:rPr>
              <w:t>ի</w:t>
            </w:r>
            <w:r w:rsidRPr="0055552C">
              <w:rPr>
                <w:rFonts w:ascii="GHEA Grapalat" w:eastAsia="Times New Roman" w:hAnsi="GHEA Grapalat" w:cs="Calibri"/>
                <w:color w:val="FF0000"/>
                <w:sz w:val="14"/>
                <w:szCs w:val="14"/>
              </w:rPr>
              <w:t xml:space="preserve"> (AR 0542340) անվ., Էրեբունի, Խաղաղ Դոնի փ, 19/1շ, 38բ հաս անշարժ գույքի նկատ. գրանց է սեփ իրավունք։ Ներկ. է ընտանիքին՝ մատչ. բնակ  վարկ. պայմանագ.՝ կնքված 28.11.16., ավարտ՝ 09.12.26.</w:t>
            </w:r>
          </w:p>
        </w:tc>
        <w:tc>
          <w:tcPr>
            <w:tcW w:w="630" w:type="dxa"/>
            <w:shd w:val="clear" w:color="auto" w:fill="auto"/>
            <w:vAlign w:val="center"/>
            <w:hideMark/>
          </w:tcPr>
          <w:p w14:paraId="61E7EA38"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ԱՄ/                                              28049</w:t>
            </w:r>
          </w:p>
        </w:tc>
        <w:tc>
          <w:tcPr>
            <w:tcW w:w="788" w:type="dxa"/>
            <w:shd w:val="clear" w:color="auto" w:fill="auto"/>
            <w:vAlign w:val="center"/>
            <w:hideMark/>
          </w:tcPr>
          <w:p w14:paraId="191157CA"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19.12.19</w:t>
            </w:r>
          </w:p>
        </w:tc>
        <w:tc>
          <w:tcPr>
            <w:tcW w:w="1275" w:type="dxa"/>
            <w:vMerge/>
            <w:vAlign w:val="center"/>
            <w:hideMark/>
          </w:tcPr>
          <w:p w14:paraId="4961AB03" w14:textId="77777777" w:rsidR="00BE5837" w:rsidRPr="0055552C" w:rsidRDefault="00BE5837" w:rsidP="00BE5837">
            <w:pPr>
              <w:spacing w:after="0" w:line="240" w:lineRule="auto"/>
              <w:rPr>
                <w:rFonts w:ascii="GHEA Grapalat" w:eastAsia="Times New Roman" w:hAnsi="GHEA Grapalat" w:cs="Calibri"/>
                <w:color w:val="000000"/>
                <w:sz w:val="14"/>
                <w:szCs w:val="14"/>
              </w:rPr>
            </w:pPr>
          </w:p>
        </w:tc>
      </w:tr>
      <w:tr w:rsidR="00BE5837" w:rsidRPr="0055552C" w14:paraId="749D32F7" w14:textId="77777777" w:rsidTr="00C80C8A">
        <w:trPr>
          <w:trHeight w:val="493"/>
        </w:trPr>
        <w:tc>
          <w:tcPr>
            <w:tcW w:w="425" w:type="dxa"/>
            <w:shd w:val="clear" w:color="auto" w:fill="auto"/>
            <w:noWrap/>
            <w:vAlign w:val="center"/>
            <w:hideMark/>
          </w:tcPr>
          <w:p w14:paraId="35BCE0D3"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8/  19</w:t>
            </w:r>
          </w:p>
        </w:tc>
        <w:tc>
          <w:tcPr>
            <w:tcW w:w="993" w:type="dxa"/>
            <w:shd w:val="clear" w:color="auto" w:fill="auto"/>
            <w:vAlign w:val="center"/>
            <w:hideMark/>
          </w:tcPr>
          <w:p w14:paraId="2A09CD8E" w14:textId="71799DC2" w:rsidR="00BE5837" w:rsidRPr="0055552C" w:rsidRDefault="00BE5837" w:rsidP="008C5B27">
            <w:pPr>
              <w:spacing w:after="0" w:line="240" w:lineRule="auto"/>
              <w:ind w:right="-109"/>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Ն</w:t>
            </w:r>
            <w:r w:rsidR="008C5B27" w:rsidRPr="0055552C">
              <w:rPr>
                <w:rFonts w:ascii="GHEA Grapalat" w:eastAsia="Times New Roman" w:hAnsi="GHEA Grapalat" w:cs="Calibri"/>
                <w:color w:val="000000" w:themeColor="text1"/>
                <w:sz w:val="14"/>
                <w:szCs w:val="14"/>
                <w:lang w:val="ru-RU"/>
              </w:rPr>
              <w:t>.-</w:t>
            </w:r>
            <w:r w:rsidRPr="0055552C">
              <w:rPr>
                <w:rFonts w:ascii="GHEA Grapalat" w:eastAsia="Times New Roman" w:hAnsi="GHEA Grapalat" w:cs="Calibri"/>
                <w:color w:val="000000" w:themeColor="text1"/>
                <w:sz w:val="14"/>
                <w:szCs w:val="14"/>
              </w:rPr>
              <w:t>Ե</w:t>
            </w:r>
            <w:r w:rsidR="008C5B27" w:rsidRPr="0055552C">
              <w:rPr>
                <w:rFonts w:ascii="GHEA Grapalat" w:eastAsia="Times New Roman" w:hAnsi="GHEA Grapalat" w:cs="Calibri"/>
                <w:color w:val="000000" w:themeColor="text1"/>
                <w:sz w:val="14"/>
                <w:szCs w:val="14"/>
                <w:lang w:val="ru-RU"/>
              </w:rPr>
              <w:t>.</w:t>
            </w:r>
          </w:p>
        </w:tc>
        <w:tc>
          <w:tcPr>
            <w:tcW w:w="761" w:type="dxa"/>
            <w:shd w:val="clear" w:color="auto" w:fill="auto"/>
            <w:vAlign w:val="center"/>
            <w:hideMark/>
          </w:tcPr>
          <w:p w14:paraId="551F7E53"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20.12.19</w:t>
            </w:r>
          </w:p>
        </w:tc>
        <w:tc>
          <w:tcPr>
            <w:tcW w:w="721" w:type="dxa"/>
            <w:shd w:val="clear" w:color="auto" w:fill="auto"/>
            <w:vAlign w:val="center"/>
            <w:hideMark/>
          </w:tcPr>
          <w:p w14:paraId="343E29C5" w14:textId="77777777" w:rsidR="00BE5837" w:rsidRPr="0055552C" w:rsidRDefault="00BE5837" w:rsidP="00BE5837">
            <w:pPr>
              <w:spacing w:after="0" w:line="240" w:lineRule="auto"/>
              <w:ind w:left="-98" w:right="-108"/>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210/ 09.01.20</w:t>
            </w:r>
          </w:p>
        </w:tc>
        <w:tc>
          <w:tcPr>
            <w:tcW w:w="5039" w:type="dxa"/>
            <w:shd w:val="clear" w:color="auto" w:fill="auto"/>
            <w:vAlign w:val="center"/>
            <w:hideMark/>
          </w:tcPr>
          <w:p w14:paraId="4FD52875" w14:textId="635833EE" w:rsidR="00BE5837" w:rsidRPr="0055552C" w:rsidRDefault="00BE5837" w:rsidP="008C5B27">
            <w:pPr>
              <w:spacing w:after="0" w:line="240" w:lineRule="auto"/>
              <w:rPr>
                <w:rFonts w:ascii="GHEA Grapalat" w:eastAsia="Times New Roman" w:hAnsi="GHEA Grapalat" w:cs="Calibri"/>
                <w:color w:val="FF0000"/>
                <w:sz w:val="14"/>
                <w:szCs w:val="14"/>
              </w:rPr>
            </w:pPr>
            <w:r w:rsidRPr="0055552C">
              <w:rPr>
                <w:rFonts w:ascii="GHEA Grapalat" w:eastAsia="Times New Roman" w:hAnsi="GHEA Grapalat" w:cs="Calibri"/>
                <w:color w:val="FF0000"/>
                <w:sz w:val="14"/>
                <w:szCs w:val="14"/>
              </w:rPr>
              <w:t>Ն. Ե</w:t>
            </w:r>
            <w:r w:rsidR="008C5B27" w:rsidRPr="0055552C">
              <w:rPr>
                <w:rFonts w:ascii="GHEA Grapalat" w:eastAsia="Times New Roman" w:hAnsi="GHEA Grapalat" w:cs="Calibri"/>
                <w:color w:val="FF0000"/>
                <w:sz w:val="14"/>
                <w:szCs w:val="14"/>
              </w:rPr>
              <w:t>.-</w:t>
            </w:r>
            <w:r w:rsidRPr="0055552C">
              <w:rPr>
                <w:rFonts w:ascii="GHEA Grapalat" w:eastAsia="Times New Roman" w:hAnsi="GHEA Grapalat" w:cs="Calibri"/>
                <w:color w:val="FF0000"/>
                <w:sz w:val="14"/>
                <w:szCs w:val="14"/>
              </w:rPr>
              <w:t>ի (AK</w:t>
            </w:r>
            <w:r w:rsidRPr="0055552C">
              <w:rPr>
                <w:rFonts w:ascii="Courier New" w:eastAsia="Times New Roman" w:hAnsi="Courier New" w:cs="Courier New"/>
                <w:color w:val="FF0000"/>
                <w:sz w:val="14"/>
                <w:szCs w:val="14"/>
              </w:rPr>
              <w:t> </w:t>
            </w:r>
            <w:r w:rsidRPr="0055552C">
              <w:rPr>
                <w:rFonts w:ascii="GHEA Grapalat" w:eastAsia="Times New Roman" w:hAnsi="GHEA Grapalat" w:cs="Calibri"/>
                <w:color w:val="FF0000"/>
                <w:sz w:val="14"/>
                <w:szCs w:val="14"/>
              </w:rPr>
              <w:t xml:space="preserve">0490345) </w:t>
            </w:r>
            <w:r w:rsidRPr="0055552C">
              <w:rPr>
                <w:rFonts w:ascii="GHEA Grapalat" w:eastAsia="Times New Roman" w:hAnsi="GHEA Grapalat" w:cs="Arial Unicode"/>
                <w:color w:val="FF0000"/>
                <w:sz w:val="14"/>
                <w:szCs w:val="14"/>
              </w:rPr>
              <w:t>անվ</w:t>
            </w:r>
            <w:r w:rsidRPr="0055552C">
              <w:rPr>
                <w:rFonts w:ascii="GHEA Grapalat" w:eastAsia="Times New Roman" w:hAnsi="GHEA Grapalat" w:cs="Calibri"/>
                <w:color w:val="FF0000"/>
                <w:sz w:val="14"/>
                <w:szCs w:val="14"/>
              </w:rPr>
              <w:t xml:space="preserve">, </w:t>
            </w:r>
            <w:r w:rsidRPr="0055552C">
              <w:rPr>
                <w:rFonts w:ascii="GHEA Grapalat" w:eastAsia="Times New Roman" w:hAnsi="GHEA Grapalat" w:cs="Arial Unicode"/>
                <w:color w:val="FF0000"/>
                <w:sz w:val="14"/>
                <w:szCs w:val="14"/>
              </w:rPr>
              <w:t>ք</w:t>
            </w:r>
            <w:r w:rsidRPr="0055552C">
              <w:rPr>
                <w:rFonts w:ascii="GHEA Grapalat" w:eastAsia="Times New Roman" w:hAnsi="GHEA Grapalat" w:cs="Calibri"/>
                <w:color w:val="FF0000"/>
                <w:sz w:val="14"/>
                <w:szCs w:val="14"/>
              </w:rPr>
              <w:t>.</w:t>
            </w:r>
            <w:r w:rsidRPr="0055552C">
              <w:rPr>
                <w:rFonts w:ascii="GHEA Grapalat" w:eastAsia="Times New Roman" w:hAnsi="GHEA Grapalat" w:cs="Arial Unicode"/>
                <w:color w:val="FF0000"/>
                <w:sz w:val="14"/>
                <w:szCs w:val="14"/>
              </w:rPr>
              <w:t>Ալավերդի</w:t>
            </w:r>
            <w:r w:rsidRPr="0055552C">
              <w:rPr>
                <w:rFonts w:ascii="GHEA Grapalat" w:eastAsia="Times New Roman" w:hAnsi="GHEA Grapalat" w:cs="Calibri"/>
                <w:color w:val="FF0000"/>
                <w:sz w:val="14"/>
                <w:szCs w:val="14"/>
              </w:rPr>
              <w:t xml:space="preserve">, </w:t>
            </w:r>
            <w:r w:rsidRPr="0055552C">
              <w:rPr>
                <w:rFonts w:ascii="GHEA Grapalat" w:eastAsia="Times New Roman" w:hAnsi="GHEA Grapalat" w:cs="Arial Unicode"/>
                <w:color w:val="FF0000"/>
                <w:sz w:val="14"/>
                <w:szCs w:val="14"/>
              </w:rPr>
              <w:t>Սանահին</w:t>
            </w:r>
            <w:r w:rsidRPr="0055552C">
              <w:rPr>
                <w:rFonts w:ascii="GHEA Grapalat" w:eastAsia="Times New Roman" w:hAnsi="GHEA Grapalat" w:cs="Calibri"/>
                <w:color w:val="FF0000"/>
                <w:sz w:val="14"/>
                <w:szCs w:val="14"/>
              </w:rPr>
              <w:t xml:space="preserve"> </w:t>
            </w:r>
            <w:r w:rsidRPr="0055552C">
              <w:rPr>
                <w:rFonts w:ascii="GHEA Grapalat" w:eastAsia="Times New Roman" w:hAnsi="GHEA Grapalat" w:cs="Arial Unicode"/>
                <w:color w:val="FF0000"/>
                <w:sz w:val="14"/>
                <w:szCs w:val="14"/>
              </w:rPr>
              <w:t>Սարահարթ</w:t>
            </w:r>
            <w:r w:rsidRPr="0055552C">
              <w:rPr>
                <w:rFonts w:ascii="GHEA Grapalat" w:eastAsia="Times New Roman" w:hAnsi="GHEA Grapalat" w:cs="Calibri"/>
                <w:color w:val="FF0000"/>
                <w:sz w:val="14"/>
                <w:szCs w:val="14"/>
              </w:rPr>
              <w:t xml:space="preserve"> </w:t>
            </w:r>
            <w:r w:rsidRPr="0055552C">
              <w:rPr>
                <w:rFonts w:ascii="GHEA Grapalat" w:eastAsia="Times New Roman" w:hAnsi="GHEA Grapalat" w:cs="Arial Unicode"/>
                <w:color w:val="FF0000"/>
                <w:sz w:val="14"/>
                <w:szCs w:val="14"/>
              </w:rPr>
              <w:t>թաղ</w:t>
            </w:r>
            <w:r w:rsidRPr="0055552C">
              <w:rPr>
                <w:rFonts w:ascii="GHEA Grapalat" w:eastAsia="Times New Roman" w:hAnsi="GHEA Grapalat" w:cs="Calibri"/>
                <w:color w:val="FF0000"/>
                <w:sz w:val="14"/>
                <w:szCs w:val="14"/>
              </w:rPr>
              <w:t>, 3/4</w:t>
            </w:r>
            <w:r w:rsidRPr="0055552C">
              <w:rPr>
                <w:rFonts w:ascii="GHEA Grapalat" w:eastAsia="Times New Roman" w:hAnsi="GHEA Grapalat" w:cs="Arial Unicode"/>
                <w:color w:val="FF0000"/>
                <w:sz w:val="14"/>
                <w:szCs w:val="14"/>
              </w:rPr>
              <w:t>շ</w:t>
            </w:r>
            <w:r w:rsidRPr="0055552C">
              <w:rPr>
                <w:rFonts w:ascii="GHEA Grapalat" w:eastAsia="Times New Roman" w:hAnsi="GHEA Grapalat" w:cs="Calibri"/>
                <w:color w:val="FF0000"/>
                <w:sz w:val="14"/>
                <w:szCs w:val="14"/>
              </w:rPr>
              <w:t>, 33</w:t>
            </w:r>
            <w:r w:rsidRPr="0055552C">
              <w:rPr>
                <w:rFonts w:ascii="GHEA Grapalat" w:eastAsia="Times New Roman" w:hAnsi="GHEA Grapalat" w:cs="Arial Unicode"/>
                <w:color w:val="FF0000"/>
                <w:sz w:val="14"/>
                <w:szCs w:val="14"/>
              </w:rPr>
              <w:t>բնկ</w:t>
            </w:r>
            <w:r w:rsidRPr="0055552C">
              <w:rPr>
                <w:rFonts w:ascii="GHEA Grapalat" w:eastAsia="Times New Roman" w:hAnsi="GHEA Grapalat" w:cs="Calibri"/>
                <w:color w:val="FF0000"/>
                <w:sz w:val="14"/>
                <w:szCs w:val="14"/>
              </w:rPr>
              <w:t xml:space="preserve">  </w:t>
            </w:r>
            <w:r w:rsidRPr="0055552C">
              <w:rPr>
                <w:rFonts w:ascii="GHEA Grapalat" w:eastAsia="Times New Roman" w:hAnsi="GHEA Grapalat" w:cs="Arial Unicode"/>
                <w:color w:val="FF0000"/>
                <w:sz w:val="14"/>
                <w:szCs w:val="14"/>
              </w:rPr>
              <w:t>անշարժ</w:t>
            </w:r>
            <w:r w:rsidRPr="0055552C">
              <w:rPr>
                <w:rFonts w:ascii="GHEA Grapalat" w:eastAsia="Times New Roman" w:hAnsi="GHEA Grapalat" w:cs="Calibri"/>
                <w:color w:val="FF0000"/>
                <w:sz w:val="14"/>
                <w:szCs w:val="14"/>
              </w:rPr>
              <w:t xml:space="preserve"> </w:t>
            </w:r>
            <w:r w:rsidRPr="0055552C">
              <w:rPr>
                <w:rFonts w:ascii="GHEA Grapalat" w:eastAsia="Times New Roman" w:hAnsi="GHEA Grapalat" w:cs="Arial Unicode"/>
                <w:color w:val="FF0000"/>
                <w:sz w:val="14"/>
                <w:szCs w:val="14"/>
              </w:rPr>
              <w:t>գույքի</w:t>
            </w:r>
            <w:r w:rsidRPr="0055552C">
              <w:rPr>
                <w:rFonts w:ascii="GHEA Grapalat" w:eastAsia="Times New Roman" w:hAnsi="GHEA Grapalat" w:cs="Calibri"/>
                <w:color w:val="FF0000"/>
                <w:sz w:val="14"/>
                <w:szCs w:val="14"/>
              </w:rPr>
              <w:t xml:space="preserve"> </w:t>
            </w:r>
            <w:r w:rsidRPr="0055552C">
              <w:rPr>
                <w:rFonts w:ascii="GHEA Grapalat" w:eastAsia="Times New Roman" w:hAnsi="GHEA Grapalat" w:cs="Arial Unicode"/>
                <w:color w:val="FF0000"/>
                <w:sz w:val="14"/>
                <w:szCs w:val="14"/>
              </w:rPr>
              <w:t>ն</w:t>
            </w:r>
            <w:r w:rsidRPr="0055552C">
              <w:rPr>
                <w:rFonts w:ascii="GHEA Grapalat" w:eastAsia="Times New Roman" w:hAnsi="GHEA Grapalat" w:cs="Calibri"/>
                <w:color w:val="FF0000"/>
                <w:sz w:val="14"/>
                <w:szCs w:val="14"/>
              </w:rPr>
              <w:t>կատ գրանց է ընդհ. համատ. սեփ իրավ.։</w:t>
            </w:r>
          </w:p>
        </w:tc>
        <w:tc>
          <w:tcPr>
            <w:tcW w:w="630" w:type="dxa"/>
            <w:shd w:val="clear" w:color="auto" w:fill="auto"/>
            <w:vAlign w:val="center"/>
            <w:hideMark/>
          </w:tcPr>
          <w:p w14:paraId="3F7DEBB1"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ԱՄ/        1143</w:t>
            </w:r>
          </w:p>
        </w:tc>
        <w:tc>
          <w:tcPr>
            <w:tcW w:w="788" w:type="dxa"/>
            <w:shd w:val="clear" w:color="auto" w:fill="auto"/>
            <w:vAlign w:val="center"/>
            <w:hideMark/>
          </w:tcPr>
          <w:p w14:paraId="5CC7C150"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19.12.19</w:t>
            </w:r>
          </w:p>
        </w:tc>
        <w:tc>
          <w:tcPr>
            <w:tcW w:w="1275" w:type="dxa"/>
            <w:vMerge/>
            <w:vAlign w:val="center"/>
            <w:hideMark/>
          </w:tcPr>
          <w:p w14:paraId="764FF5FF" w14:textId="77777777" w:rsidR="00BE5837" w:rsidRPr="0055552C" w:rsidRDefault="00BE5837" w:rsidP="00BE5837">
            <w:pPr>
              <w:spacing w:after="0" w:line="240" w:lineRule="auto"/>
              <w:rPr>
                <w:rFonts w:ascii="GHEA Grapalat" w:eastAsia="Times New Roman" w:hAnsi="GHEA Grapalat" w:cs="Calibri"/>
                <w:color w:val="000000"/>
                <w:sz w:val="14"/>
                <w:szCs w:val="14"/>
              </w:rPr>
            </w:pPr>
          </w:p>
        </w:tc>
      </w:tr>
      <w:tr w:rsidR="00BE5837" w:rsidRPr="0055552C" w14:paraId="013C7A70" w14:textId="77777777" w:rsidTr="00C80C8A">
        <w:trPr>
          <w:trHeight w:val="558"/>
        </w:trPr>
        <w:tc>
          <w:tcPr>
            <w:tcW w:w="425" w:type="dxa"/>
            <w:shd w:val="clear" w:color="auto" w:fill="auto"/>
            <w:noWrap/>
            <w:vAlign w:val="center"/>
            <w:hideMark/>
          </w:tcPr>
          <w:p w14:paraId="4DB92D55"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9/  20</w:t>
            </w:r>
          </w:p>
        </w:tc>
        <w:tc>
          <w:tcPr>
            <w:tcW w:w="993" w:type="dxa"/>
            <w:shd w:val="clear" w:color="auto" w:fill="auto"/>
            <w:vAlign w:val="center"/>
            <w:hideMark/>
          </w:tcPr>
          <w:p w14:paraId="540CFC9B" w14:textId="675DB6AC" w:rsidR="00BE5837" w:rsidRPr="0055552C" w:rsidRDefault="00BE5837" w:rsidP="008C5B27">
            <w:pPr>
              <w:spacing w:after="0" w:line="240" w:lineRule="auto"/>
              <w:ind w:right="-109"/>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Ն</w:t>
            </w:r>
            <w:r w:rsidR="008C5B27" w:rsidRPr="0055552C">
              <w:rPr>
                <w:rFonts w:ascii="GHEA Grapalat" w:eastAsia="Times New Roman" w:hAnsi="GHEA Grapalat" w:cs="Calibri"/>
                <w:color w:val="000000" w:themeColor="text1"/>
                <w:sz w:val="14"/>
                <w:szCs w:val="14"/>
                <w:lang w:val="ru-RU"/>
              </w:rPr>
              <w:t>.</w:t>
            </w:r>
            <w:r w:rsidRPr="0055552C">
              <w:rPr>
                <w:rFonts w:ascii="GHEA Grapalat" w:eastAsia="Times New Roman" w:hAnsi="GHEA Grapalat" w:cs="Calibri"/>
                <w:color w:val="000000" w:themeColor="text1"/>
                <w:sz w:val="14"/>
                <w:szCs w:val="14"/>
              </w:rPr>
              <w:t xml:space="preserve"> Ե</w:t>
            </w:r>
            <w:r w:rsidR="008C5B27" w:rsidRPr="0055552C">
              <w:rPr>
                <w:rFonts w:ascii="GHEA Grapalat" w:eastAsia="Times New Roman" w:hAnsi="GHEA Grapalat" w:cs="Calibri"/>
                <w:color w:val="000000" w:themeColor="text1"/>
                <w:sz w:val="14"/>
                <w:szCs w:val="14"/>
                <w:lang w:val="ru-RU"/>
              </w:rPr>
              <w:t>.</w:t>
            </w:r>
          </w:p>
        </w:tc>
        <w:tc>
          <w:tcPr>
            <w:tcW w:w="761" w:type="dxa"/>
            <w:shd w:val="clear" w:color="auto" w:fill="auto"/>
            <w:vAlign w:val="center"/>
            <w:hideMark/>
          </w:tcPr>
          <w:p w14:paraId="1143A146"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02.12.19</w:t>
            </w:r>
          </w:p>
        </w:tc>
        <w:tc>
          <w:tcPr>
            <w:tcW w:w="721" w:type="dxa"/>
            <w:shd w:val="clear" w:color="auto" w:fill="auto"/>
            <w:vAlign w:val="center"/>
            <w:hideMark/>
          </w:tcPr>
          <w:p w14:paraId="6A8EC189" w14:textId="77777777" w:rsidR="00BE5837" w:rsidRPr="0055552C" w:rsidRDefault="00BE5837" w:rsidP="00BE5837">
            <w:pPr>
              <w:spacing w:after="0" w:line="240" w:lineRule="auto"/>
              <w:ind w:left="-98" w:right="-108"/>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64829/ 13.12.19</w:t>
            </w:r>
          </w:p>
        </w:tc>
        <w:tc>
          <w:tcPr>
            <w:tcW w:w="5039" w:type="dxa"/>
            <w:shd w:val="clear" w:color="auto" w:fill="auto"/>
            <w:vAlign w:val="center"/>
            <w:hideMark/>
          </w:tcPr>
          <w:p w14:paraId="01A38D13" w14:textId="455BDEFD" w:rsidR="00BE5837" w:rsidRPr="0055552C" w:rsidRDefault="00BE5837" w:rsidP="008C5B27">
            <w:pPr>
              <w:spacing w:after="0" w:line="240" w:lineRule="auto"/>
              <w:rPr>
                <w:rFonts w:ascii="GHEA Grapalat" w:eastAsia="Times New Roman" w:hAnsi="GHEA Grapalat" w:cs="Calibri"/>
                <w:color w:val="FF0000"/>
                <w:sz w:val="14"/>
                <w:szCs w:val="14"/>
              </w:rPr>
            </w:pPr>
            <w:r w:rsidRPr="0055552C">
              <w:rPr>
                <w:rFonts w:ascii="GHEA Grapalat" w:eastAsia="Times New Roman" w:hAnsi="GHEA Grapalat" w:cs="Calibri"/>
                <w:color w:val="FF0000"/>
                <w:sz w:val="14"/>
                <w:szCs w:val="14"/>
              </w:rPr>
              <w:t>Ն. Ե</w:t>
            </w:r>
            <w:r w:rsidR="008C5B27" w:rsidRPr="0055552C">
              <w:rPr>
                <w:rFonts w:ascii="GHEA Grapalat" w:eastAsia="Times New Roman" w:hAnsi="GHEA Grapalat" w:cs="Calibri"/>
                <w:color w:val="FF0000"/>
                <w:sz w:val="14"/>
                <w:szCs w:val="14"/>
              </w:rPr>
              <w:t>.-</w:t>
            </w:r>
            <w:r w:rsidRPr="0055552C">
              <w:rPr>
                <w:rFonts w:ascii="GHEA Grapalat" w:eastAsia="Times New Roman" w:hAnsi="GHEA Grapalat" w:cs="Calibri"/>
                <w:color w:val="FF0000"/>
                <w:sz w:val="14"/>
                <w:szCs w:val="14"/>
              </w:rPr>
              <w:t xml:space="preserve">ի ( AN 0499318) անվ, ք. Ալավերդի, Սանահին Սարահարթ 3/4շ, 33բ. հասց անշարժ գույքի նկատ գրանց. է ընդհ. համաղ սեփ. </w:t>
            </w:r>
            <w:r w:rsidRPr="0055552C">
              <w:rPr>
                <w:rFonts w:ascii="GHEA Grapalat" w:eastAsia="Times New Roman" w:hAnsi="GHEA Grapalat" w:cs="Calibri"/>
                <w:color w:val="FF0000"/>
                <w:sz w:val="14"/>
                <w:szCs w:val="14"/>
                <w:lang w:val="ru-RU"/>
              </w:rPr>
              <w:t>ի</w:t>
            </w:r>
            <w:r w:rsidRPr="0055552C">
              <w:rPr>
                <w:rFonts w:ascii="GHEA Grapalat" w:eastAsia="Times New Roman" w:hAnsi="GHEA Grapalat" w:cs="Calibri"/>
                <w:color w:val="FF0000"/>
                <w:sz w:val="14"/>
                <w:szCs w:val="14"/>
              </w:rPr>
              <w:t>րավ.։</w:t>
            </w:r>
          </w:p>
        </w:tc>
        <w:tc>
          <w:tcPr>
            <w:tcW w:w="630" w:type="dxa"/>
            <w:shd w:val="clear" w:color="auto" w:fill="auto"/>
            <w:vAlign w:val="center"/>
            <w:hideMark/>
          </w:tcPr>
          <w:p w14:paraId="7A67BF61"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ԱՄ/                            28045</w:t>
            </w:r>
          </w:p>
        </w:tc>
        <w:tc>
          <w:tcPr>
            <w:tcW w:w="788" w:type="dxa"/>
            <w:shd w:val="clear" w:color="auto" w:fill="auto"/>
            <w:vAlign w:val="center"/>
            <w:hideMark/>
          </w:tcPr>
          <w:p w14:paraId="7925F641"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19.12.19</w:t>
            </w:r>
          </w:p>
        </w:tc>
        <w:tc>
          <w:tcPr>
            <w:tcW w:w="1275" w:type="dxa"/>
            <w:vMerge/>
            <w:vAlign w:val="center"/>
            <w:hideMark/>
          </w:tcPr>
          <w:p w14:paraId="40651752" w14:textId="77777777" w:rsidR="00BE5837" w:rsidRPr="0055552C" w:rsidRDefault="00BE5837" w:rsidP="00BE5837">
            <w:pPr>
              <w:spacing w:after="0" w:line="240" w:lineRule="auto"/>
              <w:rPr>
                <w:rFonts w:ascii="GHEA Grapalat" w:eastAsia="Times New Roman" w:hAnsi="GHEA Grapalat" w:cs="Calibri"/>
                <w:color w:val="000000"/>
                <w:sz w:val="14"/>
                <w:szCs w:val="14"/>
              </w:rPr>
            </w:pPr>
          </w:p>
        </w:tc>
      </w:tr>
      <w:tr w:rsidR="00BE5837" w:rsidRPr="0055552C" w14:paraId="0F925FD5" w14:textId="77777777" w:rsidTr="00C80C8A">
        <w:trPr>
          <w:trHeight w:val="751"/>
        </w:trPr>
        <w:tc>
          <w:tcPr>
            <w:tcW w:w="425" w:type="dxa"/>
            <w:shd w:val="clear" w:color="auto" w:fill="auto"/>
            <w:noWrap/>
            <w:vAlign w:val="center"/>
            <w:hideMark/>
          </w:tcPr>
          <w:p w14:paraId="0831BF68"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10/ 21</w:t>
            </w:r>
          </w:p>
        </w:tc>
        <w:tc>
          <w:tcPr>
            <w:tcW w:w="993" w:type="dxa"/>
            <w:shd w:val="clear" w:color="auto" w:fill="auto"/>
            <w:vAlign w:val="center"/>
            <w:hideMark/>
          </w:tcPr>
          <w:p w14:paraId="7788AC68" w14:textId="00E3CAA8" w:rsidR="00BE5837" w:rsidRPr="0055552C" w:rsidRDefault="00BE5837" w:rsidP="008C5B27">
            <w:pPr>
              <w:spacing w:after="0" w:line="240" w:lineRule="auto"/>
              <w:ind w:right="-109"/>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Ժ</w:t>
            </w:r>
            <w:r w:rsidR="008C5B27" w:rsidRPr="0055552C">
              <w:rPr>
                <w:rFonts w:ascii="GHEA Grapalat" w:eastAsia="Times New Roman" w:hAnsi="GHEA Grapalat" w:cs="Calibri"/>
                <w:color w:val="000000" w:themeColor="text1"/>
                <w:sz w:val="14"/>
                <w:szCs w:val="14"/>
                <w:lang w:val="ru-RU"/>
              </w:rPr>
              <w:t>.</w:t>
            </w:r>
            <w:r w:rsidRPr="0055552C">
              <w:rPr>
                <w:rFonts w:ascii="GHEA Grapalat" w:eastAsia="Times New Roman" w:hAnsi="GHEA Grapalat" w:cs="Calibri"/>
                <w:color w:val="000000" w:themeColor="text1"/>
                <w:sz w:val="14"/>
                <w:szCs w:val="14"/>
              </w:rPr>
              <w:t>Մ</w:t>
            </w:r>
            <w:r w:rsidR="008C5B27" w:rsidRPr="0055552C">
              <w:rPr>
                <w:rFonts w:ascii="GHEA Grapalat" w:eastAsia="Times New Roman" w:hAnsi="GHEA Grapalat" w:cs="Calibri"/>
                <w:color w:val="000000" w:themeColor="text1"/>
                <w:sz w:val="14"/>
                <w:szCs w:val="14"/>
                <w:lang w:val="ru-RU"/>
              </w:rPr>
              <w:t>.</w:t>
            </w:r>
          </w:p>
        </w:tc>
        <w:tc>
          <w:tcPr>
            <w:tcW w:w="761" w:type="dxa"/>
            <w:shd w:val="clear" w:color="auto" w:fill="auto"/>
            <w:vAlign w:val="center"/>
            <w:hideMark/>
          </w:tcPr>
          <w:p w14:paraId="514AFCE4" w14:textId="77777777" w:rsidR="00BE5837" w:rsidRPr="0055552C" w:rsidRDefault="00BE5837" w:rsidP="00BE5837">
            <w:pPr>
              <w:spacing w:after="0" w:line="240" w:lineRule="auto"/>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10.12.19</w:t>
            </w:r>
          </w:p>
        </w:tc>
        <w:tc>
          <w:tcPr>
            <w:tcW w:w="721" w:type="dxa"/>
            <w:shd w:val="clear" w:color="auto" w:fill="auto"/>
            <w:vAlign w:val="center"/>
            <w:hideMark/>
          </w:tcPr>
          <w:p w14:paraId="44D496A9" w14:textId="77777777" w:rsidR="00BE5837" w:rsidRPr="0055552C" w:rsidRDefault="00BE5837" w:rsidP="00BE5837">
            <w:pPr>
              <w:spacing w:after="0" w:line="240" w:lineRule="auto"/>
              <w:ind w:left="-98" w:right="-108"/>
              <w:jc w:val="center"/>
              <w:rPr>
                <w:rFonts w:ascii="GHEA Grapalat" w:eastAsia="Times New Roman" w:hAnsi="GHEA Grapalat" w:cs="Calibri"/>
                <w:color w:val="000000" w:themeColor="text1"/>
                <w:sz w:val="14"/>
                <w:szCs w:val="14"/>
              </w:rPr>
            </w:pPr>
            <w:r w:rsidRPr="0055552C">
              <w:rPr>
                <w:rFonts w:ascii="GHEA Grapalat" w:eastAsia="Times New Roman" w:hAnsi="GHEA Grapalat" w:cs="Calibri"/>
                <w:color w:val="000000" w:themeColor="text1"/>
                <w:sz w:val="14"/>
                <w:szCs w:val="14"/>
              </w:rPr>
              <w:t>258/ 09.01.20</w:t>
            </w:r>
          </w:p>
        </w:tc>
        <w:tc>
          <w:tcPr>
            <w:tcW w:w="5039" w:type="dxa"/>
            <w:shd w:val="clear" w:color="auto" w:fill="auto"/>
            <w:vAlign w:val="center"/>
            <w:hideMark/>
          </w:tcPr>
          <w:p w14:paraId="2AA4B773" w14:textId="130FC12B" w:rsidR="00BE5837" w:rsidRPr="0055552C" w:rsidRDefault="00BE5837" w:rsidP="008C5B27">
            <w:pPr>
              <w:spacing w:after="0" w:line="240" w:lineRule="auto"/>
              <w:rPr>
                <w:rFonts w:ascii="GHEA Grapalat" w:eastAsia="Times New Roman" w:hAnsi="GHEA Grapalat" w:cs="Calibri"/>
                <w:color w:val="FF0000"/>
                <w:sz w:val="14"/>
                <w:szCs w:val="14"/>
              </w:rPr>
            </w:pPr>
            <w:r w:rsidRPr="0055552C">
              <w:rPr>
                <w:rFonts w:ascii="GHEA Grapalat" w:eastAsia="Times New Roman" w:hAnsi="GHEA Grapalat" w:cs="Calibri"/>
                <w:color w:val="FF0000"/>
                <w:sz w:val="14"/>
                <w:szCs w:val="14"/>
              </w:rPr>
              <w:t>Ժ. Մ</w:t>
            </w:r>
            <w:r w:rsidR="008C5B27" w:rsidRPr="0055552C">
              <w:rPr>
                <w:rFonts w:ascii="GHEA Grapalat" w:eastAsia="Times New Roman" w:hAnsi="GHEA Grapalat" w:cs="Calibri"/>
                <w:color w:val="FF0000"/>
                <w:sz w:val="14"/>
                <w:szCs w:val="14"/>
              </w:rPr>
              <w:t>.-</w:t>
            </w:r>
            <w:r w:rsidR="008C5B27" w:rsidRPr="0055552C">
              <w:rPr>
                <w:rFonts w:ascii="GHEA Grapalat" w:eastAsia="Times New Roman" w:hAnsi="GHEA Grapalat" w:cs="Calibri"/>
                <w:color w:val="FF0000"/>
                <w:sz w:val="14"/>
                <w:szCs w:val="14"/>
                <w:lang w:val="ru-RU"/>
              </w:rPr>
              <w:t>ի</w:t>
            </w:r>
            <w:r w:rsidRPr="0055552C">
              <w:rPr>
                <w:rFonts w:ascii="GHEA Grapalat" w:eastAsia="Times New Roman" w:hAnsi="GHEA Grapalat" w:cs="Calibri"/>
                <w:color w:val="FF0000"/>
                <w:sz w:val="14"/>
                <w:szCs w:val="14"/>
              </w:rPr>
              <w:t xml:space="preserve"> ( AS0512677) անվ, ք. Ալավերդի, Սանահին, Սարահարթ թաղ 3/4,7բնկ. անշարժ գույքի նկատ գրանց. է ընդհ. համատ սեփ. Իրավ.:։</w:t>
            </w:r>
          </w:p>
        </w:tc>
        <w:tc>
          <w:tcPr>
            <w:tcW w:w="630" w:type="dxa"/>
            <w:shd w:val="clear" w:color="auto" w:fill="auto"/>
            <w:vAlign w:val="center"/>
            <w:hideMark/>
          </w:tcPr>
          <w:p w14:paraId="0C1E7964"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ՎՏԲ/               111</w:t>
            </w:r>
          </w:p>
        </w:tc>
        <w:tc>
          <w:tcPr>
            <w:tcW w:w="788" w:type="dxa"/>
            <w:shd w:val="clear" w:color="auto" w:fill="auto"/>
            <w:vAlign w:val="center"/>
            <w:hideMark/>
          </w:tcPr>
          <w:p w14:paraId="0823B72A" w14:textId="77777777" w:rsidR="00BE5837" w:rsidRPr="0055552C" w:rsidRDefault="00BE5837" w:rsidP="00BE5837">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11.12.19</w:t>
            </w:r>
          </w:p>
        </w:tc>
        <w:tc>
          <w:tcPr>
            <w:tcW w:w="1275" w:type="dxa"/>
            <w:vMerge/>
            <w:vAlign w:val="center"/>
            <w:hideMark/>
          </w:tcPr>
          <w:p w14:paraId="5D3684D2" w14:textId="77777777" w:rsidR="00BE5837" w:rsidRPr="0055552C" w:rsidRDefault="00BE5837" w:rsidP="00BE5837">
            <w:pPr>
              <w:spacing w:after="0" w:line="240" w:lineRule="auto"/>
              <w:rPr>
                <w:rFonts w:ascii="GHEA Grapalat" w:eastAsia="Times New Roman" w:hAnsi="GHEA Grapalat" w:cs="Calibri"/>
                <w:color w:val="000000"/>
                <w:sz w:val="14"/>
                <w:szCs w:val="14"/>
              </w:rPr>
            </w:pPr>
          </w:p>
        </w:tc>
      </w:tr>
    </w:tbl>
    <w:p w14:paraId="7D73254C" w14:textId="77777777" w:rsidR="00BE5837" w:rsidRPr="0055552C" w:rsidRDefault="00BE5837" w:rsidP="00BE5837">
      <w:pPr>
        <w:spacing w:after="0" w:line="360" w:lineRule="auto"/>
        <w:ind w:firstLine="851"/>
        <w:jc w:val="both"/>
        <w:rPr>
          <w:rFonts w:ascii="GHEA Grapalat" w:eastAsia="Times New Roman" w:hAnsi="GHEA Grapalat" w:cs="Times New Roman"/>
          <w:sz w:val="24"/>
          <w:szCs w:val="24"/>
          <w:lang w:val="hy-AM"/>
        </w:rPr>
      </w:pPr>
    </w:p>
    <w:p w14:paraId="456ADA48"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Անհրաժեշտ է նշել, որ ՀՀ աշխատանքի և սոցիալական հարցերի նախարարության կողմից՝ տարբեր պատճառներով բնակարանի գնման վկայագրեր չստացած մանկատան նախկին սաներին ԲԳՎ հատկացնելու խնդիրներին ն</w:t>
      </w:r>
      <w:r w:rsidR="00ED0332" w:rsidRPr="0055552C">
        <w:rPr>
          <w:rFonts w:ascii="GHEA Grapalat" w:eastAsia="Times New Roman" w:hAnsi="GHEA Grapalat" w:cs="Times New Roman"/>
          <w:sz w:val="24"/>
          <w:szCs w:val="24"/>
          <w:lang w:val="hy-AM"/>
        </w:rPr>
        <w:t xml:space="preserve">պատակահարմար է անդրադառնալ </w:t>
      </w:r>
      <w:r w:rsidRPr="0055552C">
        <w:rPr>
          <w:rFonts w:ascii="GHEA Grapalat" w:eastAsia="Times New Roman" w:hAnsi="GHEA Grapalat" w:cs="Times New Roman"/>
          <w:sz w:val="24"/>
          <w:szCs w:val="24"/>
          <w:lang w:val="hy-AM"/>
        </w:rPr>
        <w:t xml:space="preserve">«ՀՀ Մանկատան շրջանավարտներին բնակարանի ապահովում» </w:t>
      </w:r>
      <w:r w:rsidRPr="0055552C">
        <w:rPr>
          <w:rFonts w:ascii="GHEA Grapalat" w:eastAsia="Times New Roman" w:hAnsi="GHEA Grapalat" w:cs="Times New Roman"/>
          <w:b/>
          <w:sz w:val="24"/>
          <w:szCs w:val="24"/>
          <w:lang w:val="hy-AM"/>
        </w:rPr>
        <w:t xml:space="preserve">Միջոցառման  ավարտից հետո՝ սահմանելով նմանատիպ և միասնական մոտեցումներ բոլոր մերժված, ինչպես նաև </w:t>
      </w:r>
      <w:r w:rsidRPr="0055552C">
        <w:rPr>
          <w:rFonts w:ascii="GHEA Grapalat" w:eastAsia="Times New Roman" w:hAnsi="GHEA Grapalat"/>
          <w:b/>
          <w:bCs/>
          <w:color w:val="000000"/>
          <w:sz w:val="24"/>
          <w:szCs w:val="24"/>
          <w:lang w:val="hy-AM"/>
        </w:rPr>
        <w:t>կյանքի</w:t>
      </w:r>
      <w:r w:rsidRPr="0055552C">
        <w:rPr>
          <w:rFonts w:ascii="Courier New" w:eastAsia="Times New Roman" w:hAnsi="Courier New" w:cs="Courier New"/>
          <w:b/>
          <w:bCs/>
          <w:color w:val="000000"/>
          <w:sz w:val="24"/>
          <w:szCs w:val="24"/>
          <w:lang w:val="hy-AM"/>
        </w:rPr>
        <w:t> </w:t>
      </w:r>
      <w:r w:rsidRPr="0055552C">
        <w:rPr>
          <w:rFonts w:ascii="GHEA Grapalat" w:eastAsia="Times New Roman" w:hAnsi="GHEA Grapalat" w:cs="Arial Unicode"/>
          <w:b/>
          <w:bCs/>
          <w:color w:val="000000"/>
          <w:sz w:val="24"/>
          <w:szCs w:val="24"/>
          <w:lang w:val="hy-AM"/>
        </w:rPr>
        <w:t>դժվարին</w:t>
      </w:r>
      <w:r w:rsidRPr="0055552C">
        <w:rPr>
          <w:rFonts w:ascii="Courier New" w:eastAsia="Times New Roman" w:hAnsi="Courier New" w:cs="Courier New"/>
          <w:b/>
          <w:bCs/>
          <w:color w:val="000000"/>
          <w:sz w:val="24"/>
          <w:szCs w:val="24"/>
          <w:lang w:val="hy-AM"/>
        </w:rPr>
        <w:t> </w:t>
      </w:r>
      <w:r w:rsidRPr="0055552C">
        <w:rPr>
          <w:rFonts w:ascii="GHEA Grapalat" w:eastAsia="Times New Roman" w:hAnsi="GHEA Grapalat" w:cs="Arial Unicode"/>
          <w:b/>
          <w:bCs/>
          <w:color w:val="000000"/>
          <w:sz w:val="24"/>
          <w:szCs w:val="24"/>
          <w:lang w:val="hy-AM"/>
        </w:rPr>
        <w:t xml:space="preserve">իրավիճակներում հայտնված և բնակարանի կարիք ունեցող </w:t>
      </w:r>
      <w:r w:rsidRPr="0055552C">
        <w:rPr>
          <w:rFonts w:ascii="GHEA Grapalat" w:eastAsia="Times New Roman" w:hAnsi="GHEA Grapalat" w:cs="Times New Roman"/>
          <w:b/>
          <w:sz w:val="24"/>
          <w:szCs w:val="24"/>
          <w:lang w:val="hy-AM"/>
        </w:rPr>
        <w:t xml:space="preserve"> </w:t>
      </w:r>
      <w:r w:rsidRPr="0055552C">
        <w:rPr>
          <w:rFonts w:ascii="GHEA Grapalat" w:eastAsia="Times New Roman" w:hAnsi="GHEA Grapalat" w:cs="Times New Roman"/>
          <w:sz w:val="24"/>
          <w:szCs w:val="24"/>
          <w:lang w:val="hy-AM"/>
        </w:rPr>
        <w:t xml:space="preserve">անձանց նկատմամբ: </w:t>
      </w:r>
    </w:p>
    <w:p w14:paraId="2F44D7CB" w14:textId="77777777" w:rsidR="00BE5837" w:rsidRPr="0055552C" w:rsidRDefault="00BE5837" w:rsidP="00102310">
      <w:pPr>
        <w:spacing w:after="0" w:line="276" w:lineRule="auto"/>
        <w:ind w:firstLine="851"/>
        <w:jc w:val="both"/>
        <w:rPr>
          <w:rFonts w:ascii="GHEA Grapalat" w:eastAsia="Times New Roman" w:hAnsi="GHEA Grapalat" w:cs="Times New Roman"/>
          <w:b/>
          <w:sz w:val="24"/>
          <w:szCs w:val="24"/>
          <w:lang w:val="hy-AM"/>
        </w:rPr>
      </w:pPr>
    </w:p>
    <w:p w14:paraId="7F176634" w14:textId="77777777" w:rsidR="00BE5837" w:rsidRPr="0055552C" w:rsidRDefault="00BE5837" w:rsidP="00102310">
      <w:pPr>
        <w:spacing w:after="0" w:line="276" w:lineRule="auto"/>
        <w:ind w:firstLine="851"/>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1.3  ԲԳՎ տրամադրման գործընթացների վերաբերյալ</w:t>
      </w:r>
    </w:p>
    <w:p w14:paraId="3FB8C277" w14:textId="77777777" w:rsidR="00BE5837" w:rsidRPr="0055552C" w:rsidRDefault="00BE5837" w:rsidP="00102310">
      <w:pPr>
        <w:spacing w:after="0" w:line="276" w:lineRule="auto"/>
        <w:ind w:firstLine="851"/>
        <w:contextualSpacing/>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Ընտրանքային կարգով ուսումնասիրելով Հանձնաժողովի կողմից</w:t>
      </w:r>
      <w:r w:rsidR="00D65D0F" w:rsidRPr="0055552C">
        <w:rPr>
          <w:rFonts w:ascii="GHEA Grapalat" w:eastAsia="Times New Roman" w:hAnsi="GHEA Grapalat" w:cs="Times New Roman"/>
          <w:sz w:val="24"/>
          <w:szCs w:val="24"/>
          <w:lang w:val="hy-AM"/>
        </w:rPr>
        <w:t xml:space="preserve"> բնակարանների գն</w:t>
      </w:r>
      <w:r w:rsidRPr="0055552C">
        <w:rPr>
          <w:rFonts w:ascii="GHEA Grapalat" w:eastAsia="Times New Roman" w:hAnsi="GHEA Grapalat" w:cs="Times New Roman"/>
          <w:sz w:val="24"/>
          <w:szCs w:val="24"/>
          <w:lang w:val="hy-AM"/>
        </w:rPr>
        <w:t>ման վկայագրերի տրամադրման գործընթացները պարզվեց.</w:t>
      </w:r>
    </w:p>
    <w:p w14:paraId="2E092686" w14:textId="77777777" w:rsidR="00BE5837" w:rsidRPr="0055552C" w:rsidRDefault="00BE5837" w:rsidP="00102310">
      <w:pPr>
        <w:spacing w:after="0" w:line="276" w:lineRule="auto"/>
        <w:ind w:firstLine="851"/>
        <w:contextualSpacing/>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Հանձնաժողովի </w:t>
      </w:r>
      <w:r w:rsidRPr="0055552C">
        <w:rPr>
          <w:rFonts w:ascii="GHEA Grapalat" w:eastAsia="Times New Roman" w:hAnsi="GHEA Grapalat" w:cs="Times New Roman"/>
          <w:b/>
          <w:sz w:val="24"/>
          <w:szCs w:val="24"/>
          <w:lang w:val="hy-AM"/>
        </w:rPr>
        <w:t>23.01.2020թ. թիվ 3</w:t>
      </w:r>
      <w:r w:rsidRPr="0055552C">
        <w:rPr>
          <w:rFonts w:ascii="GHEA Grapalat" w:eastAsia="Times New Roman" w:hAnsi="GHEA Grapalat" w:cs="Times New Roman"/>
          <w:sz w:val="24"/>
          <w:szCs w:val="24"/>
          <w:lang w:val="hy-AM"/>
        </w:rPr>
        <w:t xml:space="preserve"> և </w:t>
      </w:r>
      <w:r w:rsidRPr="0055552C">
        <w:rPr>
          <w:rFonts w:ascii="GHEA Grapalat" w:eastAsia="Times New Roman" w:hAnsi="GHEA Grapalat" w:cs="Times New Roman"/>
          <w:b/>
          <w:sz w:val="24"/>
          <w:szCs w:val="24"/>
          <w:lang w:val="hy-AM"/>
        </w:rPr>
        <w:t>24.02.2020թ. թիվ 4</w:t>
      </w:r>
      <w:r w:rsidRPr="0055552C">
        <w:rPr>
          <w:rFonts w:ascii="GHEA Grapalat" w:eastAsia="Times New Roman" w:hAnsi="GHEA Grapalat" w:cs="Times New Roman"/>
          <w:sz w:val="24"/>
          <w:szCs w:val="24"/>
          <w:lang w:val="hy-AM"/>
        </w:rPr>
        <w:t xml:space="preserve"> որոշումների, ինչպես նաև  ՀՀ աշխատանքի և սոցիալական հարցերի նախարարի 30.01.2020թ. թիվ 4-Ա/1 և 27.02.2020թ. թիվ 38-Ա/1 հրամանների համաձայն </w:t>
      </w:r>
      <w:r w:rsidRPr="0055552C">
        <w:rPr>
          <w:rFonts w:ascii="GHEA Grapalat" w:eastAsia="Times New Roman" w:hAnsi="GHEA Grapalat" w:cs="Times New Roman"/>
          <w:b/>
          <w:sz w:val="24"/>
          <w:szCs w:val="24"/>
          <w:lang w:val="hy-AM"/>
        </w:rPr>
        <w:t>Զ</w:t>
      </w:r>
      <w:r w:rsidR="00A97626" w:rsidRPr="0055552C">
        <w:rPr>
          <w:rFonts w:ascii="GHEA Grapalat" w:eastAsia="Times New Roman" w:hAnsi="GHEA Grapalat" w:cs="Times New Roman"/>
          <w:b/>
          <w:sz w:val="24"/>
          <w:szCs w:val="24"/>
          <w:lang w:val="hy-AM"/>
        </w:rPr>
        <w:t>.</w:t>
      </w:r>
      <w:r w:rsidRPr="0055552C">
        <w:rPr>
          <w:rFonts w:ascii="GHEA Grapalat" w:eastAsia="Times New Roman" w:hAnsi="GHEA Grapalat" w:cs="Times New Roman"/>
          <w:b/>
          <w:sz w:val="24"/>
          <w:szCs w:val="24"/>
          <w:lang w:val="hy-AM"/>
        </w:rPr>
        <w:t>Բ</w:t>
      </w:r>
      <w:r w:rsidR="00A97626" w:rsidRPr="0055552C">
        <w:rPr>
          <w:rFonts w:ascii="GHEA Grapalat" w:eastAsia="Times New Roman" w:hAnsi="GHEA Grapalat" w:cs="Times New Roman"/>
          <w:b/>
          <w:sz w:val="24"/>
          <w:szCs w:val="24"/>
          <w:lang w:val="hy-AM"/>
        </w:rPr>
        <w:t>.-</w:t>
      </w:r>
      <w:r w:rsidRPr="0055552C">
        <w:rPr>
          <w:rFonts w:ascii="GHEA Grapalat" w:eastAsia="Times New Roman" w:hAnsi="GHEA Grapalat" w:cs="Times New Roman"/>
          <w:b/>
          <w:sz w:val="24"/>
          <w:szCs w:val="24"/>
          <w:lang w:val="hy-AM"/>
        </w:rPr>
        <w:t>ին</w:t>
      </w:r>
      <w:r w:rsidRPr="0055552C">
        <w:rPr>
          <w:rFonts w:ascii="GHEA Grapalat" w:eastAsia="Times New Roman" w:hAnsi="GHEA Grapalat" w:cs="Times New Roman"/>
          <w:sz w:val="24"/>
          <w:szCs w:val="24"/>
          <w:lang w:val="hy-AM"/>
        </w:rPr>
        <w:t xml:space="preserve"> և  </w:t>
      </w:r>
      <w:r w:rsidRPr="0055552C">
        <w:rPr>
          <w:rFonts w:ascii="GHEA Grapalat" w:eastAsia="Times New Roman" w:hAnsi="GHEA Grapalat" w:cs="Times New Roman"/>
          <w:b/>
          <w:sz w:val="24"/>
          <w:szCs w:val="24"/>
          <w:lang w:val="hy-AM"/>
        </w:rPr>
        <w:t>Լ</w:t>
      </w:r>
      <w:r w:rsidR="00A97626" w:rsidRPr="0055552C">
        <w:rPr>
          <w:rFonts w:ascii="GHEA Grapalat" w:eastAsia="Times New Roman" w:hAnsi="GHEA Grapalat" w:cs="Times New Roman"/>
          <w:b/>
          <w:sz w:val="24"/>
          <w:szCs w:val="24"/>
          <w:lang w:val="hy-AM"/>
        </w:rPr>
        <w:t>.</w:t>
      </w:r>
      <w:r w:rsidRPr="0055552C">
        <w:rPr>
          <w:rFonts w:ascii="GHEA Grapalat" w:eastAsia="Times New Roman" w:hAnsi="GHEA Grapalat" w:cs="Times New Roman"/>
          <w:b/>
          <w:sz w:val="24"/>
          <w:szCs w:val="24"/>
          <w:lang w:val="hy-AM"/>
        </w:rPr>
        <w:t>Պ</w:t>
      </w:r>
      <w:r w:rsidR="00A97626" w:rsidRPr="0055552C">
        <w:rPr>
          <w:rFonts w:ascii="GHEA Grapalat" w:eastAsia="Times New Roman" w:hAnsi="GHEA Grapalat" w:cs="Times New Roman"/>
          <w:b/>
          <w:sz w:val="24"/>
          <w:szCs w:val="24"/>
          <w:lang w:val="hy-AM"/>
        </w:rPr>
        <w:t>.-ին</w:t>
      </w:r>
      <w:r w:rsidRPr="0055552C">
        <w:rPr>
          <w:rFonts w:ascii="GHEA Grapalat" w:eastAsia="Times New Roman" w:hAnsi="GHEA Grapalat" w:cs="Times New Roman"/>
          <w:sz w:val="24"/>
          <w:szCs w:val="24"/>
          <w:lang w:val="hy-AM"/>
        </w:rPr>
        <w:t xml:space="preserve"> 11.02.20թ. և 09.03.20թ.-ին  համապատասխանաբ</w:t>
      </w:r>
      <w:r w:rsidR="00091572" w:rsidRPr="0055552C">
        <w:rPr>
          <w:rFonts w:ascii="GHEA Grapalat" w:eastAsia="Times New Roman" w:hAnsi="GHEA Grapalat" w:cs="Times New Roman"/>
          <w:sz w:val="24"/>
          <w:szCs w:val="24"/>
          <w:lang w:val="hy-AM"/>
        </w:rPr>
        <w:t>ար տրամադրվել է բնակարանի գն</w:t>
      </w:r>
      <w:r w:rsidRPr="0055552C">
        <w:rPr>
          <w:rFonts w:ascii="GHEA Grapalat" w:eastAsia="Times New Roman" w:hAnsi="GHEA Grapalat" w:cs="Times New Roman"/>
          <w:sz w:val="24"/>
          <w:szCs w:val="24"/>
          <w:lang w:val="hy-AM"/>
        </w:rPr>
        <w:t xml:space="preserve">ման </w:t>
      </w:r>
      <w:r w:rsidRPr="0055552C">
        <w:rPr>
          <w:rFonts w:ascii="GHEA Grapalat" w:eastAsia="Times New Roman" w:hAnsi="GHEA Grapalat" w:cs="Times New Roman"/>
          <w:b/>
          <w:sz w:val="24"/>
          <w:szCs w:val="24"/>
          <w:lang w:val="hy-AM"/>
        </w:rPr>
        <w:t>թիվ 58</w:t>
      </w:r>
      <w:r w:rsidRPr="0055552C">
        <w:rPr>
          <w:rFonts w:ascii="GHEA Grapalat" w:eastAsia="Times New Roman" w:hAnsi="GHEA Grapalat" w:cs="Times New Roman"/>
          <w:sz w:val="24"/>
          <w:szCs w:val="24"/>
          <w:lang w:val="hy-AM"/>
        </w:rPr>
        <w:t xml:space="preserve"> և </w:t>
      </w:r>
      <w:r w:rsidRPr="0055552C">
        <w:rPr>
          <w:rFonts w:ascii="GHEA Grapalat" w:eastAsia="Times New Roman" w:hAnsi="GHEA Grapalat" w:cs="Times New Roman"/>
          <w:b/>
          <w:sz w:val="24"/>
          <w:szCs w:val="24"/>
          <w:lang w:val="hy-AM"/>
        </w:rPr>
        <w:t>թիվ 113</w:t>
      </w:r>
      <w:r w:rsidRPr="0055552C">
        <w:rPr>
          <w:rFonts w:ascii="GHEA Grapalat" w:eastAsia="Times New Roman" w:hAnsi="GHEA Grapalat" w:cs="Times New Roman"/>
          <w:sz w:val="24"/>
          <w:szCs w:val="24"/>
          <w:lang w:val="hy-AM"/>
        </w:rPr>
        <w:t xml:space="preserve"> վկայագրերը /ԲԳՎ/: </w:t>
      </w:r>
    </w:p>
    <w:p w14:paraId="3017AD9C"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Ըստ </w:t>
      </w:r>
      <w:r w:rsidRPr="0055552C">
        <w:rPr>
          <w:rFonts w:ascii="GHEA Grapalat" w:hAnsi="GHEA Grapalat"/>
          <w:sz w:val="24"/>
          <w:szCs w:val="24"/>
          <w:lang w:val="hy-AM"/>
        </w:rPr>
        <w:t>«</w:t>
      </w:r>
      <w:r w:rsidRPr="0055552C">
        <w:rPr>
          <w:rFonts w:ascii="GHEA Grapalat" w:eastAsia="Times New Roman" w:hAnsi="GHEA Grapalat" w:cs="Times New Roman"/>
          <w:sz w:val="24"/>
          <w:szCs w:val="24"/>
          <w:lang w:val="hy-AM"/>
        </w:rPr>
        <w:t>Գավառի Մանկատուն</w:t>
      </w:r>
      <w:r w:rsidRPr="0055552C">
        <w:rPr>
          <w:rFonts w:ascii="GHEA Grapalat" w:hAnsi="GHEA Grapalat"/>
          <w:sz w:val="24"/>
          <w:szCs w:val="24"/>
          <w:lang w:val="hy-AM"/>
        </w:rPr>
        <w:t>»</w:t>
      </w:r>
      <w:r w:rsidRPr="0055552C">
        <w:rPr>
          <w:rFonts w:ascii="GHEA Grapalat" w:eastAsia="Times New Roman" w:hAnsi="GHEA Grapalat" w:cs="Times New Roman"/>
          <w:sz w:val="24"/>
          <w:szCs w:val="24"/>
          <w:lang w:val="hy-AM"/>
        </w:rPr>
        <w:t xml:space="preserve"> ՊՈԱԿ-ի կողմից 20.12.19թ. և 20.01.20թ.-ին տրամադրված տեղեկանքների Զ</w:t>
      </w:r>
      <w:r w:rsidR="007845D6" w:rsidRPr="0055552C">
        <w:rPr>
          <w:rFonts w:ascii="GHEA Grapalat" w:eastAsia="Times New Roman" w:hAnsi="GHEA Grapalat" w:cs="Times New Roman"/>
          <w:sz w:val="24"/>
          <w:szCs w:val="24"/>
          <w:lang w:val="hy-AM"/>
        </w:rPr>
        <w:t>.</w:t>
      </w:r>
      <w:r w:rsidRPr="0055552C">
        <w:rPr>
          <w:rFonts w:ascii="GHEA Grapalat" w:eastAsia="Times New Roman" w:hAnsi="GHEA Grapalat" w:cs="Times New Roman"/>
          <w:sz w:val="24"/>
          <w:szCs w:val="24"/>
          <w:lang w:val="hy-AM"/>
        </w:rPr>
        <w:t>Բ</w:t>
      </w:r>
      <w:r w:rsidR="007845D6" w:rsidRPr="0055552C">
        <w:rPr>
          <w:rFonts w:ascii="GHEA Grapalat" w:eastAsia="Times New Roman" w:hAnsi="GHEA Grapalat" w:cs="Times New Roman"/>
          <w:sz w:val="24"/>
          <w:szCs w:val="24"/>
          <w:lang w:val="hy-AM"/>
        </w:rPr>
        <w:t>.-ն</w:t>
      </w:r>
      <w:r w:rsidRPr="0055552C">
        <w:rPr>
          <w:rFonts w:ascii="GHEA Grapalat" w:eastAsia="Times New Roman" w:hAnsi="GHEA Grapalat" w:cs="Times New Roman"/>
          <w:sz w:val="24"/>
          <w:szCs w:val="24"/>
          <w:lang w:val="hy-AM"/>
        </w:rPr>
        <w:t>՝ ծնված 05.11.1972թ</w:t>
      </w:r>
      <w:r w:rsidRPr="0055552C">
        <w:rPr>
          <w:rFonts w:ascii="GHEA Grapalat" w:eastAsia="Times New Roman" w:hAnsi="GHEA Grapalat" w:cs="Times New Roman"/>
          <w:b/>
          <w:sz w:val="24"/>
          <w:szCs w:val="24"/>
          <w:lang w:val="hy-AM"/>
        </w:rPr>
        <w:t>.</w:t>
      </w:r>
      <w:r w:rsidRPr="0055552C">
        <w:rPr>
          <w:rFonts w:ascii="GHEA Grapalat" w:eastAsia="Times New Roman" w:hAnsi="GHEA Grapalat" w:cs="Times New Roman"/>
          <w:sz w:val="24"/>
          <w:szCs w:val="24"/>
          <w:lang w:val="hy-AM"/>
        </w:rPr>
        <w:t>-ին և Լ</w:t>
      </w:r>
      <w:r w:rsidR="007845D6" w:rsidRPr="0055552C">
        <w:rPr>
          <w:rFonts w:ascii="GHEA Grapalat" w:eastAsia="Times New Roman" w:hAnsi="GHEA Grapalat" w:cs="Times New Roman"/>
          <w:sz w:val="24"/>
          <w:szCs w:val="24"/>
          <w:lang w:val="hy-AM"/>
        </w:rPr>
        <w:t>.Պ.-ն</w:t>
      </w:r>
      <w:r w:rsidRPr="0055552C">
        <w:rPr>
          <w:rFonts w:ascii="GHEA Grapalat" w:eastAsia="Times New Roman" w:hAnsi="GHEA Grapalat" w:cs="Times New Roman"/>
          <w:sz w:val="24"/>
          <w:szCs w:val="24"/>
          <w:lang w:val="hy-AM"/>
        </w:rPr>
        <w:t>՝  ծնված 27.10.1971թ.-ին համապատասխանաբար 27.08. 1976թ. և 06.10.1976թ.-ից մինչև 1987թ-ի հունվարի 12-ը խնամվել են Գավառի մանկատանը, այնուհետև տեղափոխվել են Մեղրու Լիճք գյուղի գիշերօթիկ դպրոց:</w:t>
      </w:r>
    </w:p>
    <w:p w14:paraId="176C05BA" w14:textId="77777777" w:rsidR="00BE5837" w:rsidRPr="0055552C" w:rsidRDefault="00BE5837" w:rsidP="00102310">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ՀՀ  կառավարության 15.05.2008թ թիվ 457-Ա որոշմամբ՝ Լիճք գյուղի գիշերօթիկ դպրոցի սաներ Զ.Բ</w:t>
      </w:r>
      <w:r w:rsidR="007845D6" w:rsidRPr="0055552C">
        <w:rPr>
          <w:rFonts w:ascii="GHEA Grapalat" w:eastAsia="Times New Roman" w:hAnsi="GHEA Grapalat" w:cs="Times New Roman"/>
          <w:sz w:val="24"/>
          <w:szCs w:val="24"/>
          <w:lang w:val="hy-AM"/>
        </w:rPr>
        <w:t>.-ն</w:t>
      </w:r>
      <w:r w:rsidRPr="0055552C">
        <w:rPr>
          <w:rFonts w:ascii="GHEA Grapalat" w:eastAsia="Times New Roman" w:hAnsi="GHEA Grapalat" w:cs="Times New Roman"/>
          <w:sz w:val="24"/>
          <w:szCs w:val="24"/>
          <w:lang w:val="hy-AM"/>
        </w:rPr>
        <w:t xml:space="preserve"> և Լ.Պ</w:t>
      </w:r>
      <w:r w:rsidR="007845D6" w:rsidRPr="0055552C">
        <w:rPr>
          <w:rFonts w:ascii="GHEA Grapalat" w:eastAsia="Times New Roman" w:hAnsi="GHEA Grapalat" w:cs="Times New Roman"/>
          <w:sz w:val="24"/>
          <w:szCs w:val="24"/>
          <w:lang w:val="hy-AM"/>
        </w:rPr>
        <w:t>.-ն</w:t>
      </w:r>
      <w:r w:rsidRPr="0055552C">
        <w:rPr>
          <w:rFonts w:ascii="GHEA Grapalat" w:eastAsia="Times New Roman" w:hAnsi="GHEA Grapalat" w:cs="Times New Roman"/>
          <w:sz w:val="24"/>
          <w:szCs w:val="24"/>
          <w:lang w:val="hy-AM"/>
        </w:rPr>
        <w:t xml:space="preserve"> ընդգրկվել են  ՀՀ կառավարության                  30.10.03թ. թիվ 1419-Ն որոշմամբ հաստատված «Պետական աջակցություն                                     ՀՀ մանկական խնամակալական կազմակերպությունների շրջանավարտներին» ծրագրում, սակայն նշվ</w:t>
      </w:r>
      <w:r w:rsidR="00B40CBC" w:rsidRPr="0055552C">
        <w:rPr>
          <w:rFonts w:ascii="GHEA Grapalat" w:eastAsia="Times New Roman" w:hAnsi="GHEA Grapalat" w:cs="Times New Roman"/>
          <w:sz w:val="24"/>
          <w:szCs w:val="24"/>
          <w:lang w:val="hy-AM"/>
        </w:rPr>
        <w:t>ած ծ</w:t>
      </w:r>
      <w:r w:rsidRPr="0055552C">
        <w:rPr>
          <w:rFonts w:ascii="GHEA Grapalat" w:eastAsia="Times New Roman" w:hAnsi="GHEA Grapalat" w:cs="Times New Roman"/>
          <w:sz w:val="24"/>
          <w:szCs w:val="24"/>
          <w:lang w:val="hy-AM"/>
        </w:rPr>
        <w:t xml:space="preserve">րագրում ընդգրկված քաղաքացիներին /շրջանավարտներին/ 2003-2010թթ.. ընթացքում բնակարանների ապահովումը </w:t>
      </w:r>
      <w:r w:rsidRPr="0055552C">
        <w:rPr>
          <w:rFonts w:ascii="GHEA Grapalat" w:eastAsia="Times New Roman" w:hAnsi="GHEA Grapalat" w:cs="Times New Roman"/>
          <w:sz w:val="24"/>
          <w:szCs w:val="24"/>
          <w:lang w:val="hy-AM"/>
        </w:rPr>
        <w:lastRenderedPageBreak/>
        <w:t xml:space="preserve">իրականացվել է այլ մոտեցմամբ՝  </w:t>
      </w:r>
      <w:r w:rsidRPr="0055552C">
        <w:rPr>
          <w:rFonts w:ascii="GHEA Grapalat" w:eastAsia="Times New Roman" w:hAnsi="GHEA Grapalat" w:cs="Times New Roman"/>
          <w:b/>
          <w:sz w:val="24"/>
          <w:szCs w:val="24"/>
          <w:lang w:val="hy-AM"/>
        </w:rPr>
        <w:t>բնակարանների գնման գործընթացներ</w:t>
      </w:r>
      <w:r w:rsidRPr="0055552C">
        <w:rPr>
          <w:rFonts w:ascii="GHEA Grapalat" w:eastAsia="Times New Roman" w:hAnsi="GHEA Grapalat" w:cs="Times New Roman"/>
          <w:sz w:val="24"/>
          <w:szCs w:val="24"/>
          <w:lang w:val="hy-AM"/>
        </w:rPr>
        <w:t xml:space="preserve"> կազմակերպելով հիմք ընդունելով ՀՀ  «Գնումների մասին» օրենքի պահանջները  /Ծրագրի 5 և 10-րդ կետեր/:  </w:t>
      </w:r>
    </w:p>
    <w:p w14:paraId="2624720F" w14:textId="77777777" w:rsidR="00BE5837" w:rsidRPr="0055552C" w:rsidRDefault="00BE5837" w:rsidP="00102310">
      <w:pPr>
        <w:spacing w:after="0" w:line="276" w:lineRule="auto"/>
        <w:ind w:firstLine="851"/>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sz w:val="24"/>
          <w:szCs w:val="24"/>
          <w:lang w:val="hy-AM"/>
        </w:rPr>
        <w:t>Հաշվի առնելով, որ Զ</w:t>
      </w:r>
      <w:r w:rsidR="00B40CBC" w:rsidRPr="0055552C">
        <w:rPr>
          <w:rFonts w:ascii="GHEA Grapalat" w:eastAsia="Times New Roman" w:hAnsi="GHEA Grapalat" w:cs="Times New Roman"/>
          <w:sz w:val="24"/>
          <w:szCs w:val="24"/>
          <w:lang w:val="hy-AM"/>
        </w:rPr>
        <w:t>.</w:t>
      </w:r>
      <w:r w:rsidRPr="0055552C">
        <w:rPr>
          <w:rFonts w:ascii="GHEA Grapalat" w:eastAsia="Times New Roman" w:hAnsi="GHEA Grapalat" w:cs="Times New Roman"/>
          <w:sz w:val="24"/>
          <w:szCs w:val="24"/>
          <w:lang w:val="hy-AM"/>
        </w:rPr>
        <w:t>Բ</w:t>
      </w:r>
      <w:r w:rsidR="00B40CBC" w:rsidRPr="0055552C">
        <w:rPr>
          <w:rFonts w:ascii="GHEA Grapalat" w:eastAsia="Times New Roman" w:hAnsi="GHEA Grapalat" w:cs="Times New Roman"/>
          <w:sz w:val="24"/>
          <w:szCs w:val="24"/>
          <w:lang w:val="hy-AM"/>
        </w:rPr>
        <w:t>.-ն</w:t>
      </w:r>
      <w:r w:rsidRPr="0055552C">
        <w:rPr>
          <w:rFonts w:ascii="GHEA Grapalat" w:eastAsia="Times New Roman" w:hAnsi="GHEA Grapalat" w:cs="Times New Roman"/>
          <w:sz w:val="24"/>
          <w:szCs w:val="24"/>
          <w:lang w:val="hy-AM"/>
        </w:rPr>
        <w:t xml:space="preserve"> և Լ</w:t>
      </w:r>
      <w:r w:rsidR="00B40CBC" w:rsidRPr="0055552C">
        <w:rPr>
          <w:rFonts w:ascii="GHEA Grapalat" w:eastAsia="Times New Roman" w:hAnsi="GHEA Grapalat" w:cs="Times New Roman"/>
          <w:sz w:val="24"/>
          <w:szCs w:val="24"/>
          <w:lang w:val="hy-AM"/>
        </w:rPr>
        <w:t>.Պ.-ն</w:t>
      </w:r>
      <w:r w:rsidRPr="0055552C">
        <w:rPr>
          <w:rFonts w:ascii="GHEA Grapalat" w:eastAsia="Times New Roman" w:hAnsi="GHEA Grapalat" w:cs="Times New Roman"/>
          <w:sz w:val="24"/>
          <w:szCs w:val="24"/>
          <w:lang w:val="hy-AM"/>
        </w:rPr>
        <w:t xml:space="preserve"> Գավառի մանկատնից Լիճքի գիշերօթիկ դպրոց տեղափոխվել են </w:t>
      </w:r>
      <w:r w:rsidRPr="0055552C">
        <w:rPr>
          <w:rFonts w:ascii="GHEA Grapalat" w:eastAsia="Times New Roman" w:hAnsi="GHEA Grapalat" w:cs="Times New Roman"/>
          <w:b/>
          <w:sz w:val="24"/>
          <w:szCs w:val="24"/>
          <w:lang w:val="hy-AM"/>
        </w:rPr>
        <w:t>1987թ-ի հունվարի 12-ին</w:t>
      </w:r>
      <w:r w:rsidRPr="0055552C">
        <w:rPr>
          <w:rFonts w:ascii="GHEA Grapalat" w:eastAsia="Times New Roman" w:hAnsi="GHEA Grapalat" w:cs="Times New Roman"/>
          <w:sz w:val="24"/>
          <w:szCs w:val="24"/>
          <w:lang w:val="hy-AM"/>
        </w:rPr>
        <w:t xml:space="preserve"> /ՀԽՍՀ, 14,2տ և 15,3տ հասակում/,  իսկ Հայաստանի Հանրապետությունը որպես անկախ պետություն Գերագույն խորհուրդի կողմից հռչակվել է </w:t>
      </w:r>
      <w:r w:rsidRPr="0055552C">
        <w:rPr>
          <w:rFonts w:ascii="GHEA Grapalat" w:eastAsia="Times New Roman" w:hAnsi="GHEA Grapalat" w:cs="Times New Roman"/>
          <w:b/>
          <w:sz w:val="24"/>
          <w:szCs w:val="24"/>
          <w:lang w:val="hy-AM"/>
        </w:rPr>
        <w:t>23.09.1991թ</w:t>
      </w:r>
      <w:r w:rsidRPr="0055552C">
        <w:rPr>
          <w:rFonts w:ascii="GHEA Grapalat" w:eastAsia="Times New Roman" w:hAnsi="GHEA Grapalat" w:cs="Times New Roman"/>
          <w:sz w:val="24"/>
          <w:szCs w:val="24"/>
          <w:lang w:val="hy-AM"/>
        </w:rPr>
        <w:t xml:space="preserve">.-ին, ինչպես նաև հաշվի առնելով, որ ՀՀ կառավարության 07.11.2019թ. թիվ 1555-Ն որոշմամբ՝ բնակարանի գնման վկայագիր տրամադրվում է </w:t>
      </w:r>
      <w:r w:rsidRPr="0055552C">
        <w:rPr>
          <w:rFonts w:ascii="GHEA Grapalat" w:eastAsia="Times New Roman" w:hAnsi="GHEA Grapalat" w:cs="Times New Roman"/>
          <w:b/>
          <w:sz w:val="24"/>
          <w:szCs w:val="24"/>
          <w:lang w:val="hy-AM"/>
        </w:rPr>
        <w:t xml:space="preserve">Հայաստանի Հանրապետության </w:t>
      </w:r>
      <w:r w:rsidRPr="0055552C">
        <w:rPr>
          <w:rFonts w:ascii="GHEA Grapalat" w:eastAsia="Times New Roman" w:hAnsi="GHEA Grapalat" w:cs="Times New Roman"/>
          <w:sz w:val="24"/>
          <w:szCs w:val="24"/>
          <w:lang w:val="hy-AM"/>
        </w:rPr>
        <w:t>մանկատան շրջանավարտներին</w:t>
      </w:r>
      <w:r w:rsidRPr="0055552C">
        <w:rPr>
          <w:rFonts w:ascii="GHEA Grapalat" w:eastAsia="Times New Roman" w:hAnsi="GHEA Grapalat" w:cs="Times New Roman"/>
          <w:b/>
          <w:sz w:val="24"/>
          <w:szCs w:val="24"/>
          <w:lang w:val="hy-AM"/>
        </w:rPr>
        <w:t xml:space="preserve"> /</w:t>
      </w:r>
      <w:r w:rsidRPr="0055552C">
        <w:rPr>
          <w:rFonts w:ascii="GHEA Grapalat" w:eastAsia="Times New Roman" w:hAnsi="GHEA Grapalat" w:cs="Times New Roman"/>
          <w:sz w:val="24"/>
          <w:szCs w:val="24"/>
          <w:lang w:val="hy-AM"/>
        </w:rPr>
        <w:t>18 տարեկան/ հետևաբար Հանձնաժողովը Զ</w:t>
      </w:r>
      <w:r w:rsidR="00364F9F" w:rsidRPr="0055552C">
        <w:rPr>
          <w:rFonts w:ascii="GHEA Grapalat" w:eastAsia="Times New Roman" w:hAnsi="GHEA Grapalat" w:cs="Times New Roman"/>
          <w:sz w:val="24"/>
          <w:szCs w:val="24"/>
          <w:lang w:val="hy-AM"/>
        </w:rPr>
        <w:t>.</w:t>
      </w:r>
      <w:r w:rsidRPr="0055552C">
        <w:rPr>
          <w:rFonts w:ascii="GHEA Grapalat" w:eastAsia="Times New Roman" w:hAnsi="GHEA Grapalat" w:cs="Times New Roman"/>
          <w:sz w:val="24"/>
          <w:szCs w:val="24"/>
          <w:lang w:val="hy-AM"/>
        </w:rPr>
        <w:t>Բ</w:t>
      </w:r>
      <w:r w:rsidR="00364F9F" w:rsidRPr="0055552C">
        <w:rPr>
          <w:rFonts w:ascii="GHEA Grapalat" w:eastAsia="Times New Roman" w:hAnsi="GHEA Grapalat" w:cs="Times New Roman"/>
          <w:sz w:val="24"/>
          <w:szCs w:val="24"/>
          <w:lang w:val="hy-AM"/>
        </w:rPr>
        <w:t>.-ին</w:t>
      </w:r>
      <w:r w:rsidRPr="0055552C">
        <w:rPr>
          <w:rFonts w:ascii="GHEA Grapalat" w:eastAsia="Times New Roman" w:hAnsi="GHEA Grapalat" w:cs="Times New Roman"/>
          <w:sz w:val="24"/>
          <w:szCs w:val="24"/>
          <w:lang w:val="hy-AM"/>
        </w:rPr>
        <w:t xml:space="preserve"> և Լ</w:t>
      </w:r>
      <w:r w:rsidR="00364F9F" w:rsidRPr="0055552C">
        <w:rPr>
          <w:rFonts w:ascii="GHEA Grapalat" w:eastAsia="Times New Roman" w:hAnsi="GHEA Grapalat" w:cs="Times New Roman"/>
          <w:sz w:val="24"/>
          <w:szCs w:val="24"/>
          <w:lang w:val="hy-AM"/>
        </w:rPr>
        <w:t>.Պ.-ին</w:t>
      </w:r>
      <w:r w:rsidRPr="0055552C">
        <w:rPr>
          <w:rFonts w:ascii="GHEA Grapalat" w:eastAsia="Times New Roman" w:hAnsi="GHEA Grapalat" w:cs="Times New Roman"/>
          <w:sz w:val="24"/>
          <w:szCs w:val="24"/>
          <w:lang w:val="hy-AM"/>
        </w:rPr>
        <w:t xml:space="preserve"> Բնակարանի գնման վկայագրեր </w:t>
      </w:r>
      <w:r w:rsidRPr="0055552C">
        <w:rPr>
          <w:rFonts w:ascii="GHEA Grapalat" w:eastAsia="Times New Roman" w:hAnsi="GHEA Grapalat" w:cs="Times New Roman"/>
          <w:b/>
          <w:sz w:val="24"/>
          <w:szCs w:val="24"/>
          <w:lang w:val="hy-AM"/>
        </w:rPr>
        <w:t xml:space="preserve">չէր կարող տրամադրել: </w:t>
      </w:r>
    </w:p>
    <w:p w14:paraId="5F3879D8" w14:textId="27B13490" w:rsidR="00BE5837" w:rsidRPr="0055552C" w:rsidRDefault="00BE5837" w:rsidP="00102310">
      <w:pPr>
        <w:spacing w:after="0" w:line="276"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Հարկ է նշել, որ նմանատիպ մեկ այլ դեպքո</w:t>
      </w:r>
      <w:r w:rsidR="009328F8" w:rsidRPr="0055552C">
        <w:rPr>
          <w:rFonts w:ascii="GHEA Grapalat" w:eastAsia="Times New Roman" w:hAnsi="GHEA Grapalat" w:cs="Times New Roman"/>
          <w:color w:val="000000" w:themeColor="text1"/>
          <w:sz w:val="24"/>
          <w:szCs w:val="24"/>
          <w:lang w:val="hy-AM"/>
        </w:rPr>
        <w:t>ւմ՝ ՀՀ  կառավարության 15.05.08թ.</w:t>
      </w:r>
      <w:r w:rsidRPr="0055552C">
        <w:rPr>
          <w:rFonts w:ascii="GHEA Grapalat" w:eastAsia="Times New Roman" w:hAnsi="GHEA Grapalat" w:cs="Times New Roman"/>
          <w:color w:val="000000" w:themeColor="text1"/>
          <w:sz w:val="24"/>
          <w:szCs w:val="24"/>
          <w:lang w:val="hy-AM"/>
        </w:rPr>
        <w:t xml:space="preserve"> թիվ 457-Ա որոշմամբ  </w:t>
      </w:r>
      <w:r w:rsidRPr="0055552C">
        <w:rPr>
          <w:rFonts w:ascii="GHEA Grapalat" w:eastAsia="Times New Roman" w:hAnsi="GHEA Grapalat" w:cs="Times New Roman"/>
          <w:b/>
          <w:color w:val="000000" w:themeColor="text1"/>
          <w:sz w:val="24"/>
          <w:szCs w:val="24"/>
          <w:lang w:val="hy-AM"/>
        </w:rPr>
        <w:t xml:space="preserve">«Պետական աջակցություն ՀՀ մանկական խնամակալական կազմակերպությունների շրջանավարտներին» Ծրագրում ընդգրկված Լիճքի գիշերօթիկ դպրոցի սանի </w:t>
      </w:r>
      <w:r w:rsidRPr="0055552C">
        <w:rPr>
          <w:rFonts w:ascii="GHEA Grapalat" w:eastAsia="Times New Roman" w:hAnsi="GHEA Grapalat" w:cs="Times New Roman"/>
          <w:color w:val="000000" w:themeColor="text1"/>
          <w:sz w:val="24"/>
          <w:szCs w:val="24"/>
          <w:lang w:val="hy-AM"/>
        </w:rPr>
        <w:t>Վ</w:t>
      </w:r>
      <w:r w:rsidR="008705D6" w:rsidRPr="0055552C">
        <w:rPr>
          <w:rFonts w:ascii="GHEA Grapalat" w:eastAsia="Times New Roman" w:hAnsi="GHEA Grapalat" w:cs="Times New Roman"/>
          <w:color w:val="000000" w:themeColor="text1"/>
          <w:sz w:val="24"/>
          <w:szCs w:val="24"/>
          <w:lang w:val="hy-AM"/>
        </w:rPr>
        <w:t>.</w:t>
      </w:r>
      <w:r w:rsidRPr="0055552C">
        <w:rPr>
          <w:rFonts w:ascii="GHEA Grapalat" w:eastAsia="Times New Roman" w:hAnsi="GHEA Grapalat" w:cs="Times New Roman"/>
          <w:color w:val="000000" w:themeColor="text1"/>
          <w:sz w:val="24"/>
          <w:szCs w:val="24"/>
          <w:lang w:val="hy-AM"/>
        </w:rPr>
        <w:t>Ե</w:t>
      </w:r>
      <w:r w:rsidR="008705D6" w:rsidRPr="0055552C">
        <w:rPr>
          <w:rFonts w:ascii="GHEA Grapalat" w:eastAsia="Times New Roman" w:hAnsi="GHEA Grapalat" w:cs="Times New Roman"/>
          <w:color w:val="000000" w:themeColor="text1"/>
          <w:sz w:val="24"/>
          <w:szCs w:val="24"/>
          <w:lang w:val="hy-AM"/>
        </w:rPr>
        <w:t>.-ին՝</w:t>
      </w:r>
      <w:r w:rsidR="00534EC0" w:rsidRPr="0055552C">
        <w:rPr>
          <w:rFonts w:ascii="GHEA Grapalat" w:eastAsia="Times New Roman" w:hAnsi="GHEA Grapalat" w:cs="Times New Roman"/>
          <w:color w:val="000000" w:themeColor="text1"/>
          <w:sz w:val="24"/>
          <w:szCs w:val="24"/>
          <w:lang w:val="hy-AM"/>
        </w:rPr>
        <w:t xml:space="preserve"> ծնված 30.10.1974թ.-ին   </w:t>
      </w:r>
      <w:r w:rsidRPr="0055552C">
        <w:rPr>
          <w:rFonts w:ascii="GHEA Grapalat" w:eastAsia="Times New Roman" w:hAnsi="GHEA Grapalat" w:cs="Times New Roman"/>
          <w:color w:val="000000" w:themeColor="text1"/>
          <w:sz w:val="24"/>
          <w:szCs w:val="24"/>
          <w:lang w:val="hy-AM"/>
        </w:rPr>
        <w:t xml:space="preserve"> ԲԳՎ` անվանապես տրամադրվել է ՀՀ կառավարության 07.11.19թ. թիվ 1</w:t>
      </w:r>
      <w:r w:rsidR="00130776" w:rsidRPr="0055552C">
        <w:rPr>
          <w:rFonts w:ascii="GHEA Grapalat" w:eastAsia="Times New Roman" w:hAnsi="GHEA Grapalat" w:cs="Times New Roman"/>
          <w:color w:val="000000" w:themeColor="text1"/>
          <w:sz w:val="24"/>
          <w:szCs w:val="24"/>
          <w:lang w:val="hy-AM"/>
        </w:rPr>
        <w:t xml:space="preserve">555-Ն որոշման </w:t>
      </w:r>
      <w:r w:rsidRPr="0055552C">
        <w:rPr>
          <w:rFonts w:ascii="GHEA Grapalat" w:eastAsia="Times New Roman" w:hAnsi="GHEA Grapalat" w:cs="Times New Roman"/>
          <w:color w:val="000000" w:themeColor="text1"/>
          <w:sz w:val="24"/>
          <w:szCs w:val="24"/>
          <w:lang w:val="hy-AM"/>
        </w:rPr>
        <w:t>7-րդ կետի 6-րդ ենթակետի համաձայն այլ ոչ Հանձնաժողովի կայացրած որոշման հիման վրա: Նախարարության կողմից Վ</w:t>
      </w:r>
      <w:r w:rsidR="00534EC0" w:rsidRPr="0055552C">
        <w:rPr>
          <w:rFonts w:ascii="GHEA Grapalat" w:eastAsia="Times New Roman" w:hAnsi="GHEA Grapalat" w:cs="Times New Roman"/>
          <w:color w:val="000000" w:themeColor="text1"/>
          <w:sz w:val="24"/>
          <w:szCs w:val="24"/>
          <w:lang w:val="hy-AM"/>
        </w:rPr>
        <w:t>.</w:t>
      </w:r>
      <w:r w:rsidRPr="0055552C">
        <w:rPr>
          <w:rFonts w:ascii="GHEA Grapalat" w:eastAsia="Times New Roman" w:hAnsi="GHEA Grapalat" w:cs="Times New Roman"/>
          <w:color w:val="000000" w:themeColor="text1"/>
          <w:sz w:val="24"/>
          <w:szCs w:val="24"/>
          <w:lang w:val="hy-AM"/>
        </w:rPr>
        <w:t>Ե</w:t>
      </w:r>
      <w:r w:rsidR="00534EC0" w:rsidRPr="0055552C">
        <w:rPr>
          <w:rFonts w:ascii="GHEA Grapalat" w:eastAsia="Times New Roman" w:hAnsi="GHEA Grapalat" w:cs="Times New Roman"/>
          <w:color w:val="000000" w:themeColor="text1"/>
          <w:sz w:val="24"/>
          <w:szCs w:val="24"/>
          <w:lang w:val="hy-AM"/>
        </w:rPr>
        <w:t>.-ին</w:t>
      </w:r>
      <w:r w:rsidRPr="0055552C">
        <w:rPr>
          <w:rFonts w:ascii="GHEA Grapalat" w:eastAsia="Times New Roman" w:hAnsi="GHEA Grapalat" w:cs="Times New Roman"/>
          <w:color w:val="000000" w:themeColor="text1"/>
          <w:sz w:val="24"/>
          <w:szCs w:val="24"/>
          <w:lang w:val="hy-AM"/>
        </w:rPr>
        <w:t xml:space="preserve"> 18.12.2019թ.-ին տրամադրվել է թիվ 1 հերթական համարով բնակարանի գնման վկայագիրը:</w:t>
      </w:r>
    </w:p>
    <w:p w14:paraId="14A74FDA" w14:textId="428F44A4" w:rsidR="00BE5837" w:rsidRPr="0055552C" w:rsidRDefault="00BE5837" w:rsidP="00102310">
      <w:pPr>
        <w:spacing w:after="0" w:line="276" w:lineRule="auto"/>
        <w:ind w:firstLine="851"/>
        <w:jc w:val="both"/>
        <w:rPr>
          <w:rFonts w:ascii="GHEA Grapalat" w:eastAsia="Times New Roman" w:hAnsi="GHEA Grapalat" w:cs="Calibri"/>
          <w:i/>
          <w:iCs/>
          <w:color w:val="000000"/>
          <w:sz w:val="24"/>
          <w:szCs w:val="24"/>
          <w:lang w:val="hy-AM"/>
        </w:rPr>
      </w:pPr>
      <w:r w:rsidRPr="0055552C">
        <w:rPr>
          <w:rFonts w:ascii="GHEA Grapalat" w:eastAsia="Times New Roman" w:hAnsi="GHEA Grapalat" w:cs="Times New Roman"/>
          <w:sz w:val="24"/>
          <w:szCs w:val="24"/>
          <w:lang w:val="hy-AM"/>
        </w:rPr>
        <w:t>Անհրաժեշտ է նաև փաստել, որ</w:t>
      </w:r>
      <w:r w:rsidRPr="0055552C">
        <w:rPr>
          <w:rFonts w:ascii="GHEA Grapalat" w:eastAsia="Times New Roman" w:hAnsi="GHEA Grapalat" w:cs="Times New Roman"/>
          <w:b/>
          <w:sz w:val="24"/>
          <w:szCs w:val="24"/>
          <w:lang w:val="hy-AM"/>
        </w:rPr>
        <w:t xml:space="preserve"> </w:t>
      </w:r>
      <w:r w:rsidRPr="0055552C">
        <w:rPr>
          <w:rFonts w:ascii="GHEA Grapalat" w:eastAsia="Times New Roman" w:hAnsi="GHEA Grapalat" w:cs="Times New Roman"/>
          <w:sz w:val="24"/>
          <w:szCs w:val="24"/>
          <w:lang w:val="hy-AM"/>
        </w:rPr>
        <w:t xml:space="preserve">ՀՀ աշխատանքի և սոցիալական հարցերի նախարարություն բնակարանի գնման վկայագիր ստանալու խնդրանքով դիմած քաղաքացիներ՝  </w:t>
      </w:r>
      <w:r w:rsidRPr="0055552C">
        <w:rPr>
          <w:rFonts w:ascii="GHEA Grapalat" w:eastAsia="Times New Roman" w:hAnsi="GHEA Grapalat" w:cs="Calibri"/>
          <w:b/>
          <w:color w:val="000000"/>
          <w:sz w:val="24"/>
          <w:szCs w:val="24"/>
          <w:lang w:val="hy-AM"/>
        </w:rPr>
        <w:t>Գ</w:t>
      </w:r>
      <w:r w:rsidR="004C3ED3" w:rsidRPr="0055552C">
        <w:rPr>
          <w:rFonts w:ascii="GHEA Grapalat" w:eastAsia="Times New Roman" w:hAnsi="GHEA Grapalat" w:cs="Calibri"/>
          <w:b/>
          <w:color w:val="000000"/>
          <w:sz w:val="24"/>
          <w:szCs w:val="24"/>
          <w:lang w:val="hy-AM"/>
        </w:rPr>
        <w:t>.</w:t>
      </w:r>
      <w:r w:rsidRPr="0055552C">
        <w:rPr>
          <w:rFonts w:ascii="GHEA Grapalat" w:eastAsia="Times New Roman" w:hAnsi="GHEA Grapalat" w:cs="Calibri"/>
          <w:b/>
          <w:color w:val="000000"/>
          <w:sz w:val="24"/>
          <w:szCs w:val="24"/>
          <w:lang w:val="hy-AM"/>
        </w:rPr>
        <w:t>Խ</w:t>
      </w:r>
      <w:r w:rsidR="004C3ED3" w:rsidRPr="0055552C">
        <w:rPr>
          <w:rFonts w:ascii="GHEA Grapalat" w:eastAsia="Times New Roman" w:hAnsi="GHEA Grapalat" w:cs="Calibri"/>
          <w:b/>
          <w:color w:val="000000"/>
          <w:sz w:val="24"/>
          <w:szCs w:val="24"/>
          <w:lang w:val="hy-AM"/>
        </w:rPr>
        <w:t>.-ին</w:t>
      </w:r>
      <w:r w:rsidRPr="0055552C">
        <w:rPr>
          <w:rFonts w:ascii="GHEA Grapalat" w:eastAsia="Times New Roman" w:hAnsi="GHEA Grapalat" w:cs="Calibri"/>
          <w:b/>
          <w:color w:val="000000"/>
          <w:sz w:val="24"/>
          <w:szCs w:val="24"/>
          <w:lang w:val="hy-AM"/>
        </w:rPr>
        <w:t>՝</w:t>
      </w:r>
      <w:r w:rsidRPr="0055552C">
        <w:rPr>
          <w:rFonts w:ascii="GHEA Grapalat" w:eastAsia="Times New Roman" w:hAnsi="GHEA Grapalat" w:cs="Calibri"/>
          <w:color w:val="000000"/>
          <w:sz w:val="24"/>
          <w:szCs w:val="24"/>
          <w:lang w:val="hy-AM"/>
        </w:rPr>
        <w:t xml:space="preserve"> ծնված </w:t>
      </w:r>
      <w:r w:rsidRPr="0055552C">
        <w:rPr>
          <w:rFonts w:ascii="GHEA Grapalat" w:eastAsia="Times New Roman" w:hAnsi="GHEA Grapalat" w:cs="Calibri"/>
          <w:iCs/>
          <w:color w:val="000000"/>
          <w:sz w:val="24"/>
          <w:szCs w:val="24"/>
          <w:lang w:val="hy-AM"/>
        </w:rPr>
        <w:t>07.06.67թ.-ին,</w:t>
      </w:r>
      <w:r w:rsidRPr="0055552C">
        <w:rPr>
          <w:rFonts w:ascii="GHEA Grapalat" w:eastAsia="Times New Roman" w:hAnsi="GHEA Grapalat" w:cs="Calibri"/>
          <w:color w:val="000000"/>
          <w:sz w:val="24"/>
          <w:szCs w:val="24"/>
          <w:lang w:val="hy-AM"/>
        </w:rPr>
        <w:t xml:space="preserve"> </w:t>
      </w:r>
      <w:r w:rsidRPr="0055552C">
        <w:rPr>
          <w:rFonts w:ascii="GHEA Grapalat" w:eastAsia="Times New Roman" w:hAnsi="GHEA Grapalat" w:cs="Times New Roman"/>
          <w:b/>
          <w:sz w:val="24"/>
          <w:szCs w:val="24"/>
          <w:lang w:val="hy-AM"/>
        </w:rPr>
        <w:t>Ա</w:t>
      </w:r>
      <w:r w:rsidR="004C3ED3" w:rsidRPr="0055552C">
        <w:rPr>
          <w:rFonts w:ascii="GHEA Grapalat" w:eastAsia="Times New Roman" w:hAnsi="GHEA Grapalat" w:cs="Times New Roman"/>
          <w:b/>
          <w:sz w:val="24"/>
          <w:szCs w:val="24"/>
          <w:lang w:val="hy-AM"/>
        </w:rPr>
        <w:t>.</w:t>
      </w:r>
      <w:r w:rsidRPr="0055552C">
        <w:rPr>
          <w:rFonts w:ascii="GHEA Grapalat" w:eastAsia="Times New Roman" w:hAnsi="GHEA Grapalat" w:cs="Times New Roman"/>
          <w:b/>
          <w:sz w:val="24"/>
          <w:szCs w:val="24"/>
          <w:lang w:val="hy-AM"/>
        </w:rPr>
        <w:t>Բ</w:t>
      </w:r>
      <w:r w:rsidR="004C3ED3" w:rsidRPr="0055552C">
        <w:rPr>
          <w:rFonts w:ascii="GHEA Grapalat" w:eastAsia="Times New Roman" w:hAnsi="GHEA Grapalat" w:cs="Times New Roman"/>
          <w:b/>
          <w:sz w:val="24"/>
          <w:szCs w:val="24"/>
          <w:lang w:val="hy-AM"/>
        </w:rPr>
        <w:t>.-ին</w:t>
      </w:r>
      <w:r w:rsidRPr="0055552C">
        <w:rPr>
          <w:rFonts w:ascii="GHEA Grapalat" w:eastAsia="Times New Roman" w:hAnsi="GHEA Grapalat" w:cs="Times New Roman"/>
          <w:b/>
          <w:sz w:val="24"/>
          <w:szCs w:val="24"/>
          <w:lang w:val="hy-AM"/>
        </w:rPr>
        <w:t>՝</w:t>
      </w:r>
      <w:r w:rsidRPr="0055552C">
        <w:rPr>
          <w:rFonts w:ascii="GHEA Grapalat" w:eastAsia="Times New Roman" w:hAnsi="GHEA Grapalat" w:cs="Times New Roman"/>
          <w:sz w:val="24"/>
          <w:szCs w:val="24"/>
          <w:lang w:val="hy-AM"/>
        </w:rPr>
        <w:t xml:space="preserve"> ծնված </w:t>
      </w:r>
      <w:r w:rsidRPr="0055552C">
        <w:rPr>
          <w:rFonts w:ascii="GHEA Grapalat" w:eastAsia="Times New Roman" w:hAnsi="GHEA Grapalat" w:cs="Calibri"/>
          <w:color w:val="000000"/>
          <w:sz w:val="24"/>
          <w:szCs w:val="24"/>
          <w:lang w:val="hy-AM"/>
        </w:rPr>
        <w:t xml:space="preserve">06.06.1971թ.-ին և </w:t>
      </w:r>
      <w:r w:rsidRPr="0055552C">
        <w:rPr>
          <w:rFonts w:ascii="GHEA Grapalat" w:eastAsia="Times New Roman" w:hAnsi="GHEA Grapalat" w:cs="Calibri"/>
          <w:b/>
          <w:color w:val="000000"/>
          <w:sz w:val="24"/>
          <w:szCs w:val="24"/>
          <w:lang w:val="hy-AM"/>
        </w:rPr>
        <w:t>Ա</w:t>
      </w:r>
      <w:r w:rsidR="004C3ED3" w:rsidRPr="0055552C">
        <w:rPr>
          <w:rFonts w:ascii="GHEA Grapalat" w:eastAsia="Times New Roman" w:hAnsi="GHEA Grapalat" w:cs="Calibri"/>
          <w:b/>
          <w:color w:val="000000"/>
          <w:sz w:val="24"/>
          <w:szCs w:val="24"/>
          <w:lang w:val="hy-AM"/>
        </w:rPr>
        <w:t>.</w:t>
      </w:r>
      <w:r w:rsidRPr="0055552C">
        <w:rPr>
          <w:rFonts w:ascii="GHEA Grapalat" w:eastAsia="Times New Roman" w:hAnsi="GHEA Grapalat" w:cs="Calibri"/>
          <w:b/>
          <w:color w:val="000000"/>
          <w:sz w:val="24"/>
          <w:szCs w:val="24"/>
          <w:lang w:val="hy-AM"/>
        </w:rPr>
        <w:t>Ս</w:t>
      </w:r>
      <w:r w:rsidR="004C3ED3" w:rsidRPr="0055552C">
        <w:rPr>
          <w:rFonts w:ascii="GHEA Grapalat" w:eastAsia="Times New Roman" w:hAnsi="GHEA Grapalat" w:cs="Calibri"/>
          <w:b/>
          <w:color w:val="000000"/>
          <w:sz w:val="24"/>
          <w:szCs w:val="24"/>
          <w:lang w:val="hy-AM"/>
        </w:rPr>
        <w:t>.-ին</w:t>
      </w:r>
      <w:r w:rsidRPr="0055552C">
        <w:rPr>
          <w:rFonts w:ascii="GHEA Grapalat" w:eastAsia="Times New Roman" w:hAnsi="GHEA Grapalat" w:cs="Calibri"/>
          <w:b/>
          <w:color w:val="000000"/>
          <w:sz w:val="24"/>
          <w:szCs w:val="24"/>
          <w:lang w:val="hy-AM"/>
        </w:rPr>
        <w:t>՝</w:t>
      </w:r>
      <w:r w:rsidR="00E00F92" w:rsidRPr="0055552C">
        <w:rPr>
          <w:rFonts w:ascii="GHEA Grapalat" w:eastAsia="Times New Roman" w:hAnsi="GHEA Grapalat" w:cs="Calibri"/>
          <w:b/>
          <w:color w:val="000000"/>
          <w:sz w:val="24"/>
          <w:szCs w:val="24"/>
          <w:lang w:val="hy-AM"/>
        </w:rPr>
        <w:t xml:space="preserve"> </w:t>
      </w:r>
      <w:r w:rsidRPr="0055552C">
        <w:rPr>
          <w:rFonts w:ascii="GHEA Grapalat" w:eastAsia="Times New Roman" w:hAnsi="GHEA Grapalat" w:cs="Calibri"/>
          <w:color w:val="000000"/>
          <w:sz w:val="24"/>
          <w:szCs w:val="24"/>
          <w:lang w:val="hy-AM"/>
        </w:rPr>
        <w:t xml:space="preserve">ծնված </w:t>
      </w:r>
      <w:r w:rsidR="00F961D2" w:rsidRPr="0055552C">
        <w:rPr>
          <w:rFonts w:ascii="GHEA Grapalat" w:eastAsia="Times New Roman" w:hAnsi="GHEA Grapalat" w:cs="Calibri"/>
          <w:iCs/>
          <w:color w:val="000000"/>
          <w:sz w:val="24"/>
          <w:szCs w:val="24"/>
          <w:lang w:val="hy-AM"/>
        </w:rPr>
        <w:t xml:space="preserve">10.05.1971թ.-ին </w:t>
      </w:r>
      <w:r w:rsidRPr="0055552C">
        <w:rPr>
          <w:rFonts w:ascii="GHEA Grapalat" w:eastAsia="Times New Roman" w:hAnsi="GHEA Grapalat" w:cs="Calibri"/>
          <w:b/>
          <w:iCs/>
          <w:color w:val="000000"/>
          <w:sz w:val="24"/>
          <w:szCs w:val="24"/>
          <w:lang w:val="hy-AM"/>
        </w:rPr>
        <w:t>ԲԳՎ տրամադրումը մերժվել է</w:t>
      </w:r>
      <w:r w:rsidRPr="0055552C">
        <w:rPr>
          <w:rFonts w:ascii="GHEA Grapalat" w:eastAsia="Times New Roman" w:hAnsi="GHEA Grapalat" w:cs="Calibri"/>
          <w:iCs/>
          <w:color w:val="000000"/>
          <w:sz w:val="24"/>
          <w:szCs w:val="24"/>
          <w:lang w:val="hy-AM"/>
        </w:rPr>
        <w:t xml:space="preserve"> համապատասխանաբար 1</w:t>
      </w:r>
      <w:r w:rsidRPr="0055552C">
        <w:rPr>
          <w:rFonts w:ascii="GHEA Grapalat" w:eastAsia="Times New Roman" w:hAnsi="GHEA Grapalat" w:cs="Calibri"/>
          <w:color w:val="000000"/>
          <w:sz w:val="24"/>
          <w:szCs w:val="24"/>
          <w:lang w:val="hy-AM"/>
        </w:rPr>
        <w:t>6.07.20թ. թիվ ԶԲ/45068,  24.07.20թ. թիվ  ՎՏԲ/46396 և 11.09.20թ. թիվ ՍՀ/54204 գրություններով՝ շահառուներին տեղեկացնելով, որ.</w:t>
      </w:r>
    </w:p>
    <w:p w14:paraId="71AF25C0" w14:textId="77777777" w:rsidR="00BE5837" w:rsidRPr="0055552C" w:rsidRDefault="00BE5837" w:rsidP="00102310">
      <w:pPr>
        <w:spacing w:after="0" w:line="276" w:lineRule="auto"/>
        <w:ind w:firstLine="851"/>
        <w:jc w:val="both"/>
        <w:rPr>
          <w:rFonts w:ascii="GHEA Grapalat" w:eastAsia="Times New Roman" w:hAnsi="GHEA Grapalat" w:cs="Calibri"/>
          <w:i/>
          <w:color w:val="000000"/>
          <w:sz w:val="24"/>
          <w:szCs w:val="24"/>
          <w:lang w:val="hy-AM"/>
        </w:rPr>
      </w:pPr>
      <w:r w:rsidRPr="0055552C">
        <w:rPr>
          <w:rFonts w:ascii="GHEA Grapalat" w:eastAsia="Times New Roman" w:hAnsi="GHEA Grapalat" w:cs="Times New Roman"/>
          <w:sz w:val="24"/>
          <w:szCs w:val="24"/>
          <w:lang w:val="hy-AM"/>
        </w:rPr>
        <w:t>«</w:t>
      </w:r>
      <w:r w:rsidRPr="0055552C">
        <w:rPr>
          <w:rFonts w:ascii="GHEA Grapalat" w:eastAsia="Times New Roman" w:hAnsi="GHEA Grapalat" w:cs="Calibri"/>
          <w:i/>
          <w:color w:val="000000"/>
          <w:sz w:val="24"/>
          <w:szCs w:val="24"/>
          <w:lang w:val="hy-AM"/>
        </w:rPr>
        <w:t>..բնակարանի գնման վկայագիր ստանալու իրավունք ունեն 1991 թվականից առ այսօր                   18 տարեկանը լրանալու կապակցությամբ մանկատնից դուրս գրված շրջանավարտները՝ որոշակի պահանջների բավարարելու դեպքում...</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Calibri"/>
          <w:i/>
          <w:color w:val="000000"/>
          <w:sz w:val="24"/>
          <w:szCs w:val="24"/>
          <w:lang w:val="hy-AM"/>
        </w:rPr>
        <w:t xml:space="preserve">: </w:t>
      </w:r>
    </w:p>
    <w:p w14:paraId="6748227F" w14:textId="77777777" w:rsidR="00BE5837" w:rsidRPr="0055552C" w:rsidRDefault="00BE5837" w:rsidP="00102310">
      <w:pPr>
        <w:spacing w:after="0" w:line="276" w:lineRule="auto"/>
        <w:ind w:firstLine="851"/>
        <w:jc w:val="both"/>
        <w:rPr>
          <w:rFonts w:ascii="GHEA Grapalat" w:eastAsia="Times New Roman" w:hAnsi="GHEA Grapalat" w:cs="Calibri"/>
          <w:b/>
          <w:i/>
          <w:color w:val="000000"/>
          <w:sz w:val="24"/>
          <w:szCs w:val="24"/>
          <w:lang w:val="hy-AM"/>
        </w:rPr>
      </w:pPr>
      <w:r w:rsidRPr="0055552C">
        <w:rPr>
          <w:rFonts w:ascii="GHEA Grapalat" w:eastAsia="Times New Roman" w:hAnsi="GHEA Grapalat" w:cs="Times New Roman"/>
          <w:sz w:val="24"/>
          <w:szCs w:val="24"/>
          <w:lang w:val="hy-AM"/>
        </w:rPr>
        <w:t>«</w:t>
      </w:r>
      <w:r w:rsidRPr="0055552C">
        <w:rPr>
          <w:rFonts w:ascii="GHEA Grapalat" w:eastAsia="Times New Roman" w:hAnsi="GHEA Grapalat" w:cs="Calibri"/>
          <w:b/>
          <w:i/>
          <w:color w:val="000000"/>
          <w:sz w:val="24"/>
          <w:szCs w:val="24"/>
          <w:lang w:val="hy-AM"/>
        </w:rPr>
        <w:t>... մանկատնից դուրս եք եկել մինչև 1991 թվականը, որի պատճառով նախարարությունը ԲԳՎ տրամադրել չի կարող...</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Calibri"/>
          <w:b/>
          <w:i/>
          <w:color w:val="000000"/>
          <w:sz w:val="24"/>
          <w:szCs w:val="24"/>
          <w:lang w:val="hy-AM"/>
        </w:rPr>
        <w:t>:</w:t>
      </w:r>
    </w:p>
    <w:p w14:paraId="556043C4" w14:textId="77777777" w:rsidR="00BE5837" w:rsidRPr="0055552C" w:rsidRDefault="00BE5837" w:rsidP="00102310">
      <w:pPr>
        <w:spacing w:after="0" w:line="276" w:lineRule="auto"/>
        <w:ind w:firstLine="851"/>
        <w:jc w:val="both"/>
        <w:rPr>
          <w:rFonts w:ascii="GHEA Grapalat" w:hAnsi="GHEA Grapalat" w:cs="Calibri"/>
          <w:color w:val="000000"/>
          <w:sz w:val="24"/>
          <w:szCs w:val="24"/>
          <w:lang w:val="hy-AM"/>
        </w:rPr>
      </w:pPr>
      <w:r w:rsidRPr="0055552C">
        <w:rPr>
          <w:rFonts w:ascii="GHEA Grapalat" w:eastAsia="Times New Roman" w:hAnsi="GHEA Grapalat" w:cs="Calibri"/>
          <w:color w:val="000000"/>
          <w:sz w:val="24"/>
          <w:szCs w:val="24"/>
          <w:lang w:val="hy-AM"/>
        </w:rPr>
        <w:t>Վերը նշված դեպքերում նախարարության կողմից ցուցաբերվել է տարբերակված /</w:t>
      </w:r>
      <w:r w:rsidRPr="0055552C">
        <w:rPr>
          <w:rFonts w:ascii="GHEA Grapalat" w:eastAsia="Times New Roman" w:hAnsi="GHEA Grapalat" w:cs="Times New Roman"/>
          <w:color w:val="000000"/>
          <w:sz w:val="24"/>
          <w:szCs w:val="24"/>
          <w:lang w:val="hy-AM"/>
        </w:rPr>
        <w:t>անհավասար/ մոտեցումներ, իսկ</w:t>
      </w:r>
      <w:r w:rsidRPr="0055552C">
        <w:rPr>
          <w:rFonts w:ascii="GHEA Grapalat" w:hAnsi="GHEA Grapalat" w:cs="Calibri"/>
          <w:color w:val="000000"/>
          <w:sz w:val="24"/>
          <w:szCs w:val="24"/>
          <w:lang w:val="hy-AM"/>
        </w:rPr>
        <w:t xml:space="preserve"> համաձայն </w:t>
      </w:r>
      <w:r w:rsidRPr="0055552C">
        <w:rPr>
          <w:rFonts w:ascii="GHEA Grapalat" w:eastAsia="Times New Roman" w:hAnsi="GHEA Grapalat" w:cs="Times New Roman"/>
          <w:sz w:val="24"/>
          <w:szCs w:val="24"/>
          <w:lang w:val="hy-AM"/>
        </w:rPr>
        <w:t>«</w:t>
      </w:r>
      <w:r w:rsidRPr="0055552C">
        <w:rPr>
          <w:rFonts w:ascii="GHEA Grapalat" w:hAnsi="GHEA Grapalat" w:cs="Calibri"/>
          <w:color w:val="000000"/>
          <w:sz w:val="24"/>
          <w:szCs w:val="24"/>
          <w:lang w:val="hy-AM"/>
        </w:rPr>
        <w:t>Վարչարարության հիմունքների եվ վարչական վարույթի մասին</w:t>
      </w:r>
      <w:r w:rsidRPr="0055552C">
        <w:rPr>
          <w:rFonts w:ascii="GHEA Grapalat" w:eastAsia="Times New Roman" w:hAnsi="GHEA Grapalat" w:cs="Times New Roman"/>
          <w:sz w:val="24"/>
          <w:szCs w:val="24"/>
          <w:lang w:val="hy-AM"/>
        </w:rPr>
        <w:t>»</w:t>
      </w:r>
      <w:r w:rsidRPr="0055552C">
        <w:rPr>
          <w:rFonts w:ascii="GHEA Grapalat" w:hAnsi="GHEA Grapalat" w:cs="Calibri"/>
          <w:color w:val="000000"/>
          <w:sz w:val="24"/>
          <w:szCs w:val="24"/>
          <w:lang w:val="hy-AM"/>
        </w:rPr>
        <w:t xml:space="preserve"> ՀՀ օրենքի 7-րդ Հոդվածի 1-ին մասի պահանջի՝ </w:t>
      </w:r>
    </w:p>
    <w:p w14:paraId="6914AA0A" w14:textId="77777777" w:rsidR="00BE5837" w:rsidRPr="0055552C" w:rsidRDefault="00BE5837" w:rsidP="00102310">
      <w:pPr>
        <w:shd w:val="clear" w:color="auto" w:fill="FFFFFF"/>
        <w:spacing w:after="0" w:line="276" w:lineRule="auto"/>
        <w:ind w:firstLine="851"/>
        <w:jc w:val="both"/>
        <w:rPr>
          <w:rFonts w:ascii="GHEA Grapalat" w:eastAsia="Times New Roman" w:hAnsi="GHEA Grapalat" w:cs="Times New Roman"/>
          <w:color w:val="000000"/>
          <w:sz w:val="24"/>
          <w:szCs w:val="24"/>
          <w:lang w:val="hy-AM"/>
        </w:rPr>
      </w:pPr>
      <w:r w:rsidRPr="0055552C">
        <w:rPr>
          <w:rFonts w:ascii="GHEA Grapalat" w:eastAsia="Times New Roman" w:hAnsi="GHEA Grapalat" w:cs="Times New Roman"/>
          <w:sz w:val="24"/>
          <w:szCs w:val="24"/>
          <w:lang w:val="hy-AM"/>
        </w:rPr>
        <w:lastRenderedPageBreak/>
        <w:t>«</w:t>
      </w:r>
      <w:r w:rsidRPr="0055552C">
        <w:rPr>
          <w:rFonts w:ascii="GHEA Grapalat" w:hAnsi="GHEA Grapalat" w:cs="Calibri"/>
          <w:b/>
          <w:color w:val="000000"/>
          <w:sz w:val="24"/>
          <w:szCs w:val="24"/>
          <w:lang w:val="hy-AM"/>
        </w:rPr>
        <w:t xml:space="preserve"> ...վ</w:t>
      </w:r>
      <w:r w:rsidRPr="0055552C">
        <w:rPr>
          <w:rFonts w:ascii="GHEA Grapalat" w:eastAsia="Times New Roman" w:hAnsi="GHEA Grapalat" w:cs="Times New Roman"/>
          <w:b/>
          <w:color w:val="000000"/>
          <w:sz w:val="24"/>
          <w:szCs w:val="24"/>
          <w:lang w:val="hy-AM"/>
        </w:rPr>
        <w:t>արչական մարմիններին արգելվում է անհավասար մոտեցում ցուցաբերել միատեսակ փաստական հանգամանքների նկատմամբ...</w:t>
      </w:r>
      <w:r w:rsidRPr="0055552C">
        <w:rPr>
          <w:rFonts w:ascii="GHEA Grapalat" w:eastAsia="Times New Roman" w:hAnsi="GHEA Grapalat" w:cs="Times New Roman"/>
          <w:sz w:val="24"/>
          <w:szCs w:val="24"/>
          <w:lang w:val="hy-AM"/>
        </w:rPr>
        <w:t xml:space="preserve"> »</w:t>
      </w:r>
      <w:r w:rsidRPr="0055552C">
        <w:rPr>
          <w:rFonts w:ascii="GHEA Grapalat" w:eastAsia="Times New Roman" w:hAnsi="GHEA Grapalat" w:cs="Times New Roman"/>
          <w:color w:val="000000"/>
          <w:sz w:val="24"/>
          <w:szCs w:val="24"/>
          <w:lang w:val="hy-AM"/>
        </w:rPr>
        <w:t>:</w:t>
      </w:r>
    </w:p>
    <w:p w14:paraId="58CC3ACA" w14:textId="77777777" w:rsidR="00BE5837" w:rsidRPr="0055552C" w:rsidRDefault="00BE5837" w:rsidP="00BE5837">
      <w:pPr>
        <w:shd w:val="clear" w:color="auto" w:fill="FFFFFF"/>
        <w:spacing w:after="0" w:line="360" w:lineRule="auto"/>
        <w:ind w:firstLine="851"/>
        <w:jc w:val="both"/>
        <w:rPr>
          <w:rFonts w:ascii="GHEA Grapalat" w:hAnsi="GHEA Grapalat" w:cs="Calibri"/>
          <w:color w:val="000000"/>
          <w:sz w:val="24"/>
          <w:szCs w:val="24"/>
          <w:lang w:val="hy-AM"/>
        </w:rPr>
      </w:pPr>
    </w:p>
    <w:p w14:paraId="2DF84C92" w14:textId="77777777" w:rsidR="00BE5837" w:rsidRPr="0055552C" w:rsidRDefault="00BE5837" w:rsidP="00C204CF">
      <w:pPr>
        <w:spacing w:after="0" w:line="360" w:lineRule="auto"/>
        <w:ind w:firstLine="851"/>
        <w:jc w:val="center"/>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2. ԲԳՎ հիման վրա իրականացված վճարումների և նոտարների վերաբերյալ</w:t>
      </w:r>
    </w:p>
    <w:p w14:paraId="299E5A2D" w14:textId="77777777" w:rsidR="00BE5837" w:rsidRPr="0055552C" w:rsidRDefault="00BE5837" w:rsidP="00F709D5">
      <w:pPr>
        <w:spacing w:after="0" w:line="276" w:lineRule="auto"/>
        <w:ind w:firstLine="851"/>
        <w:jc w:val="both"/>
        <w:rPr>
          <w:rFonts w:ascii="GHEA Grapalat" w:hAnsi="GHEA Grapalat"/>
          <w:sz w:val="24"/>
          <w:szCs w:val="24"/>
          <w:lang w:val="hy-AM"/>
        </w:rPr>
      </w:pPr>
      <w:r w:rsidRPr="0055552C">
        <w:rPr>
          <w:rFonts w:ascii="GHEA Grapalat" w:hAnsi="GHEA Grapalat"/>
          <w:sz w:val="24"/>
          <w:szCs w:val="24"/>
          <w:lang w:val="af-ZA"/>
        </w:rPr>
        <w:t>«</w:t>
      </w:r>
      <w:r w:rsidRPr="0055552C">
        <w:rPr>
          <w:rFonts w:ascii="GHEA Grapalat" w:hAnsi="GHEA Grapalat"/>
          <w:sz w:val="24"/>
          <w:szCs w:val="24"/>
          <w:lang w:val="hy-AM"/>
        </w:rPr>
        <w:t>ՀՀ</w:t>
      </w:r>
      <w:r w:rsidRPr="0055552C">
        <w:rPr>
          <w:rFonts w:ascii="GHEA Grapalat" w:hAnsi="GHEA Grapalat"/>
          <w:sz w:val="24"/>
          <w:szCs w:val="24"/>
          <w:lang w:val="af-ZA"/>
        </w:rPr>
        <w:t xml:space="preserve"> մանկատան շրջանավարտ</w:t>
      </w:r>
      <w:r w:rsidRPr="0055552C">
        <w:rPr>
          <w:rFonts w:ascii="GHEA Grapalat" w:hAnsi="GHEA Grapalat"/>
          <w:sz w:val="24"/>
          <w:szCs w:val="24"/>
          <w:lang w:val="af-ZA"/>
        </w:rPr>
        <w:softHyphen/>
        <w:t>ներին բնակարանի ապահովում» միջոցառման</w:t>
      </w:r>
      <w:r w:rsidRPr="0055552C">
        <w:rPr>
          <w:rFonts w:ascii="GHEA Grapalat" w:hAnsi="GHEA Grapalat"/>
          <w:sz w:val="24"/>
          <w:szCs w:val="24"/>
          <w:lang w:val="hy-AM"/>
        </w:rPr>
        <w:t xml:space="preserve"> շրջանակում </w:t>
      </w:r>
      <w:r w:rsidRPr="0055552C">
        <w:rPr>
          <w:rFonts w:ascii="GHEA Grapalat" w:hAnsi="GHEA Grapalat"/>
          <w:sz w:val="24"/>
          <w:szCs w:val="24"/>
          <w:lang w:val="af-ZA"/>
        </w:rPr>
        <w:t xml:space="preserve">ֆինանսական </w:t>
      </w:r>
      <w:r w:rsidRPr="0055552C">
        <w:rPr>
          <w:rFonts w:ascii="GHEA Grapalat" w:hAnsi="GHEA Grapalat"/>
          <w:sz w:val="24"/>
          <w:szCs w:val="24"/>
          <w:lang w:val="hy-AM"/>
        </w:rPr>
        <w:t>աջակցության տրամադրման գործընթացն իրականացնող Հանձնաժողովի որոշումների հիման վրա ԲԳՎ ստանալու իրավունք ունեցող</w:t>
      </w:r>
      <w:r w:rsidR="00F709D5" w:rsidRPr="0055552C">
        <w:rPr>
          <w:rFonts w:ascii="GHEA Grapalat" w:hAnsi="GHEA Grapalat"/>
          <w:sz w:val="24"/>
          <w:szCs w:val="24"/>
          <w:lang w:val="hy-AM"/>
        </w:rPr>
        <w:t xml:space="preserve"> </w:t>
      </w:r>
      <w:r w:rsidRPr="0055552C">
        <w:rPr>
          <w:rFonts w:ascii="GHEA Grapalat" w:hAnsi="GHEA Grapalat"/>
          <w:sz w:val="24"/>
          <w:szCs w:val="24"/>
          <w:lang w:val="hy-AM"/>
        </w:rPr>
        <w:t xml:space="preserve">ՀՀ քաղաքացիների հետ կնքվում է </w:t>
      </w:r>
      <w:r w:rsidRPr="0055552C">
        <w:rPr>
          <w:rFonts w:ascii="GHEA Grapalat" w:hAnsi="GHEA Grapalat"/>
          <w:sz w:val="24"/>
          <w:szCs w:val="24"/>
          <w:lang w:val="af-ZA"/>
        </w:rPr>
        <w:t xml:space="preserve">ֆինանսական </w:t>
      </w:r>
      <w:r w:rsidRPr="0055552C">
        <w:rPr>
          <w:rFonts w:ascii="GHEA Grapalat" w:hAnsi="GHEA Grapalat"/>
          <w:sz w:val="24"/>
          <w:szCs w:val="24"/>
          <w:lang w:val="hy-AM"/>
        </w:rPr>
        <w:t xml:space="preserve">աջակցության տրամադրման պայմանագրեր: </w:t>
      </w:r>
    </w:p>
    <w:p w14:paraId="3AF641B8" w14:textId="77777777" w:rsidR="00BE5837" w:rsidRPr="0055552C" w:rsidRDefault="00BE5837" w:rsidP="00F709D5">
      <w:pPr>
        <w:spacing w:after="0" w:line="276" w:lineRule="auto"/>
        <w:ind w:firstLine="851"/>
        <w:jc w:val="both"/>
        <w:rPr>
          <w:rFonts w:ascii="GHEA Grapalat" w:hAnsi="GHEA Grapalat"/>
          <w:sz w:val="24"/>
          <w:szCs w:val="24"/>
          <w:lang w:val="hy-AM"/>
        </w:rPr>
      </w:pPr>
      <w:r w:rsidRPr="0055552C">
        <w:rPr>
          <w:rFonts w:ascii="GHEA Grapalat" w:hAnsi="GHEA Grapalat"/>
          <w:sz w:val="24"/>
          <w:szCs w:val="24"/>
          <w:lang w:val="hy-AM"/>
        </w:rPr>
        <w:t>Նշված պայմանագրի Օրինակելի ձևը հաստատվել է ՀՀ</w:t>
      </w:r>
      <w:r w:rsidRPr="0055552C">
        <w:rPr>
          <w:rFonts w:ascii="GHEA Grapalat" w:hAnsi="GHEA Grapalat"/>
          <w:sz w:val="24"/>
          <w:szCs w:val="24"/>
          <w:lang w:val="af-ZA"/>
        </w:rPr>
        <w:t xml:space="preserve"> </w:t>
      </w:r>
      <w:r w:rsidRPr="0055552C">
        <w:rPr>
          <w:rFonts w:ascii="GHEA Grapalat" w:hAnsi="GHEA Grapalat"/>
          <w:sz w:val="24"/>
          <w:szCs w:val="24"/>
          <w:lang w:val="hy-AM"/>
        </w:rPr>
        <w:t>աշխատանքի</w:t>
      </w:r>
      <w:r w:rsidRPr="0055552C">
        <w:rPr>
          <w:rFonts w:ascii="GHEA Grapalat" w:hAnsi="GHEA Grapalat"/>
          <w:sz w:val="24"/>
          <w:szCs w:val="24"/>
          <w:lang w:val="af-ZA"/>
        </w:rPr>
        <w:t xml:space="preserve"> </w:t>
      </w:r>
      <w:r w:rsidRPr="0055552C">
        <w:rPr>
          <w:rFonts w:ascii="GHEA Grapalat" w:hAnsi="GHEA Grapalat"/>
          <w:sz w:val="24"/>
          <w:szCs w:val="24"/>
          <w:lang w:val="hy-AM"/>
        </w:rPr>
        <w:t>և</w:t>
      </w:r>
      <w:r w:rsidRPr="0055552C">
        <w:rPr>
          <w:rFonts w:ascii="GHEA Grapalat" w:hAnsi="GHEA Grapalat"/>
          <w:sz w:val="24"/>
          <w:szCs w:val="24"/>
          <w:lang w:val="af-ZA"/>
        </w:rPr>
        <w:t xml:space="preserve"> </w:t>
      </w:r>
      <w:r w:rsidRPr="0055552C">
        <w:rPr>
          <w:rFonts w:ascii="GHEA Grapalat" w:hAnsi="GHEA Grapalat"/>
          <w:sz w:val="24"/>
          <w:szCs w:val="24"/>
          <w:lang w:val="hy-AM"/>
        </w:rPr>
        <w:t>սոցիալական</w:t>
      </w:r>
      <w:r w:rsidRPr="0055552C">
        <w:rPr>
          <w:rFonts w:ascii="GHEA Grapalat" w:hAnsi="GHEA Grapalat"/>
          <w:sz w:val="24"/>
          <w:szCs w:val="24"/>
          <w:lang w:val="af-ZA"/>
        </w:rPr>
        <w:t xml:space="preserve"> </w:t>
      </w:r>
      <w:r w:rsidRPr="0055552C">
        <w:rPr>
          <w:rFonts w:ascii="GHEA Grapalat" w:hAnsi="GHEA Grapalat"/>
          <w:sz w:val="24"/>
          <w:szCs w:val="24"/>
          <w:lang w:val="hy-AM"/>
        </w:rPr>
        <w:t>հարցերի</w:t>
      </w:r>
      <w:r w:rsidRPr="0055552C">
        <w:rPr>
          <w:rFonts w:ascii="GHEA Grapalat" w:hAnsi="GHEA Grapalat"/>
          <w:sz w:val="24"/>
          <w:szCs w:val="24"/>
          <w:lang w:val="af-ZA"/>
        </w:rPr>
        <w:t xml:space="preserve"> </w:t>
      </w:r>
      <w:r w:rsidRPr="0055552C">
        <w:rPr>
          <w:rFonts w:ascii="GHEA Grapalat" w:hAnsi="GHEA Grapalat"/>
          <w:sz w:val="24"/>
          <w:szCs w:val="24"/>
          <w:lang w:val="hy-AM"/>
        </w:rPr>
        <w:t>նախարարի</w:t>
      </w:r>
      <w:r w:rsidRPr="0055552C">
        <w:rPr>
          <w:rFonts w:ascii="GHEA Grapalat" w:hAnsi="GHEA Grapalat"/>
          <w:sz w:val="24"/>
          <w:szCs w:val="24"/>
          <w:lang w:val="af-ZA"/>
        </w:rPr>
        <w:t xml:space="preserve"> 11.12.19</w:t>
      </w:r>
      <w:r w:rsidRPr="0055552C">
        <w:rPr>
          <w:rFonts w:ascii="GHEA Grapalat" w:hAnsi="GHEA Grapalat"/>
          <w:sz w:val="24"/>
          <w:szCs w:val="24"/>
          <w:lang w:val="hy-AM"/>
        </w:rPr>
        <w:t>թ</w:t>
      </w:r>
      <w:r w:rsidRPr="0055552C">
        <w:rPr>
          <w:rFonts w:ascii="GHEA Grapalat" w:hAnsi="GHEA Grapalat"/>
          <w:sz w:val="24"/>
          <w:szCs w:val="24"/>
          <w:lang w:val="af-ZA"/>
        </w:rPr>
        <w:t xml:space="preserve">. </w:t>
      </w:r>
      <w:r w:rsidRPr="0055552C">
        <w:rPr>
          <w:rFonts w:ascii="GHEA Grapalat" w:hAnsi="GHEA Grapalat"/>
          <w:sz w:val="24"/>
          <w:szCs w:val="24"/>
          <w:lang w:val="hy-AM"/>
        </w:rPr>
        <w:t>թիվ</w:t>
      </w:r>
      <w:r w:rsidRPr="0055552C">
        <w:rPr>
          <w:rFonts w:ascii="GHEA Grapalat" w:hAnsi="GHEA Grapalat"/>
          <w:sz w:val="24"/>
          <w:szCs w:val="24"/>
          <w:lang w:val="af-ZA"/>
        </w:rPr>
        <w:t xml:space="preserve"> 182-</w:t>
      </w:r>
      <w:r w:rsidRPr="0055552C">
        <w:rPr>
          <w:rFonts w:ascii="GHEA Grapalat" w:hAnsi="GHEA Grapalat"/>
          <w:sz w:val="24"/>
          <w:szCs w:val="24"/>
          <w:lang w:val="hy-AM"/>
        </w:rPr>
        <w:t>Ա</w:t>
      </w:r>
      <w:r w:rsidRPr="0055552C">
        <w:rPr>
          <w:rFonts w:ascii="GHEA Grapalat" w:hAnsi="GHEA Grapalat"/>
          <w:sz w:val="24"/>
          <w:szCs w:val="24"/>
          <w:lang w:val="af-ZA"/>
        </w:rPr>
        <w:t xml:space="preserve">/1 </w:t>
      </w:r>
      <w:r w:rsidRPr="0055552C">
        <w:rPr>
          <w:rFonts w:ascii="GHEA Grapalat" w:hAnsi="GHEA Grapalat"/>
          <w:sz w:val="24"/>
          <w:szCs w:val="24"/>
          <w:lang w:val="hy-AM"/>
        </w:rPr>
        <w:t>Հրամանով:</w:t>
      </w:r>
    </w:p>
    <w:p w14:paraId="144413BA" w14:textId="77777777" w:rsidR="00BE5837" w:rsidRPr="0055552C" w:rsidRDefault="00BE5837" w:rsidP="00F709D5">
      <w:pPr>
        <w:spacing w:after="0" w:line="276" w:lineRule="auto"/>
        <w:ind w:firstLine="851"/>
        <w:contextualSpacing/>
        <w:jc w:val="both"/>
        <w:rPr>
          <w:rFonts w:ascii="GHEA Grapalat" w:eastAsia="Times New Roman" w:hAnsi="GHEA Grapalat"/>
          <w:sz w:val="24"/>
          <w:szCs w:val="24"/>
          <w:lang w:val="hy-AM" w:eastAsia="ru-RU"/>
        </w:rPr>
      </w:pPr>
      <w:r w:rsidRPr="0055552C">
        <w:rPr>
          <w:rFonts w:ascii="GHEA Grapalat" w:eastAsiaTheme="minorHAnsi" w:hAnsi="GHEA Grapalat"/>
          <w:sz w:val="24"/>
          <w:szCs w:val="24"/>
          <w:lang w:val="hy-AM"/>
        </w:rPr>
        <w:t xml:space="preserve">Պայմանագրի </w:t>
      </w:r>
      <w:r w:rsidRPr="0055552C">
        <w:rPr>
          <w:rFonts w:ascii="GHEA Grapalat" w:eastAsia="Times New Roman" w:hAnsi="GHEA Grapalat"/>
          <w:sz w:val="24"/>
          <w:szCs w:val="24"/>
          <w:lang w:val="hy-AM" w:eastAsia="ru-RU"/>
        </w:rPr>
        <w:t xml:space="preserve">1.2 և 1.3 կետերով սահմանվել է, որ աջակցություն ցուցաբերողը /նախարարությունը/ պարտավորվում է աջակցություն ստացողին տրամադրել </w:t>
      </w:r>
      <w:r w:rsidRPr="0055552C">
        <w:rPr>
          <w:rFonts w:ascii="GHEA Grapalat" w:eastAsiaTheme="minorHAnsi" w:hAnsi="GHEA Grapalat"/>
          <w:color w:val="000000"/>
          <w:sz w:val="24"/>
          <w:szCs w:val="24"/>
          <w:lang w:val="hy-AM"/>
        </w:rPr>
        <w:t>ԲԳՎ</w:t>
      </w:r>
      <w:r w:rsidRPr="0055552C">
        <w:rPr>
          <w:rFonts w:ascii="GHEA Grapalat" w:eastAsia="Times New Roman" w:hAnsi="GHEA Grapalat"/>
          <w:sz w:val="24"/>
          <w:szCs w:val="24"/>
          <w:lang w:val="hy-AM" w:eastAsia="ru-RU"/>
        </w:rPr>
        <w:t xml:space="preserve">, իսկ աջակցություն ստացողը պարտավորվում է ԲԳՎ-ով ձեռք բերել մշտական բնակության համար օրենսդրությամբ սահմանված պահանջներին համապատասխան բնակարան </w:t>
      </w:r>
      <w:r w:rsidRPr="0055552C">
        <w:rPr>
          <w:rFonts w:ascii="GHEA Grapalat" w:eastAsiaTheme="minorHAnsi" w:hAnsi="GHEA Grapalat"/>
          <w:color w:val="000000"/>
          <w:sz w:val="24"/>
          <w:szCs w:val="24"/>
          <w:lang w:val="hy-AM"/>
        </w:rPr>
        <w:t>(</w:t>
      </w:r>
      <w:r w:rsidRPr="0055552C">
        <w:rPr>
          <w:rFonts w:ascii="GHEA Grapalat" w:eastAsiaTheme="minorHAnsi" w:hAnsi="GHEA Grapalat" w:cs="Sylfaen"/>
          <w:color w:val="000000"/>
          <w:sz w:val="24"/>
          <w:szCs w:val="24"/>
          <w:lang w:val="hy-AM"/>
        </w:rPr>
        <w:t>բնակելի</w:t>
      </w:r>
      <w:r w:rsidRPr="0055552C">
        <w:rPr>
          <w:rFonts w:ascii="GHEA Grapalat" w:eastAsiaTheme="minorHAnsi" w:hAnsi="GHEA Grapalat"/>
          <w:color w:val="000000"/>
          <w:sz w:val="24"/>
          <w:szCs w:val="24"/>
          <w:lang w:val="hy-AM"/>
        </w:rPr>
        <w:t xml:space="preserve"> </w:t>
      </w:r>
      <w:r w:rsidRPr="0055552C">
        <w:rPr>
          <w:rFonts w:ascii="GHEA Grapalat" w:eastAsiaTheme="minorHAnsi" w:hAnsi="GHEA Grapalat" w:cs="Sylfaen"/>
          <w:color w:val="000000"/>
          <w:sz w:val="24"/>
          <w:szCs w:val="24"/>
          <w:lang w:val="hy-AM"/>
        </w:rPr>
        <w:t>տուն</w:t>
      </w:r>
      <w:r w:rsidRPr="0055552C">
        <w:rPr>
          <w:rFonts w:ascii="GHEA Grapalat" w:eastAsiaTheme="minorHAnsi" w:hAnsi="GHEA Grapalat"/>
          <w:color w:val="000000"/>
          <w:sz w:val="24"/>
          <w:szCs w:val="24"/>
          <w:lang w:val="hy-AM"/>
        </w:rPr>
        <w:t xml:space="preserve">) </w:t>
      </w:r>
      <w:r w:rsidRPr="0055552C">
        <w:rPr>
          <w:rFonts w:ascii="GHEA Grapalat" w:eastAsia="Times New Roman" w:hAnsi="GHEA Grapalat"/>
          <w:sz w:val="24"/>
          <w:szCs w:val="24"/>
          <w:lang w:val="hy-AM" w:eastAsia="ru-RU"/>
        </w:rPr>
        <w:t xml:space="preserve">և ձեռք բերված բնակարանը </w:t>
      </w:r>
      <w:r w:rsidRPr="0055552C">
        <w:rPr>
          <w:rFonts w:ascii="GHEA Grapalat" w:eastAsiaTheme="minorHAnsi" w:hAnsi="GHEA Grapalat"/>
          <w:color w:val="000000"/>
          <w:sz w:val="24"/>
          <w:szCs w:val="24"/>
          <w:lang w:val="hy-AM"/>
        </w:rPr>
        <w:t>(</w:t>
      </w:r>
      <w:r w:rsidRPr="0055552C">
        <w:rPr>
          <w:rFonts w:ascii="GHEA Grapalat" w:eastAsiaTheme="minorHAnsi" w:hAnsi="GHEA Grapalat" w:cs="Sylfaen"/>
          <w:color w:val="000000"/>
          <w:sz w:val="24"/>
          <w:szCs w:val="24"/>
          <w:lang w:val="hy-AM"/>
        </w:rPr>
        <w:t>բնակելի</w:t>
      </w:r>
      <w:r w:rsidRPr="0055552C">
        <w:rPr>
          <w:rFonts w:ascii="GHEA Grapalat" w:eastAsiaTheme="minorHAnsi" w:hAnsi="GHEA Grapalat"/>
          <w:color w:val="000000"/>
          <w:sz w:val="24"/>
          <w:szCs w:val="24"/>
          <w:lang w:val="hy-AM"/>
        </w:rPr>
        <w:t xml:space="preserve"> </w:t>
      </w:r>
      <w:r w:rsidRPr="0055552C">
        <w:rPr>
          <w:rFonts w:ascii="GHEA Grapalat" w:eastAsiaTheme="minorHAnsi" w:hAnsi="GHEA Grapalat" w:cs="Sylfaen"/>
          <w:color w:val="000000"/>
          <w:sz w:val="24"/>
          <w:szCs w:val="24"/>
          <w:lang w:val="hy-AM"/>
        </w:rPr>
        <w:t>տունը</w:t>
      </w:r>
      <w:r w:rsidRPr="0055552C">
        <w:rPr>
          <w:rFonts w:ascii="GHEA Grapalat" w:eastAsiaTheme="minorHAnsi" w:hAnsi="GHEA Grapalat"/>
          <w:color w:val="000000"/>
          <w:sz w:val="24"/>
          <w:szCs w:val="24"/>
          <w:lang w:val="hy-AM"/>
        </w:rPr>
        <w:t>) սեփականության իրավունքով գրանցման պահից հաշված՝ 2 տարվա ընթացքում չվաճառել, չնվիրել, գրավ չդնել (</w:t>
      </w:r>
      <w:r w:rsidRPr="0055552C">
        <w:rPr>
          <w:rFonts w:ascii="GHEA Grapalat" w:eastAsiaTheme="minorHAnsi" w:hAnsi="GHEA Grapalat" w:cs="Sylfaen"/>
          <w:color w:val="000000"/>
          <w:sz w:val="24"/>
          <w:szCs w:val="24"/>
          <w:lang w:val="hy-AM"/>
        </w:rPr>
        <w:t xml:space="preserve">բացառությամբ այն դեպքերի, երբ վկայագիր ստացողը վկայագրով բնակարան </w:t>
      </w:r>
      <w:r w:rsidRPr="0055552C">
        <w:rPr>
          <w:rFonts w:ascii="GHEA Grapalat" w:eastAsiaTheme="minorHAnsi" w:hAnsi="GHEA Grapalat"/>
          <w:color w:val="000000"/>
          <w:sz w:val="24"/>
          <w:szCs w:val="24"/>
          <w:lang w:val="hy-AM"/>
        </w:rPr>
        <w:t>(բ</w:t>
      </w:r>
      <w:r w:rsidRPr="0055552C">
        <w:rPr>
          <w:rFonts w:ascii="GHEA Grapalat" w:eastAsiaTheme="minorHAnsi" w:hAnsi="GHEA Grapalat" w:cs="Sylfaen"/>
          <w:color w:val="000000"/>
          <w:sz w:val="24"/>
          <w:szCs w:val="24"/>
          <w:lang w:val="hy-AM"/>
        </w:rPr>
        <w:t>նակելի</w:t>
      </w:r>
      <w:r w:rsidRPr="0055552C">
        <w:rPr>
          <w:rFonts w:ascii="GHEA Grapalat" w:eastAsiaTheme="minorHAnsi" w:hAnsi="GHEA Grapalat"/>
          <w:color w:val="000000"/>
          <w:sz w:val="24"/>
          <w:szCs w:val="24"/>
          <w:lang w:val="hy-AM"/>
        </w:rPr>
        <w:t xml:space="preserve"> </w:t>
      </w:r>
      <w:r w:rsidRPr="0055552C">
        <w:rPr>
          <w:rFonts w:ascii="GHEA Grapalat" w:eastAsiaTheme="minorHAnsi" w:hAnsi="GHEA Grapalat" w:cs="Sylfaen"/>
          <w:color w:val="000000"/>
          <w:sz w:val="24"/>
          <w:szCs w:val="24"/>
          <w:lang w:val="hy-AM"/>
        </w:rPr>
        <w:t>տուն</w:t>
      </w:r>
      <w:r w:rsidRPr="0055552C">
        <w:rPr>
          <w:rFonts w:ascii="GHEA Grapalat" w:eastAsiaTheme="minorHAnsi" w:hAnsi="GHEA Grapalat"/>
          <w:color w:val="000000"/>
          <w:sz w:val="24"/>
          <w:szCs w:val="24"/>
          <w:lang w:val="hy-AM"/>
        </w:rPr>
        <w:t>) ձեռք բերելու նպատակով ներգրավում է հիփոթեքային վարկի միջոցներ), վարձակալության չհանձնել կամ չօտարել այլ եղանակով:</w:t>
      </w:r>
    </w:p>
    <w:p w14:paraId="12B57EEB" w14:textId="77777777" w:rsidR="00BE5837" w:rsidRPr="0055552C" w:rsidRDefault="00BE5837" w:rsidP="00F709D5">
      <w:pPr>
        <w:spacing w:after="0" w:line="276" w:lineRule="auto"/>
        <w:ind w:firstLine="851"/>
        <w:jc w:val="both"/>
        <w:rPr>
          <w:rFonts w:ascii="GHEA Grapalat" w:hAnsi="GHEA Grapalat" w:cs="Sylfaen"/>
          <w:sz w:val="24"/>
          <w:szCs w:val="24"/>
          <w:lang w:val="hy-AM"/>
        </w:rPr>
      </w:pPr>
      <w:r w:rsidRPr="0055552C">
        <w:rPr>
          <w:rFonts w:ascii="GHEA Grapalat" w:hAnsi="GHEA Grapalat"/>
          <w:sz w:val="24"/>
          <w:szCs w:val="24"/>
          <w:lang w:val="hy-AM"/>
        </w:rPr>
        <w:t xml:space="preserve">Պայմանագրի 2.2 կետով սահմանվել է, որ </w:t>
      </w:r>
      <w:r w:rsidRPr="0055552C">
        <w:rPr>
          <w:rFonts w:ascii="GHEA Grapalat" w:eastAsia="Times New Roman" w:hAnsi="GHEA Grapalat"/>
          <w:sz w:val="24"/>
          <w:szCs w:val="24"/>
          <w:lang w:val="af-ZA" w:eastAsia="ru-RU"/>
        </w:rPr>
        <w:t xml:space="preserve">տրամադրվող ԲԳՎ-ով </w:t>
      </w:r>
      <w:r w:rsidRPr="0055552C">
        <w:rPr>
          <w:rFonts w:ascii="GHEA Grapalat" w:hAnsi="GHEA Grapalat" w:cs="Sylfaen"/>
          <w:sz w:val="24"/>
          <w:szCs w:val="24"/>
          <w:lang w:val="hy-AM"/>
        </w:rPr>
        <w:t>նախատեսվող</w:t>
      </w:r>
      <w:r w:rsidRPr="0055552C">
        <w:rPr>
          <w:rFonts w:ascii="GHEA Grapalat" w:hAnsi="GHEA Grapalat"/>
          <w:sz w:val="24"/>
          <w:szCs w:val="24"/>
          <w:lang w:val="hy-AM"/>
        </w:rPr>
        <w:t xml:space="preserve"> ֆինանսական աջակցության </w:t>
      </w:r>
      <w:r w:rsidRPr="0055552C">
        <w:rPr>
          <w:rFonts w:ascii="GHEA Grapalat" w:hAnsi="GHEA Grapalat" w:cs="Sylfaen"/>
          <w:sz w:val="24"/>
          <w:szCs w:val="24"/>
          <w:lang w:val="hy-AM"/>
        </w:rPr>
        <w:t>չափը</w:t>
      </w:r>
      <w:r w:rsidRPr="0055552C">
        <w:rPr>
          <w:rFonts w:ascii="GHEA Grapalat" w:hAnsi="GHEA Grapalat"/>
          <w:sz w:val="24"/>
          <w:szCs w:val="24"/>
          <w:lang w:val="hy-AM"/>
        </w:rPr>
        <w:t xml:space="preserve"> </w:t>
      </w:r>
      <w:r w:rsidRPr="0055552C">
        <w:rPr>
          <w:rFonts w:ascii="GHEA Grapalat" w:hAnsi="GHEA Grapalat" w:cs="Sylfaen"/>
          <w:sz w:val="24"/>
          <w:szCs w:val="24"/>
          <w:lang w:val="hy-AM"/>
        </w:rPr>
        <w:t>կազմում</w:t>
      </w:r>
      <w:r w:rsidRPr="0055552C">
        <w:rPr>
          <w:rFonts w:ascii="GHEA Grapalat" w:hAnsi="GHEA Grapalat"/>
          <w:sz w:val="24"/>
          <w:szCs w:val="24"/>
          <w:lang w:val="hy-AM"/>
        </w:rPr>
        <w:t xml:space="preserve"> </w:t>
      </w:r>
      <w:r w:rsidRPr="0055552C">
        <w:rPr>
          <w:rFonts w:ascii="GHEA Grapalat" w:hAnsi="GHEA Grapalat" w:cs="Sylfaen"/>
          <w:sz w:val="24"/>
          <w:szCs w:val="24"/>
          <w:lang w:val="hy-AM"/>
        </w:rPr>
        <w:t>է</w:t>
      </w:r>
      <w:r w:rsidRPr="0055552C">
        <w:rPr>
          <w:rFonts w:ascii="GHEA Grapalat" w:hAnsi="GHEA Grapalat"/>
          <w:sz w:val="24"/>
          <w:szCs w:val="24"/>
          <w:lang w:val="af-ZA" w:eastAsia="ru-RU"/>
        </w:rPr>
        <w:t xml:space="preserve"> </w:t>
      </w:r>
      <w:r w:rsidRPr="0055552C">
        <w:rPr>
          <w:rFonts w:ascii="GHEA Grapalat" w:hAnsi="GHEA Grapalat"/>
          <w:sz w:val="24"/>
          <w:szCs w:val="24"/>
          <w:lang w:val="af-ZA"/>
        </w:rPr>
        <w:t>6</w:t>
      </w:r>
      <w:r w:rsidRPr="0055552C">
        <w:rPr>
          <w:rFonts w:ascii="GHEA Grapalat" w:hAnsi="GHEA Grapalat"/>
          <w:sz w:val="24"/>
          <w:szCs w:val="24"/>
          <w:lang w:val="hy-AM"/>
        </w:rPr>
        <w:t>,</w:t>
      </w:r>
      <w:r w:rsidRPr="0055552C">
        <w:rPr>
          <w:rFonts w:ascii="GHEA Grapalat" w:hAnsi="GHEA Grapalat"/>
          <w:sz w:val="24"/>
          <w:szCs w:val="24"/>
          <w:lang w:val="af-ZA"/>
        </w:rPr>
        <w:t>3</w:t>
      </w:r>
      <w:r w:rsidRPr="0055552C">
        <w:rPr>
          <w:rFonts w:ascii="GHEA Grapalat" w:hAnsi="GHEA Grapalat"/>
          <w:sz w:val="24"/>
          <w:szCs w:val="24"/>
          <w:lang w:val="hy-AM"/>
        </w:rPr>
        <w:t xml:space="preserve"> մլն </w:t>
      </w:r>
      <w:r w:rsidRPr="0055552C">
        <w:rPr>
          <w:rFonts w:ascii="GHEA Grapalat" w:hAnsi="GHEA Grapalat"/>
          <w:sz w:val="24"/>
          <w:szCs w:val="24"/>
          <w:lang w:val="af-ZA"/>
        </w:rPr>
        <w:t>դրամ</w:t>
      </w:r>
      <w:r w:rsidRPr="0055552C">
        <w:rPr>
          <w:rFonts w:ascii="GHEA Grapalat" w:hAnsi="GHEA Grapalat" w:cs="Sylfaen"/>
          <w:sz w:val="24"/>
          <w:szCs w:val="24"/>
          <w:lang w:val="hy-AM"/>
        </w:rPr>
        <w:t xml:space="preserve">, իսկ 4.2 կետով սահմանվել է, որ </w:t>
      </w:r>
      <w:r w:rsidRPr="0055552C">
        <w:rPr>
          <w:rFonts w:ascii="GHEA Grapalat" w:hAnsi="GHEA Grapalat"/>
          <w:sz w:val="24"/>
          <w:szCs w:val="24"/>
          <w:lang w:val="hy-AM"/>
        </w:rPr>
        <w:t xml:space="preserve"> ԲԳՎ-ով</w:t>
      </w:r>
      <w:r w:rsidRPr="0055552C">
        <w:rPr>
          <w:rFonts w:ascii="GHEA Grapalat" w:hAnsi="GHEA Grapalat"/>
          <w:sz w:val="24"/>
          <w:szCs w:val="24"/>
          <w:lang w:val="af-ZA"/>
        </w:rPr>
        <w:t xml:space="preserve"> </w:t>
      </w:r>
      <w:r w:rsidRPr="0055552C">
        <w:rPr>
          <w:rFonts w:ascii="GHEA Grapalat" w:hAnsi="GHEA Grapalat"/>
          <w:sz w:val="24"/>
          <w:szCs w:val="24"/>
          <w:lang w:val="hy-AM"/>
        </w:rPr>
        <w:t>ամրագրված</w:t>
      </w:r>
      <w:r w:rsidRPr="0055552C">
        <w:rPr>
          <w:rFonts w:ascii="GHEA Grapalat" w:hAnsi="GHEA Grapalat"/>
          <w:sz w:val="24"/>
          <w:szCs w:val="24"/>
          <w:lang w:val="af-ZA"/>
        </w:rPr>
        <w:t xml:space="preserve"> </w:t>
      </w:r>
      <w:r w:rsidRPr="0055552C">
        <w:rPr>
          <w:rFonts w:ascii="GHEA Grapalat" w:hAnsi="GHEA Grapalat"/>
          <w:sz w:val="24"/>
          <w:szCs w:val="24"/>
          <w:lang w:val="hy-AM"/>
        </w:rPr>
        <w:t>աջակցության</w:t>
      </w:r>
      <w:r w:rsidRPr="0055552C">
        <w:rPr>
          <w:rFonts w:ascii="GHEA Grapalat" w:hAnsi="GHEA Grapalat"/>
          <w:sz w:val="24"/>
          <w:szCs w:val="24"/>
          <w:lang w:val="af-ZA"/>
        </w:rPr>
        <w:t xml:space="preserve"> </w:t>
      </w:r>
      <w:r w:rsidRPr="0055552C">
        <w:rPr>
          <w:rFonts w:ascii="GHEA Grapalat" w:hAnsi="GHEA Grapalat"/>
          <w:sz w:val="24"/>
          <w:szCs w:val="24"/>
          <w:lang w:val="hy-AM"/>
        </w:rPr>
        <w:t>չափից</w:t>
      </w:r>
      <w:r w:rsidRPr="0055552C">
        <w:rPr>
          <w:rFonts w:ascii="GHEA Grapalat" w:hAnsi="GHEA Grapalat"/>
          <w:sz w:val="24"/>
          <w:szCs w:val="24"/>
          <w:lang w:val="af-ZA"/>
        </w:rPr>
        <w:t xml:space="preserve"> </w:t>
      </w:r>
      <w:r w:rsidRPr="0055552C">
        <w:rPr>
          <w:rFonts w:ascii="GHEA Grapalat" w:hAnsi="GHEA Grapalat"/>
          <w:sz w:val="24"/>
          <w:szCs w:val="24"/>
          <w:lang w:val="hy-AM"/>
        </w:rPr>
        <w:t>ցածր</w:t>
      </w:r>
      <w:r w:rsidRPr="0055552C">
        <w:rPr>
          <w:rFonts w:ascii="GHEA Grapalat" w:hAnsi="GHEA Grapalat"/>
          <w:sz w:val="24"/>
          <w:szCs w:val="24"/>
          <w:lang w:val="af-ZA"/>
        </w:rPr>
        <w:t xml:space="preserve"> </w:t>
      </w:r>
      <w:r w:rsidRPr="0055552C">
        <w:rPr>
          <w:rFonts w:ascii="GHEA Grapalat" w:hAnsi="GHEA Grapalat"/>
          <w:sz w:val="24"/>
          <w:szCs w:val="24"/>
          <w:lang w:val="hy-AM"/>
        </w:rPr>
        <w:t>արժողությամբ</w:t>
      </w:r>
      <w:r w:rsidRPr="0055552C">
        <w:rPr>
          <w:rFonts w:ascii="GHEA Grapalat" w:hAnsi="GHEA Grapalat"/>
          <w:sz w:val="24"/>
          <w:szCs w:val="24"/>
          <w:lang w:val="af-ZA"/>
        </w:rPr>
        <w:t xml:space="preserve"> </w:t>
      </w:r>
      <w:r w:rsidRPr="0055552C">
        <w:rPr>
          <w:rFonts w:ascii="GHEA Grapalat" w:hAnsi="GHEA Grapalat"/>
          <w:sz w:val="24"/>
          <w:szCs w:val="24"/>
          <w:lang w:val="hy-AM"/>
        </w:rPr>
        <w:t>բնակարանի</w:t>
      </w:r>
      <w:r w:rsidRPr="0055552C">
        <w:rPr>
          <w:rFonts w:ascii="GHEA Grapalat" w:hAnsi="GHEA Grapalat"/>
          <w:sz w:val="24"/>
          <w:szCs w:val="24"/>
          <w:lang w:val="af-ZA"/>
        </w:rPr>
        <w:t xml:space="preserve"> (</w:t>
      </w:r>
      <w:r w:rsidRPr="0055552C">
        <w:rPr>
          <w:rFonts w:ascii="GHEA Grapalat" w:hAnsi="GHEA Grapalat"/>
          <w:sz w:val="24"/>
          <w:szCs w:val="24"/>
          <w:lang w:val="hy-AM"/>
        </w:rPr>
        <w:t>բնակելի</w:t>
      </w:r>
      <w:r w:rsidRPr="0055552C">
        <w:rPr>
          <w:rFonts w:ascii="GHEA Grapalat" w:hAnsi="GHEA Grapalat"/>
          <w:sz w:val="24"/>
          <w:szCs w:val="24"/>
          <w:lang w:val="af-ZA"/>
        </w:rPr>
        <w:t xml:space="preserve"> </w:t>
      </w:r>
      <w:r w:rsidRPr="0055552C">
        <w:rPr>
          <w:rFonts w:ascii="GHEA Grapalat" w:hAnsi="GHEA Grapalat"/>
          <w:sz w:val="24"/>
          <w:szCs w:val="24"/>
          <w:lang w:val="hy-AM"/>
        </w:rPr>
        <w:t>տան</w:t>
      </w:r>
      <w:r w:rsidRPr="0055552C">
        <w:rPr>
          <w:rFonts w:ascii="GHEA Grapalat" w:hAnsi="GHEA Grapalat"/>
          <w:sz w:val="24"/>
          <w:szCs w:val="24"/>
          <w:lang w:val="af-ZA"/>
        </w:rPr>
        <w:t xml:space="preserve">) </w:t>
      </w:r>
      <w:r w:rsidRPr="0055552C">
        <w:rPr>
          <w:rFonts w:ascii="GHEA Grapalat" w:hAnsi="GHEA Grapalat"/>
          <w:sz w:val="24"/>
          <w:szCs w:val="24"/>
          <w:lang w:val="hy-AM"/>
        </w:rPr>
        <w:t>ձեռքբերման</w:t>
      </w:r>
      <w:r w:rsidRPr="0055552C">
        <w:rPr>
          <w:rFonts w:ascii="GHEA Grapalat" w:hAnsi="GHEA Grapalat"/>
          <w:sz w:val="24"/>
          <w:szCs w:val="24"/>
          <w:lang w:val="af-ZA"/>
        </w:rPr>
        <w:t xml:space="preserve"> </w:t>
      </w:r>
      <w:r w:rsidRPr="0055552C">
        <w:rPr>
          <w:rFonts w:ascii="GHEA Grapalat" w:hAnsi="GHEA Grapalat"/>
          <w:sz w:val="24"/>
          <w:szCs w:val="24"/>
          <w:lang w:val="hy-AM"/>
        </w:rPr>
        <w:t>դեպքում</w:t>
      </w:r>
      <w:r w:rsidRPr="0055552C">
        <w:rPr>
          <w:rFonts w:ascii="GHEA Grapalat" w:hAnsi="GHEA Grapalat"/>
          <w:sz w:val="24"/>
          <w:szCs w:val="24"/>
          <w:lang w:val="af-ZA"/>
        </w:rPr>
        <w:t xml:space="preserve"> </w:t>
      </w:r>
      <w:r w:rsidRPr="0055552C">
        <w:rPr>
          <w:rFonts w:ascii="GHEA Grapalat" w:hAnsi="GHEA Grapalat"/>
          <w:sz w:val="24"/>
          <w:szCs w:val="24"/>
          <w:lang w:val="hy-AM"/>
        </w:rPr>
        <w:t>արժեքների</w:t>
      </w:r>
      <w:r w:rsidRPr="0055552C">
        <w:rPr>
          <w:rFonts w:ascii="GHEA Grapalat" w:hAnsi="GHEA Grapalat"/>
          <w:sz w:val="24"/>
          <w:szCs w:val="24"/>
          <w:lang w:val="af-ZA"/>
        </w:rPr>
        <w:t xml:space="preserve"> </w:t>
      </w:r>
      <w:r w:rsidRPr="0055552C">
        <w:rPr>
          <w:rFonts w:ascii="GHEA Grapalat" w:hAnsi="GHEA Grapalat"/>
          <w:sz w:val="24"/>
          <w:szCs w:val="24"/>
          <w:lang w:val="hy-AM"/>
        </w:rPr>
        <w:t>տարբերությունը</w:t>
      </w:r>
      <w:r w:rsidRPr="0055552C">
        <w:rPr>
          <w:rFonts w:ascii="GHEA Grapalat" w:hAnsi="GHEA Grapalat"/>
          <w:sz w:val="24"/>
          <w:szCs w:val="24"/>
          <w:lang w:val="af-ZA"/>
        </w:rPr>
        <w:t xml:space="preserve"> </w:t>
      </w:r>
      <w:r w:rsidRPr="0055552C">
        <w:rPr>
          <w:rFonts w:ascii="GHEA Grapalat" w:hAnsi="GHEA Grapalat"/>
          <w:sz w:val="24"/>
          <w:szCs w:val="24"/>
          <w:lang w:val="hy-AM"/>
        </w:rPr>
        <w:t>փոխանցվում</w:t>
      </w:r>
      <w:r w:rsidRPr="0055552C">
        <w:rPr>
          <w:rFonts w:ascii="GHEA Grapalat" w:hAnsi="GHEA Grapalat"/>
          <w:sz w:val="24"/>
          <w:szCs w:val="24"/>
          <w:lang w:val="af-ZA"/>
        </w:rPr>
        <w:t xml:space="preserve"> </w:t>
      </w:r>
      <w:r w:rsidRPr="0055552C">
        <w:rPr>
          <w:rFonts w:ascii="GHEA Grapalat" w:hAnsi="GHEA Grapalat"/>
          <w:sz w:val="24"/>
          <w:szCs w:val="24"/>
          <w:lang w:val="hy-AM"/>
        </w:rPr>
        <w:t>է</w:t>
      </w:r>
      <w:r w:rsidRPr="0055552C">
        <w:rPr>
          <w:rFonts w:ascii="GHEA Grapalat" w:hAnsi="GHEA Grapalat"/>
          <w:sz w:val="24"/>
          <w:szCs w:val="24"/>
          <w:lang w:val="af-ZA"/>
        </w:rPr>
        <w:t xml:space="preserve"> </w:t>
      </w:r>
      <w:r w:rsidRPr="0055552C">
        <w:rPr>
          <w:rFonts w:ascii="GHEA Grapalat" w:hAnsi="GHEA Grapalat"/>
          <w:sz w:val="24"/>
          <w:szCs w:val="24"/>
          <w:lang w:val="hy-AM"/>
        </w:rPr>
        <w:t>աջակցություն</w:t>
      </w:r>
      <w:r w:rsidRPr="0055552C">
        <w:rPr>
          <w:rFonts w:ascii="GHEA Grapalat" w:hAnsi="GHEA Grapalat"/>
          <w:sz w:val="24"/>
          <w:szCs w:val="24"/>
          <w:lang w:val="af-ZA"/>
        </w:rPr>
        <w:t xml:space="preserve"> </w:t>
      </w:r>
      <w:r w:rsidRPr="0055552C">
        <w:rPr>
          <w:rFonts w:ascii="GHEA Grapalat" w:hAnsi="GHEA Grapalat"/>
          <w:sz w:val="24"/>
          <w:szCs w:val="24"/>
          <w:lang w:val="hy-AM"/>
        </w:rPr>
        <w:t>ստացողի</w:t>
      </w:r>
      <w:r w:rsidRPr="0055552C">
        <w:rPr>
          <w:rFonts w:ascii="GHEA Grapalat" w:hAnsi="GHEA Grapalat"/>
          <w:sz w:val="24"/>
          <w:szCs w:val="24"/>
          <w:lang w:val="af-ZA"/>
        </w:rPr>
        <w:t xml:space="preserve"> </w:t>
      </w:r>
      <w:r w:rsidRPr="0055552C">
        <w:rPr>
          <w:rFonts w:ascii="GHEA Grapalat" w:hAnsi="GHEA Grapalat"/>
          <w:sz w:val="24"/>
          <w:szCs w:val="24"/>
          <w:lang w:val="hy-AM"/>
        </w:rPr>
        <w:t>բանկային</w:t>
      </w:r>
      <w:r w:rsidRPr="0055552C">
        <w:rPr>
          <w:rFonts w:ascii="GHEA Grapalat" w:hAnsi="GHEA Grapalat"/>
          <w:sz w:val="24"/>
          <w:szCs w:val="24"/>
          <w:lang w:val="af-ZA"/>
        </w:rPr>
        <w:t xml:space="preserve"> </w:t>
      </w:r>
      <w:r w:rsidRPr="0055552C">
        <w:rPr>
          <w:rFonts w:ascii="GHEA Grapalat" w:hAnsi="GHEA Grapalat"/>
          <w:sz w:val="24"/>
          <w:szCs w:val="24"/>
          <w:lang w:val="hy-AM"/>
        </w:rPr>
        <w:t>հաշվեհամարին</w:t>
      </w:r>
      <w:r w:rsidRPr="0055552C">
        <w:rPr>
          <w:rFonts w:ascii="GHEA Grapalat" w:hAnsi="GHEA Grapalat"/>
          <w:sz w:val="24"/>
          <w:szCs w:val="24"/>
          <w:lang w:val="af-ZA"/>
        </w:rPr>
        <w:t xml:space="preserve"> </w:t>
      </w:r>
      <w:r w:rsidRPr="0055552C">
        <w:rPr>
          <w:rFonts w:ascii="GHEA Grapalat" w:hAnsi="GHEA Grapalat"/>
          <w:sz w:val="24"/>
          <w:szCs w:val="24"/>
          <w:lang w:val="hy-AM"/>
        </w:rPr>
        <w:t>համապատասխան</w:t>
      </w:r>
      <w:r w:rsidRPr="0055552C">
        <w:rPr>
          <w:rFonts w:ascii="GHEA Grapalat" w:hAnsi="GHEA Grapalat"/>
          <w:sz w:val="24"/>
          <w:szCs w:val="24"/>
          <w:lang w:val="af-ZA"/>
        </w:rPr>
        <w:t xml:space="preserve"> </w:t>
      </w:r>
      <w:r w:rsidRPr="0055552C">
        <w:rPr>
          <w:rFonts w:ascii="GHEA Grapalat" w:hAnsi="GHEA Grapalat"/>
          <w:sz w:val="24"/>
          <w:szCs w:val="24"/>
          <w:lang w:val="hy-AM"/>
        </w:rPr>
        <w:t>նոտարի</w:t>
      </w:r>
      <w:r w:rsidRPr="0055552C">
        <w:rPr>
          <w:rFonts w:ascii="GHEA Grapalat" w:hAnsi="GHEA Grapalat"/>
          <w:sz w:val="24"/>
          <w:szCs w:val="24"/>
          <w:lang w:val="af-ZA"/>
        </w:rPr>
        <w:t xml:space="preserve"> </w:t>
      </w:r>
      <w:r w:rsidRPr="0055552C">
        <w:rPr>
          <w:rFonts w:ascii="GHEA Grapalat" w:hAnsi="GHEA Grapalat"/>
          <w:sz w:val="24"/>
          <w:szCs w:val="24"/>
          <w:lang w:val="hy-AM"/>
        </w:rPr>
        <w:t>կողմից</w:t>
      </w:r>
      <w:r w:rsidRPr="0055552C">
        <w:rPr>
          <w:rFonts w:ascii="GHEA Grapalat" w:hAnsi="GHEA Grapalat"/>
          <w:sz w:val="24"/>
          <w:szCs w:val="24"/>
          <w:lang w:val="af-ZA"/>
        </w:rPr>
        <w:t xml:space="preserve">, </w:t>
      </w:r>
      <w:r w:rsidRPr="0055552C">
        <w:rPr>
          <w:rFonts w:ascii="GHEA Grapalat" w:hAnsi="GHEA Grapalat"/>
          <w:sz w:val="24"/>
          <w:szCs w:val="24"/>
          <w:lang w:val="hy-AM"/>
        </w:rPr>
        <w:t>իսկ</w:t>
      </w:r>
      <w:r w:rsidRPr="0055552C">
        <w:rPr>
          <w:rFonts w:ascii="GHEA Grapalat" w:hAnsi="GHEA Grapalat"/>
          <w:sz w:val="24"/>
          <w:szCs w:val="24"/>
          <w:lang w:val="af-ZA"/>
        </w:rPr>
        <w:t xml:space="preserve"> </w:t>
      </w:r>
      <w:r w:rsidRPr="0055552C">
        <w:rPr>
          <w:rFonts w:ascii="GHEA Grapalat" w:hAnsi="GHEA Grapalat"/>
          <w:sz w:val="24"/>
          <w:szCs w:val="24"/>
          <w:lang w:val="hy-AM"/>
        </w:rPr>
        <w:t>ավելի</w:t>
      </w:r>
      <w:r w:rsidRPr="0055552C">
        <w:rPr>
          <w:rFonts w:ascii="GHEA Grapalat" w:hAnsi="GHEA Grapalat"/>
          <w:sz w:val="24"/>
          <w:szCs w:val="24"/>
          <w:lang w:val="af-ZA"/>
        </w:rPr>
        <w:t xml:space="preserve"> </w:t>
      </w:r>
      <w:r w:rsidRPr="0055552C">
        <w:rPr>
          <w:rFonts w:ascii="GHEA Grapalat" w:hAnsi="GHEA Grapalat"/>
          <w:sz w:val="24"/>
          <w:szCs w:val="24"/>
          <w:lang w:val="hy-AM"/>
        </w:rPr>
        <w:t>բարձր</w:t>
      </w:r>
      <w:r w:rsidRPr="0055552C">
        <w:rPr>
          <w:rFonts w:ascii="GHEA Grapalat" w:hAnsi="GHEA Grapalat"/>
          <w:sz w:val="24"/>
          <w:szCs w:val="24"/>
          <w:lang w:val="af-ZA"/>
        </w:rPr>
        <w:t xml:space="preserve"> </w:t>
      </w:r>
      <w:r w:rsidRPr="0055552C">
        <w:rPr>
          <w:rFonts w:ascii="GHEA Grapalat" w:hAnsi="GHEA Grapalat"/>
          <w:sz w:val="24"/>
          <w:szCs w:val="24"/>
          <w:lang w:val="hy-AM"/>
        </w:rPr>
        <w:t>արժեք</w:t>
      </w:r>
      <w:r w:rsidRPr="0055552C">
        <w:rPr>
          <w:rFonts w:ascii="GHEA Grapalat" w:hAnsi="GHEA Grapalat"/>
          <w:sz w:val="24"/>
          <w:szCs w:val="24"/>
          <w:lang w:val="af-ZA"/>
        </w:rPr>
        <w:t xml:space="preserve"> </w:t>
      </w:r>
      <w:r w:rsidRPr="0055552C">
        <w:rPr>
          <w:rFonts w:ascii="GHEA Grapalat" w:hAnsi="GHEA Grapalat"/>
          <w:sz w:val="24"/>
          <w:szCs w:val="24"/>
          <w:lang w:val="hy-AM"/>
        </w:rPr>
        <w:t>ունեցող</w:t>
      </w:r>
      <w:r w:rsidRPr="0055552C">
        <w:rPr>
          <w:rFonts w:ascii="GHEA Grapalat" w:hAnsi="GHEA Grapalat"/>
          <w:sz w:val="24"/>
          <w:szCs w:val="24"/>
          <w:lang w:val="af-ZA"/>
        </w:rPr>
        <w:t xml:space="preserve"> </w:t>
      </w:r>
      <w:r w:rsidRPr="0055552C">
        <w:rPr>
          <w:rFonts w:ascii="GHEA Grapalat" w:hAnsi="GHEA Grapalat"/>
          <w:sz w:val="24"/>
          <w:szCs w:val="24"/>
          <w:lang w:val="hy-AM"/>
        </w:rPr>
        <w:t>բնակարանի</w:t>
      </w:r>
      <w:r w:rsidRPr="0055552C">
        <w:rPr>
          <w:rFonts w:ascii="GHEA Grapalat" w:hAnsi="GHEA Grapalat"/>
          <w:sz w:val="24"/>
          <w:szCs w:val="24"/>
          <w:lang w:val="af-ZA"/>
        </w:rPr>
        <w:t xml:space="preserve"> (</w:t>
      </w:r>
      <w:r w:rsidRPr="0055552C">
        <w:rPr>
          <w:rFonts w:ascii="GHEA Grapalat" w:hAnsi="GHEA Grapalat"/>
          <w:sz w:val="24"/>
          <w:szCs w:val="24"/>
          <w:lang w:val="hy-AM"/>
        </w:rPr>
        <w:t>բնակելի</w:t>
      </w:r>
      <w:r w:rsidRPr="0055552C">
        <w:rPr>
          <w:rFonts w:ascii="GHEA Grapalat" w:hAnsi="GHEA Grapalat"/>
          <w:sz w:val="24"/>
          <w:szCs w:val="24"/>
          <w:lang w:val="af-ZA"/>
        </w:rPr>
        <w:t xml:space="preserve"> </w:t>
      </w:r>
      <w:r w:rsidRPr="0055552C">
        <w:rPr>
          <w:rFonts w:ascii="GHEA Grapalat" w:hAnsi="GHEA Grapalat"/>
          <w:sz w:val="24"/>
          <w:szCs w:val="24"/>
          <w:lang w:val="hy-AM"/>
        </w:rPr>
        <w:t>տան</w:t>
      </w:r>
      <w:r w:rsidRPr="0055552C">
        <w:rPr>
          <w:rFonts w:ascii="GHEA Grapalat" w:hAnsi="GHEA Grapalat"/>
          <w:sz w:val="24"/>
          <w:szCs w:val="24"/>
          <w:lang w:val="af-ZA"/>
        </w:rPr>
        <w:t xml:space="preserve">) </w:t>
      </w:r>
      <w:r w:rsidRPr="0055552C">
        <w:rPr>
          <w:rFonts w:ascii="GHEA Grapalat" w:hAnsi="GHEA Grapalat"/>
          <w:sz w:val="24"/>
          <w:szCs w:val="24"/>
          <w:lang w:val="hy-AM"/>
        </w:rPr>
        <w:t>ձեռքբերման</w:t>
      </w:r>
      <w:r w:rsidRPr="0055552C">
        <w:rPr>
          <w:rFonts w:ascii="GHEA Grapalat" w:hAnsi="GHEA Grapalat"/>
          <w:sz w:val="24"/>
          <w:szCs w:val="24"/>
          <w:lang w:val="af-ZA"/>
        </w:rPr>
        <w:t xml:space="preserve"> </w:t>
      </w:r>
      <w:r w:rsidRPr="0055552C">
        <w:rPr>
          <w:rFonts w:ascii="GHEA Grapalat" w:hAnsi="GHEA Grapalat"/>
          <w:sz w:val="24"/>
          <w:szCs w:val="24"/>
          <w:lang w:val="hy-AM"/>
        </w:rPr>
        <w:t>դեպքում</w:t>
      </w:r>
      <w:r w:rsidRPr="0055552C">
        <w:rPr>
          <w:rFonts w:ascii="GHEA Grapalat" w:hAnsi="GHEA Grapalat"/>
          <w:sz w:val="24"/>
          <w:szCs w:val="24"/>
          <w:lang w:val="af-ZA"/>
        </w:rPr>
        <w:t xml:space="preserve"> </w:t>
      </w:r>
      <w:r w:rsidRPr="0055552C">
        <w:rPr>
          <w:rFonts w:ascii="GHEA Grapalat" w:hAnsi="GHEA Grapalat"/>
          <w:sz w:val="24"/>
          <w:szCs w:val="24"/>
          <w:lang w:val="hy-AM"/>
        </w:rPr>
        <w:t>արժեքների</w:t>
      </w:r>
      <w:r w:rsidRPr="0055552C">
        <w:rPr>
          <w:rFonts w:ascii="Courier New" w:hAnsi="Courier New" w:cs="Courier New"/>
          <w:sz w:val="24"/>
          <w:szCs w:val="24"/>
          <w:lang w:val="af-ZA"/>
        </w:rPr>
        <w:t> </w:t>
      </w:r>
      <w:r w:rsidRPr="0055552C">
        <w:rPr>
          <w:rFonts w:ascii="GHEA Grapalat" w:hAnsi="GHEA Grapalat" w:cs="Arial Unicode"/>
          <w:sz w:val="24"/>
          <w:szCs w:val="24"/>
          <w:lang w:val="hy-AM"/>
        </w:rPr>
        <w:t>տարբերությունը</w:t>
      </w:r>
      <w:r w:rsidRPr="0055552C">
        <w:rPr>
          <w:rFonts w:ascii="GHEA Grapalat" w:hAnsi="GHEA Grapalat" w:cs="Arial Unicode"/>
          <w:sz w:val="24"/>
          <w:szCs w:val="24"/>
          <w:lang w:val="af-ZA"/>
        </w:rPr>
        <w:t xml:space="preserve"> </w:t>
      </w:r>
      <w:r w:rsidRPr="0055552C">
        <w:rPr>
          <w:rFonts w:ascii="GHEA Grapalat" w:hAnsi="GHEA Grapalat" w:cs="Arial Unicode"/>
          <w:sz w:val="24"/>
          <w:szCs w:val="24"/>
          <w:lang w:val="hy-AM"/>
        </w:rPr>
        <w:t>փոխանցվում</w:t>
      </w:r>
      <w:r w:rsidRPr="0055552C">
        <w:rPr>
          <w:rFonts w:ascii="GHEA Grapalat" w:hAnsi="GHEA Grapalat" w:cs="Arial Unicode"/>
          <w:sz w:val="24"/>
          <w:szCs w:val="24"/>
          <w:lang w:val="af-ZA"/>
        </w:rPr>
        <w:t xml:space="preserve"> </w:t>
      </w:r>
      <w:r w:rsidRPr="0055552C">
        <w:rPr>
          <w:rFonts w:ascii="GHEA Grapalat" w:hAnsi="GHEA Grapalat" w:cs="Arial Unicode"/>
          <w:sz w:val="24"/>
          <w:szCs w:val="24"/>
          <w:lang w:val="hy-AM"/>
        </w:rPr>
        <w:t>է</w:t>
      </w:r>
      <w:r w:rsidRPr="0055552C">
        <w:rPr>
          <w:rFonts w:ascii="GHEA Grapalat" w:hAnsi="GHEA Grapalat"/>
          <w:sz w:val="24"/>
          <w:szCs w:val="24"/>
          <w:lang w:val="af-ZA"/>
        </w:rPr>
        <w:t xml:space="preserve"> </w:t>
      </w:r>
      <w:r w:rsidRPr="0055552C">
        <w:rPr>
          <w:rFonts w:ascii="GHEA Grapalat" w:hAnsi="GHEA Grapalat" w:cs="Arial Unicode"/>
          <w:sz w:val="24"/>
          <w:szCs w:val="24"/>
          <w:lang w:val="hy-AM"/>
        </w:rPr>
        <w:t>աջակցություն</w:t>
      </w:r>
      <w:r w:rsidRPr="0055552C">
        <w:rPr>
          <w:rFonts w:ascii="GHEA Grapalat" w:hAnsi="GHEA Grapalat"/>
          <w:sz w:val="24"/>
          <w:szCs w:val="24"/>
          <w:lang w:val="af-ZA"/>
        </w:rPr>
        <w:t xml:space="preserve"> </w:t>
      </w:r>
      <w:r w:rsidRPr="0055552C">
        <w:rPr>
          <w:rFonts w:ascii="GHEA Grapalat" w:hAnsi="GHEA Grapalat" w:cs="Arial Unicode"/>
          <w:sz w:val="24"/>
          <w:szCs w:val="24"/>
          <w:lang w:val="hy-AM"/>
        </w:rPr>
        <w:t>ստացողի</w:t>
      </w:r>
      <w:r w:rsidRPr="0055552C">
        <w:rPr>
          <w:rFonts w:ascii="GHEA Grapalat" w:hAnsi="GHEA Grapalat"/>
          <w:sz w:val="24"/>
          <w:szCs w:val="24"/>
          <w:lang w:val="af-ZA"/>
        </w:rPr>
        <w:t xml:space="preserve"> </w:t>
      </w:r>
      <w:r w:rsidRPr="0055552C">
        <w:rPr>
          <w:rFonts w:ascii="GHEA Grapalat" w:hAnsi="GHEA Grapalat" w:cs="Arial Unicode"/>
          <w:sz w:val="24"/>
          <w:szCs w:val="24"/>
          <w:lang w:val="hy-AM"/>
        </w:rPr>
        <w:t>սեփական</w:t>
      </w:r>
      <w:r w:rsidRPr="0055552C">
        <w:rPr>
          <w:rFonts w:ascii="GHEA Grapalat" w:hAnsi="GHEA Grapalat"/>
          <w:sz w:val="24"/>
          <w:szCs w:val="24"/>
          <w:lang w:val="af-ZA"/>
        </w:rPr>
        <w:t xml:space="preserve"> </w:t>
      </w:r>
      <w:r w:rsidRPr="0055552C">
        <w:rPr>
          <w:rFonts w:ascii="GHEA Grapalat" w:hAnsi="GHEA Grapalat" w:cs="Arial Unicode"/>
          <w:sz w:val="24"/>
          <w:szCs w:val="24"/>
          <w:lang w:val="hy-AM"/>
        </w:rPr>
        <w:t>միջոցներից</w:t>
      </w:r>
      <w:r w:rsidRPr="0055552C">
        <w:rPr>
          <w:rFonts w:ascii="GHEA Grapalat" w:hAnsi="GHEA Grapalat" w:cs="Sylfaen"/>
          <w:sz w:val="24"/>
          <w:szCs w:val="24"/>
          <w:lang w:val="hy-AM"/>
        </w:rPr>
        <w:t>:</w:t>
      </w:r>
    </w:p>
    <w:p w14:paraId="57D2C7A0" w14:textId="77777777" w:rsidR="00BE5837" w:rsidRPr="0055552C" w:rsidRDefault="00BE5837" w:rsidP="00F709D5">
      <w:pPr>
        <w:shd w:val="clear" w:color="auto" w:fill="FFFFFF"/>
        <w:tabs>
          <w:tab w:val="left" w:pos="450"/>
        </w:tabs>
        <w:spacing w:after="0" w:line="276" w:lineRule="auto"/>
        <w:ind w:firstLine="851"/>
        <w:jc w:val="both"/>
        <w:rPr>
          <w:rFonts w:ascii="GHEA Grapalat" w:hAnsi="GHEA Grapalat" w:cs="Sylfaen"/>
          <w:sz w:val="24"/>
          <w:szCs w:val="24"/>
          <w:lang w:val="af-ZA"/>
        </w:rPr>
      </w:pPr>
      <w:r w:rsidRPr="0055552C">
        <w:rPr>
          <w:rFonts w:ascii="GHEA Grapalat" w:hAnsi="GHEA Grapalat" w:cs="Sylfaen"/>
          <w:bCs/>
          <w:sz w:val="24"/>
          <w:szCs w:val="24"/>
          <w:lang w:val="hy-AM"/>
        </w:rPr>
        <w:t xml:space="preserve">Ըստ 3.1.4 կետի Աջակցություն ցուցաբերողը ԲԳՎ-ով ձեռքբերվող բնակարանի նոտարական կարգով վավերացված առուվաճառքի պայմանագիրը՝ ԲԳՎ-ի հետ միասին երեք աշխատանքային օրվա ընթացքում ներկայացնում է այն նոտարին, որի դեպոզիտային հաշվին է հաշվեգրվել </w:t>
      </w:r>
      <w:r w:rsidRPr="0055552C">
        <w:rPr>
          <w:rFonts w:ascii="GHEA Grapalat" w:hAnsi="GHEA Grapalat" w:cs="Sylfaen"/>
          <w:sz w:val="24"/>
          <w:szCs w:val="24"/>
          <w:lang w:val="af-ZA"/>
        </w:rPr>
        <w:t>«</w:t>
      </w:r>
      <w:r w:rsidRPr="0055552C">
        <w:rPr>
          <w:rFonts w:ascii="GHEA Grapalat" w:hAnsi="GHEA Grapalat" w:cs="Sylfaen"/>
          <w:sz w:val="24"/>
          <w:szCs w:val="24"/>
          <w:lang w:val="hy-AM"/>
        </w:rPr>
        <w:t>ՀՀ</w:t>
      </w:r>
      <w:r w:rsidRPr="0055552C">
        <w:rPr>
          <w:rFonts w:ascii="GHEA Grapalat" w:hAnsi="GHEA Grapalat" w:cs="Sylfaen"/>
          <w:sz w:val="24"/>
          <w:szCs w:val="24"/>
          <w:lang w:val="af-ZA"/>
        </w:rPr>
        <w:t xml:space="preserve"> Մանկատան </w:t>
      </w:r>
      <w:r w:rsidRPr="0055552C">
        <w:rPr>
          <w:rFonts w:ascii="GHEA Grapalat" w:hAnsi="GHEA Grapalat" w:cs="Sylfaen"/>
          <w:sz w:val="24"/>
          <w:szCs w:val="24"/>
          <w:lang w:val="af-ZA"/>
        </w:rPr>
        <w:lastRenderedPageBreak/>
        <w:t>շրջանավարտներին բնակարանի ապահովում» միջոցառման համար հատկացված դրամական միջոցները՝ ԲԳՎ-ով նախատեսված դրամական միջոցի 60%-ը ֆինանսավորելու համար:</w:t>
      </w:r>
      <w:r w:rsidRPr="0055552C">
        <w:rPr>
          <w:rFonts w:ascii="GHEA Grapalat" w:hAnsi="GHEA Grapalat" w:cs="Tahoma"/>
          <w:sz w:val="24"/>
          <w:szCs w:val="24"/>
          <w:lang w:val="af-ZA"/>
        </w:rPr>
        <w:t xml:space="preserve"> </w:t>
      </w:r>
      <w:r w:rsidRPr="0055552C">
        <w:rPr>
          <w:rFonts w:ascii="GHEA Grapalat" w:hAnsi="GHEA Grapalat" w:cs="Sylfaen"/>
          <w:sz w:val="24"/>
          <w:szCs w:val="24"/>
          <w:lang w:val="af-ZA"/>
        </w:rPr>
        <w:t xml:space="preserve">ԲԳՎ-ով ձեռք բերված բնակարանի (տան) վաճառողի կողմից սահմանված կարգով ստորագրված հանձնման ընդունման ակտը ներկայացնելուց հետո, այն ներկայացվում է </w:t>
      </w:r>
      <w:r w:rsidRPr="0055552C">
        <w:rPr>
          <w:rFonts w:ascii="GHEA Grapalat" w:hAnsi="GHEA Grapalat" w:cs="Sylfaen"/>
          <w:bCs/>
          <w:sz w:val="24"/>
          <w:szCs w:val="24"/>
          <w:lang w:val="hy-AM"/>
        </w:rPr>
        <w:t xml:space="preserve">նոտարին, </w:t>
      </w:r>
      <w:r w:rsidRPr="0055552C">
        <w:rPr>
          <w:rFonts w:ascii="GHEA Grapalat" w:hAnsi="GHEA Grapalat" w:cs="Sylfaen"/>
          <w:sz w:val="24"/>
          <w:szCs w:val="24"/>
          <w:lang w:val="af-ZA"/>
        </w:rPr>
        <w:t xml:space="preserve">մնացած 40% գումարը ֆինանսավորելու համար:  </w:t>
      </w:r>
    </w:p>
    <w:p w14:paraId="4C411F30" w14:textId="77777777" w:rsidR="00BE5837" w:rsidRPr="0055552C" w:rsidRDefault="00BE5837" w:rsidP="00F709D5">
      <w:pPr>
        <w:spacing w:after="0" w:line="276" w:lineRule="auto"/>
        <w:ind w:firstLine="851"/>
        <w:jc w:val="both"/>
        <w:rPr>
          <w:rFonts w:ascii="GHEA Grapalat" w:eastAsia="Times New Roman" w:hAnsi="GHEA Grapalat" w:cs="Times New Roman"/>
          <w:b/>
          <w:color w:val="000000" w:themeColor="text1"/>
          <w:sz w:val="24"/>
          <w:szCs w:val="24"/>
          <w:lang w:val="hy-AM"/>
        </w:rPr>
      </w:pPr>
      <w:r w:rsidRPr="0055552C">
        <w:rPr>
          <w:rFonts w:ascii="GHEA Grapalat" w:hAnsi="GHEA Grapalat"/>
          <w:sz w:val="24"/>
          <w:szCs w:val="24"/>
          <w:lang w:val="hy-AM"/>
        </w:rPr>
        <w:t>Հարկ է նշել, որ հ</w:t>
      </w:r>
      <w:r w:rsidRPr="0055552C">
        <w:rPr>
          <w:rFonts w:ascii="GHEA Grapalat" w:eastAsia="Times New Roman" w:hAnsi="GHEA Grapalat" w:cs="Times New Roman"/>
          <w:sz w:val="24"/>
          <w:szCs w:val="24"/>
          <w:lang w:val="hy-AM"/>
        </w:rPr>
        <w:t xml:space="preserve">ամաձայն 26.11.2019թ. թիվ 163-Ա/1 հրամանով հաստատված Աշխատակարգի 12-րդ կետի 8–րդ ենթակետի Հանձնաժողովը կազմում և նախարարության գլխավոր քարտուղարի ստորագրմանն /հաստատմանն/ է ներկայացնում շահառուներին տրամադրվող ԲԳՎ-ները և նրանց հետ կնքվող վերը նշված </w:t>
      </w:r>
      <w:r w:rsidRPr="0055552C">
        <w:rPr>
          <w:rFonts w:ascii="GHEA Grapalat" w:eastAsia="Times New Roman" w:hAnsi="GHEA Grapalat" w:cs="Times New Roman"/>
          <w:b/>
          <w:color w:val="000000" w:themeColor="text1"/>
          <w:sz w:val="24"/>
          <w:szCs w:val="24"/>
          <w:lang w:val="hy-AM"/>
        </w:rPr>
        <w:t>ֆինանսական աջակցության տրամադրման պայմանագրերը:</w:t>
      </w:r>
    </w:p>
    <w:p w14:paraId="79565B03" w14:textId="77777777" w:rsidR="00BE5837" w:rsidRPr="0055552C" w:rsidRDefault="00BE5837" w:rsidP="00F709D5">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color w:val="000000" w:themeColor="text1"/>
          <w:sz w:val="24"/>
          <w:szCs w:val="24"/>
          <w:lang w:val="hy-AM"/>
        </w:rPr>
        <w:t xml:space="preserve">Ըստ </w:t>
      </w:r>
      <w:r w:rsidRPr="0055552C">
        <w:rPr>
          <w:rFonts w:ascii="GHEA Grapalat" w:eastAsia="Times New Roman" w:hAnsi="GHEA Grapalat" w:cs="Times New Roman"/>
          <w:sz w:val="24"/>
          <w:szCs w:val="24"/>
          <w:lang w:val="hy-AM"/>
        </w:rPr>
        <w:t>12-րդ կետի 14–րդ</w:t>
      </w:r>
      <w:r w:rsidR="00452C36" w:rsidRPr="0055552C">
        <w:rPr>
          <w:rFonts w:ascii="GHEA Grapalat" w:eastAsia="Times New Roman" w:hAnsi="GHEA Grapalat" w:cs="Times New Roman"/>
          <w:sz w:val="24"/>
          <w:szCs w:val="24"/>
          <w:lang w:val="hy-AM"/>
        </w:rPr>
        <w:t xml:space="preserve"> ենթակետի պահանջի Հանձնաժողովը </w:t>
      </w:r>
      <w:r w:rsidRPr="0055552C">
        <w:rPr>
          <w:rFonts w:ascii="GHEA Grapalat" w:eastAsia="Times New Roman" w:hAnsi="GHEA Grapalat" w:cs="Times New Roman"/>
          <w:sz w:val="24"/>
          <w:szCs w:val="24"/>
          <w:lang w:val="hy-AM"/>
        </w:rPr>
        <w:t xml:space="preserve"> նոտարական կարգով վավերացված առուվաճառքի պայմանագիրը՝ /կատարված գործարքի Հայաստանի Հանրապետության օրենսդրության պահ</w:t>
      </w:r>
      <w:r w:rsidR="00452C36" w:rsidRPr="0055552C">
        <w:rPr>
          <w:rFonts w:ascii="GHEA Grapalat" w:eastAsia="Times New Roman" w:hAnsi="GHEA Grapalat" w:cs="Times New Roman"/>
          <w:sz w:val="24"/>
          <w:szCs w:val="24"/>
          <w:lang w:val="hy-AM"/>
        </w:rPr>
        <w:t>ա</w:t>
      </w:r>
      <w:r w:rsidRPr="0055552C">
        <w:rPr>
          <w:rFonts w:ascii="GHEA Grapalat" w:eastAsia="Times New Roman" w:hAnsi="GHEA Grapalat" w:cs="Times New Roman"/>
          <w:sz w:val="24"/>
          <w:szCs w:val="24"/>
          <w:lang w:val="hy-AM"/>
        </w:rPr>
        <w:t xml:space="preserve">նջներին համապատասխանության ստուգելուց հետո/ բնակարանի գնման վկայագրի հետ միասին երեք աշխատանքային օրվա ընթացքում ներկայացնում է նոտարին՝ ԲԳՎ-ով նախատեսված դրամական միջոցի 60%-ը ֆինանսավորելու համար, իսկ 15-րդ ենթակետի պահանջի ընդունում է բնակարանի գնման վկայագրով ձեռք բերված բնակարանի վաճառողի կողմից սահմանված կարգով ստորագրված բնակարանի Հանձնման-Ընդունման ակտը և այն ներկայացվում է նոտարին մնացած 40% գումարը ֆինանսավորելու համար: </w:t>
      </w:r>
    </w:p>
    <w:p w14:paraId="00EE757C" w14:textId="77777777" w:rsidR="00BE5837" w:rsidRPr="0055552C" w:rsidRDefault="00BE5837" w:rsidP="00F709D5">
      <w:pPr>
        <w:spacing w:after="0" w:line="276" w:lineRule="auto"/>
        <w:ind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Աշխատակարգի 12-րդ կետի 12, 13, 14 և 15 ենթակետերը ուժ կորցրել են 30.03.20թ. թիվ 57-Ա/1 հրամանով:</w:t>
      </w:r>
    </w:p>
    <w:p w14:paraId="571DBF08" w14:textId="77777777" w:rsidR="00BE5837" w:rsidRPr="0055552C" w:rsidRDefault="00BE5837" w:rsidP="00F709D5">
      <w:pPr>
        <w:spacing w:after="0" w:line="276" w:lineRule="auto"/>
        <w:ind w:right="76"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b/>
          <w:sz w:val="24"/>
          <w:szCs w:val="24"/>
          <w:lang w:val="hy-AM"/>
        </w:rPr>
        <w:t>30.03.20թ. դրությամամբ Հանձնաժողովի կողմից չի պահպանվել Աշխատակարգի 12-րդ կետի 14 և 15-րդ ենթակետերով սահմանված պահանջների իրականացումը</w:t>
      </w:r>
      <w:r w:rsidRPr="0055552C">
        <w:rPr>
          <w:rFonts w:ascii="GHEA Grapalat" w:eastAsia="Times New Roman" w:hAnsi="GHEA Grapalat" w:cs="Times New Roman"/>
          <w:sz w:val="24"/>
          <w:szCs w:val="24"/>
          <w:lang w:val="hy-AM"/>
        </w:rPr>
        <w:t xml:space="preserve">: </w:t>
      </w:r>
    </w:p>
    <w:p w14:paraId="2B367D76" w14:textId="77777777" w:rsidR="00BE5837" w:rsidRPr="0055552C" w:rsidRDefault="00BE5837" w:rsidP="00F709D5">
      <w:pPr>
        <w:spacing w:after="0" w:line="276" w:lineRule="auto"/>
        <w:ind w:right="76"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Շահառուների կողմից ՀՀ աշխատանքի և սոցիալական հարցերի նախարարություն չի ներկայացվել բնակարան վաճառողի կողմից ստորագրված Հանձնման-Ընդունման ակտերը և դրանք նոտարներին չեն ներկայացվել:</w:t>
      </w:r>
    </w:p>
    <w:p w14:paraId="6477D7DB" w14:textId="77777777" w:rsidR="00452C36" w:rsidRPr="0055552C" w:rsidRDefault="00452C36" w:rsidP="00F709D5">
      <w:pPr>
        <w:spacing w:after="0" w:line="276" w:lineRule="auto"/>
        <w:ind w:right="76" w:firstLine="851"/>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Առկա է անհամապատասխանություն ՀՀ աշխատանքի և սոցիալական հարցերի նախարարի 26.11.2019թ. թիվ 163-Ա/1 հրամանով հաստատված Աշխատակարգի 12-րդ կետի 14 և 15-րդ ենթակետերով սահմանված պահանջների մասով:</w:t>
      </w:r>
    </w:p>
    <w:p w14:paraId="64A0CB0B" w14:textId="77777777" w:rsidR="00BE5837" w:rsidRPr="0055552C" w:rsidRDefault="00BE5837" w:rsidP="0022060A">
      <w:pPr>
        <w:pStyle w:val="ListParagraph"/>
        <w:numPr>
          <w:ilvl w:val="0"/>
          <w:numId w:val="30"/>
        </w:numPr>
        <w:spacing w:after="0" w:line="276" w:lineRule="auto"/>
        <w:ind w:left="284" w:hanging="426"/>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Համաձայն ՀՀ կառավարության 07.11.2019թ. թիվ 1555-Ն որոշման 4-րդ կետի շահառուներին աջակցությունը ցուցաբերվում է վճարումների ձևով, որոնք կատարվում են նոտարների միջոցով՝ ծրագրի շահառուների կողմից վկայագրի միջոցով ձեռք բերվող բնակարանի (բնակելի տան) առուվաճառքի </w:t>
      </w:r>
      <w:r w:rsidR="00E97083" w:rsidRPr="0055552C">
        <w:rPr>
          <w:rFonts w:ascii="GHEA Grapalat" w:eastAsia="Times New Roman" w:hAnsi="GHEA Grapalat" w:cs="Times New Roman"/>
          <w:sz w:val="24"/>
          <w:szCs w:val="24"/>
          <w:lang w:val="hy-AM"/>
        </w:rPr>
        <w:lastRenderedPageBreak/>
        <w:t xml:space="preserve">պայմանագրերի հիման վրա </w:t>
      </w:r>
      <w:r w:rsidRPr="0055552C">
        <w:rPr>
          <w:rFonts w:ascii="GHEA Grapalat" w:eastAsia="Times New Roman" w:hAnsi="GHEA Grapalat" w:cs="Times New Roman"/>
          <w:sz w:val="24"/>
          <w:szCs w:val="24"/>
          <w:lang w:val="hy-AM"/>
        </w:rPr>
        <w:t xml:space="preserve"> ՀՀ աշխատանքի և սոցիալական հարցերի նախարարության կողմից </w:t>
      </w:r>
      <w:r w:rsidRPr="0055552C">
        <w:rPr>
          <w:rFonts w:ascii="GHEA Grapalat" w:eastAsia="Times New Roman" w:hAnsi="GHEA Grapalat" w:cs="Times New Roman"/>
          <w:b/>
          <w:sz w:val="24"/>
          <w:szCs w:val="24"/>
          <w:lang w:val="hy-AM"/>
        </w:rPr>
        <w:t>ներկայացված վճարման հայտի համաձայն</w:t>
      </w:r>
      <w:r w:rsidRPr="0055552C">
        <w:rPr>
          <w:rFonts w:ascii="GHEA Grapalat" w:eastAsia="Times New Roman" w:hAnsi="GHEA Grapalat" w:cs="Times New Roman"/>
          <w:sz w:val="24"/>
          <w:szCs w:val="24"/>
          <w:lang w:val="hy-AM"/>
        </w:rPr>
        <w:t>:</w:t>
      </w:r>
    </w:p>
    <w:p w14:paraId="079A40B6" w14:textId="77777777" w:rsidR="00BE5837" w:rsidRPr="0055552C" w:rsidRDefault="00BE5837" w:rsidP="00F709D5">
      <w:pPr>
        <w:spacing w:after="0" w:line="276" w:lineRule="auto"/>
        <w:ind w:right="76" w:firstLine="851"/>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«ՀՀ Մանկատան շրջանավարտներին բնակարանի ապահովում» միջոցառման իրականացման ընթացքում ՀՀ աշխատանքի և սոցիալական հարցերի նախարարության կողմից </w:t>
      </w:r>
      <w:r w:rsidRPr="0055552C">
        <w:rPr>
          <w:rFonts w:ascii="GHEA Grapalat" w:eastAsia="Times New Roman" w:hAnsi="GHEA Grapalat" w:cs="Times New Roman"/>
          <w:b/>
          <w:sz w:val="24"/>
          <w:szCs w:val="24"/>
          <w:lang w:val="hy-AM"/>
        </w:rPr>
        <w:t xml:space="preserve">չի կատարվել </w:t>
      </w:r>
      <w:r w:rsidRPr="0055552C">
        <w:rPr>
          <w:rFonts w:ascii="GHEA Grapalat" w:eastAsia="Times New Roman" w:hAnsi="GHEA Grapalat" w:cs="Times New Roman"/>
          <w:sz w:val="24"/>
          <w:szCs w:val="24"/>
          <w:lang w:val="hy-AM"/>
        </w:rPr>
        <w:t xml:space="preserve">նշված կետի պահանջները` մասնավորապես. նոտարներին չի ներկայացվել </w:t>
      </w:r>
      <w:r w:rsidRPr="0055552C">
        <w:rPr>
          <w:rFonts w:ascii="GHEA Grapalat" w:eastAsia="Times New Roman" w:hAnsi="GHEA Grapalat" w:cs="Times New Roman"/>
          <w:b/>
          <w:sz w:val="24"/>
          <w:szCs w:val="24"/>
          <w:lang w:val="hy-AM"/>
        </w:rPr>
        <w:t xml:space="preserve">վճարման հայտերը </w:t>
      </w:r>
      <w:r w:rsidRPr="0055552C">
        <w:rPr>
          <w:rFonts w:ascii="GHEA Grapalat" w:eastAsia="Times New Roman" w:hAnsi="GHEA Grapalat" w:cs="Times New Roman"/>
          <w:sz w:val="24"/>
          <w:szCs w:val="24"/>
          <w:lang w:val="hy-AM"/>
        </w:rPr>
        <w:t>/անդորրագրեր/:</w:t>
      </w:r>
    </w:p>
    <w:p w14:paraId="43B1462E" w14:textId="77777777" w:rsidR="00830504" w:rsidRPr="0055552C" w:rsidRDefault="00830504" w:rsidP="00F709D5">
      <w:pPr>
        <w:spacing w:after="0" w:line="276" w:lineRule="auto"/>
        <w:ind w:right="76" w:firstLine="851"/>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Առկա է անհամապատասխանություն  ՀՀ կառավարության 07.11.2019թ. թիվ 1555-Ն որոշման 4-րդ կետի պահանջների կատարման մասով:</w:t>
      </w:r>
    </w:p>
    <w:p w14:paraId="02DE382B" w14:textId="77777777" w:rsidR="00BE5837" w:rsidRPr="0055552C" w:rsidRDefault="00BE5837" w:rsidP="0022060A">
      <w:pPr>
        <w:pStyle w:val="ListParagraph"/>
        <w:numPr>
          <w:ilvl w:val="0"/>
          <w:numId w:val="30"/>
        </w:numPr>
        <w:spacing w:after="0" w:line="276" w:lineRule="auto"/>
        <w:ind w:left="142" w:right="76" w:hanging="142"/>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sz w:val="24"/>
          <w:szCs w:val="24"/>
          <w:lang w:val="hy-AM"/>
        </w:rPr>
        <w:t>Համաձայն «</w:t>
      </w:r>
      <w:r w:rsidRPr="0055552C">
        <w:rPr>
          <w:rFonts w:ascii="GHEA Grapalat" w:eastAsia="Times New Roman" w:hAnsi="GHEA Grapalat" w:cs="Times New Roman"/>
          <w:b/>
          <w:sz w:val="24"/>
          <w:szCs w:val="24"/>
          <w:lang w:val="hy-AM"/>
        </w:rPr>
        <w:t>Նոտարիատի մասին</w:t>
      </w:r>
      <w:r w:rsidRPr="0055552C">
        <w:rPr>
          <w:rFonts w:ascii="GHEA Grapalat" w:eastAsia="Times New Roman" w:hAnsi="GHEA Grapalat" w:cs="Times New Roman"/>
          <w:sz w:val="24"/>
          <w:szCs w:val="24"/>
          <w:lang w:val="hy-AM"/>
        </w:rPr>
        <w:t>»</w:t>
      </w:r>
      <w:r w:rsidRPr="0055552C">
        <w:rPr>
          <w:rFonts w:ascii="GHEA Grapalat" w:eastAsia="Times New Roman" w:hAnsi="GHEA Grapalat" w:cs="Times New Roman"/>
          <w:b/>
          <w:sz w:val="24"/>
          <w:szCs w:val="24"/>
          <w:lang w:val="hy-AM"/>
        </w:rPr>
        <w:t xml:space="preserve"> ՀՀ օրենքի 74 հոդվածի 2-րդ մասի</w:t>
      </w:r>
      <w:r w:rsidRPr="0055552C">
        <w:rPr>
          <w:rFonts w:ascii="GHEA Grapalat" w:eastAsia="Times New Roman" w:hAnsi="GHEA Grapalat" w:cs="Times New Roman"/>
          <w:sz w:val="24"/>
          <w:szCs w:val="24"/>
          <w:lang w:val="hy-AM"/>
        </w:rPr>
        <w:t xml:space="preserve">՝ նոտարն առանց հաստատման փոխանցում է դրամը կամ արժեթղթերը այն մարմնին կամ անձին, ում համար նախատեսված է այդ փոխանցումը` </w:t>
      </w:r>
      <w:r w:rsidRPr="0055552C">
        <w:rPr>
          <w:rFonts w:ascii="GHEA Grapalat" w:eastAsia="Times New Roman" w:hAnsi="GHEA Grapalat" w:cs="Times New Roman"/>
          <w:b/>
          <w:sz w:val="24"/>
          <w:szCs w:val="24"/>
          <w:lang w:val="hy-AM"/>
        </w:rPr>
        <w:t>ստանալով փոխանցման համար անդորրագիր:</w:t>
      </w:r>
    </w:p>
    <w:p w14:paraId="221D7ADA" w14:textId="77777777" w:rsidR="00BE5837" w:rsidRPr="0055552C" w:rsidRDefault="00BE5837" w:rsidP="00F709D5">
      <w:pPr>
        <w:spacing w:after="0" w:line="276" w:lineRule="auto"/>
        <w:ind w:right="76"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Հայաստանի Հանրապետության օրենսդրության պահանջների չկատարումը հանգեցրել է նաև մի իրավիճակի, որ ՀՀ աշխատանքի և սոցիալական հարցերի նախարարությունը 01.12.2020թ. դրությամբ չի իրականացրել նոտարների  դեպոզիտային հաշիվներին 26.12.2019թ.-ին փոխանցված գումարներից                                                    ՀՀ քաղաքացիներին իրականացված փաստացի վճարումների և դեպոզիտային հաշիվներին առկա մնացորդների հստակ հաշվառում:</w:t>
      </w:r>
    </w:p>
    <w:p w14:paraId="5FFEBDA2" w14:textId="77777777" w:rsidR="00BE5837" w:rsidRPr="0055552C" w:rsidRDefault="00BE5837" w:rsidP="00F709D5">
      <w:pPr>
        <w:spacing w:after="0" w:line="276" w:lineRule="auto"/>
        <w:ind w:right="76"/>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FF0000"/>
          <w:sz w:val="24"/>
          <w:szCs w:val="24"/>
          <w:lang w:val="hy-AM"/>
        </w:rPr>
        <w:t xml:space="preserve"> </w:t>
      </w:r>
      <w:r w:rsidRPr="0055552C">
        <w:rPr>
          <w:rFonts w:ascii="GHEA Grapalat" w:eastAsia="Times New Roman" w:hAnsi="GHEA Grapalat" w:cs="Times New Roman"/>
          <w:color w:val="000000" w:themeColor="text1"/>
          <w:sz w:val="24"/>
          <w:szCs w:val="24"/>
          <w:lang w:val="hy-AM"/>
        </w:rPr>
        <w:t>«Հայաստանի Հանրապետության  Մանկատան շրջանավարտներին բնակարանի ապահովում» միջոցառման ընթացքում ՀՀ աշխատանքի և սոցիալական հարցերի նախարարությունը նոտարների դեպոզիտային հաշիվներին փոխանցված գումարներից  իրականացված վճարումների հաշվառումը իրականացրել է շահառուների կողմից նախարարություն ներկայացրած բնակարանների նոտարական վավերացում ստացած առուվաճառքի պայմանագրերի հիման վրա, դեռ ավելին համաձայն ՀՀ ֆինանսների նախարարի 13.03.19թ.-ի թիվ 254–Ն հրամանի պահանջների ՀՀ աշխատանքի և սոցիալական հարցերի նախարարությունը ՀՀ ֆինանսների նախարարություն է ներկայացրել 2019-2020թթ.. Բյուջետային ծախսերի և բյուջետային պարտքերի վերաբերյալ եռամսյակային ամփոփ Հաշվետվությունները /Ձև Հ-2/:</w:t>
      </w:r>
    </w:p>
    <w:p w14:paraId="4ABDE8C9" w14:textId="77777777" w:rsidR="00BE5837" w:rsidRPr="0055552C" w:rsidRDefault="00BE5837" w:rsidP="00F709D5">
      <w:pPr>
        <w:spacing w:after="0" w:line="276" w:lineRule="auto"/>
        <w:ind w:right="76"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Ըստ այդ Հաշվետվությունների «Հայաստանի Հանրապետության Մանկատան շրջանավարտներին բնակարանի ապահովում» միջոցառման  /դասիչ 1098-12003/ իրականացման ընթացքում ՀՀ աշխատանքի և սոցիալական հարցերի նախարարությունը որպես Ծրագրի փաստացի ծախսեր ներկայացրել է.</w:t>
      </w:r>
    </w:p>
    <w:p w14:paraId="7298474D" w14:textId="77777777" w:rsidR="00BE5837" w:rsidRPr="0055552C" w:rsidRDefault="00BE5837" w:rsidP="00F709D5">
      <w:pPr>
        <w:spacing w:after="0" w:line="276" w:lineRule="auto"/>
        <w:ind w:right="76"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2019թ. 4-րդ եռամսյակ</w:t>
      </w:r>
      <w:r w:rsidRPr="0055552C">
        <w:rPr>
          <w:rFonts w:ascii="GHEA Grapalat" w:eastAsia="Times New Roman" w:hAnsi="GHEA Grapalat" w:cs="Times New Roman"/>
          <w:color w:val="000000" w:themeColor="text1"/>
          <w:sz w:val="24"/>
          <w:szCs w:val="24"/>
          <w:lang w:val="hy-AM"/>
        </w:rPr>
        <w:tab/>
        <w:t>0 դրամ,</w:t>
      </w:r>
    </w:p>
    <w:p w14:paraId="56F43E78" w14:textId="77777777" w:rsidR="00BE5837" w:rsidRPr="0055552C" w:rsidRDefault="00BE5837" w:rsidP="00F709D5">
      <w:pPr>
        <w:spacing w:after="0" w:line="276" w:lineRule="auto"/>
        <w:ind w:right="76"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lastRenderedPageBreak/>
        <w:t>2020թ. 1-ին եռամսյակ</w:t>
      </w:r>
      <w:r w:rsidRPr="0055552C">
        <w:rPr>
          <w:rFonts w:ascii="GHEA Grapalat" w:eastAsia="Times New Roman" w:hAnsi="GHEA Grapalat" w:cs="Times New Roman"/>
          <w:color w:val="000000" w:themeColor="text1"/>
          <w:sz w:val="24"/>
          <w:szCs w:val="24"/>
          <w:lang w:val="hy-AM"/>
        </w:rPr>
        <w:tab/>
        <w:t>0 դրամ,</w:t>
      </w:r>
    </w:p>
    <w:p w14:paraId="730D7834" w14:textId="77777777" w:rsidR="00BE5837" w:rsidRPr="0055552C" w:rsidRDefault="00BE5837" w:rsidP="00F709D5">
      <w:pPr>
        <w:spacing w:after="0" w:line="276" w:lineRule="auto"/>
        <w:ind w:right="76"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2020թ. 2-րդ եռամսյակ</w:t>
      </w:r>
      <w:r w:rsidRPr="0055552C">
        <w:rPr>
          <w:rFonts w:ascii="GHEA Grapalat" w:eastAsia="Times New Roman" w:hAnsi="GHEA Grapalat" w:cs="Times New Roman"/>
          <w:color w:val="000000" w:themeColor="text1"/>
          <w:sz w:val="24"/>
          <w:szCs w:val="24"/>
          <w:lang w:val="hy-AM"/>
        </w:rPr>
        <w:tab/>
        <w:t xml:space="preserve"> 315,0 մլն դրամ / 50 պայմանագիր x 6,3 մլն դրամ/                               </w:t>
      </w:r>
    </w:p>
    <w:p w14:paraId="66C95155" w14:textId="77777777" w:rsidR="00BE5837" w:rsidRPr="0055552C" w:rsidRDefault="00BE5837" w:rsidP="00F709D5">
      <w:pPr>
        <w:spacing w:after="0" w:line="276" w:lineRule="auto"/>
        <w:ind w:right="76"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2020թ.3-րդ եռամսյակ</w:t>
      </w:r>
      <w:r w:rsidRPr="0055552C">
        <w:rPr>
          <w:rFonts w:ascii="GHEA Grapalat" w:eastAsia="Times New Roman" w:hAnsi="GHEA Grapalat" w:cs="Times New Roman"/>
          <w:color w:val="000000" w:themeColor="text1"/>
          <w:sz w:val="24"/>
          <w:szCs w:val="24"/>
          <w:lang w:val="hy-AM"/>
        </w:rPr>
        <w:tab/>
        <w:t xml:space="preserve">478,8 մլն դրամ   /76 պայմանագիր x 6,3 մլն դրամ/                               </w:t>
      </w:r>
    </w:p>
    <w:p w14:paraId="54422031" w14:textId="77777777" w:rsidR="00BE5837" w:rsidRPr="0055552C" w:rsidRDefault="00BE5837" w:rsidP="00F709D5">
      <w:pPr>
        <w:spacing w:after="0" w:line="276" w:lineRule="auto"/>
        <w:ind w:right="76"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 xml:space="preserve">Հաշվի առնելով, այն հանգամանքը, որ նախարարությունը նոտարներին չի ներկայացրել </w:t>
      </w:r>
      <w:r w:rsidRPr="0055552C">
        <w:rPr>
          <w:rFonts w:ascii="GHEA Grapalat" w:eastAsia="Times New Roman" w:hAnsi="GHEA Grapalat" w:cs="Times New Roman"/>
          <w:b/>
          <w:color w:val="000000" w:themeColor="text1"/>
          <w:sz w:val="24"/>
          <w:szCs w:val="24"/>
          <w:lang w:val="hy-AM"/>
        </w:rPr>
        <w:t xml:space="preserve">վճարման հայտեր, </w:t>
      </w:r>
      <w:r w:rsidRPr="0055552C">
        <w:rPr>
          <w:rFonts w:ascii="GHEA Grapalat" w:eastAsia="Times New Roman" w:hAnsi="GHEA Grapalat" w:cs="Times New Roman"/>
          <w:color w:val="000000" w:themeColor="text1"/>
          <w:sz w:val="24"/>
          <w:szCs w:val="24"/>
          <w:lang w:val="hy-AM"/>
        </w:rPr>
        <w:t xml:space="preserve">Հայաստանի Հանրապետության հաշվեքննիչ պալատի առաջարկով ՀՀ աշխատանքի և սոցիալական հարցերի նախարարության աշխատակազմը 03.12.20թ թիվ ԱՄ-64207 գրությամբ դիմել է նոտարներին 2019թ. 4-րդ, 2020թ.–ի 1-ին, 2-րդ և 3-րդ եռամսյակների ընթացքում ՀՀ քաղաքացիներին իրականցված փաստացի վճարումների և նոտարների դեպոզիտային հաշիվների 01.12.2020թ դրությամբ առկա մնացորդների վերաբերյալ տեղեկատվություն տրամադրելու նպատակով: </w:t>
      </w:r>
    </w:p>
    <w:p w14:paraId="07D9CA60" w14:textId="77777777" w:rsidR="00BE5837" w:rsidRPr="0055552C" w:rsidRDefault="00BE5837" w:rsidP="00F709D5">
      <w:pPr>
        <w:spacing w:after="0" w:line="276" w:lineRule="auto"/>
        <w:ind w:right="76"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 xml:space="preserve"> Ի պատասխան ՀՀ աշխատանքի և սոցիալական հարցերի նախարարության հարցմանը նոտարներ՝ Ա</w:t>
      </w:r>
      <w:r w:rsidR="0067022E" w:rsidRPr="0055552C">
        <w:rPr>
          <w:rFonts w:ascii="GHEA Grapalat" w:eastAsia="Times New Roman" w:hAnsi="GHEA Grapalat" w:cs="Times New Roman"/>
          <w:color w:val="000000" w:themeColor="text1"/>
          <w:sz w:val="24"/>
          <w:szCs w:val="24"/>
          <w:lang w:val="hy-AM"/>
        </w:rPr>
        <w:t>.</w:t>
      </w:r>
      <w:r w:rsidRPr="0055552C">
        <w:rPr>
          <w:rFonts w:ascii="GHEA Grapalat" w:eastAsia="Times New Roman" w:hAnsi="GHEA Grapalat" w:cs="Times New Roman"/>
          <w:color w:val="000000" w:themeColor="text1"/>
          <w:sz w:val="24"/>
          <w:szCs w:val="24"/>
          <w:lang w:val="hy-AM"/>
        </w:rPr>
        <w:t>Հ</w:t>
      </w:r>
      <w:r w:rsidR="0067022E" w:rsidRPr="0055552C">
        <w:rPr>
          <w:rFonts w:ascii="GHEA Grapalat" w:eastAsia="Times New Roman" w:hAnsi="GHEA Grapalat" w:cs="Times New Roman"/>
          <w:color w:val="000000" w:themeColor="text1"/>
          <w:sz w:val="24"/>
          <w:szCs w:val="24"/>
          <w:lang w:val="hy-AM"/>
        </w:rPr>
        <w:t>.-ն,</w:t>
      </w:r>
      <w:r w:rsidRPr="0055552C">
        <w:rPr>
          <w:rFonts w:ascii="GHEA Grapalat" w:eastAsia="Times New Roman" w:hAnsi="GHEA Grapalat" w:cs="Times New Roman"/>
          <w:color w:val="000000" w:themeColor="text1"/>
          <w:sz w:val="24"/>
          <w:szCs w:val="24"/>
          <w:lang w:val="hy-AM"/>
        </w:rPr>
        <w:t xml:space="preserve"> Մ</w:t>
      </w:r>
      <w:r w:rsidR="0067022E" w:rsidRPr="0055552C">
        <w:rPr>
          <w:rFonts w:ascii="GHEA Grapalat" w:eastAsia="Times New Roman" w:hAnsi="GHEA Grapalat" w:cs="Times New Roman"/>
          <w:color w:val="000000" w:themeColor="text1"/>
          <w:sz w:val="24"/>
          <w:szCs w:val="24"/>
          <w:lang w:val="hy-AM"/>
        </w:rPr>
        <w:t>.</w:t>
      </w:r>
      <w:r w:rsidRPr="0055552C">
        <w:rPr>
          <w:rFonts w:ascii="GHEA Grapalat" w:eastAsia="Times New Roman" w:hAnsi="GHEA Grapalat" w:cs="Times New Roman"/>
          <w:color w:val="000000" w:themeColor="text1"/>
          <w:sz w:val="24"/>
          <w:szCs w:val="24"/>
          <w:lang w:val="hy-AM"/>
        </w:rPr>
        <w:t>Մ</w:t>
      </w:r>
      <w:r w:rsidR="0067022E" w:rsidRPr="0055552C">
        <w:rPr>
          <w:rFonts w:ascii="GHEA Grapalat" w:eastAsia="Times New Roman" w:hAnsi="GHEA Grapalat" w:cs="Times New Roman"/>
          <w:color w:val="000000" w:themeColor="text1"/>
          <w:sz w:val="24"/>
          <w:szCs w:val="24"/>
          <w:lang w:val="hy-AM"/>
        </w:rPr>
        <w:t>.-ն</w:t>
      </w:r>
      <w:r w:rsidRPr="0055552C">
        <w:rPr>
          <w:rFonts w:ascii="GHEA Grapalat" w:eastAsia="Times New Roman" w:hAnsi="GHEA Grapalat" w:cs="Times New Roman"/>
          <w:color w:val="000000" w:themeColor="text1"/>
          <w:sz w:val="24"/>
          <w:szCs w:val="24"/>
          <w:lang w:val="hy-AM"/>
        </w:rPr>
        <w:t>,  Ն</w:t>
      </w:r>
      <w:r w:rsidR="0067022E" w:rsidRPr="0055552C">
        <w:rPr>
          <w:rFonts w:ascii="GHEA Grapalat" w:eastAsia="Times New Roman" w:hAnsi="GHEA Grapalat" w:cs="Times New Roman"/>
          <w:color w:val="000000" w:themeColor="text1"/>
          <w:sz w:val="24"/>
          <w:szCs w:val="24"/>
          <w:lang w:val="hy-AM"/>
        </w:rPr>
        <w:t>.</w:t>
      </w:r>
      <w:r w:rsidRPr="0055552C">
        <w:rPr>
          <w:rFonts w:ascii="GHEA Grapalat" w:eastAsia="Times New Roman" w:hAnsi="GHEA Grapalat" w:cs="Times New Roman"/>
          <w:color w:val="000000" w:themeColor="text1"/>
          <w:sz w:val="24"/>
          <w:szCs w:val="24"/>
          <w:lang w:val="hy-AM"/>
        </w:rPr>
        <w:t>Ս</w:t>
      </w:r>
      <w:r w:rsidR="0067022E" w:rsidRPr="0055552C">
        <w:rPr>
          <w:rFonts w:ascii="GHEA Grapalat" w:eastAsia="Times New Roman" w:hAnsi="GHEA Grapalat" w:cs="Times New Roman"/>
          <w:color w:val="000000" w:themeColor="text1"/>
          <w:sz w:val="24"/>
          <w:szCs w:val="24"/>
          <w:lang w:val="hy-AM"/>
        </w:rPr>
        <w:t>.-ն</w:t>
      </w:r>
      <w:r w:rsidRPr="0055552C">
        <w:rPr>
          <w:rFonts w:ascii="GHEA Grapalat" w:eastAsia="Times New Roman" w:hAnsi="GHEA Grapalat" w:cs="Times New Roman"/>
          <w:color w:val="000000" w:themeColor="text1"/>
          <w:sz w:val="24"/>
          <w:szCs w:val="24"/>
          <w:lang w:val="hy-AM"/>
        </w:rPr>
        <w:t xml:space="preserve"> և Վ</w:t>
      </w:r>
      <w:r w:rsidR="0067022E" w:rsidRPr="0055552C">
        <w:rPr>
          <w:rFonts w:ascii="GHEA Grapalat" w:eastAsia="Times New Roman" w:hAnsi="GHEA Grapalat" w:cs="Times New Roman"/>
          <w:color w:val="000000" w:themeColor="text1"/>
          <w:sz w:val="24"/>
          <w:szCs w:val="24"/>
          <w:lang w:val="hy-AM"/>
        </w:rPr>
        <w:t>.</w:t>
      </w:r>
      <w:r w:rsidRPr="0055552C">
        <w:rPr>
          <w:rFonts w:ascii="GHEA Grapalat" w:eastAsia="Times New Roman" w:hAnsi="GHEA Grapalat" w:cs="Times New Roman"/>
          <w:color w:val="000000" w:themeColor="text1"/>
          <w:sz w:val="24"/>
          <w:szCs w:val="24"/>
          <w:lang w:val="hy-AM"/>
        </w:rPr>
        <w:t>Հ</w:t>
      </w:r>
      <w:r w:rsidR="0067022E" w:rsidRPr="0055552C">
        <w:rPr>
          <w:rFonts w:ascii="GHEA Grapalat" w:eastAsia="Times New Roman" w:hAnsi="GHEA Grapalat" w:cs="Times New Roman"/>
          <w:color w:val="000000" w:themeColor="text1"/>
          <w:sz w:val="24"/>
          <w:szCs w:val="24"/>
          <w:lang w:val="hy-AM"/>
        </w:rPr>
        <w:t>.-ն</w:t>
      </w:r>
      <w:r w:rsidRPr="0055552C">
        <w:rPr>
          <w:rFonts w:ascii="GHEA Grapalat" w:eastAsia="Times New Roman" w:hAnsi="GHEA Grapalat" w:cs="Times New Roman"/>
          <w:color w:val="000000" w:themeColor="text1"/>
          <w:sz w:val="24"/>
          <w:szCs w:val="24"/>
          <w:lang w:val="hy-AM"/>
        </w:rPr>
        <w:t xml:space="preserve"> 10.12.20թ.-ին թիվ Մ/95762, Մ/95763,  Մ/95854 և Մ/95856 գրություններով տրամադրել են տեղեկատվություն ՀՀ Մանկատան շրջանավարտներին բնակարանի ապահովում» միջոցառման շրջանակում իրենց կողմից ՀՀ քաղաքացիներին իրականացված փաստացի վճարումների և դեպոզիտային հաշիվների  </w:t>
      </w:r>
      <w:r w:rsidR="002F71F6" w:rsidRPr="0055552C">
        <w:rPr>
          <w:rFonts w:ascii="GHEA Grapalat" w:eastAsia="Times New Roman" w:hAnsi="GHEA Grapalat" w:cs="Times New Roman"/>
          <w:color w:val="000000" w:themeColor="text1"/>
          <w:sz w:val="24"/>
          <w:szCs w:val="24"/>
          <w:lang w:val="hy-AM"/>
        </w:rPr>
        <w:t>առկա մնացորդների վերաբերյալ</w:t>
      </w:r>
      <w:r w:rsidRPr="0055552C">
        <w:rPr>
          <w:rFonts w:ascii="GHEA Grapalat" w:eastAsia="Times New Roman" w:hAnsi="GHEA Grapalat" w:cs="Times New Roman"/>
          <w:color w:val="000000" w:themeColor="text1"/>
          <w:sz w:val="24"/>
          <w:szCs w:val="24"/>
          <w:lang w:val="hy-AM"/>
        </w:rPr>
        <w:t>:</w:t>
      </w:r>
    </w:p>
    <w:p w14:paraId="49357ECB" w14:textId="77777777" w:rsidR="00BE5837" w:rsidRPr="0055552C" w:rsidRDefault="00BE5837" w:rsidP="00F709D5">
      <w:pPr>
        <w:spacing w:after="0" w:line="276" w:lineRule="auto"/>
        <w:ind w:right="76" w:firstLine="851"/>
        <w:jc w:val="both"/>
        <w:rPr>
          <w:rFonts w:ascii="GHEA Grapalat" w:eastAsia="Times New Roman" w:hAnsi="GHEA Grapalat" w:cs="Times New Roman"/>
          <w:color w:val="000000" w:themeColor="text1"/>
          <w:sz w:val="24"/>
          <w:szCs w:val="24"/>
          <w:lang w:val="hy-AM"/>
        </w:rPr>
      </w:pPr>
      <w:r w:rsidRPr="0055552C">
        <w:rPr>
          <w:rFonts w:ascii="GHEA Grapalat" w:hAnsi="GHEA Grapalat" w:cs="Tahoma"/>
          <w:color w:val="000000" w:themeColor="text1"/>
          <w:sz w:val="24"/>
          <w:szCs w:val="24"/>
          <w:lang w:val="hy-AM"/>
        </w:rPr>
        <w:t xml:space="preserve">Համադրելով </w:t>
      </w:r>
      <w:r w:rsidRPr="0055552C">
        <w:rPr>
          <w:rFonts w:ascii="GHEA Grapalat" w:eastAsia="Times New Roman" w:hAnsi="GHEA Grapalat" w:cs="Times New Roman"/>
          <w:color w:val="000000" w:themeColor="text1"/>
          <w:sz w:val="24"/>
          <w:szCs w:val="24"/>
          <w:lang w:val="hy-AM"/>
        </w:rPr>
        <w:t xml:space="preserve">ՀՀ աշխատանքի և սոցիալական հարցերի նախարարության կողմից  ՀՀ ֆինանսների նախարարություն ներկայացված  2019-2020 թվականների ՙԲյուջետային ծախսերի և բյուջետային պարտքերի վերաբերյալ՚ եռամսյակային ամփոփ Հաշվետվություններում /Ձև Հ-2/ ներառված </w:t>
      </w:r>
      <w:r w:rsidRPr="0055552C">
        <w:rPr>
          <w:rFonts w:ascii="GHEA Grapalat" w:eastAsia="Times New Roman" w:hAnsi="GHEA Grapalat" w:cs="Times New Roman"/>
          <w:b/>
          <w:color w:val="000000" w:themeColor="text1"/>
          <w:sz w:val="24"/>
          <w:szCs w:val="24"/>
          <w:lang w:val="hy-AM"/>
        </w:rPr>
        <w:t>փաստացի ծախսերի</w:t>
      </w:r>
      <w:r w:rsidRPr="0055552C">
        <w:rPr>
          <w:rFonts w:ascii="GHEA Grapalat" w:eastAsia="Times New Roman" w:hAnsi="GHEA Grapalat" w:cs="Times New Roman"/>
          <w:color w:val="000000" w:themeColor="text1"/>
          <w:sz w:val="24"/>
          <w:szCs w:val="24"/>
          <w:lang w:val="hy-AM"/>
        </w:rPr>
        <w:t xml:space="preserve"> վերաբերյալ տեղեկատվությունը նոտարների կողմից ներկայացված վճարումների վերաբերյալ տեղեկատվության հետ պարզվեց, որ </w:t>
      </w:r>
      <w:r w:rsidRPr="0055552C">
        <w:rPr>
          <w:rFonts w:ascii="GHEA Grapalat" w:eastAsia="Times New Roman" w:hAnsi="GHEA Grapalat" w:cs="Times New Roman"/>
          <w:b/>
          <w:color w:val="000000" w:themeColor="text1"/>
          <w:sz w:val="24"/>
          <w:szCs w:val="24"/>
          <w:lang w:val="hy-AM"/>
        </w:rPr>
        <w:t>նախարարության կողմից ներկայացված տվյալները չեն համապատասխանում իրականությանը</w:t>
      </w:r>
      <w:r w:rsidR="00F32B21" w:rsidRPr="0055552C">
        <w:rPr>
          <w:rFonts w:ascii="GHEA Grapalat" w:eastAsia="Times New Roman" w:hAnsi="GHEA Grapalat" w:cs="Times New Roman"/>
          <w:color w:val="000000" w:themeColor="text1"/>
          <w:sz w:val="24"/>
          <w:szCs w:val="24"/>
          <w:lang w:val="hy-AM"/>
        </w:rPr>
        <w:t>:</w:t>
      </w:r>
    </w:p>
    <w:p w14:paraId="244E1B3F" w14:textId="77777777" w:rsidR="00BE5837" w:rsidRPr="0055552C" w:rsidRDefault="00BE5837" w:rsidP="00F709D5">
      <w:pPr>
        <w:spacing w:after="0" w:line="276" w:lineRule="auto"/>
        <w:ind w:right="76"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 xml:space="preserve">Նախարարությունը՝ </w:t>
      </w:r>
      <w:r w:rsidRPr="0055552C">
        <w:rPr>
          <w:rFonts w:ascii="GHEA Grapalat" w:eastAsia="Times New Roman" w:hAnsi="GHEA Grapalat" w:cs="Arial"/>
          <w:color w:val="000000" w:themeColor="text1"/>
          <w:sz w:val="24"/>
          <w:szCs w:val="24"/>
          <w:lang w:val="hy-AM"/>
        </w:rPr>
        <w:t>«ՀՀ Մանկատան շրջանավարտներին բնակարանի ապահովում» մ</w:t>
      </w:r>
      <w:r w:rsidR="008037B6" w:rsidRPr="0055552C">
        <w:rPr>
          <w:rFonts w:ascii="GHEA Grapalat" w:eastAsia="Times New Roman" w:hAnsi="GHEA Grapalat" w:cs="Times New Roman"/>
          <w:color w:val="000000" w:themeColor="text1"/>
          <w:sz w:val="24"/>
          <w:szCs w:val="24"/>
          <w:lang w:val="hy-AM"/>
        </w:rPr>
        <w:t>իջոցառման  համար՝</w:t>
      </w:r>
    </w:p>
    <w:p w14:paraId="63781022" w14:textId="77777777" w:rsidR="00BE5837" w:rsidRPr="0055552C" w:rsidRDefault="00BE5837" w:rsidP="00F709D5">
      <w:pPr>
        <w:spacing w:after="0" w:line="276" w:lineRule="auto"/>
        <w:ind w:right="76" w:firstLine="851"/>
        <w:jc w:val="both"/>
        <w:rPr>
          <w:rFonts w:ascii="GHEA Grapalat" w:hAnsi="GHEA Grapalat" w:cs="Tahoma"/>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 xml:space="preserve"> 2020թ.-ի </w:t>
      </w:r>
      <w:r w:rsidRPr="0055552C">
        <w:rPr>
          <w:rFonts w:ascii="GHEA Grapalat" w:hAnsi="GHEA Grapalat" w:cs="Tahoma"/>
          <w:color w:val="000000" w:themeColor="text1"/>
          <w:sz w:val="24"/>
          <w:szCs w:val="24"/>
          <w:lang w:val="hy-AM"/>
        </w:rPr>
        <w:t xml:space="preserve">1-ին եռամսյակի համար փաստացի ծախս չի ներկայացրել այն դեպքում, երբ նոտարների կողմից ՀՀ քաղաքացիներին իրականացվել է վճարում 132,3 մլն դրամի չափով, </w:t>
      </w:r>
    </w:p>
    <w:p w14:paraId="100FD6CD" w14:textId="77777777" w:rsidR="00BE5837" w:rsidRPr="0055552C" w:rsidRDefault="00BE5837" w:rsidP="00F709D5">
      <w:pPr>
        <w:spacing w:after="0" w:line="276" w:lineRule="auto"/>
        <w:ind w:right="76" w:firstLine="851"/>
        <w:jc w:val="both"/>
        <w:rPr>
          <w:rFonts w:ascii="GHEA Grapalat" w:hAnsi="GHEA Grapalat" w:cs="Tahoma"/>
          <w:color w:val="000000" w:themeColor="text1"/>
          <w:sz w:val="24"/>
          <w:szCs w:val="24"/>
          <w:lang w:val="hy-AM"/>
        </w:rPr>
      </w:pPr>
      <w:r w:rsidRPr="0055552C">
        <w:rPr>
          <w:rFonts w:ascii="GHEA Grapalat" w:hAnsi="GHEA Grapalat" w:cs="Tahoma"/>
          <w:color w:val="000000" w:themeColor="text1"/>
          <w:sz w:val="24"/>
          <w:szCs w:val="24"/>
          <w:lang w:val="hy-AM"/>
        </w:rPr>
        <w:t xml:space="preserve">2020թ. 2-րդ եռամսյակի համար ներկայացրել է 315,0 մլն դրամ, այն դեպքում երբ նոտարների կողմից իրականացվել է վճարումներ 376,7 մլն դրամի չափով, </w:t>
      </w:r>
    </w:p>
    <w:p w14:paraId="4AB01FE8" w14:textId="77777777" w:rsidR="00BE5837" w:rsidRPr="0055552C" w:rsidRDefault="00BE5837" w:rsidP="00F709D5">
      <w:pPr>
        <w:spacing w:after="0" w:line="276" w:lineRule="auto"/>
        <w:ind w:right="76" w:firstLine="851"/>
        <w:jc w:val="both"/>
        <w:rPr>
          <w:rFonts w:ascii="GHEA Grapalat" w:hAnsi="GHEA Grapalat" w:cs="Tahoma"/>
          <w:color w:val="000000" w:themeColor="text1"/>
          <w:sz w:val="24"/>
          <w:szCs w:val="24"/>
          <w:lang w:val="hy-AM"/>
        </w:rPr>
      </w:pPr>
      <w:r w:rsidRPr="0055552C">
        <w:rPr>
          <w:rFonts w:ascii="GHEA Grapalat" w:hAnsi="GHEA Grapalat" w:cs="Tahoma"/>
          <w:color w:val="000000" w:themeColor="text1"/>
          <w:sz w:val="24"/>
          <w:szCs w:val="24"/>
          <w:lang w:val="hy-AM"/>
        </w:rPr>
        <w:lastRenderedPageBreak/>
        <w:t>2020թ. 3-րդ եռամսյակի համար ներակայացրել է 478,8 մլն դրամի փաստացի ծախս, այն դեպքում երբ նոտարների կողմից իրականացվել է վճարումներ 630,0 մլն դրամի չափով:</w:t>
      </w:r>
    </w:p>
    <w:p w14:paraId="61C4F247" w14:textId="77777777" w:rsidR="00BE5837" w:rsidRPr="0055552C" w:rsidRDefault="00BE5837" w:rsidP="0022060A">
      <w:pPr>
        <w:pStyle w:val="ListParagraph"/>
        <w:numPr>
          <w:ilvl w:val="0"/>
          <w:numId w:val="30"/>
        </w:numPr>
        <w:spacing w:after="0" w:line="276" w:lineRule="auto"/>
        <w:ind w:left="284" w:hanging="284"/>
        <w:jc w:val="both"/>
        <w:rPr>
          <w:rFonts w:ascii="GHEA Grapalat" w:hAnsi="GHEA Grapalat" w:cs="Tahoma"/>
          <w:color w:val="000000" w:themeColor="text1"/>
          <w:sz w:val="24"/>
          <w:szCs w:val="24"/>
          <w:lang w:val="hy-AM"/>
        </w:rPr>
      </w:pPr>
      <w:r w:rsidRPr="0055552C">
        <w:rPr>
          <w:rFonts w:ascii="GHEA Grapalat" w:hAnsi="GHEA Grapalat" w:cs="Tahoma"/>
          <w:color w:val="000000" w:themeColor="text1"/>
          <w:sz w:val="24"/>
          <w:szCs w:val="24"/>
          <w:lang w:val="hy-AM"/>
        </w:rPr>
        <w:t xml:space="preserve">Ինչ վերաբերում է </w:t>
      </w:r>
      <w:r w:rsidRPr="0055552C">
        <w:rPr>
          <w:rFonts w:ascii="GHEA Grapalat" w:hAnsi="GHEA Grapalat"/>
          <w:sz w:val="24"/>
          <w:szCs w:val="24"/>
          <w:lang w:val="hy-AM"/>
        </w:rPr>
        <w:t>«</w:t>
      </w:r>
      <w:r w:rsidRPr="0055552C">
        <w:rPr>
          <w:rFonts w:ascii="GHEA Grapalat" w:hAnsi="GHEA Grapalat" w:cs="Tahoma"/>
          <w:color w:val="000000" w:themeColor="text1"/>
          <w:sz w:val="24"/>
          <w:szCs w:val="24"/>
          <w:lang w:val="hy-AM"/>
        </w:rPr>
        <w:t>ՀՀ Մանկատան շրջանավարտներին բնակարանի ապահովում» միջոցառման շրջանակում ընդգրկված նոտարներին, ապա համաձայն 07.11.2019թ.                       թիվ 1555-Ն որոշման 7 կետի 2-րդ ենթակետի ՀՀ աշխատանքի և սոցիալական հարցերի նախարարին հանձնարարվել է՝</w:t>
      </w:r>
    </w:p>
    <w:p w14:paraId="5B8F7651" w14:textId="77777777" w:rsidR="00BE5837" w:rsidRPr="0055552C" w:rsidRDefault="00BE5837" w:rsidP="00F709D5">
      <w:pPr>
        <w:spacing w:after="0" w:line="276" w:lineRule="auto"/>
        <w:ind w:firstLine="851"/>
        <w:jc w:val="both"/>
        <w:rPr>
          <w:rFonts w:ascii="GHEA Grapalat" w:hAnsi="GHEA Grapalat" w:cs="Tahoma"/>
          <w:color w:val="000000" w:themeColor="text1"/>
          <w:sz w:val="24"/>
          <w:szCs w:val="24"/>
          <w:lang w:val="hy-AM"/>
        </w:rPr>
      </w:pPr>
      <w:r w:rsidRPr="0055552C">
        <w:rPr>
          <w:rFonts w:ascii="GHEA Grapalat" w:eastAsia="Times New Roman" w:hAnsi="GHEA Grapalat" w:cs="Times New Roman"/>
          <w:sz w:val="24"/>
          <w:szCs w:val="24"/>
          <w:lang w:val="hy-AM"/>
        </w:rPr>
        <w:t>«</w:t>
      </w:r>
      <w:r w:rsidRPr="0055552C">
        <w:rPr>
          <w:rFonts w:ascii="GHEA Grapalat" w:hAnsi="GHEA Grapalat" w:cs="Tahoma"/>
          <w:color w:val="000000" w:themeColor="text1"/>
          <w:sz w:val="24"/>
          <w:szCs w:val="24"/>
          <w:lang w:val="hy-AM"/>
        </w:rPr>
        <w:t>... որոշումն ուժի մեջ մտնելուց հետո՝ 10-օրյա ժամկետում ՀՀ ֆինանսների նախարարություն ներկայացնել համապատասխան հանձնարարականներ նոտարների դեպոզիտ հաշիվներին հաշվեգրելու համար՝ հաշվի առնելով</w:t>
      </w:r>
      <w:r w:rsidRPr="0055552C">
        <w:rPr>
          <w:rFonts w:ascii="GHEA Grapalat" w:hAnsi="GHEA Grapalat" w:cs="Tahoma"/>
          <w:b/>
          <w:color w:val="000000" w:themeColor="text1"/>
          <w:sz w:val="24"/>
          <w:szCs w:val="24"/>
          <w:lang w:val="hy-AM"/>
        </w:rPr>
        <w:t xml:space="preserve"> ծրագրի շահառուների բաշխվածությունն ըստ բնակավայրերի </w:t>
      </w:r>
      <w:r w:rsidRPr="0055552C">
        <w:rPr>
          <w:rFonts w:ascii="GHEA Grapalat" w:hAnsi="GHEA Grapalat" w:cs="Tahoma"/>
          <w:color w:val="000000" w:themeColor="text1"/>
          <w:sz w:val="24"/>
          <w:szCs w:val="24"/>
          <w:lang w:val="hy-AM"/>
        </w:rPr>
        <w:t>...</w:t>
      </w:r>
      <w:r w:rsidRPr="0055552C">
        <w:rPr>
          <w:rFonts w:ascii="GHEA Grapalat" w:eastAsia="Times New Roman" w:hAnsi="GHEA Grapalat" w:cs="Times New Roman"/>
          <w:sz w:val="24"/>
          <w:szCs w:val="24"/>
          <w:lang w:val="hy-AM"/>
        </w:rPr>
        <w:t xml:space="preserve"> »</w:t>
      </w:r>
    </w:p>
    <w:p w14:paraId="29BAEA2D" w14:textId="77777777" w:rsidR="00BE5837" w:rsidRPr="0055552C" w:rsidRDefault="00BE5837" w:rsidP="00F709D5">
      <w:pPr>
        <w:spacing w:after="0" w:line="276" w:lineRule="auto"/>
        <w:ind w:firstLine="851"/>
        <w:jc w:val="both"/>
        <w:rPr>
          <w:rFonts w:ascii="GHEA Grapalat" w:hAnsi="GHEA Grapalat" w:cs="Tahoma"/>
          <w:color w:val="000000" w:themeColor="text1"/>
          <w:sz w:val="24"/>
          <w:szCs w:val="24"/>
          <w:lang w:val="hy-AM"/>
        </w:rPr>
      </w:pPr>
      <w:r w:rsidRPr="0055552C">
        <w:rPr>
          <w:rFonts w:ascii="GHEA Grapalat" w:hAnsi="GHEA Grapalat" w:cs="Tahoma"/>
          <w:color w:val="000000" w:themeColor="text1"/>
          <w:sz w:val="24"/>
          <w:szCs w:val="24"/>
          <w:lang w:val="hy-AM"/>
        </w:rPr>
        <w:t>26.11.19թ. թիվ 163-Ա/1 հրամանով ստեղծված ֆինանսական աջակցության տրամադրման գործընթացն իրականացնող Հանձնաժողովը 02.12.19թ.-ին կայացած նիստում  ընդունել է որոշում՝</w:t>
      </w:r>
    </w:p>
    <w:p w14:paraId="02B697A5" w14:textId="77777777" w:rsidR="00BE5837" w:rsidRPr="0055552C" w:rsidRDefault="00BE5837" w:rsidP="00F709D5">
      <w:pPr>
        <w:spacing w:after="0" w:line="276" w:lineRule="auto"/>
        <w:ind w:firstLine="851"/>
        <w:jc w:val="both"/>
        <w:rPr>
          <w:rFonts w:ascii="GHEA Grapalat" w:hAnsi="GHEA Grapalat" w:cs="Tahoma"/>
          <w:color w:val="000000" w:themeColor="text1"/>
          <w:sz w:val="24"/>
          <w:szCs w:val="24"/>
          <w:lang w:val="hy-AM"/>
        </w:rPr>
      </w:pPr>
      <w:r w:rsidRPr="0055552C">
        <w:rPr>
          <w:rFonts w:ascii="GHEA Grapalat" w:eastAsia="Times New Roman" w:hAnsi="GHEA Grapalat" w:cs="Times New Roman"/>
          <w:sz w:val="24"/>
          <w:szCs w:val="24"/>
          <w:lang w:val="hy-AM"/>
        </w:rPr>
        <w:t>«</w:t>
      </w:r>
      <w:r w:rsidRPr="0055552C">
        <w:rPr>
          <w:rFonts w:ascii="GHEA Grapalat" w:hAnsi="GHEA Grapalat" w:cs="Tahoma"/>
          <w:color w:val="000000" w:themeColor="text1"/>
          <w:sz w:val="24"/>
          <w:szCs w:val="24"/>
          <w:lang w:val="hy-AM"/>
        </w:rPr>
        <w:t xml:space="preserve">... նոտարների դեպոզիտ հաշիվներին ֆինանսական միջոցներ հաշվեգրելու նպատակով, ծանուցել նոտարական ծառայություններ մատուցող նոտարական գրասենյականերին՝ </w:t>
      </w:r>
      <w:r w:rsidRPr="0055552C">
        <w:rPr>
          <w:rFonts w:ascii="GHEA Grapalat" w:hAnsi="GHEA Grapalat" w:cs="Tahoma"/>
          <w:b/>
          <w:color w:val="000000" w:themeColor="text1"/>
          <w:sz w:val="24"/>
          <w:szCs w:val="24"/>
          <w:lang w:val="hy-AM"/>
        </w:rPr>
        <w:t>որոնք տեղակայված են Կառավարական 3-րդ շենքից 1 կմ հեռավորությամբ շառավղով՝</w:t>
      </w:r>
      <w:r w:rsidRPr="0055552C">
        <w:rPr>
          <w:rFonts w:ascii="GHEA Grapalat" w:hAnsi="GHEA Grapalat" w:cs="Tahoma"/>
          <w:color w:val="000000" w:themeColor="text1"/>
          <w:sz w:val="24"/>
          <w:szCs w:val="24"/>
          <w:lang w:val="hy-AM"/>
        </w:rPr>
        <w:t xml:space="preserve"> համապատասխան նոտարների թեկնածություն առաջադրելու նպատակով...</w:t>
      </w:r>
      <w:r w:rsidRPr="0055552C">
        <w:rPr>
          <w:rFonts w:ascii="GHEA Grapalat" w:eastAsia="Times New Roman" w:hAnsi="GHEA Grapalat" w:cs="Times New Roman"/>
          <w:sz w:val="24"/>
          <w:szCs w:val="24"/>
          <w:lang w:val="hy-AM"/>
        </w:rPr>
        <w:t xml:space="preserve"> »:</w:t>
      </w:r>
    </w:p>
    <w:p w14:paraId="31E43982" w14:textId="77777777" w:rsidR="00BE5837" w:rsidRPr="0055552C" w:rsidRDefault="00BE5837" w:rsidP="00F709D5">
      <w:pPr>
        <w:spacing w:after="0" w:line="276" w:lineRule="auto"/>
        <w:ind w:firstLine="851"/>
        <w:jc w:val="both"/>
        <w:rPr>
          <w:rFonts w:ascii="GHEA Grapalat" w:hAnsi="GHEA Grapalat" w:cs="Tahoma"/>
          <w:color w:val="000000" w:themeColor="text1"/>
          <w:sz w:val="24"/>
          <w:szCs w:val="24"/>
          <w:lang w:val="hy-AM"/>
        </w:rPr>
      </w:pPr>
      <w:r w:rsidRPr="0055552C">
        <w:rPr>
          <w:rFonts w:ascii="GHEA Grapalat" w:hAnsi="GHEA Grapalat" w:cs="Tahoma"/>
          <w:color w:val="000000" w:themeColor="text1"/>
          <w:sz w:val="24"/>
          <w:szCs w:val="24"/>
          <w:lang w:val="hy-AM"/>
        </w:rPr>
        <w:t>Հարկ է նշել, որ Հանձնաժողովը հաշվի չի առել այն հանգամանքը, որ Ծրագրի շահառու հանդիսացող ՀՀ մանկատան շրջանավարտները բնակվում են ՀՀ  ողջ տարածքում /ք.Մեղրի, ք.Գյումրի, ք.Վանաձոր, ք.Ալավերդի և այլ համայնքներ/:</w:t>
      </w:r>
    </w:p>
    <w:p w14:paraId="1B7EFC49" w14:textId="77777777" w:rsidR="00BE5837" w:rsidRPr="0055552C" w:rsidRDefault="00BE5837" w:rsidP="00F709D5">
      <w:pPr>
        <w:spacing w:after="0" w:line="276" w:lineRule="auto"/>
        <w:ind w:firstLine="851"/>
        <w:jc w:val="both"/>
        <w:rPr>
          <w:rFonts w:ascii="GHEA Grapalat" w:hAnsi="GHEA Grapalat" w:cs="Tahoma"/>
          <w:color w:val="000000" w:themeColor="text1"/>
          <w:sz w:val="24"/>
          <w:szCs w:val="24"/>
          <w:lang w:val="hy-AM"/>
        </w:rPr>
      </w:pPr>
      <w:r w:rsidRPr="0055552C">
        <w:rPr>
          <w:rFonts w:ascii="GHEA Grapalat" w:hAnsi="GHEA Grapalat" w:cs="Tahoma"/>
          <w:b/>
          <w:color w:val="000000" w:themeColor="text1"/>
          <w:sz w:val="24"/>
          <w:szCs w:val="24"/>
          <w:lang w:val="hy-AM"/>
        </w:rPr>
        <w:t>Նոտարների ընտրությունը /Աղյուսակ 2.1/, որոնք տեղակայված են միայն Երևան քաղաքի Կենտրոն համայնքում արդարացված չէ և չի համապատասխանում 07.11.2019թ. թիվ 1555-Ն որոշման պահանջներին</w:t>
      </w:r>
      <w:r w:rsidRPr="0055552C">
        <w:rPr>
          <w:rFonts w:ascii="GHEA Grapalat" w:hAnsi="GHEA Grapalat" w:cs="Tahoma"/>
          <w:color w:val="000000" w:themeColor="text1"/>
          <w:sz w:val="24"/>
          <w:szCs w:val="24"/>
          <w:lang w:val="hy-AM"/>
        </w:rPr>
        <w:t xml:space="preserve">: </w:t>
      </w:r>
    </w:p>
    <w:p w14:paraId="71A12EA5" w14:textId="77777777" w:rsidR="00BE5837" w:rsidRPr="0055552C" w:rsidRDefault="00BE5837" w:rsidP="00BE5837">
      <w:pPr>
        <w:spacing w:after="0" w:line="360" w:lineRule="auto"/>
        <w:ind w:firstLine="851"/>
        <w:jc w:val="both"/>
        <w:rPr>
          <w:rFonts w:ascii="GHEA Grapalat" w:eastAsia="Times New Roman" w:hAnsi="GHEA Grapalat" w:cs="Times New Roman"/>
          <w:color w:val="000000" w:themeColor="text1"/>
          <w:sz w:val="24"/>
          <w:szCs w:val="24"/>
          <w:lang w:val="hy-AM"/>
        </w:rPr>
      </w:pPr>
    </w:p>
    <w:p w14:paraId="4F875DA3" w14:textId="77777777" w:rsidR="00BE5837" w:rsidRPr="0055552C" w:rsidRDefault="00BE5837" w:rsidP="00F709D5">
      <w:pPr>
        <w:spacing w:after="0" w:line="276" w:lineRule="auto"/>
        <w:ind w:firstLine="851"/>
        <w:jc w:val="center"/>
        <w:rPr>
          <w:rFonts w:ascii="GHEA Grapalat" w:eastAsia="Times New Roman" w:hAnsi="GHEA Grapalat" w:cs="Times New Roman"/>
          <w:b/>
          <w:bCs/>
          <w:color w:val="000000"/>
          <w:sz w:val="24"/>
          <w:szCs w:val="24"/>
          <w:lang w:val="hy-AM"/>
        </w:rPr>
      </w:pPr>
      <w:r w:rsidRPr="0055552C">
        <w:rPr>
          <w:rFonts w:ascii="GHEA Grapalat" w:eastAsia="Times New Roman" w:hAnsi="GHEA Grapalat" w:cs="Times New Roman"/>
          <w:b/>
          <w:bCs/>
          <w:color w:val="000000"/>
          <w:sz w:val="24"/>
          <w:szCs w:val="24"/>
          <w:lang w:val="hy-AM"/>
        </w:rPr>
        <w:t>3 Շահառուների սեփականության իրավունքի պետական գրանցման վերաբերյալ</w:t>
      </w:r>
    </w:p>
    <w:p w14:paraId="17200D0F" w14:textId="109F545C" w:rsidR="00BE5837" w:rsidRPr="0055552C" w:rsidRDefault="00BE5837" w:rsidP="00F709D5">
      <w:pPr>
        <w:spacing w:after="0" w:line="276"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sz w:val="24"/>
          <w:szCs w:val="24"/>
          <w:lang w:val="hy-AM"/>
        </w:rPr>
        <w:t>«</w:t>
      </w:r>
      <w:r w:rsidRPr="0055552C">
        <w:rPr>
          <w:rFonts w:ascii="GHEA Grapalat" w:eastAsia="Times New Roman" w:hAnsi="GHEA Grapalat" w:cs="Times New Roman"/>
          <w:color w:val="000000" w:themeColor="text1"/>
          <w:sz w:val="24"/>
          <w:szCs w:val="24"/>
          <w:lang w:val="hy-AM"/>
        </w:rPr>
        <w:t>Հայաստանի Հանրապետության Մանկատան շրջանավարտներին ԲԳՎ տրամադրման միջոցով բնակարանի ապահովում» միջոցառման ընթացքում  26.11.19թ.                  թիվ 163-Ա/1 հրամանով ստեղծված Հանձնաժողովի կայացրած որոշումների հիման վրա նախարարության կողմից 2019թ.-ին բնակարանի գնման վկայագրեր տր</w:t>
      </w:r>
      <w:r w:rsidR="00E26C43" w:rsidRPr="0055552C">
        <w:rPr>
          <w:rFonts w:ascii="GHEA Grapalat" w:eastAsia="Times New Roman" w:hAnsi="GHEA Grapalat" w:cs="Times New Roman"/>
          <w:color w:val="000000" w:themeColor="text1"/>
          <w:sz w:val="24"/>
          <w:szCs w:val="24"/>
          <w:lang w:val="hy-AM"/>
        </w:rPr>
        <w:t xml:space="preserve">ամադրվել են </w:t>
      </w:r>
      <w:r w:rsidRPr="0055552C">
        <w:rPr>
          <w:rFonts w:ascii="GHEA Grapalat" w:eastAsia="Times New Roman" w:hAnsi="GHEA Grapalat" w:cs="Times New Roman"/>
          <w:color w:val="000000" w:themeColor="text1"/>
          <w:sz w:val="24"/>
          <w:szCs w:val="24"/>
          <w:lang w:val="hy-AM"/>
        </w:rPr>
        <w:t xml:space="preserve">55 անձի, իսկ </w:t>
      </w:r>
      <w:r w:rsidR="001B3341" w:rsidRPr="0055552C">
        <w:rPr>
          <w:rFonts w:ascii="GHEA Grapalat" w:eastAsia="Times New Roman" w:hAnsi="GHEA Grapalat" w:cs="Times New Roman"/>
          <w:color w:val="000000" w:themeColor="text1"/>
          <w:sz w:val="24"/>
          <w:szCs w:val="24"/>
          <w:lang w:val="hy-AM"/>
        </w:rPr>
        <w:t>01.12.2020թ. դրությամբ 196 անձի</w:t>
      </w:r>
      <w:r w:rsidR="009328F8" w:rsidRPr="0055552C">
        <w:rPr>
          <w:rFonts w:ascii="GHEA Grapalat" w:eastAsia="Times New Roman" w:hAnsi="GHEA Grapalat" w:cs="Times New Roman"/>
          <w:color w:val="000000" w:themeColor="text1"/>
          <w:sz w:val="24"/>
          <w:szCs w:val="24"/>
          <w:lang w:val="hy-AM"/>
        </w:rPr>
        <w:t>:</w:t>
      </w:r>
      <w:r w:rsidRPr="0055552C">
        <w:rPr>
          <w:rFonts w:ascii="GHEA Grapalat" w:eastAsia="Times New Roman" w:hAnsi="GHEA Grapalat" w:cs="Times New Roman"/>
          <w:color w:val="000000" w:themeColor="text1"/>
          <w:sz w:val="24"/>
          <w:szCs w:val="24"/>
          <w:lang w:val="hy-AM"/>
        </w:rPr>
        <w:t xml:space="preserve"> </w:t>
      </w:r>
    </w:p>
    <w:p w14:paraId="43A1BFEE" w14:textId="4C641337" w:rsidR="00BE5837" w:rsidRPr="0055552C" w:rsidRDefault="00BE5837" w:rsidP="00412587">
      <w:pPr>
        <w:spacing w:after="0" w:line="360"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lastRenderedPageBreak/>
        <w:t>Նշված ժամանակաշրջանում ԲԳՎ միջոցով մանկատան 101 շրջանավարտների կողմից ՀՀ աշխատանքի և սոցիալական հարցերի նախարարություն է ներկայացվել նոտարների կողմից հաստատված բնակարա</w:t>
      </w:r>
      <w:r w:rsidR="00F51F6E" w:rsidRPr="0055552C">
        <w:rPr>
          <w:rFonts w:ascii="GHEA Grapalat" w:eastAsia="Times New Roman" w:hAnsi="GHEA Grapalat" w:cs="Times New Roman"/>
          <w:color w:val="000000" w:themeColor="text1"/>
          <w:sz w:val="24"/>
          <w:szCs w:val="24"/>
          <w:lang w:val="hy-AM"/>
        </w:rPr>
        <w:t>նների գնման առուվաճառքի</w:t>
      </w:r>
      <w:r w:rsidRPr="0055552C">
        <w:rPr>
          <w:rFonts w:ascii="GHEA Grapalat" w:eastAsia="Times New Roman" w:hAnsi="GHEA Grapalat" w:cs="Times New Roman"/>
          <w:color w:val="000000" w:themeColor="text1"/>
          <w:sz w:val="24"/>
          <w:szCs w:val="24"/>
          <w:lang w:val="hy-AM"/>
        </w:rPr>
        <w:t xml:space="preserve"> 98 պայմանագիր</w:t>
      </w:r>
      <w:r w:rsidR="009328F8" w:rsidRPr="0055552C">
        <w:rPr>
          <w:rFonts w:ascii="GHEA Grapalat" w:eastAsia="Times New Roman" w:hAnsi="GHEA Grapalat" w:cs="Times New Roman"/>
          <w:color w:val="000000" w:themeColor="text1"/>
          <w:sz w:val="24"/>
          <w:szCs w:val="24"/>
          <w:lang w:val="hy-AM"/>
        </w:rPr>
        <w:t>:</w:t>
      </w:r>
    </w:p>
    <w:p w14:paraId="2F4CF23E" w14:textId="77777777" w:rsidR="00BE5837" w:rsidRPr="0055552C" w:rsidRDefault="00BE5837" w:rsidP="00F709D5">
      <w:pPr>
        <w:spacing w:after="0" w:line="276"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01.12.2020թ. դրությամբ նախարարությունը չի տրամադրել /</w:t>
      </w:r>
      <w:r w:rsidRPr="0055552C">
        <w:rPr>
          <w:rFonts w:ascii="GHEA Grapalat" w:eastAsia="Times New Roman" w:hAnsi="GHEA Grapalat" w:cs="Times New Roman"/>
          <w:b/>
          <w:color w:val="000000" w:themeColor="text1"/>
          <w:sz w:val="24"/>
          <w:szCs w:val="24"/>
          <w:lang w:val="hy-AM"/>
        </w:rPr>
        <w:t xml:space="preserve">առկա չէ/ </w:t>
      </w:r>
      <w:r w:rsidRPr="0055552C">
        <w:rPr>
          <w:rFonts w:ascii="GHEA Grapalat" w:eastAsia="Times New Roman" w:hAnsi="GHEA Grapalat" w:cs="Times New Roman"/>
          <w:color w:val="000000" w:themeColor="text1"/>
          <w:sz w:val="24"/>
          <w:szCs w:val="24"/>
          <w:lang w:val="hy-AM"/>
        </w:rPr>
        <w:t xml:space="preserve">Ծրագրի շրջանակներում Վկայագրերի /ԲԳՎ/ միջոցով շրջանավարտների կողմից ձեռք բերված բնակարանների </w:t>
      </w:r>
      <w:r w:rsidRPr="0055552C">
        <w:rPr>
          <w:rFonts w:ascii="GHEA Grapalat" w:eastAsia="Times New Roman" w:hAnsi="GHEA Grapalat" w:cs="Times New Roman"/>
          <w:b/>
          <w:color w:val="000000" w:themeColor="text1"/>
          <w:sz w:val="24"/>
          <w:szCs w:val="24"/>
          <w:lang w:val="hy-AM"/>
        </w:rPr>
        <w:t>իրենց անունով սեփականության իրավունքի պետական գրանցման վերաբերյալ</w:t>
      </w:r>
      <w:r w:rsidRPr="0055552C">
        <w:rPr>
          <w:rFonts w:ascii="GHEA Grapalat" w:eastAsia="Times New Roman" w:hAnsi="GHEA Grapalat" w:cs="Times New Roman"/>
          <w:color w:val="000000" w:themeColor="text1"/>
          <w:sz w:val="24"/>
          <w:szCs w:val="24"/>
          <w:lang w:val="hy-AM"/>
        </w:rPr>
        <w:t xml:space="preserve"> որևէ տեղեկատվություն:</w:t>
      </w:r>
    </w:p>
    <w:p w14:paraId="35F5F3C4" w14:textId="77777777" w:rsidR="00BE5837" w:rsidRPr="0055552C" w:rsidRDefault="00BE5837" w:rsidP="00F709D5">
      <w:pPr>
        <w:spacing w:after="0" w:line="276"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 xml:space="preserve">Համաձայն Հայաստանի Հանրապետության քաղաքացիական Օրենսգրքի 176-րդ հոդված 2-րդ մասի պահանջի՝ գույքը ձեռք բերողի </w:t>
      </w:r>
      <w:r w:rsidRPr="0055552C">
        <w:rPr>
          <w:rFonts w:ascii="GHEA Grapalat" w:eastAsia="Times New Roman" w:hAnsi="GHEA Grapalat" w:cs="Times New Roman"/>
          <w:b/>
          <w:color w:val="000000" w:themeColor="text1"/>
          <w:sz w:val="24"/>
          <w:szCs w:val="24"/>
          <w:lang w:val="hy-AM"/>
        </w:rPr>
        <w:t xml:space="preserve">սեփականության իրավունքը՝ ծագում է դրա գրանցման պահից, </w:t>
      </w:r>
      <w:r w:rsidRPr="0055552C">
        <w:rPr>
          <w:rFonts w:ascii="GHEA Grapalat" w:eastAsia="Times New Roman" w:hAnsi="GHEA Grapalat" w:cs="Times New Roman"/>
          <w:color w:val="000000" w:themeColor="text1"/>
          <w:sz w:val="24"/>
          <w:szCs w:val="24"/>
          <w:lang w:val="hy-AM"/>
        </w:rPr>
        <w:t xml:space="preserve">իսկ անշարժ գույքի նոտարական վավերացմամբ </w:t>
      </w:r>
      <w:r w:rsidRPr="0055552C">
        <w:rPr>
          <w:rFonts w:ascii="GHEA Grapalat" w:eastAsia="Times New Roman" w:hAnsi="GHEA Grapalat" w:cs="Times New Roman"/>
          <w:b/>
          <w:color w:val="000000" w:themeColor="text1"/>
          <w:sz w:val="24"/>
          <w:szCs w:val="24"/>
          <w:lang w:val="hy-AM"/>
        </w:rPr>
        <w:t>առուվաճառքի պայմանագրերից ծագող իրավունքները ենթակա են պետական գրանցման</w:t>
      </w:r>
      <w:r w:rsidRPr="0055552C">
        <w:rPr>
          <w:rFonts w:ascii="GHEA Grapalat" w:eastAsia="Times New Roman" w:hAnsi="GHEA Grapalat" w:cs="Times New Roman"/>
          <w:color w:val="000000" w:themeColor="text1"/>
          <w:sz w:val="24"/>
          <w:szCs w:val="24"/>
          <w:lang w:val="hy-AM"/>
        </w:rPr>
        <w:t xml:space="preserve">                                             /301 հոդված 1-ին մաս/:</w:t>
      </w:r>
    </w:p>
    <w:p w14:paraId="3795655E" w14:textId="77777777" w:rsidR="00BE5837" w:rsidRPr="0055552C" w:rsidRDefault="00BE5837" w:rsidP="00F709D5">
      <w:pPr>
        <w:spacing w:after="0" w:line="276" w:lineRule="auto"/>
        <w:ind w:firstLine="851"/>
        <w:jc w:val="both"/>
        <w:rPr>
          <w:rFonts w:ascii="GHEA Grapalat" w:eastAsia="Times New Roman" w:hAnsi="GHEA Grapalat" w:cs="Times New Roman"/>
          <w:b/>
          <w:color w:val="000000" w:themeColor="text1"/>
          <w:sz w:val="21"/>
          <w:szCs w:val="21"/>
          <w:lang w:val="hy-AM"/>
        </w:rPr>
      </w:pPr>
      <w:r w:rsidRPr="0055552C">
        <w:rPr>
          <w:rFonts w:ascii="GHEA Grapalat" w:eastAsia="Times New Roman" w:hAnsi="GHEA Grapalat" w:cs="Times New Roman"/>
          <w:color w:val="000000" w:themeColor="text1"/>
          <w:sz w:val="24"/>
          <w:szCs w:val="24"/>
          <w:lang w:val="hy-AM"/>
        </w:rPr>
        <w:t xml:space="preserve">Ըստ </w:t>
      </w:r>
      <w:r w:rsidRPr="0055552C">
        <w:rPr>
          <w:rFonts w:ascii="GHEA Grapalat" w:eastAsia="Times New Roman" w:hAnsi="GHEA Grapalat" w:cs="Times New Roman"/>
          <w:sz w:val="24"/>
          <w:szCs w:val="24"/>
          <w:lang w:val="hy-AM"/>
        </w:rPr>
        <w:t>«</w:t>
      </w:r>
      <w:r w:rsidRPr="0055552C">
        <w:rPr>
          <w:rFonts w:ascii="GHEA Grapalat" w:eastAsia="Times New Roman" w:hAnsi="GHEA Grapalat" w:cs="Times New Roman"/>
          <w:bCs/>
          <w:color w:val="000000"/>
          <w:sz w:val="24"/>
          <w:szCs w:val="24"/>
          <w:lang w:val="hy-AM"/>
        </w:rPr>
        <w:t>Գույքի նկատմամբ իրավունքների պետական գրանցման մասին</w:t>
      </w:r>
      <w:r w:rsidRPr="0055552C">
        <w:rPr>
          <w:rFonts w:ascii="GHEA Grapalat" w:eastAsia="Times New Roman" w:hAnsi="GHEA Grapalat" w:cs="Times New Roman"/>
          <w:sz w:val="24"/>
          <w:szCs w:val="24"/>
          <w:lang w:val="hy-AM"/>
        </w:rPr>
        <w:t>»</w:t>
      </w:r>
      <w:r w:rsidRPr="0055552C">
        <w:rPr>
          <w:rFonts w:ascii="GHEA Grapalat" w:eastAsia="Times New Roman" w:hAnsi="GHEA Grapalat" w:cs="Times New Roman"/>
          <w:bCs/>
          <w:color w:val="000000"/>
          <w:sz w:val="24"/>
          <w:szCs w:val="24"/>
          <w:lang w:val="hy-AM"/>
        </w:rPr>
        <w:t xml:space="preserve">                                ՀՀ  Օրենքի 24-րդ  հոդվածի 6 մասի պահանջի անշարժ գույքի նկատմամբ իրավունքների ծագմանը, փոփոխմանը, փոխանցմանն ուղղված գործարքներից  ծագող իրավունքները պետք է պետական գրանցման ներկայացվեն այդ գործարքների նոտարական վավերացման </w:t>
      </w:r>
      <w:r w:rsidRPr="0055552C">
        <w:rPr>
          <w:rFonts w:ascii="GHEA Grapalat" w:eastAsia="Times New Roman" w:hAnsi="GHEA Grapalat" w:cs="Times New Roman"/>
          <w:b/>
          <w:bCs/>
          <w:color w:val="000000"/>
          <w:sz w:val="24"/>
          <w:szCs w:val="24"/>
          <w:lang w:val="hy-AM"/>
        </w:rPr>
        <w:t>օրվանից սկսած` 30 աշխատանքային օրվա ընթացքում</w:t>
      </w:r>
      <w:r w:rsidRPr="0055552C">
        <w:rPr>
          <w:rFonts w:ascii="GHEA Grapalat" w:eastAsia="Times New Roman" w:hAnsi="GHEA Grapalat" w:cs="Times New Roman"/>
          <w:bCs/>
          <w:color w:val="000000"/>
          <w:sz w:val="24"/>
          <w:szCs w:val="24"/>
          <w:lang w:val="hy-AM"/>
        </w:rPr>
        <w:t xml:space="preserve"> </w:t>
      </w:r>
      <w:r w:rsidRPr="0055552C">
        <w:rPr>
          <w:rFonts w:ascii="GHEA Grapalat" w:eastAsia="Times New Roman" w:hAnsi="GHEA Grapalat" w:cs="Times New Roman"/>
          <w:bCs/>
          <w:color w:val="000000" w:themeColor="text1"/>
          <w:sz w:val="24"/>
          <w:szCs w:val="24"/>
          <w:lang w:val="hy-AM"/>
        </w:rPr>
        <w:t>/</w:t>
      </w:r>
      <w:r w:rsidRPr="0055552C">
        <w:rPr>
          <w:rFonts w:ascii="GHEA Grapalat" w:eastAsia="Times New Roman" w:hAnsi="GHEA Grapalat" w:cs="Arial Unicode"/>
          <w:color w:val="000000" w:themeColor="text1"/>
          <w:sz w:val="24"/>
          <w:szCs w:val="24"/>
          <w:lang w:val="hy-AM"/>
        </w:rPr>
        <w:t>բացառությամբ հարգելի</w:t>
      </w:r>
      <w:r w:rsidRPr="0055552C">
        <w:rPr>
          <w:rFonts w:ascii="GHEA Grapalat" w:eastAsia="Times New Roman" w:hAnsi="GHEA Grapalat" w:cs="Times New Roman"/>
          <w:color w:val="000000" w:themeColor="text1"/>
          <w:sz w:val="24"/>
          <w:szCs w:val="24"/>
          <w:lang w:val="hy-AM"/>
        </w:rPr>
        <w:t xml:space="preserve"> </w:t>
      </w:r>
      <w:r w:rsidRPr="0055552C">
        <w:rPr>
          <w:rFonts w:ascii="GHEA Grapalat" w:eastAsia="Times New Roman" w:hAnsi="GHEA Grapalat" w:cs="Arial Unicode"/>
          <w:color w:val="000000" w:themeColor="text1"/>
          <w:sz w:val="24"/>
          <w:szCs w:val="24"/>
          <w:lang w:val="hy-AM"/>
        </w:rPr>
        <w:t xml:space="preserve">պատճառով </w:t>
      </w:r>
      <w:r w:rsidRPr="0055552C">
        <w:rPr>
          <w:rFonts w:ascii="GHEA Grapalat" w:eastAsia="Times New Roman" w:hAnsi="GHEA Grapalat" w:cs="Times New Roman"/>
          <w:color w:val="000000" w:themeColor="text1"/>
          <w:sz w:val="24"/>
          <w:szCs w:val="24"/>
          <w:lang w:val="hy-AM"/>
        </w:rPr>
        <w:t xml:space="preserve"> ժամկետի չպահպանման դեպքերի/ :</w:t>
      </w:r>
    </w:p>
    <w:p w14:paraId="795EA5B4" w14:textId="77777777" w:rsidR="00BE5837" w:rsidRPr="0055552C" w:rsidRDefault="00BE5837" w:rsidP="00F709D5">
      <w:pPr>
        <w:shd w:val="clear" w:color="auto" w:fill="FFFFFF"/>
        <w:spacing w:after="0" w:line="276" w:lineRule="auto"/>
        <w:ind w:firstLine="851"/>
        <w:jc w:val="both"/>
        <w:rPr>
          <w:rFonts w:ascii="GHEA Grapalat" w:eastAsia="Times New Roman" w:hAnsi="GHEA Grapalat" w:cs="Times New Roman"/>
          <w:b/>
          <w:color w:val="000000" w:themeColor="text1"/>
          <w:sz w:val="24"/>
          <w:szCs w:val="24"/>
          <w:lang w:val="hy-AM"/>
        </w:rPr>
      </w:pPr>
      <w:r w:rsidRPr="0055552C">
        <w:rPr>
          <w:rFonts w:ascii="GHEA Grapalat" w:eastAsia="Times New Roman" w:hAnsi="GHEA Grapalat" w:cs="Times New Roman"/>
          <w:b/>
          <w:color w:val="000000" w:themeColor="text1"/>
          <w:sz w:val="24"/>
          <w:szCs w:val="24"/>
          <w:lang w:val="hy-AM"/>
        </w:rPr>
        <w:t>Նշված պահանջի չպահպանելը հանգեցնում է գործարքի անվավերության: Նման գործարքն առոչինչ է:</w:t>
      </w:r>
    </w:p>
    <w:p w14:paraId="3F07F36F" w14:textId="77777777" w:rsidR="00BE5837" w:rsidRPr="0055552C" w:rsidRDefault="00BE5837" w:rsidP="00F709D5">
      <w:pPr>
        <w:shd w:val="clear" w:color="auto" w:fill="FFFFFF"/>
        <w:spacing w:after="0" w:line="276"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Նույն օրենքի 30-րդ հոդվածի 1-ին մասի 4-րդ ենթակետի պահանջի պետական գրանցումն իրականացնող լիազոր մարմինը պարտավոր է մերժել իրավունքի պետական գրանցումը, եթե գրանցման համար դիմումը ներկայացվել է 30-օրյա ժամկետի խախտմամբ:</w:t>
      </w:r>
    </w:p>
    <w:p w14:paraId="2F12CBB5" w14:textId="77777777" w:rsidR="00BE5837" w:rsidRPr="0055552C" w:rsidRDefault="00BE5837" w:rsidP="00F709D5">
      <w:pPr>
        <w:spacing w:after="0" w:line="276"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Հաշվի առնելով, որ պետության կողմից իրական</w:t>
      </w:r>
      <w:r w:rsidR="0088518B" w:rsidRPr="0055552C">
        <w:rPr>
          <w:rFonts w:ascii="GHEA Grapalat" w:eastAsia="Times New Roman" w:hAnsi="GHEA Grapalat" w:cs="Times New Roman"/>
          <w:color w:val="000000" w:themeColor="text1"/>
          <w:sz w:val="24"/>
          <w:szCs w:val="24"/>
          <w:lang w:val="hy-AM"/>
        </w:rPr>
        <w:t xml:space="preserve">ացվող Միջոցառման նպատակը   </w:t>
      </w:r>
      <w:r w:rsidRPr="0055552C">
        <w:rPr>
          <w:rFonts w:ascii="GHEA Grapalat" w:eastAsia="Times New Roman" w:hAnsi="GHEA Grapalat" w:cs="Times New Roman"/>
          <w:color w:val="000000" w:themeColor="text1"/>
          <w:sz w:val="24"/>
          <w:szCs w:val="24"/>
          <w:lang w:val="hy-AM"/>
        </w:rPr>
        <w:t xml:space="preserve">Հայաստանի Հանրապետության մանկատան շրջանավարտներին ԲԳՎ տրամադրման միջոցով բնակարաններով ապահովելն է, միաժամանակ իրականացվող Ծրագրի արդյունավետության գնահատման, շարունակելիության ապահովման, վերահսկողական մեխանիզմների կիրառման  նպատակով անհրաժեշտ է, որպեսզի ՀՀ աշխատանքի և սոցիալական հարցերի նախարարությունը տիրապետի բնակարաների գնման վկայագրերի միջոցով շրջանավարտների կողմից ձեռք բերված բնակարանների իրենց անունով </w:t>
      </w:r>
      <w:r w:rsidRPr="0055552C">
        <w:rPr>
          <w:rFonts w:ascii="GHEA Grapalat" w:eastAsia="Times New Roman" w:hAnsi="GHEA Grapalat" w:cs="Times New Roman"/>
          <w:color w:val="000000" w:themeColor="text1"/>
          <w:sz w:val="24"/>
          <w:szCs w:val="24"/>
          <w:lang w:val="hy-AM"/>
        </w:rPr>
        <w:lastRenderedPageBreak/>
        <w:t>սեփականության իրավունքի պետական գրանցման գործընթացների վերաբերյալ տեղեկատվությանը:</w:t>
      </w:r>
    </w:p>
    <w:p w14:paraId="7F1DA52F" w14:textId="77777777" w:rsidR="00BE5837" w:rsidRPr="0055552C" w:rsidRDefault="00BE5837" w:rsidP="00F709D5">
      <w:pPr>
        <w:tabs>
          <w:tab w:val="left" w:pos="450"/>
        </w:tabs>
        <w:spacing w:after="0" w:line="276"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Հարկ է նշել, որ ՀՀ աշխատանքի և սոցիալական հարցերի նախարարի կողմից ընդունված Միջոցառման իրականացման գործընթացները կանո</w:t>
      </w:r>
      <w:r w:rsidR="00BD2B4E" w:rsidRPr="0055552C">
        <w:rPr>
          <w:rFonts w:ascii="GHEA Grapalat" w:eastAsia="Times New Roman" w:hAnsi="GHEA Grapalat" w:cs="Times New Roman"/>
          <w:color w:val="000000" w:themeColor="text1"/>
          <w:sz w:val="24"/>
          <w:szCs w:val="24"/>
          <w:lang w:val="hy-AM"/>
        </w:rPr>
        <w:t xml:space="preserve">նանկարգող՝ </w:t>
      </w:r>
      <w:r w:rsidRPr="0055552C">
        <w:rPr>
          <w:rFonts w:ascii="GHEA Grapalat" w:eastAsia="Times New Roman" w:hAnsi="GHEA Grapalat" w:cs="Times New Roman"/>
          <w:color w:val="000000" w:themeColor="text1"/>
          <w:sz w:val="24"/>
          <w:szCs w:val="24"/>
          <w:lang w:val="hy-AM"/>
        </w:rPr>
        <w:t xml:space="preserve">26.11.19թ. </w:t>
      </w:r>
      <w:r w:rsidRPr="0055552C">
        <w:rPr>
          <w:rFonts w:ascii="GHEA Grapalat" w:eastAsia="Times New Roman" w:hAnsi="GHEA Grapalat" w:cs="Times New Roman"/>
          <w:sz w:val="24"/>
          <w:szCs w:val="24"/>
          <w:lang w:val="hy-AM"/>
        </w:rPr>
        <w:t>«</w:t>
      </w:r>
      <w:r w:rsidRPr="0055552C">
        <w:rPr>
          <w:rFonts w:ascii="GHEA Grapalat" w:hAnsi="GHEA Grapalat"/>
          <w:bCs/>
          <w:color w:val="000000" w:themeColor="text1"/>
          <w:sz w:val="24"/>
          <w:szCs w:val="24"/>
          <w:lang w:val="hy-AM"/>
        </w:rPr>
        <w:t xml:space="preserve">Բնակարանի գնման վկայագրերի տրամադրման միջոցով ֆինանսական աջակցության հատկացման գործընթացն իրականացնող հանձնաժողով ստեղծելու, </w:t>
      </w:r>
      <w:r w:rsidRPr="0055552C">
        <w:rPr>
          <w:rFonts w:ascii="GHEA Grapalat" w:hAnsi="GHEA Grapalat"/>
          <w:b/>
          <w:bCs/>
          <w:color w:val="000000" w:themeColor="text1"/>
          <w:sz w:val="24"/>
          <w:szCs w:val="24"/>
          <w:lang w:val="hy-AM"/>
        </w:rPr>
        <w:t xml:space="preserve">հանձնաժողովի աշխատակարգը </w:t>
      </w:r>
      <w:r w:rsidRPr="0055552C">
        <w:rPr>
          <w:rFonts w:ascii="GHEA Grapalat" w:hAnsi="GHEA Grapalat"/>
          <w:bCs/>
          <w:color w:val="000000" w:themeColor="text1"/>
          <w:sz w:val="24"/>
          <w:szCs w:val="24"/>
          <w:lang w:val="hy-AM"/>
        </w:rPr>
        <w:t xml:space="preserve">հաստատելու մասին՚ </w:t>
      </w:r>
      <w:r w:rsidRPr="0055552C">
        <w:rPr>
          <w:rFonts w:ascii="GHEA Grapalat" w:hAnsi="GHEA Grapalat"/>
          <w:color w:val="000000" w:themeColor="text1"/>
          <w:sz w:val="24"/>
          <w:szCs w:val="24"/>
          <w:lang w:val="hy-AM"/>
        </w:rPr>
        <w:t>թիվ 163-Ա/1 և 1</w:t>
      </w:r>
      <w:r w:rsidRPr="0055552C">
        <w:rPr>
          <w:rFonts w:ascii="GHEA Grapalat" w:eastAsia="Times New Roman" w:hAnsi="GHEA Grapalat" w:cs="Times New Roman"/>
          <w:color w:val="000000" w:themeColor="text1"/>
          <w:sz w:val="24"/>
          <w:szCs w:val="24"/>
          <w:lang w:val="hy-AM"/>
        </w:rPr>
        <w:t>1.1</w:t>
      </w:r>
      <w:r w:rsidR="0088518B" w:rsidRPr="0055552C">
        <w:rPr>
          <w:rFonts w:ascii="GHEA Grapalat" w:eastAsia="Times New Roman" w:hAnsi="GHEA Grapalat" w:cs="Times New Roman"/>
          <w:color w:val="000000" w:themeColor="text1"/>
          <w:sz w:val="24"/>
          <w:szCs w:val="24"/>
          <w:lang w:val="hy-AM"/>
        </w:rPr>
        <w:t xml:space="preserve">2.19թ. </w:t>
      </w:r>
      <w:r w:rsidRPr="0055552C">
        <w:rPr>
          <w:rFonts w:ascii="GHEA Grapalat" w:hAnsi="GHEA Grapalat"/>
          <w:color w:val="000000" w:themeColor="text1"/>
          <w:sz w:val="24"/>
          <w:szCs w:val="24"/>
          <w:lang w:val="af-ZA"/>
        </w:rPr>
        <w:t>«</w:t>
      </w:r>
      <w:r w:rsidRPr="0055552C">
        <w:rPr>
          <w:rFonts w:ascii="GHEA Grapalat" w:hAnsi="GHEA Grapalat" w:cs="Arial"/>
          <w:color w:val="000000" w:themeColor="text1"/>
          <w:sz w:val="24"/>
          <w:szCs w:val="24"/>
          <w:lang w:val="hy-AM"/>
        </w:rPr>
        <w:t xml:space="preserve">Հայաստանի Հանրապետության </w:t>
      </w:r>
      <w:r w:rsidRPr="0055552C">
        <w:rPr>
          <w:rFonts w:ascii="GHEA Grapalat" w:hAnsi="GHEA Grapalat" w:cs="Arial"/>
          <w:color w:val="000000" w:themeColor="text1"/>
          <w:sz w:val="24"/>
          <w:szCs w:val="24"/>
          <w:lang w:val="af-ZA"/>
        </w:rPr>
        <w:t>մանկատան</w:t>
      </w:r>
      <w:r w:rsidRPr="0055552C">
        <w:rPr>
          <w:rFonts w:ascii="GHEA Grapalat" w:hAnsi="GHEA Grapalat"/>
          <w:color w:val="000000" w:themeColor="text1"/>
          <w:sz w:val="24"/>
          <w:szCs w:val="24"/>
          <w:lang w:val="af-ZA"/>
        </w:rPr>
        <w:t xml:space="preserve"> </w:t>
      </w:r>
      <w:r w:rsidRPr="0055552C">
        <w:rPr>
          <w:rFonts w:ascii="GHEA Grapalat" w:hAnsi="GHEA Grapalat" w:cs="Arial"/>
          <w:color w:val="000000" w:themeColor="text1"/>
          <w:sz w:val="24"/>
          <w:szCs w:val="24"/>
          <w:lang w:val="af-ZA"/>
        </w:rPr>
        <w:t>շրջանավարտ</w:t>
      </w:r>
      <w:r w:rsidRPr="0055552C">
        <w:rPr>
          <w:rFonts w:ascii="GHEA Grapalat" w:hAnsi="GHEA Grapalat"/>
          <w:color w:val="000000" w:themeColor="text1"/>
          <w:sz w:val="24"/>
          <w:szCs w:val="24"/>
          <w:lang w:val="af-ZA"/>
        </w:rPr>
        <w:softHyphen/>
      </w:r>
      <w:r w:rsidRPr="0055552C">
        <w:rPr>
          <w:rFonts w:ascii="GHEA Grapalat" w:hAnsi="GHEA Grapalat" w:cs="Arial"/>
          <w:color w:val="000000" w:themeColor="text1"/>
          <w:sz w:val="24"/>
          <w:szCs w:val="24"/>
          <w:lang w:val="af-ZA"/>
        </w:rPr>
        <w:t>ներին</w:t>
      </w:r>
      <w:r w:rsidRPr="0055552C">
        <w:rPr>
          <w:rFonts w:ascii="GHEA Grapalat" w:hAnsi="GHEA Grapalat"/>
          <w:color w:val="000000" w:themeColor="text1"/>
          <w:sz w:val="24"/>
          <w:szCs w:val="24"/>
          <w:lang w:val="af-ZA"/>
        </w:rPr>
        <w:t xml:space="preserve"> </w:t>
      </w:r>
      <w:r w:rsidRPr="0055552C">
        <w:rPr>
          <w:rFonts w:ascii="GHEA Grapalat" w:hAnsi="GHEA Grapalat" w:cs="Arial"/>
          <w:color w:val="000000" w:themeColor="text1"/>
          <w:sz w:val="24"/>
          <w:szCs w:val="24"/>
          <w:lang w:val="af-ZA"/>
        </w:rPr>
        <w:t>բնակարանի</w:t>
      </w:r>
      <w:r w:rsidRPr="0055552C">
        <w:rPr>
          <w:rFonts w:ascii="GHEA Grapalat" w:hAnsi="GHEA Grapalat"/>
          <w:color w:val="000000" w:themeColor="text1"/>
          <w:sz w:val="24"/>
          <w:szCs w:val="24"/>
          <w:lang w:val="af-ZA"/>
        </w:rPr>
        <w:t xml:space="preserve"> </w:t>
      </w:r>
      <w:r w:rsidRPr="0055552C">
        <w:rPr>
          <w:rFonts w:ascii="GHEA Grapalat" w:hAnsi="GHEA Grapalat" w:cs="Arial"/>
          <w:color w:val="000000" w:themeColor="text1"/>
          <w:sz w:val="24"/>
          <w:szCs w:val="24"/>
          <w:lang w:val="af-ZA"/>
        </w:rPr>
        <w:t>ապահովում</w:t>
      </w:r>
      <w:r w:rsidRPr="0055552C">
        <w:rPr>
          <w:rFonts w:ascii="GHEA Grapalat" w:hAnsi="GHEA Grapalat"/>
          <w:color w:val="000000" w:themeColor="text1"/>
          <w:sz w:val="24"/>
          <w:szCs w:val="24"/>
          <w:lang w:val="af-ZA"/>
        </w:rPr>
        <w:t xml:space="preserve">» </w:t>
      </w:r>
      <w:r w:rsidRPr="0055552C">
        <w:rPr>
          <w:rFonts w:ascii="GHEA Grapalat" w:hAnsi="GHEA Grapalat" w:cs="Arial"/>
          <w:color w:val="000000" w:themeColor="text1"/>
          <w:sz w:val="24"/>
          <w:szCs w:val="24"/>
          <w:lang w:val="af-ZA"/>
        </w:rPr>
        <w:t>միջոցառման</w:t>
      </w:r>
      <w:r w:rsidRPr="0055552C">
        <w:rPr>
          <w:rFonts w:ascii="GHEA Grapalat" w:hAnsi="GHEA Grapalat"/>
          <w:color w:val="000000" w:themeColor="text1"/>
          <w:sz w:val="24"/>
          <w:szCs w:val="24"/>
          <w:lang w:val="af-ZA"/>
        </w:rPr>
        <w:t xml:space="preserve"> </w:t>
      </w:r>
      <w:r w:rsidRPr="0055552C">
        <w:rPr>
          <w:rFonts w:ascii="GHEA Grapalat" w:hAnsi="GHEA Grapalat" w:cs="Arial"/>
          <w:color w:val="000000" w:themeColor="text1"/>
          <w:sz w:val="24"/>
          <w:szCs w:val="24"/>
          <w:lang w:val="af-ZA"/>
        </w:rPr>
        <w:t>համար</w:t>
      </w:r>
      <w:r w:rsidRPr="0055552C">
        <w:rPr>
          <w:rFonts w:ascii="GHEA Grapalat" w:hAnsi="GHEA Grapalat"/>
          <w:color w:val="000000" w:themeColor="text1"/>
          <w:sz w:val="24"/>
          <w:szCs w:val="24"/>
          <w:lang w:val="af-ZA"/>
        </w:rPr>
        <w:t xml:space="preserve"> </w:t>
      </w:r>
      <w:r w:rsidRPr="0055552C">
        <w:rPr>
          <w:rFonts w:ascii="GHEA Grapalat" w:hAnsi="GHEA Grapalat" w:cs="Arial"/>
          <w:b/>
          <w:color w:val="000000" w:themeColor="text1"/>
          <w:sz w:val="24"/>
          <w:szCs w:val="24"/>
          <w:lang w:val="hy-AM"/>
        </w:rPr>
        <w:t>բնակարանի</w:t>
      </w:r>
      <w:r w:rsidRPr="0055552C">
        <w:rPr>
          <w:rFonts w:ascii="GHEA Grapalat" w:hAnsi="GHEA Grapalat"/>
          <w:b/>
          <w:color w:val="000000" w:themeColor="text1"/>
          <w:sz w:val="24"/>
          <w:szCs w:val="24"/>
          <w:lang w:val="hy-AM"/>
        </w:rPr>
        <w:t xml:space="preserve"> </w:t>
      </w:r>
      <w:r w:rsidRPr="0055552C">
        <w:rPr>
          <w:rFonts w:ascii="GHEA Grapalat" w:hAnsi="GHEA Grapalat" w:cs="Arial"/>
          <w:b/>
          <w:color w:val="000000" w:themeColor="text1"/>
          <w:sz w:val="24"/>
          <w:szCs w:val="24"/>
          <w:lang w:val="hy-AM"/>
        </w:rPr>
        <w:t>գնման</w:t>
      </w:r>
      <w:r w:rsidRPr="0055552C">
        <w:rPr>
          <w:rFonts w:ascii="GHEA Grapalat" w:hAnsi="GHEA Grapalat"/>
          <w:b/>
          <w:color w:val="000000" w:themeColor="text1"/>
          <w:sz w:val="24"/>
          <w:szCs w:val="24"/>
          <w:lang w:val="hy-AM"/>
        </w:rPr>
        <w:t xml:space="preserve"> </w:t>
      </w:r>
      <w:r w:rsidRPr="0055552C">
        <w:rPr>
          <w:rFonts w:ascii="GHEA Grapalat" w:hAnsi="GHEA Grapalat" w:cs="Arial"/>
          <w:b/>
          <w:color w:val="000000" w:themeColor="text1"/>
          <w:sz w:val="24"/>
          <w:szCs w:val="24"/>
          <w:lang w:val="hy-AM"/>
        </w:rPr>
        <w:t>վկայագրի</w:t>
      </w:r>
      <w:r w:rsidRPr="0055552C">
        <w:rPr>
          <w:rFonts w:ascii="GHEA Grapalat" w:hAnsi="GHEA Grapalat"/>
          <w:b/>
          <w:color w:val="000000" w:themeColor="text1"/>
          <w:sz w:val="24"/>
          <w:szCs w:val="24"/>
          <w:lang w:val="hy-AM"/>
        </w:rPr>
        <w:t xml:space="preserve"> </w:t>
      </w:r>
      <w:r w:rsidRPr="0055552C">
        <w:rPr>
          <w:rFonts w:ascii="GHEA Grapalat" w:hAnsi="GHEA Grapalat" w:cs="Arial"/>
          <w:b/>
          <w:color w:val="000000" w:themeColor="text1"/>
          <w:sz w:val="24"/>
          <w:szCs w:val="24"/>
          <w:lang w:val="hy-AM"/>
        </w:rPr>
        <w:t>տրամադրման</w:t>
      </w:r>
      <w:r w:rsidRPr="0055552C">
        <w:rPr>
          <w:rFonts w:ascii="GHEA Grapalat" w:hAnsi="GHEA Grapalat"/>
          <w:b/>
          <w:color w:val="000000" w:themeColor="text1"/>
          <w:sz w:val="24"/>
          <w:szCs w:val="24"/>
          <w:lang w:val="hy-AM"/>
        </w:rPr>
        <w:t xml:space="preserve"> </w:t>
      </w:r>
      <w:r w:rsidRPr="0055552C">
        <w:rPr>
          <w:rFonts w:ascii="GHEA Grapalat" w:hAnsi="GHEA Grapalat" w:cs="Arial"/>
          <w:b/>
          <w:color w:val="000000" w:themeColor="text1"/>
          <w:sz w:val="24"/>
          <w:szCs w:val="24"/>
          <w:lang w:val="hy-AM"/>
        </w:rPr>
        <w:t>միջոցով</w:t>
      </w:r>
      <w:r w:rsidRPr="0055552C">
        <w:rPr>
          <w:rFonts w:ascii="GHEA Grapalat" w:hAnsi="GHEA Grapalat"/>
          <w:color w:val="000000" w:themeColor="text1"/>
          <w:sz w:val="24"/>
          <w:szCs w:val="24"/>
          <w:lang w:val="hy-AM"/>
        </w:rPr>
        <w:t xml:space="preserve"> </w:t>
      </w:r>
      <w:r w:rsidRPr="0055552C">
        <w:rPr>
          <w:rFonts w:ascii="GHEA Grapalat" w:hAnsi="GHEA Grapalat" w:cs="Arial"/>
          <w:b/>
          <w:color w:val="000000" w:themeColor="text1"/>
          <w:sz w:val="24"/>
          <w:szCs w:val="24"/>
          <w:lang w:val="af-ZA"/>
        </w:rPr>
        <w:t>ֆինանսական</w:t>
      </w:r>
      <w:r w:rsidRPr="0055552C">
        <w:rPr>
          <w:rFonts w:ascii="GHEA Grapalat" w:hAnsi="GHEA Grapalat"/>
          <w:b/>
          <w:color w:val="000000" w:themeColor="text1"/>
          <w:sz w:val="24"/>
          <w:szCs w:val="24"/>
          <w:lang w:val="af-ZA"/>
        </w:rPr>
        <w:t xml:space="preserve"> </w:t>
      </w:r>
      <w:r w:rsidRPr="0055552C">
        <w:rPr>
          <w:rFonts w:ascii="GHEA Grapalat" w:hAnsi="GHEA Grapalat" w:cs="Arial"/>
          <w:b/>
          <w:color w:val="000000" w:themeColor="text1"/>
          <w:sz w:val="24"/>
          <w:szCs w:val="24"/>
          <w:lang w:val="hy-AM"/>
        </w:rPr>
        <w:t>աջակցության</w:t>
      </w:r>
      <w:r w:rsidRPr="0055552C">
        <w:rPr>
          <w:rFonts w:ascii="GHEA Grapalat" w:hAnsi="GHEA Grapalat"/>
          <w:b/>
          <w:color w:val="000000" w:themeColor="text1"/>
          <w:sz w:val="24"/>
          <w:szCs w:val="24"/>
          <w:lang w:val="hy-AM"/>
        </w:rPr>
        <w:t xml:space="preserve"> </w:t>
      </w:r>
      <w:r w:rsidRPr="0055552C">
        <w:rPr>
          <w:rFonts w:ascii="GHEA Grapalat" w:hAnsi="GHEA Grapalat" w:cs="Arial"/>
          <w:b/>
          <w:color w:val="000000" w:themeColor="text1"/>
          <w:sz w:val="24"/>
          <w:szCs w:val="24"/>
          <w:lang w:val="hy-AM"/>
        </w:rPr>
        <w:t>տրամադրման</w:t>
      </w:r>
      <w:r w:rsidRPr="0055552C">
        <w:rPr>
          <w:rFonts w:ascii="GHEA Grapalat" w:hAnsi="GHEA Grapalat"/>
          <w:b/>
          <w:color w:val="000000" w:themeColor="text1"/>
          <w:sz w:val="24"/>
          <w:szCs w:val="24"/>
          <w:lang w:val="hy-AM"/>
        </w:rPr>
        <w:t xml:space="preserve"> </w:t>
      </w:r>
      <w:r w:rsidRPr="0055552C">
        <w:rPr>
          <w:rFonts w:ascii="GHEA Grapalat" w:hAnsi="GHEA Grapalat" w:cs="Arial"/>
          <w:b/>
          <w:color w:val="000000" w:themeColor="text1"/>
          <w:sz w:val="24"/>
          <w:szCs w:val="24"/>
          <w:lang w:val="hy-AM"/>
        </w:rPr>
        <w:t>պայմանագրի</w:t>
      </w:r>
      <w:r w:rsidRPr="0055552C">
        <w:rPr>
          <w:rFonts w:ascii="GHEA Grapalat" w:hAnsi="GHEA Grapalat"/>
          <w:b/>
          <w:color w:val="000000" w:themeColor="text1"/>
          <w:sz w:val="24"/>
          <w:szCs w:val="24"/>
          <w:lang w:val="hy-AM"/>
        </w:rPr>
        <w:t>,</w:t>
      </w:r>
      <w:r w:rsidRPr="0055552C">
        <w:rPr>
          <w:rFonts w:ascii="GHEA Grapalat" w:hAnsi="GHEA Grapalat"/>
          <w:color w:val="000000" w:themeColor="text1"/>
          <w:sz w:val="24"/>
          <w:szCs w:val="24"/>
          <w:lang w:val="hy-AM"/>
        </w:rPr>
        <w:t xml:space="preserve"> </w:t>
      </w:r>
      <w:r w:rsidRPr="0055552C">
        <w:rPr>
          <w:rFonts w:ascii="GHEA Grapalat" w:hAnsi="GHEA Grapalat" w:cs="Arial"/>
          <w:color w:val="000000" w:themeColor="text1"/>
          <w:sz w:val="24"/>
          <w:szCs w:val="24"/>
          <w:lang w:val="af-ZA"/>
        </w:rPr>
        <w:t>բնակարանի</w:t>
      </w:r>
      <w:r w:rsidRPr="0055552C">
        <w:rPr>
          <w:rFonts w:ascii="GHEA Grapalat" w:hAnsi="GHEA Grapalat"/>
          <w:color w:val="000000" w:themeColor="text1"/>
          <w:sz w:val="24"/>
          <w:szCs w:val="24"/>
          <w:lang w:val="af-ZA"/>
        </w:rPr>
        <w:t xml:space="preserve"> </w:t>
      </w:r>
      <w:r w:rsidRPr="0055552C">
        <w:rPr>
          <w:rFonts w:ascii="GHEA Grapalat" w:hAnsi="GHEA Grapalat" w:cs="Arial"/>
          <w:color w:val="000000" w:themeColor="text1"/>
          <w:sz w:val="24"/>
          <w:szCs w:val="24"/>
          <w:lang w:val="af-ZA"/>
        </w:rPr>
        <w:t>գնման</w:t>
      </w:r>
      <w:r w:rsidRPr="0055552C">
        <w:rPr>
          <w:rFonts w:ascii="GHEA Grapalat" w:hAnsi="GHEA Grapalat"/>
          <w:color w:val="000000" w:themeColor="text1"/>
          <w:sz w:val="24"/>
          <w:szCs w:val="24"/>
          <w:lang w:val="af-ZA"/>
        </w:rPr>
        <w:t xml:space="preserve"> </w:t>
      </w:r>
      <w:r w:rsidRPr="0055552C">
        <w:rPr>
          <w:rFonts w:ascii="GHEA Grapalat" w:hAnsi="GHEA Grapalat" w:cs="Arial"/>
          <w:color w:val="000000" w:themeColor="text1"/>
          <w:sz w:val="24"/>
          <w:szCs w:val="24"/>
          <w:lang w:val="af-ZA"/>
        </w:rPr>
        <w:t>վկայագրի</w:t>
      </w:r>
      <w:r w:rsidRPr="0055552C">
        <w:rPr>
          <w:rFonts w:ascii="GHEA Grapalat" w:hAnsi="GHEA Grapalat"/>
          <w:color w:val="000000" w:themeColor="text1"/>
          <w:sz w:val="24"/>
          <w:szCs w:val="24"/>
          <w:lang w:val="af-ZA"/>
        </w:rPr>
        <w:t xml:space="preserve"> </w:t>
      </w:r>
      <w:r w:rsidRPr="0055552C">
        <w:rPr>
          <w:rFonts w:ascii="GHEA Grapalat" w:hAnsi="GHEA Grapalat" w:cs="Arial"/>
          <w:color w:val="000000" w:themeColor="text1"/>
          <w:sz w:val="24"/>
          <w:szCs w:val="24"/>
          <w:lang w:val="hy-AM"/>
        </w:rPr>
        <w:t>եվ</w:t>
      </w:r>
      <w:r w:rsidRPr="0055552C">
        <w:rPr>
          <w:rFonts w:ascii="GHEA Grapalat" w:hAnsi="GHEA Grapalat"/>
          <w:color w:val="000000" w:themeColor="text1"/>
          <w:sz w:val="24"/>
          <w:szCs w:val="24"/>
          <w:lang w:val="hy-AM"/>
        </w:rPr>
        <w:t xml:space="preserve"> </w:t>
      </w:r>
      <w:r w:rsidRPr="0055552C">
        <w:rPr>
          <w:rFonts w:ascii="GHEA Grapalat" w:hAnsi="GHEA Grapalat" w:cs="Arial"/>
          <w:color w:val="000000" w:themeColor="text1"/>
          <w:sz w:val="24"/>
          <w:szCs w:val="24"/>
          <w:lang w:val="hy-AM"/>
        </w:rPr>
        <w:t>աջակցություն</w:t>
      </w:r>
      <w:r w:rsidRPr="0055552C">
        <w:rPr>
          <w:rFonts w:ascii="GHEA Grapalat" w:hAnsi="GHEA Grapalat"/>
          <w:color w:val="000000" w:themeColor="text1"/>
          <w:sz w:val="24"/>
          <w:szCs w:val="24"/>
          <w:lang w:val="hy-AM"/>
        </w:rPr>
        <w:t xml:space="preserve"> </w:t>
      </w:r>
      <w:r w:rsidRPr="0055552C">
        <w:rPr>
          <w:rFonts w:ascii="GHEA Grapalat" w:hAnsi="GHEA Grapalat" w:cs="Arial"/>
          <w:color w:val="000000" w:themeColor="text1"/>
          <w:sz w:val="24"/>
          <w:szCs w:val="24"/>
          <w:lang w:val="hy-AM"/>
        </w:rPr>
        <w:t>ստացող</w:t>
      </w:r>
      <w:r w:rsidRPr="0055552C">
        <w:rPr>
          <w:rFonts w:ascii="GHEA Grapalat" w:hAnsi="GHEA Grapalat"/>
          <w:color w:val="000000" w:themeColor="text1"/>
          <w:sz w:val="24"/>
          <w:szCs w:val="24"/>
          <w:lang w:val="hy-AM"/>
        </w:rPr>
        <w:t xml:space="preserve"> </w:t>
      </w:r>
      <w:r w:rsidRPr="0055552C">
        <w:rPr>
          <w:rFonts w:ascii="GHEA Grapalat" w:hAnsi="GHEA Grapalat" w:cs="Arial"/>
          <w:color w:val="000000" w:themeColor="text1"/>
          <w:sz w:val="24"/>
          <w:szCs w:val="24"/>
          <w:lang w:val="hy-AM"/>
        </w:rPr>
        <w:t>անձանց</w:t>
      </w:r>
      <w:r w:rsidRPr="0055552C">
        <w:rPr>
          <w:rFonts w:ascii="GHEA Grapalat" w:hAnsi="GHEA Grapalat"/>
          <w:color w:val="000000" w:themeColor="text1"/>
          <w:sz w:val="24"/>
          <w:szCs w:val="24"/>
          <w:lang w:val="hy-AM"/>
        </w:rPr>
        <w:t xml:space="preserve"> </w:t>
      </w:r>
      <w:r w:rsidRPr="0055552C">
        <w:rPr>
          <w:rFonts w:ascii="GHEA Grapalat" w:hAnsi="GHEA Grapalat" w:cs="Arial"/>
          <w:color w:val="000000" w:themeColor="text1"/>
          <w:sz w:val="24"/>
          <w:szCs w:val="24"/>
          <w:lang w:val="hy-AM"/>
        </w:rPr>
        <w:t>հաշվառման</w:t>
      </w:r>
      <w:r w:rsidRPr="0055552C">
        <w:rPr>
          <w:rFonts w:ascii="GHEA Grapalat" w:hAnsi="GHEA Grapalat"/>
          <w:color w:val="000000" w:themeColor="text1"/>
          <w:sz w:val="24"/>
          <w:szCs w:val="24"/>
          <w:lang w:val="hy-AM"/>
        </w:rPr>
        <w:t xml:space="preserve"> </w:t>
      </w:r>
      <w:r w:rsidRPr="0055552C">
        <w:rPr>
          <w:rFonts w:ascii="GHEA Grapalat" w:hAnsi="GHEA Grapalat" w:cs="Arial"/>
          <w:color w:val="000000" w:themeColor="text1"/>
          <w:sz w:val="24"/>
          <w:szCs w:val="24"/>
          <w:lang w:val="hy-AM"/>
        </w:rPr>
        <w:t>գրանցամատյանի</w:t>
      </w:r>
      <w:r w:rsidRPr="0055552C">
        <w:rPr>
          <w:rFonts w:ascii="GHEA Grapalat" w:hAnsi="GHEA Grapalat"/>
          <w:color w:val="000000" w:themeColor="text1"/>
          <w:sz w:val="24"/>
          <w:szCs w:val="24"/>
          <w:lang w:val="hy-AM"/>
        </w:rPr>
        <w:t xml:space="preserve"> </w:t>
      </w:r>
      <w:r w:rsidRPr="0055552C">
        <w:rPr>
          <w:rFonts w:ascii="GHEA Grapalat" w:hAnsi="GHEA Grapalat" w:cs="Arial"/>
          <w:color w:val="000000" w:themeColor="text1"/>
          <w:sz w:val="24"/>
          <w:szCs w:val="24"/>
          <w:lang w:val="hy-AM"/>
        </w:rPr>
        <w:t>օրինակելի</w:t>
      </w:r>
      <w:r w:rsidRPr="0055552C">
        <w:rPr>
          <w:rFonts w:ascii="GHEA Grapalat" w:hAnsi="GHEA Grapalat"/>
          <w:color w:val="000000" w:themeColor="text1"/>
          <w:sz w:val="24"/>
          <w:szCs w:val="24"/>
          <w:lang w:val="hy-AM"/>
        </w:rPr>
        <w:t xml:space="preserve"> </w:t>
      </w:r>
      <w:r w:rsidRPr="0055552C">
        <w:rPr>
          <w:rFonts w:ascii="GHEA Grapalat" w:hAnsi="GHEA Grapalat" w:cs="Arial"/>
          <w:color w:val="000000" w:themeColor="text1"/>
          <w:sz w:val="24"/>
          <w:szCs w:val="24"/>
          <w:lang w:val="hy-AM"/>
        </w:rPr>
        <w:t>ձևերը</w:t>
      </w:r>
      <w:r w:rsidRPr="0055552C">
        <w:rPr>
          <w:rFonts w:ascii="GHEA Grapalat" w:hAnsi="GHEA Grapalat"/>
          <w:color w:val="000000" w:themeColor="text1"/>
          <w:sz w:val="24"/>
          <w:szCs w:val="24"/>
          <w:lang w:val="hy-AM"/>
        </w:rPr>
        <w:t xml:space="preserve"> </w:t>
      </w:r>
      <w:r w:rsidRPr="0055552C">
        <w:rPr>
          <w:rFonts w:ascii="GHEA Grapalat" w:hAnsi="GHEA Grapalat" w:cs="Arial"/>
          <w:color w:val="000000" w:themeColor="text1"/>
          <w:sz w:val="24"/>
          <w:szCs w:val="24"/>
          <w:lang w:val="hy-AM"/>
        </w:rPr>
        <w:t>հաստատելու</w:t>
      </w:r>
      <w:r w:rsidRPr="0055552C">
        <w:rPr>
          <w:rFonts w:ascii="GHEA Grapalat" w:hAnsi="GHEA Grapalat"/>
          <w:color w:val="000000" w:themeColor="text1"/>
          <w:sz w:val="24"/>
          <w:szCs w:val="24"/>
          <w:lang w:val="hy-AM"/>
        </w:rPr>
        <w:t xml:space="preserve"> </w:t>
      </w:r>
      <w:r w:rsidRPr="0055552C">
        <w:rPr>
          <w:rFonts w:ascii="GHEA Grapalat" w:hAnsi="GHEA Grapalat" w:cs="Arial"/>
          <w:color w:val="000000" w:themeColor="text1"/>
          <w:sz w:val="24"/>
          <w:szCs w:val="24"/>
          <w:lang w:val="hy-AM"/>
        </w:rPr>
        <w:t xml:space="preserve">մասին </w:t>
      </w:r>
      <w:r w:rsidRPr="0055552C">
        <w:rPr>
          <w:rFonts w:ascii="GHEA Grapalat" w:eastAsia="Times New Roman" w:hAnsi="GHEA Grapalat" w:cs="Times New Roman"/>
          <w:color w:val="000000" w:themeColor="text1"/>
          <w:sz w:val="24"/>
          <w:szCs w:val="24"/>
          <w:lang w:val="hy-AM"/>
        </w:rPr>
        <w:t>թիվ 182-Ա/1 հրամաններով չի նախատեսվել որևէ դրույթ</w:t>
      </w:r>
      <w:r w:rsidR="0088518B" w:rsidRPr="0055552C">
        <w:rPr>
          <w:rFonts w:ascii="GHEA Grapalat" w:eastAsia="Times New Roman" w:hAnsi="GHEA Grapalat" w:cs="Times New Roman"/>
          <w:color w:val="000000" w:themeColor="text1"/>
          <w:sz w:val="24"/>
          <w:szCs w:val="24"/>
          <w:lang w:val="hy-AM"/>
        </w:rPr>
        <w:t>,</w:t>
      </w:r>
      <w:r w:rsidRPr="0055552C">
        <w:rPr>
          <w:rFonts w:ascii="GHEA Grapalat" w:eastAsia="Times New Roman" w:hAnsi="GHEA Grapalat" w:cs="Times New Roman"/>
          <w:color w:val="000000" w:themeColor="text1"/>
          <w:sz w:val="24"/>
          <w:szCs w:val="24"/>
          <w:lang w:val="hy-AM"/>
        </w:rPr>
        <w:t xml:space="preserve"> որոնցով կսահմանվեր մեխանիզմներ, որպեսզի ԲԳՎ միջոցով շրջանավարտների կողմից ձեռք բերված բնակարանների իրենց անունով սեփականության իրավունքի պետական գրանցման վերաբերյալ տեղեկատվությունը /սեփականության վկայականները/ ներկայացնեն նախարարություն:</w:t>
      </w:r>
    </w:p>
    <w:p w14:paraId="2F56F263" w14:textId="77777777" w:rsidR="00BE5837" w:rsidRPr="0055552C" w:rsidRDefault="00BE5837" w:rsidP="00F709D5">
      <w:pPr>
        <w:spacing w:after="0" w:line="276"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Նշված վերահսկողական մեխանիզմների բացակայությունը կարող է հանգեցնել տարբեր իրավիճակների՝ մասնավորապես.</w:t>
      </w:r>
    </w:p>
    <w:p w14:paraId="359D929D" w14:textId="77777777" w:rsidR="00BE5837" w:rsidRPr="0055552C" w:rsidRDefault="00BE5837" w:rsidP="00F709D5">
      <w:pPr>
        <w:spacing w:after="0" w:line="276" w:lineRule="auto"/>
        <w:ind w:firstLine="851"/>
        <w:jc w:val="both"/>
        <w:rPr>
          <w:rFonts w:ascii="GHEA Grapalat" w:eastAsia="Times New Roman" w:hAnsi="GHEA Grapalat" w:cs="Times New Roman"/>
          <w:b/>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 xml:space="preserve">-նոտաներների մոտ առուվաճառքի պայանագրերը հաստատվելուց և բնակարան վաճառողներին համապատասխան գումարները վճարելուց հետո դրանք 30 օրյա ժամկետում </w:t>
      </w:r>
      <w:r w:rsidRPr="0055552C">
        <w:rPr>
          <w:rFonts w:ascii="GHEA Grapalat" w:eastAsia="Times New Roman" w:hAnsi="GHEA Grapalat" w:cs="Times New Roman"/>
          <w:b/>
          <w:color w:val="000000" w:themeColor="text1"/>
          <w:sz w:val="24"/>
          <w:szCs w:val="24"/>
          <w:lang w:val="hy-AM"/>
        </w:rPr>
        <w:t>պետական գրանցման չներկայացնելու պարագայում</w:t>
      </w:r>
      <w:r w:rsidRPr="0055552C">
        <w:rPr>
          <w:rFonts w:ascii="GHEA Grapalat" w:eastAsia="Times New Roman" w:hAnsi="GHEA Grapalat" w:cs="Times New Roman"/>
          <w:color w:val="000000" w:themeColor="text1"/>
          <w:sz w:val="24"/>
          <w:szCs w:val="24"/>
          <w:lang w:val="hy-AM"/>
        </w:rPr>
        <w:t xml:space="preserve">  </w:t>
      </w:r>
      <w:r w:rsidRPr="0055552C">
        <w:rPr>
          <w:rFonts w:ascii="GHEA Grapalat" w:eastAsia="Times New Roman" w:hAnsi="GHEA Grapalat" w:cs="Times New Roman"/>
          <w:bCs/>
          <w:color w:val="000000" w:themeColor="text1"/>
          <w:sz w:val="24"/>
          <w:szCs w:val="24"/>
          <w:lang w:val="hy-AM"/>
        </w:rPr>
        <w:t>/</w:t>
      </w:r>
      <w:r w:rsidRPr="0055552C">
        <w:rPr>
          <w:rFonts w:ascii="GHEA Grapalat" w:eastAsia="Times New Roman" w:hAnsi="GHEA Grapalat" w:cs="Arial Unicode"/>
          <w:color w:val="000000" w:themeColor="text1"/>
          <w:sz w:val="24"/>
          <w:szCs w:val="24"/>
          <w:lang w:val="hy-AM"/>
        </w:rPr>
        <w:t>բացառությամբ հարգելի</w:t>
      </w:r>
      <w:r w:rsidRPr="0055552C">
        <w:rPr>
          <w:rFonts w:ascii="GHEA Grapalat" w:eastAsia="Times New Roman" w:hAnsi="GHEA Grapalat" w:cs="Times New Roman"/>
          <w:color w:val="000000" w:themeColor="text1"/>
          <w:sz w:val="24"/>
          <w:szCs w:val="24"/>
          <w:lang w:val="hy-AM"/>
        </w:rPr>
        <w:t xml:space="preserve"> </w:t>
      </w:r>
      <w:r w:rsidRPr="0055552C">
        <w:rPr>
          <w:rFonts w:ascii="GHEA Grapalat" w:eastAsia="Times New Roman" w:hAnsi="GHEA Grapalat" w:cs="Arial Unicode"/>
          <w:color w:val="000000" w:themeColor="text1"/>
          <w:sz w:val="24"/>
          <w:szCs w:val="24"/>
          <w:lang w:val="hy-AM"/>
        </w:rPr>
        <w:t xml:space="preserve">պատճառով </w:t>
      </w:r>
      <w:r w:rsidRPr="0055552C">
        <w:rPr>
          <w:rFonts w:ascii="GHEA Grapalat" w:eastAsia="Times New Roman" w:hAnsi="GHEA Grapalat" w:cs="Times New Roman"/>
          <w:color w:val="000000" w:themeColor="text1"/>
          <w:sz w:val="24"/>
          <w:szCs w:val="24"/>
          <w:lang w:val="hy-AM"/>
        </w:rPr>
        <w:t xml:space="preserve"> ժամկետի չպահպանման դեպքերի/, որոնք համաձայն ՀՀ օրենսդրության պահանջների հանդիսանում են </w:t>
      </w:r>
      <w:r w:rsidRPr="0055552C">
        <w:rPr>
          <w:rFonts w:ascii="GHEA Grapalat" w:eastAsia="Times New Roman" w:hAnsi="GHEA Grapalat" w:cs="Times New Roman"/>
          <w:b/>
          <w:color w:val="000000" w:themeColor="text1"/>
          <w:sz w:val="24"/>
          <w:szCs w:val="24"/>
          <w:lang w:val="hy-AM"/>
        </w:rPr>
        <w:t xml:space="preserve">անվավեր և առոչինչ են: </w:t>
      </w:r>
    </w:p>
    <w:p w14:paraId="790E51EB" w14:textId="77777777" w:rsidR="00BE5837" w:rsidRPr="0055552C" w:rsidRDefault="00BE5837" w:rsidP="00F709D5">
      <w:pPr>
        <w:spacing w:after="0" w:line="276" w:lineRule="auto"/>
        <w:ind w:firstLine="851"/>
        <w:jc w:val="both"/>
        <w:rPr>
          <w:rFonts w:ascii="GHEA Grapalat" w:eastAsia="Times New Roman" w:hAnsi="GHEA Grapalat" w:cs="Times New Roman"/>
          <w:color w:val="FF0000"/>
          <w:sz w:val="24"/>
          <w:szCs w:val="24"/>
          <w:lang w:val="hy-AM"/>
        </w:rPr>
      </w:pPr>
      <w:r w:rsidRPr="0055552C">
        <w:rPr>
          <w:rFonts w:ascii="GHEA Grapalat" w:eastAsia="Times New Roman" w:hAnsi="GHEA Grapalat" w:cs="Times New Roman"/>
          <w:color w:val="000000" w:themeColor="text1"/>
          <w:sz w:val="24"/>
          <w:szCs w:val="24"/>
          <w:lang w:val="hy-AM"/>
        </w:rPr>
        <w:t>Նման դեպքերում</w:t>
      </w:r>
      <w:r w:rsidRPr="0055552C">
        <w:rPr>
          <w:rFonts w:ascii="GHEA Grapalat" w:eastAsia="Times New Roman" w:hAnsi="GHEA Grapalat" w:cs="Times New Roman"/>
          <w:b/>
          <w:color w:val="000000" w:themeColor="text1"/>
          <w:sz w:val="24"/>
          <w:szCs w:val="24"/>
          <w:lang w:val="hy-AM"/>
        </w:rPr>
        <w:t xml:space="preserve"> </w:t>
      </w:r>
      <w:r w:rsidRPr="0055552C">
        <w:rPr>
          <w:rFonts w:ascii="GHEA Grapalat" w:eastAsia="Times New Roman" w:hAnsi="GHEA Grapalat" w:cs="Times New Roman"/>
          <w:color w:val="000000" w:themeColor="text1"/>
          <w:sz w:val="24"/>
          <w:szCs w:val="24"/>
          <w:lang w:val="hy-AM"/>
        </w:rPr>
        <w:t xml:space="preserve">շրջանավարտները չեն հանդիսանա տվյալ բնակարանի սեփականատեր /համասեփականատեր/, արդյունքում նրանց և բնակարանը վաճառող սեփականատերերի միջև փոխհարաբերությունները կարող են պարունակել որոշակի ռիսկեր, քանի որ բնակարանը վաճառող սեփականատերերին՝ նոտարների կողմից պայմանագրերը կնքելիս, արդեն իսկ վճարվել են համապատասխան գումարները, որոնց հետագա տնօրինումը անորոշ է, սակայն այն ենթակա է կարգավորման ՀՀ աշխատանքի և սոցիալական հարցերի նախարարության կողմից: </w:t>
      </w:r>
    </w:p>
    <w:p w14:paraId="3569B01D" w14:textId="77777777" w:rsidR="00BE5837" w:rsidRPr="0055552C" w:rsidRDefault="00BE5837" w:rsidP="00F709D5">
      <w:pPr>
        <w:spacing w:after="0" w:line="276"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bCs/>
          <w:color w:val="000000" w:themeColor="text1"/>
          <w:sz w:val="24"/>
          <w:szCs w:val="24"/>
          <w:lang w:val="hy-AM"/>
        </w:rPr>
        <w:t>ՀՀ հաշվեքննիչ պալատը 2</w:t>
      </w:r>
      <w:r w:rsidRPr="0055552C">
        <w:rPr>
          <w:rFonts w:ascii="GHEA Grapalat" w:eastAsia="Times New Roman" w:hAnsi="GHEA Grapalat" w:cs="Times New Roman"/>
          <w:color w:val="000000" w:themeColor="text1"/>
          <w:sz w:val="24"/>
          <w:szCs w:val="24"/>
          <w:lang w:val="hy-AM"/>
        </w:rPr>
        <w:t xml:space="preserve">6.11.19թ. թիվ 163-Ա/1 հրամանով ստեղծված Հանձնաժողովի կողմից կայացրած որոշումների հիման վրա 01.12.20թ. դրությամբ բնակարանի գնման վկայագրեր տրամադրված  196 մանկատան </w:t>
      </w:r>
      <w:r w:rsidRPr="0055552C">
        <w:rPr>
          <w:rFonts w:ascii="GHEA Grapalat" w:eastAsia="Times New Roman" w:hAnsi="GHEA Grapalat" w:cs="Times New Roman"/>
          <w:color w:val="000000" w:themeColor="text1"/>
          <w:sz w:val="24"/>
          <w:szCs w:val="24"/>
          <w:lang w:val="hy-AM"/>
        </w:rPr>
        <w:lastRenderedPageBreak/>
        <w:t xml:space="preserve">շրջանավարտների կողմից իրականացաված անշարժ գույքի գործարքների, նրանց անունով սեփականության իրավունքի պետական գրանցման /ներառյալ վերջին հինգ տարիների/ վերաբերյալ տեղեկատվություն ստանալու նպատակով դիմել է ՀՀ կադաստրի կոմիտե և </w:t>
      </w:r>
      <w:r w:rsidRPr="0055552C">
        <w:rPr>
          <w:rFonts w:ascii="GHEA Grapalat" w:eastAsia="Times New Roman" w:hAnsi="GHEA Grapalat" w:cs="Times New Roman"/>
          <w:b/>
          <w:color w:val="000000" w:themeColor="text1"/>
          <w:sz w:val="24"/>
          <w:szCs w:val="24"/>
          <w:lang w:val="hy-AM"/>
        </w:rPr>
        <w:t>14.01.21թ.                 թիվ ԴՍ/121-2021</w:t>
      </w:r>
      <w:r w:rsidRPr="0055552C">
        <w:rPr>
          <w:rFonts w:ascii="GHEA Grapalat" w:eastAsia="Times New Roman" w:hAnsi="GHEA Grapalat" w:cs="Times New Roman"/>
          <w:color w:val="000000" w:themeColor="text1"/>
          <w:sz w:val="24"/>
          <w:szCs w:val="24"/>
          <w:lang w:val="hy-AM"/>
        </w:rPr>
        <w:t xml:space="preserve"> գրությամբ ստացել է համապատասխան տեղեկատվությունը: </w:t>
      </w:r>
    </w:p>
    <w:p w14:paraId="3296193C" w14:textId="723BC078" w:rsidR="00BE5837" w:rsidRPr="0055552C" w:rsidRDefault="00BE5837" w:rsidP="00F709D5">
      <w:pPr>
        <w:spacing w:after="0" w:line="276"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Համաձայն ՀՀ կադաստրի կոմիտեի, ինչպես նաև Նորք տեղեկատվական կենտրոնի կողմից տրամադրված տեղեկատվության Միջոցառման շրջանակներում ՀՀ մանկատան շրջանավարտների անունով 14.01.21թ. դրությամբ կատարվել է 148, իսկ 01.12.20թ. դրությամբ 120 սեփականության իրավունքի</w:t>
      </w:r>
      <w:r w:rsidR="00FF001D" w:rsidRPr="0055552C">
        <w:rPr>
          <w:rFonts w:ascii="GHEA Grapalat" w:eastAsia="Times New Roman" w:hAnsi="GHEA Grapalat" w:cs="Times New Roman"/>
          <w:color w:val="000000" w:themeColor="text1"/>
          <w:sz w:val="24"/>
          <w:szCs w:val="24"/>
          <w:lang w:val="hy-AM"/>
        </w:rPr>
        <w:t xml:space="preserve"> պետական գրանցում,</w:t>
      </w:r>
      <w:r w:rsidR="00E31D60" w:rsidRPr="0055552C">
        <w:rPr>
          <w:rFonts w:ascii="GHEA Grapalat" w:eastAsia="Times New Roman" w:hAnsi="GHEA Grapalat" w:cs="Times New Roman"/>
          <w:color w:val="000000" w:themeColor="text1"/>
          <w:sz w:val="24"/>
          <w:szCs w:val="24"/>
          <w:lang w:val="hy-AM"/>
        </w:rPr>
        <w:t xml:space="preserve"> </w:t>
      </w:r>
      <w:r w:rsidRPr="0055552C">
        <w:rPr>
          <w:rFonts w:ascii="GHEA Grapalat" w:eastAsia="Times New Roman" w:hAnsi="GHEA Grapalat" w:cs="Times New Roman"/>
          <w:color w:val="000000" w:themeColor="text1"/>
          <w:sz w:val="24"/>
          <w:szCs w:val="24"/>
          <w:lang w:val="hy-AM"/>
        </w:rPr>
        <w:t xml:space="preserve"> այն դեպքում, երբ  01.12.20թ. դրությամբ ՀՀ աշխատանքի և սոցիալական հարցերի նախարարություն շրջանավարտները ներկայացրել են ընդամենը 98  առուվաճառքի պայմանագրեր</w:t>
      </w:r>
      <w:r w:rsidR="00FF001D" w:rsidRPr="0055552C">
        <w:rPr>
          <w:rFonts w:ascii="GHEA Grapalat" w:eastAsia="Times New Roman" w:hAnsi="GHEA Grapalat" w:cs="Times New Roman"/>
          <w:color w:val="000000" w:themeColor="text1"/>
          <w:sz w:val="24"/>
          <w:szCs w:val="24"/>
          <w:lang w:val="hy-AM"/>
        </w:rPr>
        <w:t>,</w:t>
      </w:r>
      <w:r w:rsidRPr="0055552C">
        <w:rPr>
          <w:rFonts w:ascii="GHEA Grapalat" w:eastAsia="Times New Roman" w:hAnsi="GHEA Grapalat" w:cs="Times New Roman"/>
          <w:color w:val="000000" w:themeColor="text1"/>
          <w:sz w:val="24"/>
          <w:szCs w:val="24"/>
          <w:lang w:val="hy-AM"/>
        </w:rPr>
        <w:t xml:space="preserve"> սակայն ըստ  նոտարների կողմից տրամադրված տեղեկատվության մանկատան շրջանավարտների կողմից տվյալ պահին կ</w:t>
      </w:r>
      <w:r w:rsidR="0088518B" w:rsidRPr="0055552C">
        <w:rPr>
          <w:rFonts w:ascii="GHEA Grapalat" w:eastAsia="Times New Roman" w:hAnsi="GHEA Grapalat" w:cs="Times New Roman"/>
          <w:color w:val="000000" w:themeColor="text1"/>
          <w:sz w:val="24"/>
          <w:szCs w:val="24"/>
          <w:lang w:val="hy-AM"/>
        </w:rPr>
        <w:t xml:space="preserve">նքվել է     </w:t>
      </w:r>
      <w:r w:rsidRPr="0055552C">
        <w:rPr>
          <w:rFonts w:ascii="GHEA Grapalat" w:eastAsia="Times New Roman" w:hAnsi="GHEA Grapalat" w:cs="Times New Roman"/>
          <w:color w:val="000000" w:themeColor="text1"/>
          <w:sz w:val="24"/>
          <w:szCs w:val="24"/>
          <w:lang w:val="hy-AM"/>
        </w:rPr>
        <w:t xml:space="preserve">  136 պայմանագիր /136x6,3=856,800 հազ.դրամ/ և նախարարություն չի</w:t>
      </w:r>
      <w:r w:rsidR="0088518B" w:rsidRPr="0055552C">
        <w:rPr>
          <w:rFonts w:ascii="GHEA Grapalat" w:eastAsia="Times New Roman" w:hAnsi="GHEA Grapalat" w:cs="Times New Roman"/>
          <w:color w:val="000000" w:themeColor="text1"/>
          <w:sz w:val="24"/>
          <w:szCs w:val="24"/>
          <w:lang w:val="hy-AM"/>
        </w:rPr>
        <w:t xml:space="preserve"> ներկայացվել </w:t>
      </w:r>
      <w:r w:rsidRPr="0055552C">
        <w:rPr>
          <w:rFonts w:ascii="GHEA Grapalat" w:eastAsia="Times New Roman" w:hAnsi="GHEA Grapalat" w:cs="Times New Roman"/>
          <w:color w:val="000000" w:themeColor="text1"/>
          <w:sz w:val="24"/>
          <w:szCs w:val="24"/>
          <w:lang w:val="hy-AM"/>
        </w:rPr>
        <w:t xml:space="preserve"> 38 առուվաճառքի պայմանագիր, իսկ դրանց հիման վրա սեփականության իրավունքի պետական գրանցում ստացել</w:t>
      </w:r>
      <w:r w:rsidR="00A8634B" w:rsidRPr="0055552C">
        <w:rPr>
          <w:rFonts w:ascii="GHEA Grapalat" w:eastAsia="Times New Roman" w:hAnsi="GHEA Grapalat" w:cs="Times New Roman"/>
          <w:color w:val="000000" w:themeColor="text1"/>
          <w:sz w:val="24"/>
          <w:szCs w:val="24"/>
          <w:lang w:val="hy-AM"/>
        </w:rPr>
        <w:t xml:space="preserve"> են  33 շահառու</w:t>
      </w:r>
      <w:r w:rsidR="00FF001D" w:rsidRPr="0055552C">
        <w:rPr>
          <w:rFonts w:ascii="GHEA Grapalat" w:eastAsia="Times New Roman" w:hAnsi="GHEA Grapalat" w:cs="Times New Roman"/>
          <w:color w:val="000000" w:themeColor="text1"/>
          <w:sz w:val="24"/>
          <w:szCs w:val="24"/>
          <w:lang w:val="hy-AM"/>
        </w:rPr>
        <w:t>:</w:t>
      </w:r>
    </w:p>
    <w:p w14:paraId="4352DE53" w14:textId="77777777" w:rsidR="00BE5837" w:rsidRPr="0055552C" w:rsidRDefault="00A8634B" w:rsidP="00F709D5">
      <w:pPr>
        <w:spacing w:after="0" w:line="276" w:lineRule="auto"/>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 xml:space="preserve">  Թվով </w:t>
      </w:r>
      <w:r w:rsidR="00BE5837" w:rsidRPr="0055552C">
        <w:rPr>
          <w:rFonts w:ascii="GHEA Grapalat" w:eastAsia="Times New Roman" w:hAnsi="GHEA Grapalat" w:cs="Times New Roman"/>
          <w:color w:val="000000" w:themeColor="text1"/>
          <w:sz w:val="24"/>
          <w:szCs w:val="24"/>
          <w:lang w:val="hy-AM"/>
        </w:rPr>
        <w:t>196 բնակարանի գնման վկայագրեր ստացած մանկատան շրջանավարտներից՝ 54–ի կողմից ՀՀ աշխատանքի և սոցիալական հարցերի նախարարություն 14.01.21թ. դրությամբ չի ներկայ</w:t>
      </w:r>
      <w:r w:rsidRPr="0055552C">
        <w:rPr>
          <w:rFonts w:ascii="GHEA Grapalat" w:eastAsia="Times New Roman" w:hAnsi="GHEA Grapalat" w:cs="Times New Roman"/>
          <w:color w:val="000000" w:themeColor="text1"/>
          <w:sz w:val="24"/>
          <w:szCs w:val="24"/>
          <w:lang w:val="hy-AM"/>
        </w:rPr>
        <w:t>ա</w:t>
      </w:r>
      <w:r w:rsidR="00BE5837" w:rsidRPr="0055552C">
        <w:rPr>
          <w:rFonts w:ascii="GHEA Grapalat" w:eastAsia="Times New Roman" w:hAnsi="GHEA Grapalat" w:cs="Times New Roman"/>
          <w:color w:val="000000" w:themeColor="text1"/>
          <w:sz w:val="24"/>
          <w:szCs w:val="24"/>
          <w:lang w:val="hy-AM"/>
        </w:rPr>
        <w:t>ցվել և  բնակարանների առուվաճառքի պայմանագրերը և  սեփականության իրավունքի պետական գրանցման վերաբերյալ տեղեկատվությունները</w:t>
      </w:r>
      <w:r w:rsidRPr="0055552C">
        <w:rPr>
          <w:rFonts w:ascii="GHEA Grapalat" w:eastAsia="Times New Roman" w:hAnsi="GHEA Grapalat" w:cs="Times New Roman"/>
          <w:color w:val="000000" w:themeColor="text1"/>
          <w:sz w:val="24"/>
          <w:szCs w:val="24"/>
          <w:lang w:val="hy-AM"/>
        </w:rPr>
        <w:t>՝</w:t>
      </w:r>
      <w:r w:rsidR="00BE5837" w:rsidRPr="0055552C">
        <w:rPr>
          <w:rFonts w:ascii="GHEA Grapalat" w:eastAsia="Times New Roman" w:hAnsi="GHEA Grapalat" w:cs="Times New Roman"/>
          <w:color w:val="000000" w:themeColor="text1"/>
          <w:sz w:val="24"/>
          <w:szCs w:val="24"/>
          <w:lang w:val="hy-AM"/>
        </w:rPr>
        <w:t xml:space="preserve"> այն դեպքում, երբ  26.11.19թ. թիվ 163-Ա/1 հրամանով հաստատված Բնակարանի գնման վկայագրերի տրամադրման միջոցով ֆինանսական աջակցության հատկացման գործընթացն իրականացնող </w:t>
      </w:r>
      <w:r w:rsidR="00BE5837" w:rsidRPr="0055552C">
        <w:rPr>
          <w:rFonts w:ascii="GHEA Grapalat" w:eastAsia="Times New Roman" w:hAnsi="GHEA Grapalat" w:cs="Times New Roman"/>
          <w:b/>
          <w:color w:val="000000" w:themeColor="text1"/>
          <w:sz w:val="24"/>
          <w:szCs w:val="24"/>
          <w:lang w:val="hy-AM"/>
        </w:rPr>
        <w:t>հանձնաժողովի աշխատակարգի</w:t>
      </w:r>
      <w:r w:rsidR="00BE5837" w:rsidRPr="0055552C">
        <w:rPr>
          <w:rFonts w:ascii="GHEA Grapalat" w:eastAsia="Times New Roman" w:hAnsi="GHEA Grapalat" w:cs="Times New Roman"/>
          <w:color w:val="000000" w:themeColor="text1"/>
          <w:sz w:val="24"/>
          <w:szCs w:val="24"/>
          <w:lang w:val="hy-AM"/>
        </w:rPr>
        <w:t xml:space="preserve"> 12 կետի 11.1 ենթակետի՝  Հանձնաժողովը ընդունում է ԲԳՎ-ով ձեռքբերվող բնակարանի նոտարական կարգով վավերացված </w:t>
      </w:r>
      <w:r w:rsidR="003D1871" w:rsidRPr="0055552C">
        <w:rPr>
          <w:rFonts w:ascii="GHEA Grapalat" w:eastAsia="Times New Roman" w:hAnsi="GHEA Grapalat" w:cs="Times New Roman"/>
          <w:color w:val="000000" w:themeColor="text1"/>
          <w:sz w:val="24"/>
          <w:szCs w:val="24"/>
          <w:lang w:val="hy-AM"/>
        </w:rPr>
        <w:t>առուվաճառ</w:t>
      </w:r>
      <w:r w:rsidR="00BE5837" w:rsidRPr="0055552C">
        <w:rPr>
          <w:rFonts w:ascii="GHEA Grapalat" w:eastAsia="Times New Roman" w:hAnsi="GHEA Grapalat" w:cs="Times New Roman"/>
          <w:color w:val="000000" w:themeColor="text1"/>
          <w:sz w:val="24"/>
          <w:szCs w:val="24"/>
          <w:lang w:val="hy-AM"/>
        </w:rPr>
        <w:t>քի պայմանագրի պատճենը ԲԳՎ-ի հետ միասին, իսկ 12-րդ կետ</w:t>
      </w:r>
      <w:r w:rsidR="006155F3" w:rsidRPr="0055552C">
        <w:rPr>
          <w:rFonts w:ascii="GHEA Grapalat" w:eastAsia="Times New Roman" w:hAnsi="GHEA Grapalat" w:cs="Times New Roman"/>
          <w:color w:val="000000" w:themeColor="text1"/>
          <w:sz w:val="24"/>
          <w:szCs w:val="24"/>
          <w:lang w:val="hy-AM"/>
        </w:rPr>
        <w:t>ի</w:t>
      </w:r>
      <w:r w:rsidR="00BE5837" w:rsidRPr="0055552C">
        <w:rPr>
          <w:rFonts w:ascii="GHEA Grapalat" w:eastAsia="Times New Roman" w:hAnsi="GHEA Grapalat" w:cs="Times New Roman"/>
          <w:color w:val="000000" w:themeColor="text1"/>
          <w:sz w:val="24"/>
          <w:szCs w:val="24"/>
          <w:lang w:val="hy-AM"/>
        </w:rPr>
        <w:t xml:space="preserve"> 16-րդ ենթակետի պահանջի Հանձնաժողովը ԲԳՎ-ի միջոցով աջակցության տրամադրման գործընթացի նկատմամբ իրականացնում է վերահսկողություն։</w:t>
      </w:r>
    </w:p>
    <w:p w14:paraId="5D27F396" w14:textId="77777777" w:rsidR="00BE5837" w:rsidRPr="0055552C" w:rsidRDefault="00BE5837" w:rsidP="002F73A4">
      <w:pPr>
        <w:spacing w:after="0" w:line="276" w:lineRule="auto"/>
        <w:ind w:right="76"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Ըստ Աշխատակարգի 12-րդ կետի 9 և 10-րդ ենթակետերի Հանձնաժողովը ընդունում է շահառուի կողմից բնակարանի գնման վկայագրով ձեռք բերման ենթակա ընտրված բնակարանի (տան) փաստաթղթերը՝ անշարժ գույքի նկատմամբ իրավունքի պետական գրանցման վկայականի պատճենը և դրանց  հիման վրա պաշտոնական հարցում է կատարում «Քաղաքաշինության, տեխնիկական և հրդեհային անվտանգության տեսչական մարմին» բնակարանը (տունը) բնակության համար օրենսդրությամբ սահմանված չափանիշներին համապատասխանելու վերաբերյալ եզրակացություն ստանալու համար:</w:t>
      </w:r>
    </w:p>
    <w:p w14:paraId="60B8AEBC" w14:textId="77777777" w:rsidR="00890916" w:rsidRPr="0055552C" w:rsidRDefault="00BE5837" w:rsidP="002F73A4">
      <w:pPr>
        <w:spacing w:after="0" w:line="276"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lastRenderedPageBreak/>
        <w:t>Ուսումնասիրելով ՀՀ Կադաստրի կոմիտեի կողմից 14.01.21թ. թիվ ԴՍ/121-2021 գրությամբ  տրամադրված տեղեկատվությունը պարզվեց, որ կան որոշ շրջանավարտներ</w:t>
      </w:r>
      <w:r w:rsidR="00410DFC" w:rsidRPr="0055552C">
        <w:rPr>
          <w:rFonts w:ascii="GHEA Grapalat" w:eastAsia="Times New Roman" w:hAnsi="GHEA Grapalat" w:cs="Times New Roman"/>
          <w:color w:val="000000" w:themeColor="text1"/>
          <w:sz w:val="24"/>
          <w:szCs w:val="24"/>
          <w:lang w:val="hy-AM"/>
        </w:rPr>
        <w:t>,</w:t>
      </w:r>
      <w:r w:rsidRPr="0055552C">
        <w:rPr>
          <w:rFonts w:ascii="GHEA Grapalat" w:eastAsia="Times New Roman" w:hAnsi="GHEA Grapalat" w:cs="Times New Roman"/>
          <w:color w:val="000000" w:themeColor="text1"/>
          <w:sz w:val="24"/>
          <w:szCs w:val="24"/>
          <w:lang w:val="hy-AM"/>
        </w:rPr>
        <w:t xml:space="preserve"> որոնք կնքել են առուվաճառքի պայմանագրեր</w:t>
      </w:r>
      <w:r w:rsidR="00410DFC" w:rsidRPr="0055552C">
        <w:rPr>
          <w:rFonts w:ascii="GHEA Grapalat" w:eastAsia="Times New Roman" w:hAnsi="GHEA Grapalat" w:cs="Times New Roman"/>
          <w:color w:val="000000" w:themeColor="text1"/>
          <w:sz w:val="24"/>
          <w:szCs w:val="24"/>
          <w:lang w:val="hy-AM"/>
        </w:rPr>
        <w:t>,</w:t>
      </w:r>
      <w:r w:rsidRPr="0055552C">
        <w:rPr>
          <w:rFonts w:ascii="GHEA Grapalat" w:eastAsia="Times New Roman" w:hAnsi="GHEA Grapalat" w:cs="Times New Roman"/>
          <w:color w:val="000000" w:themeColor="text1"/>
          <w:sz w:val="24"/>
          <w:szCs w:val="24"/>
          <w:lang w:val="hy-AM"/>
        </w:rPr>
        <w:t xml:space="preserve"> սակայն 30-օրյա ժամկետում չեն իրականացրել  սեփականությա</w:t>
      </w:r>
      <w:r w:rsidR="00FD3FA3" w:rsidRPr="0055552C">
        <w:rPr>
          <w:rFonts w:ascii="GHEA Grapalat" w:eastAsia="Times New Roman" w:hAnsi="GHEA Grapalat" w:cs="Times New Roman"/>
          <w:color w:val="000000" w:themeColor="text1"/>
          <w:sz w:val="24"/>
          <w:szCs w:val="24"/>
          <w:lang w:val="hy-AM"/>
        </w:rPr>
        <w:t>ն իրավունքի պետական գրանցումներո, որոնցից</w:t>
      </w:r>
      <w:r w:rsidR="0063573A" w:rsidRPr="0055552C">
        <w:rPr>
          <w:rFonts w:ascii="GHEA Grapalat" w:eastAsia="Times New Roman" w:hAnsi="GHEA Grapalat" w:cs="Times New Roman"/>
          <w:color w:val="000000" w:themeColor="text1"/>
          <w:sz w:val="24"/>
          <w:szCs w:val="24"/>
          <w:lang w:val="hy-AM"/>
        </w:rPr>
        <w:t xml:space="preserve"> /բացառությամբ հարգելի պատճառով  ժամկետների չպահպանման դեպքերի/</w:t>
      </w:r>
      <w:r w:rsidR="00FD3FA3" w:rsidRPr="0055552C">
        <w:rPr>
          <w:rFonts w:ascii="GHEA Grapalat" w:eastAsia="Times New Roman" w:hAnsi="GHEA Grapalat" w:cs="Times New Roman"/>
          <w:color w:val="000000" w:themeColor="text1"/>
          <w:sz w:val="24"/>
          <w:szCs w:val="24"/>
          <w:lang w:val="hy-AM"/>
        </w:rPr>
        <w:t xml:space="preserve"> թվով 7 դեպքե</w:t>
      </w:r>
      <w:r w:rsidR="00C53AFB" w:rsidRPr="0055552C">
        <w:rPr>
          <w:rFonts w:ascii="GHEA Grapalat" w:eastAsia="Times New Roman" w:hAnsi="GHEA Grapalat" w:cs="Times New Roman"/>
          <w:color w:val="000000" w:themeColor="text1"/>
          <w:sz w:val="24"/>
          <w:szCs w:val="24"/>
          <w:lang w:val="hy-AM"/>
        </w:rPr>
        <w:t>րում</w:t>
      </w:r>
      <w:r w:rsidR="00FD3FA3" w:rsidRPr="0055552C">
        <w:rPr>
          <w:rFonts w:ascii="GHEA Grapalat" w:eastAsia="Times New Roman" w:hAnsi="GHEA Grapalat" w:cs="Times New Roman"/>
          <w:color w:val="000000" w:themeColor="text1"/>
          <w:sz w:val="24"/>
          <w:szCs w:val="24"/>
          <w:lang w:val="hy-AM"/>
        </w:rPr>
        <w:t xml:space="preserve"> </w:t>
      </w:r>
      <w:r w:rsidR="00C53AFB" w:rsidRPr="0055552C">
        <w:rPr>
          <w:rFonts w:ascii="GHEA Grapalat" w:eastAsia="Times New Roman" w:hAnsi="GHEA Grapalat" w:cs="Times New Roman"/>
          <w:color w:val="000000" w:themeColor="text1"/>
          <w:sz w:val="24"/>
          <w:szCs w:val="24"/>
          <w:lang w:val="hy-AM"/>
        </w:rPr>
        <w:t>հա</w:t>
      </w:r>
      <w:r w:rsidRPr="0055552C">
        <w:rPr>
          <w:rFonts w:ascii="GHEA Grapalat" w:eastAsia="Times New Roman" w:hAnsi="GHEA Grapalat" w:cs="Times New Roman"/>
          <w:color w:val="000000" w:themeColor="text1"/>
          <w:sz w:val="24"/>
          <w:szCs w:val="24"/>
          <w:lang w:val="hy-AM"/>
        </w:rPr>
        <w:t xml:space="preserve">մաձայն Հայաստանի Հանրապետության օրենսդրության պահանջների </w:t>
      </w:r>
      <w:r w:rsidRPr="0055552C">
        <w:rPr>
          <w:rFonts w:ascii="GHEA Grapalat" w:eastAsia="Times New Roman" w:hAnsi="GHEA Grapalat" w:cs="Times New Roman"/>
          <w:b/>
          <w:color w:val="000000" w:themeColor="text1"/>
          <w:sz w:val="24"/>
          <w:szCs w:val="24"/>
          <w:lang w:val="hy-AM"/>
        </w:rPr>
        <w:t>անվավեր են և առոչինչ</w:t>
      </w:r>
      <w:r w:rsidR="00C300F3" w:rsidRPr="0055552C">
        <w:rPr>
          <w:rFonts w:ascii="GHEA Grapalat" w:eastAsia="Times New Roman" w:hAnsi="GHEA Grapalat" w:cs="Times New Roman"/>
          <w:color w:val="000000" w:themeColor="text1"/>
          <w:sz w:val="24"/>
          <w:szCs w:val="24"/>
          <w:lang w:val="hy-AM"/>
        </w:rPr>
        <w:t>:</w:t>
      </w:r>
      <w:r w:rsidRPr="0055552C">
        <w:rPr>
          <w:rFonts w:ascii="GHEA Grapalat" w:eastAsia="Times New Roman" w:hAnsi="GHEA Grapalat" w:cs="Times New Roman"/>
          <w:color w:val="000000" w:themeColor="text1"/>
          <w:sz w:val="24"/>
          <w:szCs w:val="24"/>
          <w:lang w:val="hy-AM"/>
        </w:rPr>
        <w:t xml:space="preserve"> </w:t>
      </w:r>
    </w:p>
    <w:p w14:paraId="28145C0F" w14:textId="77777777" w:rsidR="00890916" w:rsidRPr="0055552C" w:rsidRDefault="00890916" w:rsidP="002F73A4">
      <w:pPr>
        <w:spacing w:after="0" w:line="276"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 xml:space="preserve">Աղյուսակ 3-ում բերված են նշված գործարքների վերաբերյալ ամփոփ տեղեկատվությունները, որոնք համաձայն Հայաստանի Հանրապետության օրենսդրության պահանջների </w:t>
      </w:r>
      <w:r w:rsidRPr="0055552C">
        <w:rPr>
          <w:rFonts w:ascii="GHEA Grapalat" w:eastAsia="Times New Roman" w:hAnsi="GHEA Grapalat" w:cs="Times New Roman"/>
          <w:b/>
          <w:color w:val="000000" w:themeColor="text1"/>
          <w:sz w:val="24"/>
          <w:szCs w:val="24"/>
          <w:lang w:val="hy-AM"/>
        </w:rPr>
        <w:t>անվավեր են և առոչինչ</w:t>
      </w:r>
      <w:r w:rsidRPr="0055552C">
        <w:rPr>
          <w:rFonts w:ascii="GHEA Grapalat" w:eastAsia="Times New Roman" w:hAnsi="GHEA Grapalat" w:cs="Times New Roman"/>
          <w:color w:val="000000" w:themeColor="text1"/>
          <w:sz w:val="24"/>
          <w:szCs w:val="24"/>
          <w:lang w:val="hy-AM"/>
        </w:rPr>
        <w:t xml:space="preserve">  /բացառությամբ հարգելի պատճառով  ժամկետների չպահպանման դեպքերի/:</w:t>
      </w:r>
    </w:p>
    <w:p w14:paraId="301C654C" w14:textId="77777777" w:rsidR="00890916" w:rsidRPr="0055552C" w:rsidRDefault="00890916" w:rsidP="002F73A4">
      <w:pPr>
        <w:spacing w:after="0" w:line="276" w:lineRule="auto"/>
        <w:ind w:firstLine="851"/>
        <w:jc w:val="both"/>
        <w:rPr>
          <w:rFonts w:ascii="GHEA Grapalat" w:eastAsia="Times New Roman" w:hAnsi="GHEA Grapalat" w:cs="Times New Roman"/>
          <w:color w:val="000000" w:themeColor="text1"/>
          <w:sz w:val="24"/>
          <w:szCs w:val="24"/>
          <w:lang w:val="hy-AM"/>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270"/>
        <w:gridCol w:w="827"/>
        <w:gridCol w:w="734"/>
        <w:gridCol w:w="852"/>
        <w:gridCol w:w="1702"/>
        <w:gridCol w:w="565"/>
        <w:gridCol w:w="1320"/>
        <w:gridCol w:w="950"/>
        <w:gridCol w:w="848"/>
        <w:gridCol w:w="992"/>
      </w:tblGrid>
      <w:tr w:rsidR="00890916" w:rsidRPr="0055552C" w14:paraId="5DF0A2C4" w14:textId="77777777" w:rsidTr="005C445C">
        <w:trPr>
          <w:trHeight w:val="557"/>
        </w:trPr>
        <w:tc>
          <w:tcPr>
            <w:tcW w:w="430" w:type="dxa"/>
            <w:tcBorders>
              <w:top w:val="nil"/>
              <w:left w:val="nil"/>
              <w:bottom w:val="nil"/>
              <w:right w:val="nil"/>
            </w:tcBorders>
            <w:shd w:val="clear" w:color="auto" w:fill="auto"/>
            <w:vAlign w:val="center"/>
            <w:hideMark/>
          </w:tcPr>
          <w:p w14:paraId="4C66D0C7" w14:textId="77777777" w:rsidR="00890916" w:rsidRPr="0055552C" w:rsidRDefault="00890916" w:rsidP="005C445C">
            <w:pPr>
              <w:spacing w:after="0" w:line="240" w:lineRule="auto"/>
              <w:rPr>
                <w:rFonts w:ascii="GHEA Grapalat" w:eastAsia="Times New Roman" w:hAnsi="GHEA Grapalat" w:cs="Times New Roman"/>
                <w:sz w:val="24"/>
                <w:szCs w:val="24"/>
                <w:lang w:val="hy-AM"/>
              </w:rPr>
            </w:pPr>
            <w:r w:rsidRPr="0055552C">
              <w:rPr>
                <w:rFonts w:ascii="GHEA Grapalat" w:eastAsia="Times New Roman" w:hAnsi="GHEA Grapalat" w:cs="Times New Roman"/>
                <w:color w:val="000000" w:themeColor="text1"/>
                <w:sz w:val="24"/>
                <w:szCs w:val="24"/>
                <w:lang w:val="hy-AM"/>
              </w:rPr>
              <w:t xml:space="preserve">   </w:t>
            </w:r>
          </w:p>
        </w:tc>
        <w:tc>
          <w:tcPr>
            <w:tcW w:w="1270" w:type="dxa"/>
            <w:tcBorders>
              <w:top w:val="nil"/>
              <w:left w:val="nil"/>
              <w:bottom w:val="nil"/>
              <w:right w:val="nil"/>
            </w:tcBorders>
            <w:shd w:val="clear" w:color="auto" w:fill="auto"/>
            <w:vAlign w:val="center"/>
            <w:hideMark/>
          </w:tcPr>
          <w:p w14:paraId="1F6436AA" w14:textId="77777777" w:rsidR="00890916" w:rsidRPr="0055552C" w:rsidRDefault="00890916" w:rsidP="005C445C">
            <w:pPr>
              <w:spacing w:after="0" w:line="240" w:lineRule="auto"/>
              <w:jc w:val="center"/>
              <w:rPr>
                <w:rFonts w:ascii="GHEA Grapalat" w:eastAsia="Times New Roman" w:hAnsi="GHEA Grapalat" w:cs="Times New Roman"/>
                <w:sz w:val="20"/>
                <w:szCs w:val="20"/>
                <w:lang w:val="hy-AM"/>
              </w:rPr>
            </w:pPr>
          </w:p>
        </w:tc>
        <w:tc>
          <w:tcPr>
            <w:tcW w:w="827" w:type="dxa"/>
            <w:tcBorders>
              <w:top w:val="nil"/>
              <w:left w:val="nil"/>
              <w:bottom w:val="nil"/>
              <w:right w:val="nil"/>
            </w:tcBorders>
            <w:shd w:val="clear" w:color="auto" w:fill="auto"/>
            <w:vAlign w:val="center"/>
            <w:hideMark/>
          </w:tcPr>
          <w:p w14:paraId="6291DF76" w14:textId="77777777" w:rsidR="00890916" w:rsidRPr="0055552C" w:rsidRDefault="00890916" w:rsidP="005C445C">
            <w:pPr>
              <w:spacing w:after="0" w:line="240" w:lineRule="auto"/>
              <w:rPr>
                <w:rFonts w:ascii="GHEA Grapalat" w:eastAsia="Times New Roman" w:hAnsi="GHEA Grapalat" w:cs="Times New Roman"/>
                <w:sz w:val="20"/>
                <w:szCs w:val="20"/>
                <w:lang w:val="hy-AM"/>
              </w:rPr>
            </w:pPr>
          </w:p>
        </w:tc>
        <w:tc>
          <w:tcPr>
            <w:tcW w:w="734" w:type="dxa"/>
            <w:tcBorders>
              <w:top w:val="nil"/>
              <w:left w:val="nil"/>
              <w:bottom w:val="nil"/>
              <w:right w:val="nil"/>
            </w:tcBorders>
            <w:shd w:val="clear" w:color="auto" w:fill="auto"/>
            <w:vAlign w:val="center"/>
            <w:hideMark/>
          </w:tcPr>
          <w:p w14:paraId="1136AB8E" w14:textId="77777777" w:rsidR="00890916" w:rsidRPr="0055552C" w:rsidRDefault="00890916" w:rsidP="005C445C">
            <w:pPr>
              <w:spacing w:after="0" w:line="240" w:lineRule="auto"/>
              <w:jc w:val="center"/>
              <w:rPr>
                <w:rFonts w:ascii="GHEA Grapalat" w:eastAsia="Times New Roman" w:hAnsi="GHEA Grapalat" w:cs="Times New Roman"/>
                <w:sz w:val="20"/>
                <w:szCs w:val="20"/>
                <w:lang w:val="hy-AM"/>
              </w:rPr>
            </w:pPr>
          </w:p>
        </w:tc>
        <w:tc>
          <w:tcPr>
            <w:tcW w:w="852" w:type="dxa"/>
            <w:tcBorders>
              <w:top w:val="nil"/>
              <w:left w:val="nil"/>
              <w:bottom w:val="nil"/>
              <w:right w:val="nil"/>
            </w:tcBorders>
            <w:shd w:val="clear" w:color="auto" w:fill="auto"/>
            <w:vAlign w:val="center"/>
            <w:hideMark/>
          </w:tcPr>
          <w:p w14:paraId="79601976" w14:textId="77777777" w:rsidR="00890916" w:rsidRPr="0055552C" w:rsidRDefault="00890916" w:rsidP="005C445C">
            <w:pPr>
              <w:spacing w:after="0" w:line="240" w:lineRule="auto"/>
              <w:jc w:val="center"/>
              <w:rPr>
                <w:rFonts w:ascii="GHEA Grapalat" w:eastAsia="Times New Roman" w:hAnsi="GHEA Grapalat" w:cs="Times New Roman"/>
                <w:sz w:val="20"/>
                <w:szCs w:val="20"/>
                <w:lang w:val="hy-AM"/>
              </w:rPr>
            </w:pPr>
          </w:p>
        </w:tc>
        <w:tc>
          <w:tcPr>
            <w:tcW w:w="1702" w:type="dxa"/>
            <w:tcBorders>
              <w:top w:val="nil"/>
              <w:left w:val="nil"/>
              <w:bottom w:val="nil"/>
              <w:right w:val="nil"/>
            </w:tcBorders>
            <w:shd w:val="clear" w:color="auto" w:fill="auto"/>
            <w:vAlign w:val="center"/>
            <w:hideMark/>
          </w:tcPr>
          <w:p w14:paraId="76BDAA84" w14:textId="77777777" w:rsidR="00890916" w:rsidRPr="0055552C" w:rsidRDefault="00890916" w:rsidP="005C445C">
            <w:pPr>
              <w:spacing w:after="0" w:line="240" w:lineRule="auto"/>
              <w:jc w:val="center"/>
              <w:rPr>
                <w:rFonts w:ascii="GHEA Grapalat" w:eastAsia="Times New Roman" w:hAnsi="GHEA Grapalat" w:cs="Times New Roman"/>
                <w:sz w:val="20"/>
                <w:szCs w:val="20"/>
                <w:lang w:val="hy-AM"/>
              </w:rPr>
            </w:pPr>
          </w:p>
        </w:tc>
        <w:tc>
          <w:tcPr>
            <w:tcW w:w="565" w:type="dxa"/>
            <w:tcBorders>
              <w:top w:val="nil"/>
              <w:left w:val="nil"/>
              <w:bottom w:val="nil"/>
              <w:right w:val="nil"/>
            </w:tcBorders>
            <w:shd w:val="clear" w:color="auto" w:fill="auto"/>
            <w:vAlign w:val="center"/>
            <w:hideMark/>
          </w:tcPr>
          <w:p w14:paraId="65438475" w14:textId="77777777" w:rsidR="00890916" w:rsidRPr="0055552C" w:rsidRDefault="00890916" w:rsidP="005C445C">
            <w:pPr>
              <w:spacing w:after="0" w:line="240" w:lineRule="auto"/>
              <w:jc w:val="center"/>
              <w:rPr>
                <w:rFonts w:ascii="GHEA Grapalat" w:eastAsia="Times New Roman" w:hAnsi="GHEA Grapalat" w:cs="Times New Roman"/>
                <w:sz w:val="20"/>
                <w:szCs w:val="20"/>
                <w:lang w:val="hy-AM"/>
              </w:rPr>
            </w:pPr>
          </w:p>
        </w:tc>
        <w:tc>
          <w:tcPr>
            <w:tcW w:w="1320" w:type="dxa"/>
            <w:tcBorders>
              <w:top w:val="nil"/>
              <w:left w:val="nil"/>
              <w:bottom w:val="nil"/>
              <w:right w:val="nil"/>
            </w:tcBorders>
            <w:shd w:val="clear" w:color="auto" w:fill="auto"/>
            <w:vAlign w:val="center"/>
            <w:hideMark/>
          </w:tcPr>
          <w:p w14:paraId="6A3D7C1B" w14:textId="77777777" w:rsidR="00890916" w:rsidRPr="0055552C" w:rsidRDefault="00890916" w:rsidP="005C445C">
            <w:pPr>
              <w:spacing w:after="0" w:line="240" w:lineRule="auto"/>
              <w:jc w:val="center"/>
              <w:rPr>
                <w:rFonts w:ascii="GHEA Grapalat" w:eastAsia="Times New Roman" w:hAnsi="GHEA Grapalat" w:cs="Times New Roman"/>
                <w:sz w:val="20"/>
                <w:szCs w:val="20"/>
                <w:lang w:val="hy-AM"/>
              </w:rPr>
            </w:pPr>
          </w:p>
        </w:tc>
        <w:tc>
          <w:tcPr>
            <w:tcW w:w="950" w:type="dxa"/>
            <w:tcBorders>
              <w:top w:val="nil"/>
              <w:left w:val="nil"/>
              <w:bottom w:val="nil"/>
              <w:right w:val="nil"/>
            </w:tcBorders>
            <w:shd w:val="clear" w:color="auto" w:fill="auto"/>
            <w:vAlign w:val="center"/>
            <w:hideMark/>
          </w:tcPr>
          <w:p w14:paraId="53CEFE76" w14:textId="77777777" w:rsidR="00890916" w:rsidRPr="0055552C" w:rsidRDefault="00890916" w:rsidP="005C445C">
            <w:pPr>
              <w:spacing w:after="0" w:line="240" w:lineRule="auto"/>
              <w:jc w:val="center"/>
              <w:rPr>
                <w:rFonts w:ascii="GHEA Grapalat" w:eastAsia="Times New Roman" w:hAnsi="GHEA Grapalat" w:cs="Times New Roman"/>
                <w:sz w:val="20"/>
                <w:szCs w:val="20"/>
                <w:lang w:val="hy-AM"/>
              </w:rPr>
            </w:pPr>
          </w:p>
        </w:tc>
        <w:tc>
          <w:tcPr>
            <w:tcW w:w="1840" w:type="dxa"/>
            <w:gridSpan w:val="2"/>
            <w:tcBorders>
              <w:top w:val="nil"/>
              <w:left w:val="nil"/>
              <w:bottom w:val="nil"/>
              <w:right w:val="nil"/>
            </w:tcBorders>
            <w:shd w:val="clear" w:color="auto" w:fill="auto"/>
            <w:vAlign w:val="center"/>
            <w:hideMark/>
          </w:tcPr>
          <w:p w14:paraId="4704C8DD" w14:textId="77777777" w:rsidR="00890916" w:rsidRPr="0055552C" w:rsidRDefault="00890916" w:rsidP="005C445C">
            <w:pPr>
              <w:spacing w:after="0" w:line="240" w:lineRule="auto"/>
              <w:jc w:val="right"/>
              <w:rPr>
                <w:rFonts w:ascii="GHEA Grapalat" w:eastAsia="Times New Roman" w:hAnsi="GHEA Grapalat" w:cs="Calibri"/>
                <w:b/>
                <w:bCs/>
                <w:color w:val="000000" w:themeColor="text1"/>
                <w:sz w:val="20"/>
                <w:szCs w:val="20"/>
                <w:lang w:val="hy-AM"/>
              </w:rPr>
            </w:pPr>
          </w:p>
          <w:p w14:paraId="1D9A9184" w14:textId="77777777" w:rsidR="00890916" w:rsidRPr="0055552C" w:rsidRDefault="00890916" w:rsidP="005C445C">
            <w:pPr>
              <w:spacing w:after="0" w:line="240" w:lineRule="auto"/>
              <w:jc w:val="right"/>
              <w:rPr>
                <w:rFonts w:ascii="GHEA Grapalat" w:eastAsia="Times New Roman" w:hAnsi="GHEA Grapalat" w:cs="Calibri"/>
                <w:b/>
                <w:bCs/>
                <w:color w:val="000000" w:themeColor="text1"/>
                <w:sz w:val="20"/>
                <w:szCs w:val="20"/>
                <w:lang w:val="hy-AM"/>
              </w:rPr>
            </w:pPr>
          </w:p>
          <w:p w14:paraId="4DCD3684" w14:textId="77777777" w:rsidR="00890916" w:rsidRPr="0055552C" w:rsidRDefault="00890916" w:rsidP="005C445C">
            <w:pPr>
              <w:spacing w:after="0" w:line="240" w:lineRule="auto"/>
              <w:jc w:val="right"/>
              <w:rPr>
                <w:rFonts w:ascii="GHEA Grapalat" w:eastAsia="Times New Roman" w:hAnsi="GHEA Grapalat" w:cs="Calibri"/>
                <w:b/>
                <w:bCs/>
                <w:color w:val="000000" w:themeColor="text1"/>
                <w:sz w:val="20"/>
                <w:szCs w:val="20"/>
                <w:lang w:val="hy-AM"/>
              </w:rPr>
            </w:pPr>
          </w:p>
          <w:p w14:paraId="54B13D52" w14:textId="77777777" w:rsidR="00890916" w:rsidRPr="0055552C" w:rsidRDefault="00890916" w:rsidP="005C445C">
            <w:pPr>
              <w:spacing w:after="0" w:line="240" w:lineRule="auto"/>
              <w:jc w:val="right"/>
              <w:rPr>
                <w:rFonts w:ascii="GHEA Grapalat" w:eastAsia="Times New Roman" w:hAnsi="GHEA Grapalat" w:cs="Calibri"/>
                <w:b/>
                <w:bCs/>
                <w:color w:val="000000" w:themeColor="text1"/>
                <w:sz w:val="20"/>
                <w:szCs w:val="20"/>
                <w:lang w:val="hy-AM"/>
              </w:rPr>
            </w:pPr>
          </w:p>
          <w:p w14:paraId="2E8A44B0" w14:textId="77777777" w:rsidR="00890916" w:rsidRPr="0055552C" w:rsidRDefault="00890916" w:rsidP="005C445C">
            <w:pPr>
              <w:spacing w:after="0" w:line="240" w:lineRule="auto"/>
              <w:jc w:val="right"/>
              <w:rPr>
                <w:rFonts w:ascii="GHEA Grapalat" w:eastAsia="Times New Roman" w:hAnsi="GHEA Grapalat" w:cs="Calibri"/>
                <w:b/>
                <w:bCs/>
                <w:color w:val="000000" w:themeColor="text1"/>
                <w:sz w:val="20"/>
                <w:szCs w:val="20"/>
                <w:lang w:val="hy-AM"/>
              </w:rPr>
            </w:pPr>
          </w:p>
          <w:p w14:paraId="0979DBDF" w14:textId="5DCE6B1C" w:rsidR="00890916" w:rsidRPr="0055552C" w:rsidRDefault="00890916" w:rsidP="005C445C">
            <w:pPr>
              <w:spacing w:after="0" w:line="240" w:lineRule="auto"/>
              <w:jc w:val="right"/>
              <w:rPr>
                <w:rFonts w:ascii="GHEA Grapalat" w:eastAsia="Times New Roman" w:hAnsi="GHEA Grapalat" w:cs="Calibri"/>
                <w:b/>
                <w:bCs/>
                <w:color w:val="000000" w:themeColor="text1"/>
                <w:sz w:val="20"/>
                <w:szCs w:val="20"/>
                <w:lang w:val="hy-AM"/>
              </w:rPr>
            </w:pPr>
          </w:p>
          <w:p w14:paraId="52F009E1" w14:textId="19B63CFE" w:rsidR="002F73A4" w:rsidRPr="0055552C" w:rsidRDefault="002F73A4" w:rsidP="005C445C">
            <w:pPr>
              <w:spacing w:after="0" w:line="240" w:lineRule="auto"/>
              <w:jc w:val="right"/>
              <w:rPr>
                <w:rFonts w:ascii="GHEA Grapalat" w:eastAsia="Times New Roman" w:hAnsi="GHEA Grapalat" w:cs="Calibri"/>
                <w:b/>
                <w:bCs/>
                <w:color w:val="000000" w:themeColor="text1"/>
                <w:sz w:val="20"/>
                <w:szCs w:val="20"/>
                <w:lang w:val="hy-AM"/>
              </w:rPr>
            </w:pPr>
          </w:p>
          <w:p w14:paraId="7F4EA7F3" w14:textId="26EBA93A" w:rsidR="002F73A4" w:rsidRPr="0055552C" w:rsidRDefault="002F73A4" w:rsidP="005C445C">
            <w:pPr>
              <w:spacing w:after="0" w:line="240" w:lineRule="auto"/>
              <w:jc w:val="right"/>
              <w:rPr>
                <w:rFonts w:ascii="GHEA Grapalat" w:eastAsia="Times New Roman" w:hAnsi="GHEA Grapalat" w:cs="Calibri"/>
                <w:b/>
                <w:bCs/>
                <w:color w:val="000000" w:themeColor="text1"/>
                <w:sz w:val="20"/>
                <w:szCs w:val="20"/>
                <w:lang w:val="hy-AM"/>
              </w:rPr>
            </w:pPr>
          </w:p>
          <w:p w14:paraId="39C7DD07" w14:textId="08EC3B1A" w:rsidR="002F73A4" w:rsidRPr="0055552C" w:rsidRDefault="002F73A4" w:rsidP="005C445C">
            <w:pPr>
              <w:spacing w:after="0" w:line="240" w:lineRule="auto"/>
              <w:jc w:val="right"/>
              <w:rPr>
                <w:rFonts w:ascii="GHEA Grapalat" w:eastAsia="Times New Roman" w:hAnsi="GHEA Grapalat" w:cs="Calibri"/>
                <w:b/>
                <w:bCs/>
                <w:color w:val="000000" w:themeColor="text1"/>
                <w:sz w:val="20"/>
                <w:szCs w:val="20"/>
                <w:lang w:val="hy-AM"/>
              </w:rPr>
            </w:pPr>
          </w:p>
          <w:p w14:paraId="69A412DC" w14:textId="77777777" w:rsidR="002F73A4" w:rsidRPr="0055552C" w:rsidRDefault="002F73A4" w:rsidP="005C445C">
            <w:pPr>
              <w:spacing w:after="0" w:line="240" w:lineRule="auto"/>
              <w:jc w:val="right"/>
              <w:rPr>
                <w:rFonts w:ascii="GHEA Grapalat" w:eastAsia="Times New Roman" w:hAnsi="GHEA Grapalat" w:cs="Calibri"/>
                <w:b/>
                <w:bCs/>
                <w:color w:val="000000" w:themeColor="text1"/>
                <w:sz w:val="20"/>
                <w:szCs w:val="20"/>
                <w:lang w:val="hy-AM"/>
              </w:rPr>
            </w:pPr>
          </w:p>
          <w:p w14:paraId="22F4BBE0" w14:textId="77777777" w:rsidR="00890916" w:rsidRPr="0055552C" w:rsidRDefault="00890916" w:rsidP="005C445C">
            <w:pPr>
              <w:spacing w:after="0" w:line="240" w:lineRule="auto"/>
              <w:jc w:val="right"/>
              <w:rPr>
                <w:rFonts w:ascii="GHEA Grapalat" w:eastAsia="Times New Roman" w:hAnsi="GHEA Grapalat" w:cs="Calibri"/>
                <w:b/>
                <w:bCs/>
                <w:color w:val="000000" w:themeColor="text1"/>
                <w:sz w:val="20"/>
                <w:szCs w:val="20"/>
                <w:lang w:val="hy-AM"/>
              </w:rPr>
            </w:pPr>
          </w:p>
          <w:p w14:paraId="21D84D41" w14:textId="77777777" w:rsidR="00890916" w:rsidRPr="0055552C" w:rsidRDefault="00890916" w:rsidP="005C445C">
            <w:pPr>
              <w:spacing w:after="0" w:line="240" w:lineRule="auto"/>
              <w:jc w:val="right"/>
              <w:rPr>
                <w:rFonts w:ascii="GHEA Grapalat" w:eastAsia="Times New Roman" w:hAnsi="GHEA Grapalat" w:cs="Calibri"/>
                <w:b/>
                <w:bCs/>
                <w:color w:val="000000" w:themeColor="text1"/>
                <w:sz w:val="20"/>
                <w:szCs w:val="20"/>
                <w:lang w:val="hy-AM"/>
              </w:rPr>
            </w:pPr>
          </w:p>
          <w:p w14:paraId="02187808" w14:textId="77777777" w:rsidR="00890916" w:rsidRPr="0055552C" w:rsidRDefault="00890916" w:rsidP="005C445C">
            <w:pPr>
              <w:spacing w:after="0" w:line="240" w:lineRule="auto"/>
              <w:jc w:val="right"/>
              <w:rPr>
                <w:rFonts w:ascii="GHEA Grapalat" w:eastAsia="Times New Roman" w:hAnsi="GHEA Grapalat" w:cs="Calibri"/>
                <w:b/>
                <w:bCs/>
                <w:color w:val="000000" w:themeColor="text1"/>
                <w:sz w:val="20"/>
                <w:szCs w:val="20"/>
                <w:lang w:val="hy-AM"/>
              </w:rPr>
            </w:pPr>
          </w:p>
          <w:p w14:paraId="7FC16DF8" w14:textId="77777777" w:rsidR="00890916" w:rsidRPr="0055552C" w:rsidRDefault="00890916" w:rsidP="005C445C">
            <w:pPr>
              <w:spacing w:after="0" w:line="240" w:lineRule="auto"/>
              <w:jc w:val="right"/>
              <w:rPr>
                <w:rFonts w:ascii="GHEA Grapalat" w:eastAsia="Times New Roman" w:hAnsi="GHEA Grapalat" w:cs="Calibri"/>
                <w:b/>
                <w:bCs/>
                <w:color w:val="000000" w:themeColor="text1"/>
                <w:sz w:val="20"/>
                <w:szCs w:val="20"/>
                <w:lang w:val="hy-AM"/>
              </w:rPr>
            </w:pPr>
          </w:p>
          <w:p w14:paraId="3AA4C399" w14:textId="77777777" w:rsidR="00890916" w:rsidRPr="0055552C" w:rsidRDefault="00890916" w:rsidP="005C445C">
            <w:pPr>
              <w:spacing w:after="0" w:line="240" w:lineRule="auto"/>
              <w:jc w:val="right"/>
              <w:rPr>
                <w:rFonts w:ascii="GHEA Grapalat" w:eastAsia="Times New Roman" w:hAnsi="GHEA Grapalat" w:cs="Calibri"/>
                <w:b/>
                <w:bCs/>
                <w:color w:val="000000" w:themeColor="text1"/>
                <w:sz w:val="20"/>
                <w:szCs w:val="20"/>
              </w:rPr>
            </w:pPr>
            <w:r w:rsidRPr="0055552C">
              <w:rPr>
                <w:rFonts w:ascii="GHEA Grapalat" w:eastAsia="Times New Roman" w:hAnsi="GHEA Grapalat" w:cs="Calibri"/>
                <w:b/>
                <w:bCs/>
                <w:color w:val="000000" w:themeColor="text1"/>
                <w:sz w:val="20"/>
                <w:szCs w:val="20"/>
              </w:rPr>
              <w:t>Աղյուսակ 3</w:t>
            </w:r>
          </w:p>
        </w:tc>
      </w:tr>
      <w:tr w:rsidR="00890916" w:rsidRPr="0055552C" w14:paraId="073EA955" w14:textId="77777777" w:rsidTr="005C445C">
        <w:trPr>
          <w:trHeight w:val="1164"/>
        </w:trPr>
        <w:tc>
          <w:tcPr>
            <w:tcW w:w="10490" w:type="dxa"/>
            <w:gridSpan w:val="11"/>
            <w:tcBorders>
              <w:top w:val="nil"/>
              <w:left w:val="nil"/>
              <w:bottom w:val="single" w:sz="4" w:space="0" w:color="auto"/>
              <w:right w:val="nil"/>
            </w:tcBorders>
            <w:shd w:val="clear" w:color="auto" w:fill="auto"/>
            <w:vAlign w:val="center"/>
            <w:hideMark/>
          </w:tcPr>
          <w:p w14:paraId="73A11F67" w14:textId="77777777" w:rsidR="00890916" w:rsidRPr="0055552C" w:rsidRDefault="00890916" w:rsidP="005C445C">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ՙ</w:t>
            </w:r>
            <w:r w:rsidRPr="0055552C">
              <w:rPr>
                <w:rFonts w:ascii="GHEA Grapalat" w:eastAsia="Times New Roman" w:hAnsi="GHEA Grapalat" w:cs="Calibri"/>
                <w:color w:val="000000"/>
                <w:sz w:val="18"/>
                <w:szCs w:val="18"/>
                <w:lang w:val="hy-AM"/>
              </w:rPr>
              <w:t>ՀՀ</w:t>
            </w:r>
            <w:r w:rsidRPr="0055552C">
              <w:rPr>
                <w:rFonts w:ascii="GHEA Grapalat" w:eastAsia="Times New Roman" w:hAnsi="GHEA Grapalat" w:cs="Calibri"/>
                <w:color w:val="000000"/>
                <w:sz w:val="18"/>
                <w:szCs w:val="18"/>
              </w:rPr>
              <w:t xml:space="preserve">  մանկատան շրջանավարտներին բնակարանի ապահովում՚ միջոցառման շրջանակում ԲԳՎ ստացած </w:t>
            </w:r>
            <w:r w:rsidRPr="0055552C">
              <w:rPr>
                <w:rFonts w:ascii="GHEA Grapalat" w:eastAsia="Times New Roman" w:hAnsi="GHEA Grapalat" w:cs="Calibri"/>
                <w:color w:val="000000"/>
                <w:sz w:val="18"/>
                <w:szCs w:val="18"/>
                <w:lang w:val="hy-AM"/>
              </w:rPr>
              <w:t xml:space="preserve">                  </w:t>
            </w:r>
            <w:r w:rsidRPr="0055552C">
              <w:rPr>
                <w:rFonts w:ascii="GHEA Grapalat" w:eastAsia="Times New Roman" w:hAnsi="GHEA Grapalat" w:cs="Calibri"/>
                <w:color w:val="000000"/>
                <w:sz w:val="18"/>
                <w:szCs w:val="18"/>
              </w:rPr>
              <w:t xml:space="preserve">շահառուներ որոնք կնքել են բնակարանի առուվաճառքի պայմանագրեր սակայն դրանք պետական </w:t>
            </w:r>
            <w:r w:rsidRPr="0055552C">
              <w:rPr>
                <w:rFonts w:ascii="GHEA Grapalat" w:eastAsia="Times New Roman" w:hAnsi="GHEA Grapalat" w:cs="Calibri"/>
                <w:color w:val="000000"/>
                <w:sz w:val="18"/>
                <w:szCs w:val="18"/>
                <w:lang w:val="hy-AM"/>
              </w:rPr>
              <w:t xml:space="preserve">                                       </w:t>
            </w:r>
            <w:r w:rsidRPr="0055552C">
              <w:rPr>
                <w:rFonts w:ascii="GHEA Grapalat" w:eastAsia="Times New Roman" w:hAnsi="GHEA Grapalat" w:cs="Calibri"/>
                <w:color w:val="000000"/>
                <w:sz w:val="18"/>
                <w:szCs w:val="18"/>
              </w:rPr>
              <w:t>գրանցում</w:t>
            </w:r>
            <w:r w:rsidRPr="0055552C">
              <w:rPr>
                <w:rFonts w:ascii="GHEA Grapalat" w:eastAsia="Times New Roman" w:hAnsi="GHEA Grapalat" w:cs="Calibri"/>
                <w:color w:val="000000"/>
                <w:sz w:val="18"/>
                <w:szCs w:val="18"/>
                <w:lang w:val="hy-AM"/>
              </w:rPr>
              <w:t xml:space="preserve"> </w:t>
            </w:r>
            <w:r w:rsidRPr="0055552C">
              <w:rPr>
                <w:rFonts w:ascii="GHEA Grapalat" w:eastAsia="Times New Roman" w:hAnsi="GHEA Grapalat" w:cs="Calibri"/>
                <w:color w:val="000000"/>
                <w:sz w:val="18"/>
                <w:szCs w:val="18"/>
              </w:rPr>
              <w:t xml:space="preserve">չեն ստացել 30 օրյա ժամկետում                                                                                                                                                                                                </w:t>
            </w:r>
            <w:r w:rsidRPr="0055552C">
              <w:rPr>
                <w:rFonts w:ascii="GHEA Grapalat" w:eastAsia="Times New Roman" w:hAnsi="GHEA Grapalat" w:cs="Calibri"/>
                <w:b/>
                <w:color w:val="000000"/>
                <w:sz w:val="18"/>
                <w:szCs w:val="18"/>
              </w:rPr>
              <w:t>/ըստ Կադաստրի կոմիտեի 14.01.21թ. թիվ ԴՍ/121-2021  գրությամբ տրամադրված տեղեկատվության/</w:t>
            </w:r>
          </w:p>
        </w:tc>
      </w:tr>
      <w:tr w:rsidR="00890916" w:rsidRPr="0055552C" w14:paraId="035DC734" w14:textId="77777777" w:rsidTr="005C445C">
        <w:trPr>
          <w:trHeight w:val="1297"/>
        </w:trPr>
        <w:tc>
          <w:tcPr>
            <w:tcW w:w="430" w:type="dxa"/>
            <w:vMerge w:val="restart"/>
            <w:tcBorders>
              <w:top w:val="single" w:sz="4" w:space="0" w:color="auto"/>
            </w:tcBorders>
            <w:shd w:val="clear" w:color="auto" w:fill="auto"/>
            <w:vAlign w:val="center"/>
            <w:hideMark/>
          </w:tcPr>
          <w:p w14:paraId="09F2DF8C" w14:textId="77777777" w:rsidR="00890916" w:rsidRPr="0055552C" w:rsidRDefault="00890916" w:rsidP="005C445C">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ՀՀ</w:t>
            </w:r>
          </w:p>
        </w:tc>
        <w:tc>
          <w:tcPr>
            <w:tcW w:w="1270" w:type="dxa"/>
            <w:vMerge w:val="restart"/>
            <w:tcBorders>
              <w:top w:val="single" w:sz="4" w:space="0" w:color="auto"/>
            </w:tcBorders>
            <w:shd w:val="clear" w:color="auto" w:fill="auto"/>
            <w:vAlign w:val="center"/>
            <w:hideMark/>
          </w:tcPr>
          <w:p w14:paraId="4576C424" w14:textId="77777777" w:rsidR="00890916" w:rsidRPr="0055552C" w:rsidRDefault="00890916" w:rsidP="005C445C">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Անուն</w:t>
            </w:r>
            <w:r w:rsidRPr="0055552C">
              <w:rPr>
                <w:rFonts w:ascii="GHEA Grapalat" w:eastAsia="Times New Roman" w:hAnsi="GHEA Grapalat" w:cs="Calibri"/>
                <w:color w:val="000000"/>
                <w:sz w:val="16"/>
                <w:szCs w:val="16"/>
                <w:lang w:val="ru-RU"/>
              </w:rPr>
              <w:t>,</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ա</w:t>
            </w:r>
            <w:r w:rsidRPr="0055552C">
              <w:rPr>
                <w:rFonts w:ascii="GHEA Grapalat" w:eastAsia="Times New Roman" w:hAnsi="GHEA Grapalat" w:cs="Calibri"/>
                <w:color w:val="000000"/>
                <w:sz w:val="16"/>
                <w:szCs w:val="16"/>
              </w:rPr>
              <w:t>զգանուն</w:t>
            </w:r>
            <w:r w:rsidRPr="0055552C">
              <w:rPr>
                <w:rFonts w:ascii="GHEA Grapalat" w:eastAsia="Times New Roman" w:hAnsi="GHEA Grapalat" w:cs="Calibri"/>
                <w:color w:val="000000"/>
                <w:sz w:val="16"/>
                <w:szCs w:val="16"/>
                <w:lang w:val="ru-RU"/>
              </w:rPr>
              <w:t>,</w:t>
            </w:r>
            <w:r w:rsidRPr="0055552C">
              <w:rPr>
                <w:rFonts w:ascii="GHEA Grapalat" w:eastAsia="Times New Roman" w:hAnsi="GHEA Grapalat" w:cs="Calibri"/>
                <w:color w:val="000000"/>
                <w:sz w:val="16"/>
                <w:szCs w:val="16"/>
              </w:rPr>
              <w:t xml:space="preserve"> </w:t>
            </w:r>
            <w:r w:rsidRPr="0055552C">
              <w:rPr>
                <w:rFonts w:ascii="GHEA Grapalat" w:eastAsia="Times New Roman" w:hAnsi="GHEA Grapalat" w:cs="Calibri"/>
                <w:color w:val="000000"/>
                <w:sz w:val="16"/>
                <w:szCs w:val="16"/>
                <w:lang w:val="ru-RU"/>
              </w:rPr>
              <w:t>հ</w:t>
            </w:r>
            <w:r w:rsidRPr="0055552C">
              <w:rPr>
                <w:rFonts w:ascii="GHEA Grapalat" w:eastAsia="Times New Roman" w:hAnsi="GHEA Grapalat" w:cs="Calibri"/>
                <w:color w:val="000000"/>
                <w:sz w:val="16"/>
                <w:szCs w:val="16"/>
              </w:rPr>
              <w:t>այրանուն</w:t>
            </w:r>
          </w:p>
        </w:tc>
        <w:tc>
          <w:tcPr>
            <w:tcW w:w="827" w:type="dxa"/>
            <w:vMerge w:val="restart"/>
            <w:tcBorders>
              <w:top w:val="single" w:sz="4" w:space="0" w:color="auto"/>
            </w:tcBorders>
            <w:shd w:val="clear" w:color="auto" w:fill="auto"/>
            <w:vAlign w:val="center"/>
            <w:hideMark/>
          </w:tcPr>
          <w:p w14:paraId="784F8173" w14:textId="77777777" w:rsidR="00890916" w:rsidRPr="0055552C" w:rsidRDefault="00890916" w:rsidP="005C445C">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ԲԳՎ տրամ. որոշում /հրամ</w:t>
            </w:r>
            <w:r w:rsidRPr="0055552C">
              <w:rPr>
                <w:rFonts w:ascii="GHEA Grapalat" w:eastAsia="Times New Roman" w:hAnsi="GHEA Grapalat" w:cs="Calibri"/>
                <w:color w:val="000000"/>
                <w:sz w:val="16"/>
                <w:szCs w:val="16"/>
                <w:lang w:val="ru-RU"/>
              </w:rPr>
              <w:t>.</w:t>
            </w:r>
          </w:p>
        </w:tc>
        <w:tc>
          <w:tcPr>
            <w:tcW w:w="734" w:type="dxa"/>
            <w:vMerge w:val="restart"/>
            <w:tcBorders>
              <w:top w:val="single" w:sz="4" w:space="0" w:color="auto"/>
            </w:tcBorders>
            <w:shd w:val="clear" w:color="auto" w:fill="auto"/>
            <w:vAlign w:val="center"/>
            <w:hideMark/>
          </w:tcPr>
          <w:p w14:paraId="1D2619F5" w14:textId="77777777" w:rsidR="00890916" w:rsidRPr="0055552C" w:rsidRDefault="00890916" w:rsidP="005C445C">
            <w:pPr>
              <w:spacing w:after="0" w:line="240" w:lineRule="auto"/>
              <w:ind w:left="-87" w:right="-112"/>
              <w:jc w:val="center"/>
              <w:rPr>
                <w:rFonts w:ascii="GHEA Grapalat" w:eastAsia="Times New Roman" w:hAnsi="GHEA Grapalat" w:cs="Calibri"/>
                <w:color w:val="000000"/>
                <w:sz w:val="16"/>
                <w:szCs w:val="16"/>
                <w:lang w:val="ru-RU"/>
              </w:rPr>
            </w:pPr>
            <w:r w:rsidRPr="0055552C">
              <w:rPr>
                <w:rFonts w:ascii="GHEA Grapalat" w:eastAsia="Times New Roman" w:hAnsi="GHEA Grapalat" w:cs="Calibri"/>
                <w:color w:val="000000"/>
                <w:sz w:val="16"/>
                <w:szCs w:val="16"/>
              </w:rPr>
              <w:t xml:space="preserve">Վկայագ տրամ. </w:t>
            </w:r>
            <w:r w:rsidRPr="0055552C">
              <w:rPr>
                <w:rFonts w:ascii="GHEA Grapalat" w:eastAsia="Times New Roman" w:hAnsi="GHEA Grapalat" w:cs="Calibri"/>
                <w:color w:val="000000"/>
                <w:sz w:val="16"/>
                <w:szCs w:val="16"/>
                <w:lang w:val="ru-RU"/>
              </w:rPr>
              <w:t>ա</w:t>
            </w:r>
            <w:r w:rsidRPr="0055552C">
              <w:rPr>
                <w:rFonts w:ascii="GHEA Grapalat" w:eastAsia="Times New Roman" w:hAnsi="GHEA Grapalat" w:cs="Calibri"/>
                <w:color w:val="000000"/>
                <w:sz w:val="16"/>
                <w:szCs w:val="16"/>
              </w:rPr>
              <w:t>մսաթ</w:t>
            </w:r>
            <w:r w:rsidRPr="0055552C">
              <w:rPr>
                <w:rFonts w:ascii="GHEA Grapalat" w:eastAsia="Times New Roman" w:hAnsi="GHEA Grapalat" w:cs="Calibri"/>
                <w:color w:val="000000"/>
                <w:sz w:val="16"/>
                <w:szCs w:val="16"/>
                <w:lang w:val="ru-RU"/>
              </w:rPr>
              <w:t>.</w:t>
            </w:r>
          </w:p>
        </w:tc>
        <w:tc>
          <w:tcPr>
            <w:tcW w:w="852" w:type="dxa"/>
            <w:vMerge w:val="restart"/>
            <w:tcBorders>
              <w:top w:val="single" w:sz="4" w:space="0" w:color="auto"/>
            </w:tcBorders>
            <w:shd w:val="clear" w:color="auto" w:fill="auto"/>
            <w:vAlign w:val="center"/>
            <w:hideMark/>
          </w:tcPr>
          <w:p w14:paraId="59BE852C" w14:textId="77777777" w:rsidR="00890916" w:rsidRPr="0055552C" w:rsidRDefault="00890916" w:rsidP="005C445C">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Պայմ. կնքման ամսաթ</w:t>
            </w:r>
          </w:p>
        </w:tc>
        <w:tc>
          <w:tcPr>
            <w:tcW w:w="1702" w:type="dxa"/>
            <w:vMerge w:val="restart"/>
            <w:tcBorders>
              <w:top w:val="single" w:sz="4" w:space="0" w:color="auto"/>
            </w:tcBorders>
            <w:shd w:val="clear" w:color="auto" w:fill="auto"/>
            <w:vAlign w:val="center"/>
            <w:hideMark/>
          </w:tcPr>
          <w:p w14:paraId="7D07D986" w14:textId="77777777" w:rsidR="00890916" w:rsidRPr="0055552C" w:rsidRDefault="00890916" w:rsidP="005C445C">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Պայմանագ առարկ</w:t>
            </w:r>
            <w:r w:rsidRPr="0055552C">
              <w:rPr>
                <w:rFonts w:ascii="GHEA Grapalat" w:eastAsia="Times New Roman" w:hAnsi="GHEA Grapalat" w:cs="Calibri"/>
                <w:color w:val="000000"/>
                <w:sz w:val="16"/>
                <w:szCs w:val="16"/>
                <w:lang w:val="ru-RU"/>
              </w:rPr>
              <w:t>ան</w:t>
            </w:r>
            <w:r w:rsidRPr="0055552C">
              <w:rPr>
                <w:rFonts w:ascii="GHEA Grapalat" w:eastAsia="Times New Roman" w:hAnsi="GHEA Grapalat" w:cs="Calibri"/>
                <w:color w:val="000000"/>
                <w:sz w:val="16"/>
                <w:szCs w:val="16"/>
              </w:rPr>
              <w:t xml:space="preserve"> /բնակ. հասցեն/</w:t>
            </w:r>
          </w:p>
        </w:tc>
        <w:tc>
          <w:tcPr>
            <w:tcW w:w="565" w:type="dxa"/>
            <w:vMerge w:val="restart"/>
            <w:tcBorders>
              <w:top w:val="single" w:sz="4" w:space="0" w:color="auto"/>
            </w:tcBorders>
            <w:shd w:val="clear" w:color="auto" w:fill="auto"/>
            <w:vAlign w:val="center"/>
            <w:hideMark/>
          </w:tcPr>
          <w:p w14:paraId="3130E324" w14:textId="77777777" w:rsidR="00890916" w:rsidRPr="0055552C" w:rsidRDefault="00890916" w:rsidP="005C445C">
            <w:pPr>
              <w:spacing w:after="0" w:line="240" w:lineRule="auto"/>
              <w:ind w:left="-104" w:right="-105"/>
              <w:jc w:val="center"/>
              <w:rPr>
                <w:rFonts w:ascii="GHEA Grapalat" w:eastAsia="Times New Roman" w:hAnsi="GHEA Grapalat" w:cs="Calibri"/>
                <w:color w:val="000000"/>
                <w:sz w:val="16"/>
                <w:szCs w:val="16"/>
                <w:lang w:val="ru-RU"/>
              </w:rPr>
            </w:pPr>
            <w:r w:rsidRPr="0055552C">
              <w:rPr>
                <w:rFonts w:ascii="GHEA Grapalat" w:eastAsia="Times New Roman" w:hAnsi="GHEA Grapalat" w:cs="Calibri"/>
                <w:color w:val="000000"/>
                <w:sz w:val="16"/>
                <w:szCs w:val="16"/>
              </w:rPr>
              <w:t xml:space="preserve">Պայմ գում.    </w:t>
            </w:r>
            <w:r w:rsidRPr="0055552C">
              <w:rPr>
                <w:rFonts w:ascii="GHEA Grapalat" w:eastAsia="Times New Roman" w:hAnsi="GHEA Grapalat" w:cs="Calibri"/>
                <w:color w:val="000000"/>
                <w:sz w:val="16"/>
                <w:szCs w:val="16"/>
                <w:lang w:val="ru-RU"/>
              </w:rPr>
              <w:t>/մլն դրամ/</w:t>
            </w:r>
          </w:p>
        </w:tc>
        <w:tc>
          <w:tcPr>
            <w:tcW w:w="1320" w:type="dxa"/>
            <w:vMerge w:val="restart"/>
            <w:tcBorders>
              <w:top w:val="single" w:sz="4" w:space="0" w:color="auto"/>
            </w:tcBorders>
            <w:shd w:val="clear" w:color="auto" w:fill="auto"/>
            <w:vAlign w:val="center"/>
            <w:hideMark/>
          </w:tcPr>
          <w:p w14:paraId="3B86A07D" w14:textId="77777777" w:rsidR="00890916" w:rsidRPr="0055552C" w:rsidRDefault="00890916" w:rsidP="005C445C">
            <w:pPr>
              <w:spacing w:after="0" w:line="240" w:lineRule="auto"/>
              <w:jc w:val="center"/>
              <w:rPr>
                <w:rFonts w:ascii="GHEA Grapalat" w:eastAsia="Times New Roman" w:hAnsi="GHEA Grapalat" w:cs="Calibri"/>
                <w:color w:val="000000"/>
                <w:sz w:val="16"/>
                <w:szCs w:val="16"/>
                <w:lang w:val="ru-RU"/>
              </w:rPr>
            </w:pPr>
            <w:r w:rsidRPr="0055552C">
              <w:rPr>
                <w:rFonts w:ascii="GHEA Grapalat" w:eastAsia="Times New Roman" w:hAnsi="GHEA Grapalat" w:cs="Calibri"/>
                <w:color w:val="000000"/>
                <w:sz w:val="16"/>
                <w:szCs w:val="16"/>
                <w:lang w:val="ru-RU"/>
              </w:rPr>
              <w:t xml:space="preserve"> </w:t>
            </w:r>
            <w:r w:rsidRPr="0055552C">
              <w:rPr>
                <w:rFonts w:ascii="GHEA Grapalat" w:eastAsia="Times New Roman" w:hAnsi="GHEA Grapalat" w:cs="Calibri"/>
                <w:color w:val="000000"/>
                <w:sz w:val="16"/>
                <w:szCs w:val="16"/>
              </w:rPr>
              <w:t>Բնակարանը</w:t>
            </w:r>
            <w:r w:rsidRPr="0055552C">
              <w:rPr>
                <w:rFonts w:ascii="GHEA Grapalat" w:eastAsia="Times New Roman" w:hAnsi="GHEA Grapalat" w:cs="Calibri"/>
                <w:color w:val="000000"/>
                <w:sz w:val="16"/>
                <w:szCs w:val="16"/>
                <w:lang w:val="ru-RU"/>
              </w:rPr>
              <w:t xml:space="preserve"> </w:t>
            </w:r>
            <w:r w:rsidRPr="0055552C">
              <w:rPr>
                <w:rFonts w:ascii="GHEA Grapalat" w:eastAsia="Times New Roman" w:hAnsi="GHEA Grapalat" w:cs="Calibri"/>
                <w:color w:val="000000"/>
                <w:sz w:val="16"/>
                <w:szCs w:val="16"/>
              </w:rPr>
              <w:t>վաճառողի</w:t>
            </w:r>
            <w:r w:rsidRPr="0055552C">
              <w:rPr>
                <w:rFonts w:ascii="GHEA Grapalat" w:eastAsia="Times New Roman" w:hAnsi="GHEA Grapalat" w:cs="Calibri"/>
                <w:color w:val="000000"/>
                <w:sz w:val="16"/>
                <w:szCs w:val="16"/>
                <w:lang w:val="ru-RU"/>
              </w:rPr>
              <w:t xml:space="preserve"> </w:t>
            </w:r>
            <w:r w:rsidRPr="0055552C">
              <w:rPr>
                <w:rFonts w:ascii="GHEA Grapalat" w:eastAsia="Times New Roman" w:hAnsi="GHEA Grapalat" w:cs="Calibri"/>
                <w:color w:val="000000"/>
                <w:sz w:val="16"/>
                <w:szCs w:val="16"/>
              </w:rPr>
              <w:t>անուն</w:t>
            </w:r>
            <w:r w:rsidRPr="0055552C">
              <w:rPr>
                <w:rFonts w:ascii="GHEA Grapalat" w:eastAsia="Times New Roman" w:hAnsi="GHEA Grapalat" w:cs="Calibri"/>
                <w:color w:val="000000"/>
                <w:sz w:val="16"/>
                <w:szCs w:val="16"/>
                <w:lang w:val="ru-RU"/>
              </w:rPr>
              <w:t xml:space="preserve">, </w:t>
            </w:r>
            <w:r w:rsidRPr="0055552C">
              <w:rPr>
                <w:rFonts w:ascii="GHEA Grapalat" w:eastAsia="Times New Roman" w:hAnsi="GHEA Grapalat" w:cs="Calibri"/>
                <w:color w:val="000000"/>
                <w:sz w:val="16"/>
                <w:szCs w:val="16"/>
              </w:rPr>
              <w:t>ազգանուն</w:t>
            </w:r>
            <w:r w:rsidRPr="0055552C">
              <w:rPr>
                <w:rFonts w:ascii="GHEA Grapalat" w:eastAsia="Times New Roman" w:hAnsi="GHEA Grapalat" w:cs="Calibri"/>
                <w:color w:val="000000"/>
                <w:sz w:val="16"/>
                <w:szCs w:val="16"/>
                <w:lang w:val="ru-RU"/>
              </w:rPr>
              <w:t xml:space="preserve">, </w:t>
            </w:r>
            <w:r w:rsidRPr="0055552C">
              <w:rPr>
                <w:rFonts w:ascii="GHEA Grapalat" w:eastAsia="Times New Roman" w:hAnsi="GHEA Grapalat" w:cs="Calibri"/>
                <w:color w:val="000000"/>
                <w:sz w:val="16"/>
                <w:szCs w:val="16"/>
              </w:rPr>
              <w:t>հայրանուն</w:t>
            </w:r>
          </w:p>
        </w:tc>
        <w:tc>
          <w:tcPr>
            <w:tcW w:w="950" w:type="dxa"/>
            <w:vMerge w:val="restart"/>
            <w:tcBorders>
              <w:top w:val="single" w:sz="4" w:space="0" w:color="auto"/>
            </w:tcBorders>
            <w:shd w:val="clear" w:color="auto" w:fill="auto"/>
            <w:vAlign w:val="center"/>
            <w:hideMark/>
          </w:tcPr>
          <w:p w14:paraId="36C7AF08" w14:textId="77777777" w:rsidR="00890916" w:rsidRPr="0055552C" w:rsidRDefault="00890916" w:rsidP="005C445C">
            <w:pPr>
              <w:spacing w:after="0" w:line="240" w:lineRule="auto"/>
              <w:jc w:val="center"/>
              <w:rPr>
                <w:rFonts w:ascii="GHEA Grapalat" w:eastAsia="Times New Roman" w:hAnsi="GHEA Grapalat" w:cs="Calibri"/>
                <w:color w:val="000000"/>
                <w:sz w:val="16"/>
                <w:szCs w:val="16"/>
                <w:lang w:val="ru-RU"/>
              </w:rPr>
            </w:pPr>
            <w:r w:rsidRPr="0055552C">
              <w:rPr>
                <w:rFonts w:ascii="GHEA Grapalat" w:eastAsia="Times New Roman" w:hAnsi="GHEA Grapalat" w:cs="Calibri"/>
                <w:color w:val="000000"/>
                <w:sz w:val="16"/>
                <w:szCs w:val="16"/>
              </w:rPr>
              <w:t>Նոտարի</w:t>
            </w:r>
            <w:r w:rsidRPr="0055552C">
              <w:rPr>
                <w:rFonts w:ascii="GHEA Grapalat" w:eastAsia="Times New Roman" w:hAnsi="GHEA Grapalat" w:cs="Calibri"/>
                <w:color w:val="000000"/>
                <w:sz w:val="16"/>
                <w:szCs w:val="16"/>
                <w:lang w:val="ru-RU"/>
              </w:rPr>
              <w:t xml:space="preserve"> </w:t>
            </w:r>
            <w:r w:rsidRPr="0055552C">
              <w:rPr>
                <w:rFonts w:ascii="GHEA Grapalat" w:eastAsia="Times New Roman" w:hAnsi="GHEA Grapalat" w:cs="Calibri"/>
                <w:color w:val="000000"/>
                <w:sz w:val="16"/>
                <w:szCs w:val="16"/>
              </w:rPr>
              <w:t>անուն</w:t>
            </w:r>
            <w:r w:rsidRPr="0055552C">
              <w:rPr>
                <w:rFonts w:ascii="GHEA Grapalat" w:eastAsia="Times New Roman" w:hAnsi="GHEA Grapalat" w:cs="Calibri"/>
                <w:color w:val="000000"/>
                <w:sz w:val="16"/>
                <w:szCs w:val="16"/>
                <w:lang w:val="ru-RU"/>
              </w:rPr>
              <w:t xml:space="preserve"> </w:t>
            </w:r>
            <w:r w:rsidRPr="0055552C">
              <w:rPr>
                <w:rFonts w:ascii="GHEA Grapalat" w:eastAsia="Times New Roman" w:hAnsi="GHEA Grapalat" w:cs="Calibri"/>
                <w:color w:val="000000"/>
                <w:sz w:val="16"/>
                <w:szCs w:val="16"/>
              </w:rPr>
              <w:t>ազգան</w:t>
            </w:r>
            <w:r w:rsidRPr="0055552C">
              <w:rPr>
                <w:rFonts w:ascii="GHEA Grapalat" w:eastAsia="Times New Roman" w:hAnsi="GHEA Grapalat" w:cs="Calibri"/>
                <w:color w:val="000000"/>
                <w:sz w:val="16"/>
                <w:szCs w:val="16"/>
                <w:lang w:val="ru-RU"/>
              </w:rPr>
              <w:t xml:space="preserve">. </w:t>
            </w:r>
            <w:r w:rsidRPr="0055552C">
              <w:rPr>
                <w:rFonts w:ascii="GHEA Grapalat" w:eastAsia="Times New Roman" w:hAnsi="GHEA Grapalat" w:cs="Calibri"/>
                <w:color w:val="000000"/>
                <w:sz w:val="16"/>
                <w:szCs w:val="16"/>
              </w:rPr>
              <w:t>հայրան</w:t>
            </w:r>
            <w:r w:rsidRPr="0055552C">
              <w:rPr>
                <w:rFonts w:ascii="GHEA Grapalat" w:eastAsia="Times New Roman" w:hAnsi="GHEA Grapalat" w:cs="Calibri"/>
                <w:color w:val="000000"/>
                <w:sz w:val="16"/>
                <w:szCs w:val="16"/>
                <w:lang w:val="ru-RU"/>
              </w:rPr>
              <w:t>.</w:t>
            </w:r>
          </w:p>
        </w:tc>
        <w:tc>
          <w:tcPr>
            <w:tcW w:w="1840" w:type="dxa"/>
            <w:gridSpan w:val="2"/>
            <w:tcBorders>
              <w:top w:val="single" w:sz="4" w:space="0" w:color="auto"/>
            </w:tcBorders>
            <w:shd w:val="clear" w:color="auto" w:fill="auto"/>
            <w:vAlign w:val="center"/>
            <w:hideMark/>
          </w:tcPr>
          <w:p w14:paraId="259294A8" w14:textId="77777777" w:rsidR="00890916" w:rsidRPr="0055552C" w:rsidRDefault="00890916" w:rsidP="005C445C">
            <w:pPr>
              <w:spacing w:after="0" w:line="240" w:lineRule="auto"/>
              <w:ind w:left="-108" w:right="-110"/>
              <w:jc w:val="center"/>
              <w:rPr>
                <w:rFonts w:ascii="GHEA Grapalat" w:eastAsia="Times New Roman" w:hAnsi="GHEA Grapalat" w:cs="Calibri"/>
                <w:color w:val="000000"/>
                <w:sz w:val="16"/>
                <w:szCs w:val="16"/>
                <w:lang w:val="ru-RU"/>
              </w:rPr>
            </w:pPr>
            <w:r w:rsidRPr="0055552C">
              <w:rPr>
                <w:rFonts w:ascii="GHEA Grapalat" w:eastAsia="Times New Roman" w:hAnsi="GHEA Grapalat" w:cs="Calibri"/>
                <w:color w:val="000000"/>
                <w:sz w:val="16"/>
                <w:szCs w:val="16"/>
                <w:lang w:val="ru-RU"/>
              </w:rPr>
              <w:t>Աջակց ստաց</w:t>
            </w:r>
            <w:r w:rsidRPr="0055552C">
              <w:rPr>
                <w:rFonts w:ascii="GHEA Grapalat" w:eastAsia="Times New Roman" w:hAnsi="GHEA Grapalat" w:cs="Calibri"/>
                <w:color w:val="000000"/>
                <w:sz w:val="16"/>
                <w:szCs w:val="16"/>
                <w:lang w:val="hy-AM"/>
              </w:rPr>
              <w:t>.</w:t>
            </w:r>
            <w:r w:rsidRPr="0055552C">
              <w:rPr>
                <w:rFonts w:ascii="GHEA Grapalat" w:eastAsia="Times New Roman" w:hAnsi="GHEA Grapalat" w:cs="Calibri"/>
                <w:color w:val="000000"/>
                <w:sz w:val="16"/>
                <w:szCs w:val="16"/>
                <w:lang w:val="ru-RU"/>
              </w:rPr>
              <w:t xml:space="preserve"> անունով սեփ. իրավ պետ</w:t>
            </w:r>
            <w:r w:rsidRPr="0055552C">
              <w:rPr>
                <w:rFonts w:ascii="GHEA Grapalat" w:eastAsia="Times New Roman" w:hAnsi="GHEA Grapalat" w:cs="Calibri"/>
                <w:color w:val="000000"/>
                <w:sz w:val="16"/>
                <w:szCs w:val="16"/>
                <w:lang w:val="hy-AM"/>
              </w:rPr>
              <w:t>.</w:t>
            </w:r>
            <w:r w:rsidRPr="0055552C">
              <w:rPr>
                <w:rFonts w:ascii="GHEA Grapalat" w:eastAsia="Times New Roman" w:hAnsi="GHEA Grapalat" w:cs="Calibri"/>
                <w:color w:val="000000"/>
                <w:sz w:val="16"/>
                <w:szCs w:val="16"/>
                <w:lang w:val="ru-RU"/>
              </w:rPr>
              <w:t xml:space="preserve">  գրանցում չի կատարվ</w:t>
            </w:r>
            <w:r w:rsidRPr="0055552C">
              <w:rPr>
                <w:rFonts w:ascii="GHEA Grapalat" w:eastAsia="Times New Roman" w:hAnsi="GHEA Grapalat" w:cs="Calibri"/>
                <w:color w:val="000000"/>
                <w:sz w:val="16"/>
                <w:szCs w:val="16"/>
                <w:lang w:val="hy-AM"/>
              </w:rPr>
              <w:t>ել</w:t>
            </w:r>
            <w:r w:rsidRPr="0055552C">
              <w:rPr>
                <w:rFonts w:ascii="GHEA Grapalat" w:eastAsia="Times New Roman" w:hAnsi="GHEA Grapalat" w:cs="Calibri"/>
                <w:color w:val="000000"/>
                <w:sz w:val="16"/>
                <w:szCs w:val="16"/>
                <w:lang w:val="ru-RU"/>
              </w:rPr>
              <w:t xml:space="preserve"> </w:t>
            </w:r>
            <w:r w:rsidRPr="0055552C">
              <w:rPr>
                <w:rFonts w:ascii="GHEA Grapalat" w:eastAsia="Times New Roman" w:hAnsi="GHEA Grapalat" w:cs="Calibri"/>
                <w:color w:val="000000"/>
                <w:sz w:val="16"/>
                <w:szCs w:val="16"/>
                <w:lang w:val="hy-AM"/>
              </w:rPr>
              <w:t xml:space="preserve">պայմ.  կնքումից հետո </w:t>
            </w:r>
            <w:r w:rsidRPr="0055552C">
              <w:rPr>
                <w:rFonts w:ascii="GHEA Grapalat" w:eastAsia="Times New Roman" w:hAnsi="GHEA Grapalat" w:cs="Calibri"/>
                <w:color w:val="000000"/>
                <w:sz w:val="16"/>
                <w:szCs w:val="16"/>
                <w:lang w:val="ru-RU"/>
              </w:rPr>
              <w:t>/</w:t>
            </w:r>
            <w:r w:rsidRPr="0055552C">
              <w:rPr>
                <w:rFonts w:ascii="GHEA Grapalat" w:eastAsia="Times New Roman" w:hAnsi="GHEA Grapalat" w:cs="Calibri"/>
                <w:color w:val="000000"/>
                <w:sz w:val="16"/>
                <w:szCs w:val="16"/>
                <w:lang w:val="hy-AM"/>
              </w:rPr>
              <w:t>օ</w:t>
            </w:r>
            <w:r w:rsidRPr="0055552C">
              <w:rPr>
                <w:rFonts w:ascii="GHEA Grapalat" w:eastAsia="Times New Roman" w:hAnsi="GHEA Grapalat" w:cs="Calibri"/>
                <w:color w:val="000000"/>
                <w:sz w:val="16"/>
                <w:szCs w:val="16"/>
                <w:lang w:val="ru-RU"/>
              </w:rPr>
              <w:t>ր/</w:t>
            </w:r>
          </w:p>
        </w:tc>
      </w:tr>
      <w:tr w:rsidR="00890916" w:rsidRPr="0055552C" w14:paraId="234A61D2" w14:textId="77777777" w:rsidTr="005C445C">
        <w:trPr>
          <w:trHeight w:val="277"/>
        </w:trPr>
        <w:tc>
          <w:tcPr>
            <w:tcW w:w="430" w:type="dxa"/>
            <w:vMerge/>
            <w:vAlign w:val="center"/>
            <w:hideMark/>
          </w:tcPr>
          <w:p w14:paraId="3FAFC505" w14:textId="77777777" w:rsidR="00890916" w:rsidRPr="0055552C" w:rsidRDefault="00890916" w:rsidP="005C445C">
            <w:pPr>
              <w:spacing w:after="0" w:line="240" w:lineRule="auto"/>
              <w:rPr>
                <w:rFonts w:ascii="GHEA Grapalat" w:eastAsia="Times New Roman" w:hAnsi="GHEA Grapalat" w:cs="Calibri"/>
                <w:color w:val="000000"/>
                <w:sz w:val="16"/>
                <w:szCs w:val="16"/>
                <w:lang w:val="ru-RU"/>
              </w:rPr>
            </w:pPr>
          </w:p>
        </w:tc>
        <w:tc>
          <w:tcPr>
            <w:tcW w:w="1270" w:type="dxa"/>
            <w:vMerge/>
            <w:vAlign w:val="center"/>
            <w:hideMark/>
          </w:tcPr>
          <w:p w14:paraId="55263452" w14:textId="77777777" w:rsidR="00890916" w:rsidRPr="0055552C" w:rsidRDefault="00890916" w:rsidP="005C445C">
            <w:pPr>
              <w:spacing w:after="0" w:line="240" w:lineRule="auto"/>
              <w:rPr>
                <w:rFonts w:ascii="GHEA Grapalat" w:eastAsia="Times New Roman" w:hAnsi="GHEA Grapalat" w:cs="Calibri"/>
                <w:color w:val="000000"/>
                <w:sz w:val="16"/>
                <w:szCs w:val="16"/>
                <w:lang w:val="ru-RU"/>
              </w:rPr>
            </w:pPr>
          </w:p>
        </w:tc>
        <w:tc>
          <w:tcPr>
            <w:tcW w:w="827" w:type="dxa"/>
            <w:vMerge/>
            <w:vAlign w:val="center"/>
            <w:hideMark/>
          </w:tcPr>
          <w:p w14:paraId="35B21005" w14:textId="77777777" w:rsidR="00890916" w:rsidRPr="0055552C" w:rsidRDefault="00890916" w:rsidP="005C445C">
            <w:pPr>
              <w:spacing w:after="0" w:line="240" w:lineRule="auto"/>
              <w:rPr>
                <w:rFonts w:ascii="GHEA Grapalat" w:eastAsia="Times New Roman" w:hAnsi="GHEA Grapalat" w:cs="Calibri"/>
                <w:color w:val="000000"/>
                <w:sz w:val="16"/>
                <w:szCs w:val="16"/>
                <w:lang w:val="ru-RU"/>
              </w:rPr>
            </w:pPr>
          </w:p>
        </w:tc>
        <w:tc>
          <w:tcPr>
            <w:tcW w:w="734" w:type="dxa"/>
            <w:vMerge/>
            <w:vAlign w:val="center"/>
            <w:hideMark/>
          </w:tcPr>
          <w:p w14:paraId="0B1D6EAE" w14:textId="77777777" w:rsidR="00890916" w:rsidRPr="0055552C" w:rsidRDefault="00890916" w:rsidP="005C445C">
            <w:pPr>
              <w:spacing w:after="0" w:line="240" w:lineRule="auto"/>
              <w:rPr>
                <w:rFonts w:ascii="GHEA Grapalat" w:eastAsia="Times New Roman" w:hAnsi="GHEA Grapalat" w:cs="Calibri"/>
                <w:color w:val="000000"/>
                <w:sz w:val="16"/>
                <w:szCs w:val="16"/>
                <w:lang w:val="ru-RU"/>
              </w:rPr>
            </w:pPr>
          </w:p>
        </w:tc>
        <w:tc>
          <w:tcPr>
            <w:tcW w:w="852" w:type="dxa"/>
            <w:vMerge/>
            <w:vAlign w:val="center"/>
            <w:hideMark/>
          </w:tcPr>
          <w:p w14:paraId="032BBB0B" w14:textId="77777777" w:rsidR="00890916" w:rsidRPr="0055552C" w:rsidRDefault="00890916" w:rsidP="005C445C">
            <w:pPr>
              <w:spacing w:after="0" w:line="240" w:lineRule="auto"/>
              <w:rPr>
                <w:rFonts w:ascii="GHEA Grapalat" w:eastAsia="Times New Roman" w:hAnsi="GHEA Grapalat" w:cs="Calibri"/>
                <w:color w:val="000000"/>
                <w:sz w:val="16"/>
                <w:szCs w:val="16"/>
                <w:lang w:val="ru-RU"/>
              </w:rPr>
            </w:pPr>
          </w:p>
        </w:tc>
        <w:tc>
          <w:tcPr>
            <w:tcW w:w="1702" w:type="dxa"/>
            <w:vMerge/>
            <w:vAlign w:val="center"/>
            <w:hideMark/>
          </w:tcPr>
          <w:p w14:paraId="3FB34074" w14:textId="77777777" w:rsidR="00890916" w:rsidRPr="0055552C" w:rsidRDefault="00890916" w:rsidP="005C445C">
            <w:pPr>
              <w:spacing w:after="0" w:line="240" w:lineRule="auto"/>
              <w:rPr>
                <w:rFonts w:ascii="GHEA Grapalat" w:eastAsia="Times New Roman" w:hAnsi="GHEA Grapalat" w:cs="Calibri"/>
                <w:color w:val="000000"/>
                <w:sz w:val="16"/>
                <w:szCs w:val="16"/>
                <w:lang w:val="ru-RU"/>
              </w:rPr>
            </w:pPr>
          </w:p>
        </w:tc>
        <w:tc>
          <w:tcPr>
            <w:tcW w:w="565" w:type="dxa"/>
            <w:vMerge/>
            <w:vAlign w:val="center"/>
            <w:hideMark/>
          </w:tcPr>
          <w:p w14:paraId="5ABC8978" w14:textId="77777777" w:rsidR="00890916" w:rsidRPr="0055552C" w:rsidRDefault="00890916" w:rsidP="005C445C">
            <w:pPr>
              <w:spacing w:after="0" w:line="240" w:lineRule="auto"/>
              <w:rPr>
                <w:rFonts w:ascii="GHEA Grapalat" w:eastAsia="Times New Roman" w:hAnsi="GHEA Grapalat" w:cs="Calibri"/>
                <w:color w:val="000000"/>
                <w:sz w:val="16"/>
                <w:szCs w:val="16"/>
                <w:lang w:val="ru-RU"/>
              </w:rPr>
            </w:pPr>
          </w:p>
        </w:tc>
        <w:tc>
          <w:tcPr>
            <w:tcW w:w="1320" w:type="dxa"/>
            <w:vMerge/>
            <w:vAlign w:val="center"/>
            <w:hideMark/>
          </w:tcPr>
          <w:p w14:paraId="0DF29D95" w14:textId="77777777" w:rsidR="00890916" w:rsidRPr="0055552C" w:rsidRDefault="00890916" w:rsidP="005C445C">
            <w:pPr>
              <w:spacing w:after="0" w:line="240" w:lineRule="auto"/>
              <w:rPr>
                <w:rFonts w:ascii="GHEA Grapalat" w:eastAsia="Times New Roman" w:hAnsi="GHEA Grapalat" w:cs="Calibri"/>
                <w:color w:val="000000"/>
                <w:sz w:val="16"/>
                <w:szCs w:val="16"/>
                <w:lang w:val="ru-RU"/>
              </w:rPr>
            </w:pPr>
          </w:p>
        </w:tc>
        <w:tc>
          <w:tcPr>
            <w:tcW w:w="950" w:type="dxa"/>
            <w:vMerge/>
            <w:vAlign w:val="center"/>
            <w:hideMark/>
          </w:tcPr>
          <w:p w14:paraId="2F942091" w14:textId="77777777" w:rsidR="00890916" w:rsidRPr="0055552C" w:rsidRDefault="00890916" w:rsidP="005C445C">
            <w:pPr>
              <w:spacing w:after="0" w:line="240" w:lineRule="auto"/>
              <w:rPr>
                <w:rFonts w:ascii="GHEA Grapalat" w:eastAsia="Times New Roman" w:hAnsi="GHEA Grapalat" w:cs="Calibri"/>
                <w:color w:val="000000"/>
                <w:sz w:val="16"/>
                <w:szCs w:val="16"/>
                <w:lang w:val="ru-RU"/>
              </w:rPr>
            </w:pPr>
          </w:p>
        </w:tc>
        <w:tc>
          <w:tcPr>
            <w:tcW w:w="848" w:type="dxa"/>
            <w:shd w:val="clear" w:color="auto" w:fill="auto"/>
            <w:vAlign w:val="center"/>
            <w:hideMark/>
          </w:tcPr>
          <w:p w14:paraId="60B2206F" w14:textId="77777777" w:rsidR="00890916" w:rsidRPr="0055552C" w:rsidRDefault="00890916" w:rsidP="005C445C">
            <w:pPr>
              <w:spacing w:after="0" w:line="240" w:lineRule="auto"/>
              <w:ind w:left="-103" w:right="-109"/>
              <w:jc w:val="center"/>
              <w:rPr>
                <w:rFonts w:ascii="GHEA Grapalat" w:eastAsia="Times New Roman" w:hAnsi="GHEA Grapalat" w:cs="Calibri"/>
                <w:color w:val="000000" w:themeColor="text1"/>
                <w:sz w:val="14"/>
                <w:szCs w:val="14"/>
                <w:lang w:val="hy-AM"/>
              </w:rPr>
            </w:pPr>
            <w:r w:rsidRPr="0055552C">
              <w:rPr>
                <w:rFonts w:ascii="GHEA Grapalat" w:eastAsia="Times New Roman" w:hAnsi="GHEA Grapalat" w:cs="Calibri"/>
                <w:color w:val="000000" w:themeColor="text1"/>
                <w:sz w:val="14"/>
                <w:szCs w:val="14"/>
                <w:lang w:val="hy-AM"/>
              </w:rPr>
              <w:t>01.12.20 դր</w:t>
            </w:r>
          </w:p>
        </w:tc>
        <w:tc>
          <w:tcPr>
            <w:tcW w:w="992" w:type="dxa"/>
            <w:shd w:val="clear" w:color="auto" w:fill="auto"/>
            <w:vAlign w:val="center"/>
          </w:tcPr>
          <w:p w14:paraId="2C932049" w14:textId="77777777" w:rsidR="00890916" w:rsidRPr="0055552C" w:rsidRDefault="00890916" w:rsidP="005C445C">
            <w:pPr>
              <w:spacing w:after="0" w:line="240" w:lineRule="auto"/>
              <w:ind w:left="-102" w:right="-110"/>
              <w:jc w:val="center"/>
              <w:rPr>
                <w:rFonts w:ascii="GHEA Grapalat" w:eastAsia="Times New Roman" w:hAnsi="GHEA Grapalat" w:cs="Calibri"/>
                <w:color w:val="000000" w:themeColor="text1"/>
                <w:sz w:val="14"/>
                <w:szCs w:val="14"/>
                <w:lang w:val="ru-RU"/>
              </w:rPr>
            </w:pPr>
            <w:r w:rsidRPr="0055552C">
              <w:rPr>
                <w:rFonts w:ascii="GHEA Grapalat" w:eastAsia="Times New Roman" w:hAnsi="GHEA Grapalat" w:cs="Calibri"/>
                <w:color w:val="000000" w:themeColor="text1"/>
                <w:sz w:val="14"/>
                <w:szCs w:val="14"/>
                <w:lang w:val="hy-AM"/>
              </w:rPr>
              <w:t>14.01.21 դր</w:t>
            </w:r>
          </w:p>
        </w:tc>
      </w:tr>
      <w:tr w:rsidR="00890916" w:rsidRPr="0055552C" w14:paraId="70809FEC" w14:textId="77777777" w:rsidTr="005C445C">
        <w:trPr>
          <w:trHeight w:val="256"/>
        </w:trPr>
        <w:tc>
          <w:tcPr>
            <w:tcW w:w="430" w:type="dxa"/>
            <w:shd w:val="clear" w:color="auto" w:fill="auto"/>
            <w:vAlign w:val="center"/>
            <w:hideMark/>
          </w:tcPr>
          <w:p w14:paraId="77976BD5"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lang w:val="ru-RU"/>
              </w:rPr>
            </w:pPr>
            <w:r w:rsidRPr="0055552C">
              <w:rPr>
                <w:rFonts w:ascii="GHEA Grapalat" w:eastAsia="Times New Roman" w:hAnsi="GHEA Grapalat" w:cs="Calibri"/>
                <w:color w:val="000000"/>
                <w:sz w:val="14"/>
                <w:szCs w:val="14"/>
                <w:lang w:val="ru-RU"/>
              </w:rPr>
              <w:t>1</w:t>
            </w:r>
          </w:p>
        </w:tc>
        <w:tc>
          <w:tcPr>
            <w:tcW w:w="1270" w:type="dxa"/>
            <w:shd w:val="clear" w:color="auto" w:fill="auto"/>
            <w:vAlign w:val="center"/>
            <w:hideMark/>
          </w:tcPr>
          <w:p w14:paraId="0710D394"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lang w:val="ru-RU"/>
              </w:rPr>
            </w:pPr>
            <w:r w:rsidRPr="0055552C">
              <w:rPr>
                <w:rFonts w:ascii="GHEA Grapalat" w:eastAsia="Times New Roman" w:hAnsi="GHEA Grapalat" w:cs="Calibri"/>
                <w:color w:val="000000"/>
                <w:sz w:val="14"/>
                <w:szCs w:val="14"/>
                <w:lang w:val="ru-RU"/>
              </w:rPr>
              <w:t>2</w:t>
            </w:r>
          </w:p>
        </w:tc>
        <w:tc>
          <w:tcPr>
            <w:tcW w:w="827" w:type="dxa"/>
            <w:shd w:val="clear" w:color="auto" w:fill="auto"/>
            <w:vAlign w:val="center"/>
            <w:hideMark/>
          </w:tcPr>
          <w:p w14:paraId="2B91785C"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lang w:val="ru-RU"/>
              </w:rPr>
            </w:pPr>
            <w:r w:rsidRPr="0055552C">
              <w:rPr>
                <w:rFonts w:ascii="GHEA Grapalat" w:eastAsia="Times New Roman" w:hAnsi="GHEA Grapalat" w:cs="Calibri"/>
                <w:color w:val="000000"/>
                <w:sz w:val="14"/>
                <w:szCs w:val="14"/>
                <w:lang w:val="ru-RU"/>
              </w:rPr>
              <w:t>3</w:t>
            </w:r>
          </w:p>
        </w:tc>
        <w:tc>
          <w:tcPr>
            <w:tcW w:w="734" w:type="dxa"/>
            <w:shd w:val="clear" w:color="auto" w:fill="auto"/>
            <w:vAlign w:val="center"/>
            <w:hideMark/>
          </w:tcPr>
          <w:p w14:paraId="06C31F9E"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lang w:val="ru-RU"/>
              </w:rPr>
            </w:pPr>
            <w:r w:rsidRPr="0055552C">
              <w:rPr>
                <w:rFonts w:ascii="GHEA Grapalat" w:eastAsia="Times New Roman" w:hAnsi="GHEA Grapalat" w:cs="Calibri"/>
                <w:color w:val="000000"/>
                <w:sz w:val="14"/>
                <w:szCs w:val="14"/>
                <w:lang w:val="ru-RU"/>
              </w:rPr>
              <w:t>4</w:t>
            </w:r>
          </w:p>
        </w:tc>
        <w:tc>
          <w:tcPr>
            <w:tcW w:w="852" w:type="dxa"/>
            <w:shd w:val="clear" w:color="auto" w:fill="auto"/>
            <w:vAlign w:val="center"/>
            <w:hideMark/>
          </w:tcPr>
          <w:p w14:paraId="06A09ABD"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lang w:val="ru-RU"/>
              </w:rPr>
            </w:pPr>
            <w:r w:rsidRPr="0055552C">
              <w:rPr>
                <w:rFonts w:ascii="GHEA Grapalat" w:eastAsia="Times New Roman" w:hAnsi="GHEA Grapalat" w:cs="Calibri"/>
                <w:color w:val="000000"/>
                <w:sz w:val="14"/>
                <w:szCs w:val="14"/>
                <w:lang w:val="ru-RU"/>
              </w:rPr>
              <w:t>5</w:t>
            </w:r>
          </w:p>
        </w:tc>
        <w:tc>
          <w:tcPr>
            <w:tcW w:w="1702" w:type="dxa"/>
            <w:shd w:val="clear" w:color="auto" w:fill="auto"/>
            <w:vAlign w:val="center"/>
            <w:hideMark/>
          </w:tcPr>
          <w:p w14:paraId="5A5CE9D3"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lang w:val="ru-RU"/>
              </w:rPr>
            </w:pPr>
            <w:r w:rsidRPr="0055552C">
              <w:rPr>
                <w:rFonts w:ascii="GHEA Grapalat" w:eastAsia="Times New Roman" w:hAnsi="GHEA Grapalat" w:cs="Calibri"/>
                <w:color w:val="000000"/>
                <w:sz w:val="14"/>
                <w:szCs w:val="14"/>
                <w:lang w:val="ru-RU"/>
              </w:rPr>
              <w:t>6</w:t>
            </w:r>
          </w:p>
        </w:tc>
        <w:tc>
          <w:tcPr>
            <w:tcW w:w="565" w:type="dxa"/>
            <w:shd w:val="clear" w:color="auto" w:fill="auto"/>
            <w:vAlign w:val="center"/>
            <w:hideMark/>
          </w:tcPr>
          <w:p w14:paraId="39832117"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lang w:val="ru-RU"/>
              </w:rPr>
            </w:pPr>
            <w:r w:rsidRPr="0055552C">
              <w:rPr>
                <w:rFonts w:ascii="GHEA Grapalat" w:eastAsia="Times New Roman" w:hAnsi="GHEA Grapalat" w:cs="Calibri"/>
                <w:color w:val="000000"/>
                <w:sz w:val="14"/>
                <w:szCs w:val="14"/>
                <w:lang w:val="ru-RU"/>
              </w:rPr>
              <w:t>7</w:t>
            </w:r>
          </w:p>
        </w:tc>
        <w:tc>
          <w:tcPr>
            <w:tcW w:w="1320" w:type="dxa"/>
            <w:shd w:val="clear" w:color="auto" w:fill="auto"/>
            <w:vAlign w:val="center"/>
            <w:hideMark/>
          </w:tcPr>
          <w:p w14:paraId="7699363C"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lang w:val="ru-RU"/>
              </w:rPr>
            </w:pPr>
            <w:r w:rsidRPr="0055552C">
              <w:rPr>
                <w:rFonts w:ascii="GHEA Grapalat" w:eastAsia="Times New Roman" w:hAnsi="GHEA Grapalat" w:cs="Calibri"/>
                <w:color w:val="000000"/>
                <w:sz w:val="14"/>
                <w:szCs w:val="14"/>
                <w:lang w:val="ru-RU"/>
              </w:rPr>
              <w:t>8</w:t>
            </w:r>
          </w:p>
        </w:tc>
        <w:tc>
          <w:tcPr>
            <w:tcW w:w="950" w:type="dxa"/>
            <w:shd w:val="clear" w:color="auto" w:fill="auto"/>
            <w:vAlign w:val="center"/>
            <w:hideMark/>
          </w:tcPr>
          <w:p w14:paraId="6EC2958E"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lang w:val="ru-RU"/>
              </w:rPr>
            </w:pPr>
            <w:r w:rsidRPr="0055552C">
              <w:rPr>
                <w:rFonts w:ascii="GHEA Grapalat" w:eastAsia="Times New Roman" w:hAnsi="GHEA Grapalat" w:cs="Calibri"/>
                <w:color w:val="000000"/>
                <w:sz w:val="14"/>
                <w:szCs w:val="14"/>
                <w:lang w:val="ru-RU"/>
              </w:rPr>
              <w:t>9</w:t>
            </w:r>
          </w:p>
        </w:tc>
        <w:tc>
          <w:tcPr>
            <w:tcW w:w="848" w:type="dxa"/>
            <w:shd w:val="clear" w:color="auto" w:fill="auto"/>
            <w:vAlign w:val="center"/>
            <w:hideMark/>
          </w:tcPr>
          <w:p w14:paraId="39F048DF"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lang w:val="ru-RU"/>
              </w:rPr>
            </w:pPr>
            <w:r w:rsidRPr="0055552C">
              <w:rPr>
                <w:rFonts w:ascii="GHEA Grapalat" w:eastAsia="Times New Roman" w:hAnsi="GHEA Grapalat" w:cs="Calibri"/>
                <w:color w:val="000000"/>
                <w:sz w:val="14"/>
                <w:szCs w:val="14"/>
                <w:lang w:val="ru-RU"/>
              </w:rPr>
              <w:t>10</w:t>
            </w:r>
          </w:p>
        </w:tc>
        <w:tc>
          <w:tcPr>
            <w:tcW w:w="992" w:type="dxa"/>
            <w:shd w:val="clear" w:color="auto" w:fill="auto"/>
            <w:vAlign w:val="center"/>
            <w:hideMark/>
          </w:tcPr>
          <w:p w14:paraId="52285639"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lang w:val="ru-RU"/>
              </w:rPr>
            </w:pPr>
            <w:r w:rsidRPr="0055552C">
              <w:rPr>
                <w:rFonts w:ascii="GHEA Grapalat" w:eastAsia="Times New Roman" w:hAnsi="GHEA Grapalat" w:cs="Calibri"/>
                <w:color w:val="000000"/>
                <w:sz w:val="14"/>
                <w:szCs w:val="14"/>
                <w:lang w:val="ru-RU"/>
              </w:rPr>
              <w:t>11</w:t>
            </w:r>
          </w:p>
        </w:tc>
      </w:tr>
      <w:tr w:rsidR="00890916" w:rsidRPr="0055552C" w14:paraId="589C4EAE" w14:textId="77777777" w:rsidTr="005C445C">
        <w:trPr>
          <w:trHeight w:val="805"/>
        </w:trPr>
        <w:tc>
          <w:tcPr>
            <w:tcW w:w="430" w:type="dxa"/>
            <w:shd w:val="clear" w:color="auto" w:fill="auto"/>
            <w:vAlign w:val="center"/>
            <w:hideMark/>
          </w:tcPr>
          <w:p w14:paraId="11840B10"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lang w:val="ru-RU"/>
              </w:rPr>
            </w:pPr>
            <w:r w:rsidRPr="0055552C">
              <w:rPr>
                <w:rFonts w:ascii="GHEA Grapalat" w:eastAsia="Times New Roman" w:hAnsi="GHEA Grapalat" w:cs="Calibri"/>
                <w:color w:val="000000"/>
                <w:sz w:val="14"/>
                <w:szCs w:val="14"/>
                <w:lang w:val="ru-RU"/>
              </w:rPr>
              <w:t>1   /5</w:t>
            </w:r>
          </w:p>
        </w:tc>
        <w:tc>
          <w:tcPr>
            <w:tcW w:w="1270" w:type="dxa"/>
            <w:shd w:val="clear" w:color="auto" w:fill="auto"/>
            <w:vAlign w:val="center"/>
            <w:hideMark/>
          </w:tcPr>
          <w:p w14:paraId="11A90EB3" w14:textId="738BD85E" w:rsidR="00890916" w:rsidRPr="0055552C" w:rsidRDefault="00890916" w:rsidP="00114197">
            <w:pPr>
              <w:spacing w:after="0" w:line="240" w:lineRule="auto"/>
              <w:rPr>
                <w:rFonts w:ascii="GHEA Grapalat" w:eastAsia="Times New Roman" w:hAnsi="GHEA Grapalat" w:cs="Calibri"/>
                <w:color w:val="000000"/>
                <w:sz w:val="16"/>
                <w:szCs w:val="16"/>
                <w:lang w:val="ru-RU"/>
              </w:rPr>
            </w:pPr>
            <w:r w:rsidRPr="0055552C">
              <w:rPr>
                <w:rFonts w:ascii="GHEA Grapalat" w:eastAsia="Times New Roman" w:hAnsi="GHEA Grapalat" w:cs="Calibri"/>
                <w:color w:val="000000"/>
                <w:sz w:val="16"/>
                <w:szCs w:val="16"/>
              </w:rPr>
              <w:t>Կ</w:t>
            </w:r>
            <w:r w:rsidR="00114197" w:rsidRPr="0055552C">
              <w:rPr>
                <w:rFonts w:ascii="GHEA Grapalat" w:eastAsia="Times New Roman" w:hAnsi="GHEA Grapalat" w:cs="Calibri"/>
                <w:color w:val="000000"/>
                <w:sz w:val="16"/>
                <w:szCs w:val="16"/>
                <w:lang w:val="ru-RU"/>
              </w:rPr>
              <w:t>.</w:t>
            </w:r>
            <w:r w:rsidRPr="0055552C">
              <w:rPr>
                <w:rFonts w:ascii="GHEA Grapalat" w:eastAsia="Times New Roman" w:hAnsi="GHEA Grapalat" w:cs="Calibri"/>
                <w:color w:val="000000"/>
                <w:sz w:val="16"/>
                <w:szCs w:val="16"/>
                <w:lang w:val="ru-RU"/>
              </w:rPr>
              <w:t xml:space="preserve"> </w:t>
            </w:r>
            <w:r w:rsidRPr="0055552C">
              <w:rPr>
                <w:rFonts w:ascii="GHEA Grapalat" w:eastAsia="Times New Roman" w:hAnsi="GHEA Grapalat" w:cs="Calibri"/>
                <w:color w:val="000000"/>
                <w:sz w:val="16"/>
                <w:szCs w:val="16"/>
              </w:rPr>
              <w:t>Ա</w:t>
            </w:r>
            <w:r w:rsidR="00114197" w:rsidRPr="0055552C">
              <w:rPr>
                <w:rFonts w:ascii="GHEA Grapalat" w:eastAsia="Times New Roman" w:hAnsi="GHEA Grapalat" w:cs="Calibri"/>
                <w:color w:val="000000"/>
                <w:sz w:val="16"/>
                <w:szCs w:val="16"/>
                <w:lang w:val="ru-RU"/>
              </w:rPr>
              <w:t>.</w:t>
            </w:r>
          </w:p>
        </w:tc>
        <w:tc>
          <w:tcPr>
            <w:tcW w:w="827" w:type="dxa"/>
            <w:shd w:val="clear" w:color="auto" w:fill="auto"/>
            <w:vAlign w:val="center"/>
            <w:hideMark/>
          </w:tcPr>
          <w:p w14:paraId="1DA5B11C"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lang w:val="ru-RU"/>
              </w:rPr>
            </w:pPr>
            <w:r w:rsidRPr="0055552C">
              <w:rPr>
                <w:rFonts w:ascii="GHEA Grapalat" w:eastAsia="Times New Roman" w:hAnsi="GHEA Grapalat" w:cs="Calibri"/>
                <w:color w:val="000000"/>
                <w:sz w:val="14"/>
                <w:szCs w:val="14"/>
                <w:lang w:val="ru-RU"/>
              </w:rPr>
              <w:t xml:space="preserve">17.12.19 </w:t>
            </w:r>
            <w:r w:rsidRPr="0055552C">
              <w:rPr>
                <w:rFonts w:ascii="GHEA Grapalat" w:eastAsia="Times New Roman" w:hAnsi="GHEA Grapalat" w:cs="Calibri"/>
                <w:color w:val="000000"/>
                <w:sz w:val="14"/>
                <w:szCs w:val="14"/>
              </w:rPr>
              <w:t>N</w:t>
            </w:r>
            <w:r w:rsidRPr="0055552C">
              <w:rPr>
                <w:rFonts w:ascii="GHEA Grapalat" w:eastAsia="Times New Roman" w:hAnsi="GHEA Grapalat" w:cs="Calibri"/>
                <w:color w:val="000000"/>
                <w:sz w:val="14"/>
                <w:szCs w:val="14"/>
                <w:lang w:val="ru-RU"/>
              </w:rPr>
              <w:t>186-</w:t>
            </w:r>
            <w:r w:rsidRPr="0055552C">
              <w:rPr>
                <w:rFonts w:ascii="GHEA Grapalat" w:eastAsia="Times New Roman" w:hAnsi="GHEA Grapalat" w:cs="Calibri"/>
                <w:color w:val="000000"/>
                <w:sz w:val="14"/>
                <w:szCs w:val="14"/>
              </w:rPr>
              <w:t>Ա</w:t>
            </w:r>
            <w:r w:rsidRPr="0055552C">
              <w:rPr>
                <w:rFonts w:ascii="GHEA Grapalat" w:eastAsia="Times New Roman" w:hAnsi="GHEA Grapalat" w:cs="Calibri"/>
                <w:color w:val="000000"/>
                <w:sz w:val="14"/>
                <w:szCs w:val="14"/>
                <w:lang w:val="ru-RU"/>
              </w:rPr>
              <w:t>/1</w:t>
            </w:r>
          </w:p>
        </w:tc>
        <w:tc>
          <w:tcPr>
            <w:tcW w:w="734" w:type="dxa"/>
            <w:shd w:val="clear" w:color="auto" w:fill="auto"/>
            <w:vAlign w:val="center"/>
            <w:hideMark/>
          </w:tcPr>
          <w:p w14:paraId="78884EF8" w14:textId="77777777" w:rsidR="00890916" w:rsidRPr="0055552C" w:rsidRDefault="00890916" w:rsidP="005C445C">
            <w:pPr>
              <w:spacing w:after="0" w:line="240" w:lineRule="auto"/>
              <w:ind w:left="-87" w:right="-107"/>
              <w:jc w:val="center"/>
              <w:rPr>
                <w:rFonts w:ascii="GHEA Grapalat" w:eastAsia="Times New Roman" w:hAnsi="GHEA Grapalat" w:cs="Calibri"/>
                <w:color w:val="000000"/>
                <w:sz w:val="14"/>
                <w:szCs w:val="14"/>
                <w:lang w:val="ru-RU"/>
              </w:rPr>
            </w:pPr>
            <w:r w:rsidRPr="0055552C">
              <w:rPr>
                <w:rFonts w:ascii="GHEA Grapalat" w:eastAsia="Times New Roman" w:hAnsi="GHEA Grapalat" w:cs="Calibri"/>
                <w:color w:val="000000"/>
                <w:sz w:val="14"/>
                <w:szCs w:val="14"/>
                <w:lang w:val="ru-RU"/>
              </w:rPr>
              <w:t>18.12.19</w:t>
            </w:r>
          </w:p>
        </w:tc>
        <w:tc>
          <w:tcPr>
            <w:tcW w:w="852" w:type="dxa"/>
            <w:shd w:val="clear" w:color="auto" w:fill="auto"/>
            <w:vAlign w:val="center"/>
            <w:hideMark/>
          </w:tcPr>
          <w:p w14:paraId="204A6B18" w14:textId="77777777" w:rsidR="00890916" w:rsidRPr="0055552C" w:rsidRDefault="00890916" w:rsidP="005C445C">
            <w:pPr>
              <w:spacing w:after="0" w:line="240" w:lineRule="auto"/>
              <w:jc w:val="center"/>
              <w:rPr>
                <w:rFonts w:ascii="GHEA Grapalat" w:eastAsia="Times New Roman" w:hAnsi="GHEA Grapalat" w:cs="Calibri"/>
                <w:bCs/>
                <w:color w:val="000000"/>
                <w:sz w:val="16"/>
                <w:szCs w:val="16"/>
                <w:lang w:val="ru-RU"/>
              </w:rPr>
            </w:pPr>
            <w:r w:rsidRPr="0055552C">
              <w:rPr>
                <w:rFonts w:ascii="GHEA Grapalat" w:eastAsia="Times New Roman" w:hAnsi="GHEA Grapalat" w:cs="Calibri"/>
                <w:bCs/>
                <w:color w:val="000000"/>
                <w:sz w:val="16"/>
                <w:szCs w:val="16"/>
                <w:lang w:val="ru-RU"/>
              </w:rPr>
              <w:t>02.03.20</w:t>
            </w:r>
          </w:p>
        </w:tc>
        <w:tc>
          <w:tcPr>
            <w:tcW w:w="1702" w:type="dxa"/>
            <w:shd w:val="clear" w:color="auto" w:fill="auto"/>
            <w:vAlign w:val="center"/>
            <w:hideMark/>
          </w:tcPr>
          <w:p w14:paraId="61FB39E1"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lang w:val="ru-RU"/>
              </w:rPr>
            </w:pPr>
            <w:r w:rsidRPr="0055552C">
              <w:rPr>
                <w:rFonts w:ascii="GHEA Grapalat" w:eastAsia="Times New Roman" w:hAnsi="GHEA Grapalat" w:cs="Arial Unicode"/>
                <w:color w:val="000000"/>
                <w:sz w:val="14"/>
                <w:szCs w:val="14"/>
              </w:rPr>
              <w:t>Կոտայքի</w:t>
            </w:r>
            <w:r w:rsidRPr="0055552C">
              <w:rPr>
                <w:rFonts w:ascii="GHEA Grapalat" w:eastAsia="Times New Roman" w:hAnsi="GHEA Grapalat" w:cs="Arial Unicode"/>
                <w:color w:val="000000"/>
                <w:sz w:val="14"/>
                <w:szCs w:val="14"/>
                <w:lang w:val="ru-RU"/>
              </w:rPr>
              <w:t xml:space="preserve"> </w:t>
            </w:r>
            <w:r w:rsidRPr="0055552C">
              <w:rPr>
                <w:rFonts w:ascii="GHEA Grapalat" w:eastAsia="Times New Roman" w:hAnsi="GHEA Grapalat" w:cs="Arial Unicode"/>
                <w:color w:val="000000"/>
                <w:sz w:val="14"/>
                <w:szCs w:val="14"/>
              </w:rPr>
              <w:t>մարզ</w:t>
            </w:r>
            <w:r w:rsidRPr="0055552C">
              <w:rPr>
                <w:rFonts w:ascii="GHEA Grapalat" w:eastAsia="Times New Roman" w:hAnsi="GHEA Grapalat" w:cs="Arial Unicode"/>
                <w:color w:val="000000"/>
                <w:sz w:val="14"/>
                <w:szCs w:val="14"/>
                <w:lang w:val="ru-RU"/>
              </w:rPr>
              <w:t>,</w:t>
            </w:r>
            <w:r w:rsidRPr="0055552C">
              <w:rPr>
                <w:rFonts w:ascii="GHEA Grapalat" w:eastAsia="Times New Roman" w:hAnsi="GHEA Grapalat" w:cs="Calibri"/>
                <w:color w:val="000000"/>
                <w:sz w:val="14"/>
                <w:szCs w:val="14"/>
                <w:lang w:val="hy-AM"/>
              </w:rPr>
              <w:t xml:space="preserve"> </w:t>
            </w:r>
            <w:r w:rsidRPr="0055552C">
              <w:rPr>
                <w:rFonts w:ascii="GHEA Grapalat" w:eastAsia="Times New Roman" w:hAnsi="GHEA Grapalat" w:cs="Calibri"/>
                <w:color w:val="000000"/>
                <w:sz w:val="14"/>
                <w:szCs w:val="14"/>
              </w:rPr>
              <w:t>Արտավազ</w:t>
            </w:r>
            <w:r w:rsidRPr="0055552C">
              <w:rPr>
                <w:rFonts w:ascii="GHEA Grapalat" w:eastAsia="Times New Roman" w:hAnsi="GHEA Grapalat" w:cs="Calibri"/>
                <w:color w:val="000000"/>
                <w:sz w:val="14"/>
                <w:szCs w:val="14"/>
                <w:lang w:val="ru-RU"/>
              </w:rPr>
              <w:t xml:space="preserve"> </w:t>
            </w:r>
            <w:r w:rsidRPr="0055552C">
              <w:rPr>
                <w:rFonts w:ascii="GHEA Grapalat" w:eastAsia="Times New Roman" w:hAnsi="GHEA Grapalat" w:cs="Calibri"/>
                <w:color w:val="000000"/>
                <w:sz w:val="14"/>
                <w:szCs w:val="14"/>
              </w:rPr>
              <w:t>համայնք</w:t>
            </w:r>
            <w:r w:rsidRPr="0055552C">
              <w:rPr>
                <w:rFonts w:ascii="GHEA Grapalat" w:eastAsia="Times New Roman" w:hAnsi="GHEA Grapalat" w:cs="Calibri"/>
                <w:color w:val="000000"/>
                <w:sz w:val="14"/>
                <w:szCs w:val="14"/>
                <w:lang w:val="ru-RU"/>
              </w:rPr>
              <w:t xml:space="preserve"> 5 </w:t>
            </w:r>
            <w:r w:rsidRPr="0055552C">
              <w:rPr>
                <w:rFonts w:ascii="GHEA Grapalat" w:eastAsia="Times New Roman" w:hAnsi="GHEA Grapalat" w:cs="Calibri"/>
                <w:color w:val="000000"/>
                <w:sz w:val="14"/>
                <w:szCs w:val="14"/>
              </w:rPr>
              <w:t>շենք</w:t>
            </w:r>
            <w:r w:rsidRPr="0055552C">
              <w:rPr>
                <w:rFonts w:ascii="GHEA Grapalat" w:eastAsia="Times New Roman" w:hAnsi="GHEA Grapalat" w:cs="Calibri"/>
                <w:color w:val="000000"/>
                <w:sz w:val="14"/>
                <w:szCs w:val="14"/>
                <w:lang w:val="ru-RU"/>
              </w:rPr>
              <w:t xml:space="preserve">, </w:t>
            </w:r>
            <w:r w:rsidRPr="0055552C">
              <w:rPr>
                <w:rFonts w:ascii="GHEA Grapalat" w:eastAsia="Times New Roman" w:hAnsi="GHEA Grapalat" w:cs="Calibri"/>
                <w:color w:val="000000"/>
                <w:sz w:val="14"/>
                <w:szCs w:val="14"/>
              </w:rPr>
              <w:t>N</w:t>
            </w:r>
            <w:r w:rsidRPr="0055552C">
              <w:rPr>
                <w:rFonts w:ascii="GHEA Grapalat" w:eastAsia="Times New Roman" w:hAnsi="GHEA Grapalat" w:cs="Calibri"/>
                <w:color w:val="000000"/>
                <w:sz w:val="14"/>
                <w:szCs w:val="14"/>
                <w:lang w:val="ru-RU"/>
              </w:rPr>
              <w:t xml:space="preserve">28 </w:t>
            </w:r>
            <w:r w:rsidRPr="0055552C">
              <w:rPr>
                <w:rFonts w:ascii="GHEA Grapalat" w:eastAsia="Times New Roman" w:hAnsi="GHEA Grapalat" w:cs="Calibri"/>
                <w:color w:val="000000"/>
                <w:sz w:val="14"/>
                <w:szCs w:val="14"/>
              </w:rPr>
              <w:t>բն</w:t>
            </w:r>
            <w:r w:rsidRPr="0055552C">
              <w:rPr>
                <w:rFonts w:ascii="GHEA Grapalat" w:eastAsia="Times New Roman" w:hAnsi="GHEA Grapalat" w:cs="Calibri"/>
                <w:color w:val="000000"/>
                <w:sz w:val="14"/>
                <w:szCs w:val="14"/>
                <w:lang w:val="ru-RU"/>
              </w:rPr>
              <w:t xml:space="preserve"> 47.9 </w:t>
            </w:r>
            <w:r w:rsidRPr="0055552C">
              <w:rPr>
                <w:rFonts w:ascii="GHEA Grapalat" w:eastAsia="Times New Roman" w:hAnsi="GHEA Grapalat" w:cs="Calibri"/>
                <w:color w:val="000000"/>
                <w:sz w:val="14"/>
                <w:szCs w:val="14"/>
              </w:rPr>
              <w:t>քմ</w:t>
            </w:r>
          </w:p>
        </w:tc>
        <w:tc>
          <w:tcPr>
            <w:tcW w:w="565" w:type="dxa"/>
            <w:shd w:val="clear" w:color="auto" w:fill="auto"/>
            <w:vAlign w:val="center"/>
            <w:hideMark/>
          </w:tcPr>
          <w:p w14:paraId="7DE8557C" w14:textId="77777777" w:rsidR="00890916" w:rsidRPr="0055552C" w:rsidRDefault="00890916" w:rsidP="005C445C">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6</w:t>
            </w:r>
            <w:r w:rsidRPr="0055552C">
              <w:rPr>
                <w:rFonts w:ascii="GHEA Grapalat" w:eastAsia="Times New Roman" w:hAnsi="GHEA Grapalat" w:cs="Calibri"/>
                <w:color w:val="000000"/>
                <w:sz w:val="16"/>
                <w:szCs w:val="16"/>
                <w:lang w:val="ru-RU"/>
              </w:rPr>
              <w:t>,</w:t>
            </w:r>
            <w:r w:rsidRPr="0055552C">
              <w:rPr>
                <w:rFonts w:ascii="GHEA Grapalat" w:eastAsia="Times New Roman" w:hAnsi="GHEA Grapalat" w:cs="Calibri"/>
                <w:color w:val="000000"/>
                <w:sz w:val="16"/>
                <w:szCs w:val="16"/>
              </w:rPr>
              <w:t>3</w:t>
            </w:r>
          </w:p>
        </w:tc>
        <w:tc>
          <w:tcPr>
            <w:tcW w:w="1320" w:type="dxa"/>
            <w:shd w:val="clear" w:color="auto" w:fill="auto"/>
            <w:vAlign w:val="center"/>
            <w:hideMark/>
          </w:tcPr>
          <w:p w14:paraId="552473B3" w14:textId="06F9AA74" w:rsidR="00890916" w:rsidRPr="0055552C" w:rsidRDefault="00890916" w:rsidP="005A1735">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Ռ</w:t>
            </w:r>
            <w:r w:rsidR="005A1735" w:rsidRPr="0055552C">
              <w:rPr>
                <w:rFonts w:ascii="GHEA Grapalat" w:eastAsia="Times New Roman" w:hAnsi="GHEA Grapalat" w:cs="Calibri"/>
                <w:color w:val="000000"/>
                <w:sz w:val="16"/>
                <w:szCs w:val="16"/>
                <w:lang w:val="ru-RU"/>
              </w:rPr>
              <w:t>.</w:t>
            </w:r>
            <w:r w:rsidRPr="0055552C">
              <w:rPr>
                <w:rFonts w:ascii="GHEA Grapalat" w:eastAsia="Times New Roman" w:hAnsi="GHEA Grapalat" w:cs="Calibri"/>
                <w:color w:val="000000"/>
                <w:sz w:val="16"/>
                <w:szCs w:val="16"/>
              </w:rPr>
              <w:t>Վ</w:t>
            </w:r>
            <w:r w:rsidR="005A1735" w:rsidRPr="0055552C">
              <w:rPr>
                <w:rFonts w:ascii="GHEA Grapalat" w:eastAsia="Times New Roman" w:hAnsi="GHEA Grapalat" w:cs="Calibri"/>
                <w:color w:val="000000"/>
                <w:sz w:val="16"/>
                <w:szCs w:val="16"/>
                <w:lang w:val="ru-RU"/>
              </w:rPr>
              <w:t>.</w:t>
            </w:r>
          </w:p>
        </w:tc>
        <w:tc>
          <w:tcPr>
            <w:tcW w:w="950" w:type="dxa"/>
            <w:shd w:val="clear" w:color="auto" w:fill="auto"/>
            <w:vAlign w:val="center"/>
            <w:hideMark/>
          </w:tcPr>
          <w:p w14:paraId="72778B64" w14:textId="3C8FDD81" w:rsidR="00890916" w:rsidRPr="0055552C" w:rsidRDefault="00890916" w:rsidP="00D07CF9">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Մ.Մ</w:t>
            </w:r>
            <w:r w:rsidR="00D07CF9" w:rsidRPr="0055552C">
              <w:rPr>
                <w:rFonts w:ascii="GHEA Grapalat" w:eastAsia="Times New Roman" w:hAnsi="GHEA Grapalat" w:cs="Calibri"/>
                <w:color w:val="000000"/>
                <w:sz w:val="14"/>
                <w:szCs w:val="14"/>
                <w:lang w:val="ru-RU"/>
              </w:rPr>
              <w:t>.</w:t>
            </w:r>
            <w:r w:rsidRPr="0055552C">
              <w:rPr>
                <w:rFonts w:ascii="GHEA Grapalat" w:eastAsia="Times New Roman" w:hAnsi="GHEA Grapalat" w:cs="Calibri"/>
                <w:color w:val="000000"/>
                <w:sz w:val="14"/>
                <w:szCs w:val="14"/>
              </w:rPr>
              <w:t xml:space="preserve"> </w:t>
            </w:r>
          </w:p>
        </w:tc>
        <w:tc>
          <w:tcPr>
            <w:tcW w:w="848" w:type="dxa"/>
            <w:shd w:val="clear" w:color="auto" w:fill="auto"/>
            <w:vAlign w:val="center"/>
          </w:tcPr>
          <w:p w14:paraId="6F2B74B6" w14:textId="77777777" w:rsidR="00890916" w:rsidRPr="0055552C" w:rsidRDefault="00890916" w:rsidP="005C445C">
            <w:pPr>
              <w:spacing w:after="0" w:line="240" w:lineRule="auto"/>
              <w:jc w:val="center"/>
              <w:rPr>
                <w:rFonts w:ascii="GHEA Grapalat" w:eastAsia="Times New Roman" w:hAnsi="GHEA Grapalat" w:cs="Calibri"/>
                <w:b/>
                <w:bCs/>
                <w:color w:val="1F4E78"/>
                <w:sz w:val="16"/>
                <w:szCs w:val="16"/>
              </w:rPr>
            </w:pPr>
            <w:r w:rsidRPr="0055552C">
              <w:rPr>
                <w:rFonts w:ascii="GHEA Grapalat" w:eastAsia="Times New Roman" w:hAnsi="GHEA Grapalat" w:cs="Calibri"/>
                <w:b/>
                <w:bCs/>
                <w:color w:val="1F4E78"/>
                <w:sz w:val="16"/>
                <w:szCs w:val="16"/>
              </w:rPr>
              <w:t>274</w:t>
            </w:r>
          </w:p>
        </w:tc>
        <w:tc>
          <w:tcPr>
            <w:tcW w:w="992" w:type="dxa"/>
            <w:shd w:val="clear" w:color="auto" w:fill="auto"/>
            <w:vAlign w:val="center"/>
            <w:hideMark/>
          </w:tcPr>
          <w:p w14:paraId="71294DD8" w14:textId="77777777" w:rsidR="00890916" w:rsidRPr="0055552C" w:rsidRDefault="00890916" w:rsidP="005C445C">
            <w:pPr>
              <w:spacing w:after="0" w:line="240" w:lineRule="auto"/>
              <w:jc w:val="center"/>
              <w:rPr>
                <w:rFonts w:ascii="GHEA Grapalat" w:eastAsia="Times New Roman" w:hAnsi="GHEA Grapalat" w:cs="Calibri"/>
                <w:b/>
                <w:bCs/>
                <w:color w:val="1F4E78"/>
                <w:sz w:val="16"/>
                <w:szCs w:val="16"/>
              </w:rPr>
            </w:pPr>
            <w:r w:rsidRPr="0055552C">
              <w:rPr>
                <w:rFonts w:ascii="GHEA Grapalat" w:eastAsia="Times New Roman" w:hAnsi="GHEA Grapalat" w:cs="Calibri"/>
                <w:b/>
                <w:bCs/>
                <w:color w:val="1F4E78"/>
                <w:sz w:val="16"/>
                <w:szCs w:val="16"/>
              </w:rPr>
              <w:t>318</w:t>
            </w:r>
          </w:p>
        </w:tc>
      </w:tr>
      <w:tr w:rsidR="00890916" w:rsidRPr="0055552C" w14:paraId="460C7EFA" w14:textId="77777777" w:rsidTr="005C445C">
        <w:trPr>
          <w:trHeight w:val="737"/>
        </w:trPr>
        <w:tc>
          <w:tcPr>
            <w:tcW w:w="430" w:type="dxa"/>
            <w:shd w:val="clear" w:color="auto" w:fill="auto"/>
            <w:vAlign w:val="center"/>
            <w:hideMark/>
          </w:tcPr>
          <w:p w14:paraId="7F8342BF"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lang w:val="ru-RU"/>
              </w:rPr>
            </w:pPr>
            <w:r w:rsidRPr="0055552C">
              <w:rPr>
                <w:rFonts w:ascii="GHEA Grapalat" w:eastAsia="Times New Roman" w:hAnsi="GHEA Grapalat" w:cs="Calibri"/>
                <w:color w:val="000000"/>
                <w:sz w:val="14"/>
                <w:szCs w:val="14"/>
                <w:lang w:val="ru-RU"/>
              </w:rPr>
              <w:t>2   /</w:t>
            </w:r>
            <w:r w:rsidRPr="0055552C">
              <w:rPr>
                <w:rFonts w:ascii="GHEA Grapalat" w:eastAsia="Times New Roman" w:hAnsi="GHEA Grapalat" w:cs="Calibri"/>
                <w:color w:val="000000"/>
                <w:sz w:val="14"/>
                <w:szCs w:val="14"/>
              </w:rPr>
              <w:t>7</w:t>
            </w:r>
          </w:p>
        </w:tc>
        <w:tc>
          <w:tcPr>
            <w:tcW w:w="1270" w:type="dxa"/>
            <w:shd w:val="clear" w:color="auto" w:fill="auto"/>
            <w:vAlign w:val="center"/>
            <w:hideMark/>
          </w:tcPr>
          <w:p w14:paraId="69A49BE9" w14:textId="613EB8DC" w:rsidR="00890916" w:rsidRPr="0055552C" w:rsidRDefault="00890916" w:rsidP="00114197">
            <w:pPr>
              <w:spacing w:after="0" w:line="240" w:lineRule="auto"/>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Ա</w:t>
            </w:r>
            <w:r w:rsidR="00114197" w:rsidRPr="0055552C">
              <w:rPr>
                <w:rFonts w:ascii="GHEA Grapalat" w:eastAsia="Times New Roman" w:hAnsi="GHEA Grapalat" w:cs="Calibri"/>
                <w:color w:val="000000"/>
                <w:sz w:val="16"/>
                <w:szCs w:val="16"/>
                <w:lang w:val="ru-RU"/>
              </w:rPr>
              <w:t>.</w:t>
            </w:r>
            <w:r w:rsidRPr="0055552C">
              <w:rPr>
                <w:rFonts w:ascii="GHEA Grapalat" w:eastAsia="Times New Roman" w:hAnsi="GHEA Grapalat" w:cs="Calibri"/>
                <w:color w:val="000000"/>
                <w:sz w:val="16"/>
                <w:szCs w:val="16"/>
              </w:rPr>
              <w:t>Ա</w:t>
            </w:r>
            <w:r w:rsidR="00114197" w:rsidRPr="0055552C">
              <w:rPr>
                <w:rFonts w:ascii="GHEA Grapalat" w:eastAsia="Times New Roman" w:hAnsi="GHEA Grapalat" w:cs="Calibri"/>
                <w:color w:val="000000"/>
                <w:sz w:val="16"/>
                <w:szCs w:val="16"/>
                <w:lang w:val="ru-RU"/>
              </w:rPr>
              <w:t>.</w:t>
            </w:r>
          </w:p>
        </w:tc>
        <w:tc>
          <w:tcPr>
            <w:tcW w:w="827" w:type="dxa"/>
            <w:shd w:val="clear" w:color="auto" w:fill="auto"/>
            <w:vAlign w:val="center"/>
            <w:hideMark/>
          </w:tcPr>
          <w:p w14:paraId="6AFE23AA"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17.12.19 N186-Ա/1</w:t>
            </w:r>
          </w:p>
        </w:tc>
        <w:tc>
          <w:tcPr>
            <w:tcW w:w="734" w:type="dxa"/>
            <w:shd w:val="clear" w:color="auto" w:fill="auto"/>
            <w:vAlign w:val="center"/>
            <w:hideMark/>
          </w:tcPr>
          <w:p w14:paraId="32AB31C9" w14:textId="77777777" w:rsidR="00890916" w:rsidRPr="0055552C" w:rsidRDefault="00890916" w:rsidP="005C445C">
            <w:pPr>
              <w:spacing w:after="0" w:line="240" w:lineRule="auto"/>
              <w:ind w:left="-87" w:right="-107"/>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18.12.19</w:t>
            </w:r>
          </w:p>
        </w:tc>
        <w:tc>
          <w:tcPr>
            <w:tcW w:w="852" w:type="dxa"/>
            <w:shd w:val="clear" w:color="auto" w:fill="auto"/>
            <w:vAlign w:val="center"/>
            <w:hideMark/>
          </w:tcPr>
          <w:p w14:paraId="6CA1BDC4" w14:textId="77777777" w:rsidR="00890916" w:rsidRPr="0055552C" w:rsidRDefault="00890916" w:rsidP="005C445C">
            <w:pPr>
              <w:spacing w:after="0" w:line="240" w:lineRule="auto"/>
              <w:jc w:val="center"/>
              <w:rPr>
                <w:rFonts w:ascii="GHEA Grapalat" w:eastAsia="Times New Roman" w:hAnsi="GHEA Grapalat" w:cs="Calibri"/>
                <w:bCs/>
                <w:color w:val="000000"/>
                <w:sz w:val="16"/>
                <w:szCs w:val="16"/>
              </w:rPr>
            </w:pPr>
            <w:r w:rsidRPr="0055552C">
              <w:rPr>
                <w:rFonts w:ascii="GHEA Grapalat" w:eastAsia="Times New Roman" w:hAnsi="GHEA Grapalat" w:cs="Calibri"/>
                <w:bCs/>
                <w:color w:val="000000"/>
                <w:sz w:val="16"/>
                <w:szCs w:val="16"/>
              </w:rPr>
              <w:t>18.08.20</w:t>
            </w:r>
          </w:p>
        </w:tc>
        <w:tc>
          <w:tcPr>
            <w:tcW w:w="1702" w:type="dxa"/>
            <w:shd w:val="clear" w:color="auto" w:fill="auto"/>
            <w:vAlign w:val="center"/>
            <w:hideMark/>
          </w:tcPr>
          <w:p w14:paraId="13F9E890"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ք</w:t>
            </w:r>
            <w:r w:rsidRPr="0055552C">
              <w:rPr>
                <w:rFonts w:ascii="MS Mincho" w:eastAsia="MS Mincho" w:hAnsi="MS Mincho" w:cs="MS Mincho" w:hint="eastAsia"/>
                <w:color w:val="000000"/>
                <w:sz w:val="14"/>
                <w:szCs w:val="14"/>
              </w:rPr>
              <w:t>․</w:t>
            </w:r>
            <w:r w:rsidRPr="0055552C">
              <w:rPr>
                <w:rFonts w:ascii="GHEA Grapalat" w:eastAsia="Times New Roman" w:hAnsi="GHEA Grapalat" w:cs="Calibri"/>
                <w:color w:val="000000"/>
                <w:sz w:val="14"/>
                <w:szCs w:val="14"/>
              </w:rPr>
              <w:t xml:space="preserve"> Երևան</w:t>
            </w:r>
            <w:r w:rsidRPr="0055552C">
              <w:rPr>
                <w:rFonts w:ascii="GHEA Grapalat" w:eastAsia="Times New Roman" w:hAnsi="GHEA Grapalat" w:cs="Calibri"/>
                <w:color w:val="000000"/>
                <w:sz w:val="14"/>
                <w:szCs w:val="14"/>
                <w:lang w:val="hy-AM"/>
              </w:rPr>
              <w:t xml:space="preserve">,                           </w:t>
            </w:r>
            <w:r w:rsidRPr="0055552C">
              <w:rPr>
                <w:rFonts w:ascii="GHEA Grapalat" w:eastAsia="Times New Roman" w:hAnsi="GHEA Grapalat" w:cs="Calibri"/>
                <w:color w:val="000000"/>
                <w:sz w:val="14"/>
                <w:szCs w:val="14"/>
              </w:rPr>
              <w:t xml:space="preserve"> Գ</w:t>
            </w:r>
            <w:r w:rsidRPr="0055552C">
              <w:rPr>
                <w:rFonts w:ascii="MS Mincho" w:eastAsia="MS Mincho" w:hAnsi="MS Mincho" w:cs="MS Mincho" w:hint="eastAsia"/>
                <w:color w:val="000000"/>
                <w:sz w:val="14"/>
                <w:szCs w:val="14"/>
              </w:rPr>
              <w:t>․</w:t>
            </w:r>
            <w:r w:rsidRPr="0055552C">
              <w:rPr>
                <w:rFonts w:ascii="GHEA Grapalat" w:eastAsia="Times New Roman" w:hAnsi="GHEA Grapalat" w:cs="Calibri"/>
                <w:color w:val="000000"/>
                <w:sz w:val="14"/>
                <w:szCs w:val="14"/>
              </w:rPr>
              <w:t xml:space="preserve"> </w:t>
            </w:r>
            <w:r w:rsidRPr="0055552C">
              <w:rPr>
                <w:rFonts w:ascii="GHEA Grapalat" w:eastAsia="Times New Roman" w:hAnsi="GHEA Grapalat" w:cs="Arial Unicode"/>
                <w:color w:val="000000"/>
                <w:sz w:val="14"/>
                <w:szCs w:val="14"/>
              </w:rPr>
              <w:t>Նժդեհի</w:t>
            </w:r>
            <w:r w:rsidRPr="0055552C">
              <w:rPr>
                <w:rFonts w:ascii="GHEA Grapalat" w:eastAsia="Times New Roman" w:hAnsi="GHEA Grapalat" w:cs="Calibri"/>
                <w:color w:val="000000"/>
                <w:sz w:val="14"/>
                <w:szCs w:val="14"/>
              </w:rPr>
              <w:t xml:space="preserve"> </w:t>
            </w:r>
            <w:r w:rsidRPr="0055552C">
              <w:rPr>
                <w:rFonts w:ascii="GHEA Grapalat" w:eastAsia="Times New Roman" w:hAnsi="GHEA Grapalat" w:cs="Arial Unicode"/>
                <w:color w:val="000000"/>
                <w:sz w:val="14"/>
                <w:szCs w:val="14"/>
              </w:rPr>
              <w:t>փ</w:t>
            </w:r>
            <w:r w:rsidRPr="0055552C">
              <w:rPr>
                <w:rFonts w:ascii="GHEA Grapalat" w:eastAsia="Times New Roman" w:hAnsi="GHEA Grapalat" w:cs="Calibri"/>
                <w:color w:val="000000"/>
                <w:sz w:val="14"/>
                <w:szCs w:val="14"/>
              </w:rPr>
              <w:t>. 56ա</w:t>
            </w:r>
            <w:r w:rsidRPr="0055552C">
              <w:rPr>
                <w:rFonts w:ascii="GHEA Grapalat" w:eastAsia="Times New Roman" w:hAnsi="GHEA Grapalat" w:cs="Calibri"/>
                <w:color w:val="000000"/>
                <w:sz w:val="14"/>
                <w:szCs w:val="14"/>
                <w:lang w:val="hy-AM"/>
              </w:rPr>
              <w:t xml:space="preserve">. </w:t>
            </w:r>
            <w:r w:rsidRPr="0055552C">
              <w:rPr>
                <w:rFonts w:ascii="GHEA Grapalat" w:eastAsia="Times New Roman" w:hAnsi="GHEA Grapalat" w:cs="Calibri"/>
                <w:color w:val="000000"/>
                <w:sz w:val="14"/>
                <w:szCs w:val="14"/>
              </w:rPr>
              <w:t>շ, 113/1բ 16.2 քմ</w:t>
            </w:r>
          </w:p>
        </w:tc>
        <w:tc>
          <w:tcPr>
            <w:tcW w:w="565" w:type="dxa"/>
            <w:shd w:val="clear" w:color="auto" w:fill="auto"/>
            <w:vAlign w:val="center"/>
            <w:hideMark/>
          </w:tcPr>
          <w:p w14:paraId="755BA690" w14:textId="77777777" w:rsidR="00890916" w:rsidRPr="0055552C" w:rsidRDefault="00890916" w:rsidP="005C445C">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6,55</w:t>
            </w:r>
          </w:p>
        </w:tc>
        <w:tc>
          <w:tcPr>
            <w:tcW w:w="1320" w:type="dxa"/>
            <w:shd w:val="clear" w:color="auto" w:fill="auto"/>
            <w:vAlign w:val="center"/>
            <w:hideMark/>
          </w:tcPr>
          <w:p w14:paraId="5811E2BD" w14:textId="627B9C01" w:rsidR="00890916" w:rsidRPr="0055552C" w:rsidRDefault="00890916" w:rsidP="005A1735">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Լ</w:t>
            </w:r>
            <w:r w:rsidR="005A1735" w:rsidRPr="0055552C">
              <w:rPr>
                <w:rFonts w:ascii="GHEA Grapalat" w:eastAsia="Times New Roman" w:hAnsi="GHEA Grapalat" w:cs="Calibri"/>
                <w:color w:val="000000"/>
                <w:sz w:val="16"/>
                <w:szCs w:val="16"/>
                <w:lang w:val="ru-RU"/>
              </w:rPr>
              <w:t>.</w:t>
            </w:r>
            <w:r w:rsidRPr="0055552C">
              <w:rPr>
                <w:rFonts w:ascii="GHEA Grapalat" w:eastAsia="Times New Roman" w:hAnsi="GHEA Grapalat" w:cs="Calibri"/>
                <w:color w:val="000000"/>
                <w:sz w:val="16"/>
                <w:szCs w:val="16"/>
              </w:rPr>
              <w:t>Պ</w:t>
            </w:r>
            <w:r w:rsidR="005A1735" w:rsidRPr="0055552C">
              <w:rPr>
                <w:rFonts w:ascii="GHEA Grapalat" w:eastAsia="Times New Roman" w:hAnsi="GHEA Grapalat" w:cs="Calibri"/>
                <w:color w:val="000000"/>
                <w:sz w:val="16"/>
                <w:szCs w:val="16"/>
                <w:lang w:val="ru-RU"/>
              </w:rPr>
              <w:t>.</w:t>
            </w:r>
          </w:p>
        </w:tc>
        <w:tc>
          <w:tcPr>
            <w:tcW w:w="950" w:type="dxa"/>
            <w:shd w:val="clear" w:color="auto" w:fill="auto"/>
            <w:vAlign w:val="center"/>
            <w:hideMark/>
          </w:tcPr>
          <w:p w14:paraId="41345363" w14:textId="2D54C143" w:rsidR="00890916" w:rsidRPr="0055552C" w:rsidRDefault="00890916" w:rsidP="00D07CF9">
            <w:pPr>
              <w:spacing w:after="0" w:line="240" w:lineRule="auto"/>
              <w:ind w:left="-46"/>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Ա.Հ</w:t>
            </w:r>
            <w:r w:rsidR="00D07CF9" w:rsidRPr="0055552C">
              <w:rPr>
                <w:rFonts w:ascii="GHEA Grapalat" w:eastAsia="Times New Roman" w:hAnsi="GHEA Grapalat" w:cs="Calibri"/>
                <w:color w:val="000000"/>
                <w:sz w:val="14"/>
                <w:szCs w:val="14"/>
                <w:lang w:val="ru-RU"/>
              </w:rPr>
              <w:t>.</w:t>
            </w:r>
            <w:r w:rsidRPr="0055552C">
              <w:rPr>
                <w:rFonts w:ascii="GHEA Grapalat" w:eastAsia="Times New Roman" w:hAnsi="GHEA Grapalat" w:cs="Calibri"/>
                <w:color w:val="000000"/>
                <w:sz w:val="14"/>
                <w:szCs w:val="14"/>
              </w:rPr>
              <w:t xml:space="preserve"> </w:t>
            </w:r>
          </w:p>
        </w:tc>
        <w:tc>
          <w:tcPr>
            <w:tcW w:w="848" w:type="dxa"/>
            <w:shd w:val="clear" w:color="auto" w:fill="auto"/>
            <w:vAlign w:val="center"/>
          </w:tcPr>
          <w:p w14:paraId="0F6FD7EE" w14:textId="77777777" w:rsidR="00890916" w:rsidRPr="0055552C" w:rsidRDefault="00890916" w:rsidP="005C445C">
            <w:pPr>
              <w:spacing w:after="0" w:line="240" w:lineRule="auto"/>
              <w:jc w:val="center"/>
              <w:rPr>
                <w:rFonts w:ascii="GHEA Grapalat" w:eastAsia="Times New Roman" w:hAnsi="GHEA Grapalat" w:cs="Calibri"/>
                <w:b/>
                <w:bCs/>
                <w:color w:val="1F4E78"/>
                <w:sz w:val="16"/>
                <w:szCs w:val="16"/>
              </w:rPr>
            </w:pPr>
            <w:r w:rsidRPr="0055552C">
              <w:rPr>
                <w:rFonts w:ascii="GHEA Grapalat" w:eastAsia="Times New Roman" w:hAnsi="GHEA Grapalat" w:cs="Calibri"/>
                <w:b/>
                <w:bCs/>
                <w:color w:val="1F4E78"/>
                <w:sz w:val="16"/>
                <w:szCs w:val="16"/>
              </w:rPr>
              <w:t>105</w:t>
            </w:r>
          </w:p>
        </w:tc>
        <w:tc>
          <w:tcPr>
            <w:tcW w:w="992" w:type="dxa"/>
            <w:shd w:val="clear" w:color="auto" w:fill="auto"/>
            <w:vAlign w:val="center"/>
            <w:hideMark/>
          </w:tcPr>
          <w:p w14:paraId="50BB8C91" w14:textId="77777777" w:rsidR="00890916" w:rsidRPr="0055552C" w:rsidRDefault="00890916" w:rsidP="005C445C">
            <w:pPr>
              <w:spacing w:after="0" w:line="240" w:lineRule="auto"/>
              <w:jc w:val="center"/>
              <w:rPr>
                <w:rFonts w:ascii="GHEA Grapalat" w:eastAsia="Times New Roman" w:hAnsi="GHEA Grapalat" w:cs="Calibri"/>
                <w:b/>
                <w:bCs/>
                <w:color w:val="1F4E78"/>
                <w:sz w:val="16"/>
                <w:szCs w:val="16"/>
              </w:rPr>
            </w:pPr>
            <w:r w:rsidRPr="0055552C">
              <w:rPr>
                <w:rFonts w:ascii="GHEA Grapalat" w:eastAsia="Times New Roman" w:hAnsi="GHEA Grapalat" w:cs="Calibri"/>
                <w:b/>
                <w:bCs/>
                <w:color w:val="1F4E78"/>
                <w:sz w:val="16"/>
                <w:szCs w:val="16"/>
              </w:rPr>
              <w:t>149</w:t>
            </w:r>
          </w:p>
        </w:tc>
      </w:tr>
      <w:tr w:rsidR="00890916" w:rsidRPr="0055552C" w14:paraId="7FE23B80" w14:textId="77777777" w:rsidTr="005C445C">
        <w:trPr>
          <w:trHeight w:val="1010"/>
        </w:trPr>
        <w:tc>
          <w:tcPr>
            <w:tcW w:w="430" w:type="dxa"/>
            <w:shd w:val="clear" w:color="auto" w:fill="auto"/>
            <w:vAlign w:val="center"/>
            <w:hideMark/>
          </w:tcPr>
          <w:p w14:paraId="687010AA"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lang w:val="ru-RU"/>
              </w:rPr>
              <w:lastRenderedPageBreak/>
              <w:t>3 /</w:t>
            </w:r>
            <w:r w:rsidRPr="0055552C">
              <w:rPr>
                <w:rFonts w:ascii="GHEA Grapalat" w:eastAsia="Times New Roman" w:hAnsi="GHEA Grapalat" w:cs="Calibri"/>
                <w:color w:val="000000"/>
                <w:sz w:val="14"/>
                <w:szCs w:val="14"/>
              </w:rPr>
              <w:t>85</w:t>
            </w:r>
          </w:p>
        </w:tc>
        <w:tc>
          <w:tcPr>
            <w:tcW w:w="1270" w:type="dxa"/>
            <w:shd w:val="clear" w:color="auto" w:fill="auto"/>
            <w:vAlign w:val="center"/>
            <w:hideMark/>
          </w:tcPr>
          <w:p w14:paraId="2E3C2D6A" w14:textId="6430EEC1" w:rsidR="00890916" w:rsidRPr="0055552C" w:rsidRDefault="00890916" w:rsidP="00114197">
            <w:pPr>
              <w:spacing w:after="0" w:line="240" w:lineRule="auto"/>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Մ</w:t>
            </w:r>
            <w:r w:rsidR="00114197" w:rsidRPr="0055552C">
              <w:rPr>
                <w:rFonts w:ascii="GHEA Grapalat" w:eastAsia="Times New Roman" w:hAnsi="GHEA Grapalat" w:cs="Calibri"/>
                <w:color w:val="000000"/>
                <w:sz w:val="16"/>
                <w:szCs w:val="16"/>
                <w:lang w:val="ru-RU"/>
              </w:rPr>
              <w:t>.</w:t>
            </w:r>
            <w:r w:rsidRPr="0055552C">
              <w:rPr>
                <w:rFonts w:ascii="GHEA Grapalat" w:eastAsia="Times New Roman" w:hAnsi="GHEA Grapalat" w:cs="Calibri"/>
                <w:color w:val="000000"/>
                <w:sz w:val="16"/>
                <w:szCs w:val="16"/>
              </w:rPr>
              <w:t>Մ</w:t>
            </w:r>
            <w:r w:rsidR="00114197" w:rsidRPr="0055552C">
              <w:rPr>
                <w:rFonts w:ascii="GHEA Grapalat" w:eastAsia="Times New Roman" w:hAnsi="GHEA Grapalat" w:cs="Calibri"/>
                <w:color w:val="000000"/>
                <w:sz w:val="16"/>
                <w:szCs w:val="16"/>
                <w:lang w:val="ru-RU"/>
              </w:rPr>
              <w:t>.</w:t>
            </w:r>
          </w:p>
        </w:tc>
        <w:tc>
          <w:tcPr>
            <w:tcW w:w="827" w:type="dxa"/>
            <w:shd w:val="clear" w:color="auto" w:fill="auto"/>
            <w:vAlign w:val="center"/>
            <w:hideMark/>
          </w:tcPr>
          <w:p w14:paraId="55A70550" w14:textId="77777777" w:rsidR="00890916" w:rsidRPr="0055552C" w:rsidRDefault="00890916" w:rsidP="005C445C">
            <w:pPr>
              <w:spacing w:after="0" w:line="240" w:lineRule="auto"/>
              <w:jc w:val="center"/>
              <w:rPr>
                <w:rFonts w:ascii="GHEA Grapalat" w:eastAsia="Times New Roman" w:hAnsi="GHEA Grapalat" w:cs="Calibri"/>
                <w:sz w:val="14"/>
                <w:szCs w:val="14"/>
              </w:rPr>
            </w:pPr>
            <w:r w:rsidRPr="0055552C">
              <w:rPr>
                <w:rFonts w:ascii="GHEA Grapalat" w:eastAsia="Times New Roman" w:hAnsi="GHEA Grapalat" w:cs="Calibri"/>
                <w:sz w:val="14"/>
                <w:szCs w:val="14"/>
              </w:rPr>
              <w:t>30.01.20                N14-Ա/1</w:t>
            </w:r>
          </w:p>
        </w:tc>
        <w:tc>
          <w:tcPr>
            <w:tcW w:w="734" w:type="dxa"/>
            <w:shd w:val="clear" w:color="auto" w:fill="auto"/>
            <w:vAlign w:val="center"/>
            <w:hideMark/>
          </w:tcPr>
          <w:p w14:paraId="0383A4AF" w14:textId="77777777" w:rsidR="00890916" w:rsidRPr="0055552C" w:rsidRDefault="00890916" w:rsidP="005C445C">
            <w:pPr>
              <w:spacing w:after="0" w:line="240" w:lineRule="auto"/>
              <w:ind w:left="-87" w:right="-107"/>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11.02.20</w:t>
            </w:r>
          </w:p>
        </w:tc>
        <w:tc>
          <w:tcPr>
            <w:tcW w:w="852" w:type="dxa"/>
            <w:shd w:val="clear" w:color="auto" w:fill="auto"/>
            <w:vAlign w:val="center"/>
            <w:hideMark/>
          </w:tcPr>
          <w:p w14:paraId="6C518026" w14:textId="77777777" w:rsidR="00890916" w:rsidRPr="0055552C" w:rsidRDefault="00890916" w:rsidP="005C445C">
            <w:pPr>
              <w:spacing w:after="0" w:line="240" w:lineRule="auto"/>
              <w:jc w:val="center"/>
              <w:rPr>
                <w:rFonts w:ascii="GHEA Grapalat" w:eastAsia="Times New Roman" w:hAnsi="GHEA Grapalat" w:cs="Calibri"/>
                <w:bCs/>
                <w:color w:val="000000"/>
                <w:sz w:val="16"/>
                <w:szCs w:val="16"/>
              </w:rPr>
            </w:pPr>
            <w:r w:rsidRPr="0055552C">
              <w:rPr>
                <w:rFonts w:ascii="GHEA Grapalat" w:eastAsia="Times New Roman" w:hAnsi="GHEA Grapalat" w:cs="Calibri"/>
                <w:bCs/>
                <w:color w:val="000000"/>
                <w:sz w:val="16"/>
                <w:szCs w:val="16"/>
              </w:rPr>
              <w:t>08.12.20</w:t>
            </w:r>
          </w:p>
        </w:tc>
        <w:tc>
          <w:tcPr>
            <w:tcW w:w="1702" w:type="dxa"/>
            <w:shd w:val="clear" w:color="auto" w:fill="auto"/>
            <w:vAlign w:val="center"/>
            <w:hideMark/>
          </w:tcPr>
          <w:p w14:paraId="0DAE22F3"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Arial Unicode"/>
                <w:color w:val="000000"/>
                <w:sz w:val="14"/>
                <w:szCs w:val="14"/>
              </w:rPr>
              <w:t>Շիրակի մարզ,</w:t>
            </w:r>
            <w:r w:rsidRPr="0055552C">
              <w:rPr>
                <w:rFonts w:ascii="GHEA Grapalat" w:eastAsia="Times New Roman" w:hAnsi="GHEA Grapalat" w:cs="Calibri"/>
                <w:color w:val="000000"/>
                <w:sz w:val="14"/>
                <w:szCs w:val="14"/>
                <w:lang w:val="hy-AM"/>
              </w:rPr>
              <w:t xml:space="preserve">              </w:t>
            </w:r>
            <w:r w:rsidRPr="0055552C">
              <w:rPr>
                <w:rFonts w:ascii="GHEA Grapalat" w:eastAsia="Times New Roman" w:hAnsi="GHEA Grapalat" w:cs="Calibri"/>
                <w:color w:val="000000"/>
                <w:sz w:val="14"/>
                <w:szCs w:val="14"/>
              </w:rPr>
              <w:t>գ</w:t>
            </w:r>
            <w:r w:rsidRPr="0055552C">
              <w:rPr>
                <w:rFonts w:ascii="MS Mincho" w:eastAsia="MS Mincho" w:hAnsi="MS Mincho" w:cs="MS Mincho" w:hint="eastAsia"/>
                <w:color w:val="000000"/>
                <w:sz w:val="14"/>
                <w:szCs w:val="14"/>
              </w:rPr>
              <w:t>․</w:t>
            </w:r>
            <w:r w:rsidRPr="0055552C">
              <w:rPr>
                <w:rFonts w:ascii="GHEA Grapalat" w:eastAsia="Times New Roman" w:hAnsi="GHEA Grapalat" w:cs="Calibri"/>
                <w:color w:val="000000"/>
                <w:sz w:val="14"/>
                <w:szCs w:val="14"/>
              </w:rPr>
              <w:t xml:space="preserve"> Ախուրյան, Յ</w:t>
            </w:r>
            <w:r w:rsidRPr="0055552C">
              <w:rPr>
                <w:rFonts w:ascii="MS Mincho" w:eastAsia="MS Mincho" w:hAnsi="MS Mincho" w:cs="MS Mincho" w:hint="eastAsia"/>
                <w:color w:val="000000"/>
                <w:sz w:val="14"/>
                <w:szCs w:val="14"/>
              </w:rPr>
              <w:t>․</w:t>
            </w:r>
            <w:r w:rsidRPr="0055552C">
              <w:rPr>
                <w:rFonts w:ascii="GHEA Grapalat" w:eastAsia="Times New Roman" w:hAnsi="GHEA Grapalat" w:cs="Calibri"/>
                <w:color w:val="000000"/>
                <w:sz w:val="14"/>
                <w:szCs w:val="14"/>
              </w:rPr>
              <w:t xml:space="preserve"> </w:t>
            </w:r>
            <w:r w:rsidRPr="0055552C">
              <w:rPr>
                <w:rFonts w:ascii="GHEA Grapalat" w:eastAsia="Times New Roman" w:hAnsi="GHEA Grapalat" w:cs="Arial Unicode"/>
                <w:color w:val="000000"/>
                <w:sz w:val="14"/>
                <w:szCs w:val="14"/>
              </w:rPr>
              <w:t>Ղամբարյան</w:t>
            </w:r>
            <w:r w:rsidRPr="0055552C">
              <w:rPr>
                <w:rFonts w:ascii="GHEA Grapalat" w:eastAsia="Times New Roman" w:hAnsi="GHEA Grapalat" w:cs="Calibri"/>
                <w:color w:val="000000"/>
                <w:sz w:val="14"/>
                <w:szCs w:val="14"/>
              </w:rPr>
              <w:t>, 2-</w:t>
            </w:r>
            <w:r w:rsidRPr="0055552C">
              <w:rPr>
                <w:rFonts w:ascii="GHEA Grapalat" w:eastAsia="Times New Roman" w:hAnsi="GHEA Grapalat" w:cs="Arial Unicode"/>
                <w:color w:val="000000"/>
                <w:sz w:val="14"/>
                <w:szCs w:val="14"/>
              </w:rPr>
              <w:t>րդ</w:t>
            </w:r>
            <w:r w:rsidRPr="0055552C">
              <w:rPr>
                <w:rFonts w:ascii="GHEA Grapalat" w:eastAsia="Times New Roman" w:hAnsi="GHEA Grapalat" w:cs="Calibri"/>
                <w:color w:val="000000"/>
                <w:sz w:val="14"/>
                <w:szCs w:val="14"/>
              </w:rPr>
              <w:t xml:space="preserve"> </w:t>
            </w:r>
            <w:r w:rsidRPr="0055552C">
              <w:rPr>
                <w:rFonts w:ascii="GHEA Grapalat" w:eastAsia="Times New Roman" w:hAnsi="GHEA Grapalat" w:cs="Arial Unicode"/>
                <w:color w:val="000000"/>
                <w:sz w:val="14"/>
                <w:szCs w:val="14"/>
              </w:rPr>
              <w:t>անց</w:t>
            </w:r>
            <w:r w:rsidRPr="0055552C">
              <w:rPr>
                <w:rFonts w:ascii="GHEA Grapalat" w:eastAsia="Times New Roman" w:hAnsi="GHEA Grapalat" w:cs="Calibri"/>
                <w:color w:val="000000"/>
                <w:sz w:val="14"/>
                <w:szCs w:val="14"/>
              </w:rPr>
              <w:t>, 27</w:t>
            </w:r>
            <w:r w:rsidRPr="0055552C">
              <w:rPr>
                <w:rFonts w:ascii="GHEA Grapalat" w:eastAsia="Times New Roman" w:hAnsi="GHEA Grapalat" w:cs="Arial Unicode"/>
                <w:color w:val="000000"/>
                <w:sz w:val="14"/>
                <w:szCs w:val="14"/>
              </w:rPr>
              <w:t>ա</w:t>
            </w:r>
            <w:r w:rsidRPr="0055552C">
              <w:rPr>
                <w:rFonts w:ascii="GHEA Grapalat" w:eastAsia="Times New Roman" w:hAnsi="GHEA Grapalat" w:cs="Calibri"/>
                <w:color w:val="000000"/>
                <w:sz w:val="14"/>
                <w:szCs w:val="14"/>
              </w:rPr>
              <w:t xml:space="preserve"> </w:t>
            </w:r>
            <w:r w:rsidRPr="0055552C">
              <w:rPr>
                <w:rFonts w:ascii="GHEA Grapalat" w:eastAsia="Times New Roman" w:hAnsi="GHEA Grapalat" w:cs="Arial Unicode"/>
                <w:color w:val="000000"/>
                <w:sz w:val="14"/>
                <w:szCs w:val="14"/>
              </w:rPr>
              <w:t>շ</w:t>
            </w:r>
            <w:r w:rsidRPr="0055552C">
              <w:rPr>
                <w:rFonts w:ascii="GHEA Grapalat" w:eastAsia="Times New Roman" w:hAnsi="GHEA Grapalat" w:cs="Calibri"/>
                <w:color w:val="000000"/>
                <w:sz w:val="14"/>
                <w:szCs w:val="14"/>
              </w:rPr>
              <w:t>, 10</w:t>
            </w:r>
            <w:r w:rsidRPr="0055552C">
              <w:rPr>
                <w:rFonts w:ascii="GHEA Grapalat" w:eastAsia="Times New Roman" w:hAnsi="GHEA Grapalat" w:cs="Arial Unicode"/>
                <w:color w:val="000000"/>
                <w:sz w:val="14"/>
                <w:szCs w:val="14"/>
              </w:rPr>
              <w:t>բնկ</w:t>
            </w:r>
            <w:r w:rsidRPr="0055552C">
              <w:rPr>
                <w:rFonts w:ascii="GHEA Grapalat" w:eastAsia="Times New Roman" w:hAnsi="GHEA Grapalat" w:cs="Calibri"/>
                <w:color w:val="000000"/>
                <w:sz w:val="14"/>
                <w:szCs w:val="14"/>
              </w:rPr>
              <w:t>-</w:t>
            </w:r>
            <w:r w:rsidRPr="0055552C">
              <w:rPr>
                <w:rFonts w:ascii="GHEA Grapalat" w:eastAsia="Times New Roman" w:hAnsi="GHEA Grapalat" w:cs="Arial Unicode"/>
                <w:color w:val="000000"/>
                <w:sz w:val="14"/>
                <w:szCs w:val="14"/>
              </w:rPr>
              <w:t>ի</w:t>
            </w:r>
            <w:r w:rsidRPr="0055552C">
              <w:rPr>
                <w:rFonts w:ascii="GHEA Grapalat" w:eastAsia="Times New Roman" w:hAnsi="GHEA Grapalat" w:cs="Calibri"/>
                <w:color w:val="000000"/>
                <w:sz w:val="14"/>
                <w:szCs w:val="14"/>
              </w:rPr>
              <w:t xml:space="preserve"> 83.18</w:t>
            </w:r>
            <w:r w:rsidRPr="0055552C">
              <w:rPr>
                <w:rFonts w:ascii="GHEA Grapalat" w:eastAsia="Times New Roman" w:hAnsi="GHEA Grapalat" w:cs="Arial Unicode"/>
                <w:color w:val="000000"/>
                <w:sz w:val="14"/>
                <w:szCs w:val="14"/>
              </w:rPr>
              <w:t>ք</w:t>
            </w:r>
            <w:r w:rsidRPr="0055552C">
              <w:rPr>
                <w:rFonts w:ascii="GHEA Grapalat" w:eastAsia="Times New Roman" w:hAnsi="GHEA Grapalat" w:cs="Calibri"/>
                <w:color w:val="000000"/>
                <w:sz w:val="14"/>
                <w:szCs w:val="14"/>
              </w:rPr>
              <w:t>մ</w:t>
            </w:r>
          </w:p>
        </w:tc>
        <w:tc>
          <w:tcPr>
            <w:tcW w:w="565" w:type="dxa"/>
            <w:shd w:val="clear" w:color="auto" w:fill="auto"/>
            <w:vAlign w:val="center"/>
            <w:hideMark/>
          </w:tcPr>
          <w:p w14:paraId="6C7F828A" w14:textId="77777777" w:rsidR="00890916" w:rsidRPr="0055552C" w:rsidRDefault="00890916" w:rsidP="005C445C">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6</w:t>
            </w:r>
            <w:r w:rsidRPr="0055552C">
              <w:rPr>
                <w:rFonts w:ascii="GHEA Grapalat" w:eastAsia="Times New Roman" w:hAnsi="GHEA Grapalat" w:cs="Calibri"/>
                <w:color w:val="000000"/>
                <w:sz w:val="16"/>
                <w:szCs w:val="16"/>
                <w:lang w:val="ru-RU"/>
              </w:rPr>
              <w:t>,</w:t>
            </w:r>
            <w:r w:rsidRPr="0055552C">
              <w:rPr>
                <w:rFonts w:ascii="GHEA Grapalat" w:eastAsia="Times New Roman" w:hAnsi="GHEA Grapalat" w:cs="Calibri"/>
                <w:color w:val="000000"/>
                <w:sz w:val="16"/>
                <w:szCs w:val="16"/>
              </w:rPr>
              <w:t>3</w:t>
            </w:r>
          </w:p>
        </w:tc>
        <w:tc>
          <w:tcPr>
            <w:tcW w:w="1320" w:type="dxa"/>
            <w:shd w:val="clear" w:color="auto" w:fill="auto"/>
            <w:vAlign w:val="center"/>
            <w:hideMark/>
          </w:tcPr>
          <w:p w14:paraId="72BFE629" w14:textId="79B294C0" w:rsidR="00890916" w:rsidRPr="0055552C" w:rsidRDefault="00890916" w:rsidP="00460086">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Ն</w:t>
            </w:r>
            <w:r w:rsidR="00460086" w:rsidRPr="0055552C">
              <w:rPr>
                <w:rFonts w:ascii="GHEA Grapalat" w:eastAsia="Times New Roman" w:hAnsi="GHEA Grapalat" w:cs="Calibri"/>
                <w:color w:val="000000"/>
                <w:sz w:val="16"/>
                <w:szCs w:val="16"/>
                <w:lang w:val="ru-RU"/>
              </w:rPr>
              <w:t>.</w:t>
            </w:r>
            <w:r w:rsidRPr="0055552C">
              <w:rPr>
                <w:rFonts w:ascii="GHEA Grapalat" w:eastAsia="Times New Roman" w:hAnsi="GHEA Grapalat" w:cs="Calibri"/>
                <w:color w:val="000000"/>
                <w:sz w:val="16"/>
                <w:szCs w:val="16"/>
              </w:rPr>
              <w:t>Հ</w:t>
            </w:r>
            <w:r w:rsidR="00460086" w:rsidRPr="0055552C">
              <w:rPr>
                <w:rFonts w:ascii="GHEA Grapalat" w:eastAsia="Times New Roman" w:hAnsi="GHEA Grapalat" w:cs="Calibri"/>
                <w:color w:val="000000"/>
                <w:sz w:val="16"/>
                <w:szCs w:val="16"/>
                <w:lang w:val="ru-RU"/>
              </w:rPr>
              <w:t>.</w:t>
            </w:r>
          </w:p>
        </w:tc>
        <w:tc>
          <w:tcPr>
            <w:tcW w:w="950" w:type="dxa"/>
            <w:shd w:val="clear" w:color="auto" w:fill="auto"/>
            <w:vAlign w:val="center"/>
            <w:hideMark/>
          </w:tcPr>
          <w:p w14:paraId="46EDA0D0" w14:textId="3FA96066" w:rsidR="00890916" w:rsidRPr="0055552C" w:rsidRDefault="00890916" w:rsidP="00EF2D32">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Ա.Հ</w:t>
            </w:r>
            <w:r w:rsidR="00EF2D32" w:rsidRPr="0055552C">
              <w:rPr>
                <w:rFonts w:ascii="GHEA Grapalat" w:eastAsia="Times New Roman" w:hAnsi="GHEA Grapalat" w:cs="Calibri"/>
                <w:color w:val="000000"/>
                <w:sz w:val="14"/>
                <w:szCs w:val="14"/>
                <w:lang w:val="ru-RU"/>
              </w:rPr>
              <w:t>.</w:t>
            </w:r>
          </w:p>
        </w:tc>
        <w:tc>
          <w:tcPr>
            <w:tcW w:w="848" w:type="dxa"/>
            <w:shd w:val="clear" w:color="auto" w:fill="auto"/>
            <w:vAlign w:val="center"/>
          </w:tcPr>
          <w:p w14:paraId="253F3763" w14:textId="77777777" w:rsidR="00890916" w:rsidRPr="0055552C" w:rsidRDefault="00890916" w:rsidP="005C445C">
            <w:pPr>
              <w:spacing w:after="0" w:line="240" w:lineRule="auto"/>
              <w:jc w:val="center"/>
              <w:rPr>
                <w:rFonts w:ascii="GHEA Grapalat" w:eastAsia="Times New Roman" w:hAnsi="GHEA Grapalat" w:cs="Calibri"/>
                <w:b/>
                <w:bCs/>
                <w:color w:val="1F4E78"/>
                <w:sz w:val="16"/>
                <w:szCs w:val="16"/>
              </w:rPr>
            </w:pPr>
          </w:p>
        </w:tc>
        <w:tc>
          <w:tcPr>
            <w:tcW w:w="992" w:type="dxa"/>
            <w:shd w:val="clear" w:color="auto" w:fill="auto"/>
            <w:vAlign w:val="center"/>
            <w:hideMark/>
          </w:tcPr>
          <w:p w14:paraId="053C930E" w14:textId="77777777" w:rsidR="00890916" w:rsidRPr="0055552C" w:rsidRDefault="00890916" w:rsidP="005C445C">
            <w:pPr>
              <w:spacing w:after="0" w:line="240" w:lineRule="auto"/>
              <w:jc w:val="center"/>
              <w:rPr>
                <w:rFonts w:ascii="GHEA Grapalat" w:eastAsia="Times New Roman" w:hAnsi="GHEA Grapalat" w:cs="Calibri"/>
                <w:b/>
                <w:bCs/>
                <w:color w:val="1F4E78"/>
                <w:sz w:val="16"/>
                <w:szCs w:val="16"/>
              </w:rPr>
            </w:pPr>
            <w:r w:rsidRPr="0055552C">
              <w:rPr>
                <w:rFonts w:ascii="GHEA Grapalat" w:eastAsia="Times New Roman" w:hAnsi="GHEA Grapalat" w:cs="Calibri"/>
                <w:b/>
                <w:bCs/>
                <w:color w:val="1F4E78"/>
                <w:sz w:val="16"/>
                <w:szCs w:val="16"/>
              </w:rPr>
              <w:t>37</w:t>
            </w:r>
          </w:p>
        </w:tc>
      </w:tr>
      <w:tr w:rsidR="00890916" w:rsidRPr="0055552C" w14:paraId="5C3BC04E" w14:textId="77777777" w:rsidTr="005C445C">
        <w:trPr>
          <w:trHeight w:val="840"/>
        </w:trPr>
        <w:tc>
          <w:tcPr>
            <w:tcW w:w="430" w:type="dxa"/>
            <w:shd w:val="clear" w:color="auto" w:fill="auto"/>
            <w:vAlign w:val="center"/>
            <w:hideMark/>
          </w:tcPr>
          <w:p w14:paraId="25119F47"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4  /90</w:t>
            </w:r>
          </w:p>
        </w:tc>
        <w:tc>
          <w:tcPr>
            <w:tcW w:w="1270" w:type="dxa"/>
            <w:shd w:val="clear" w:color="auto" w:fill="auto"/>
            <w:vAlign w:val="center"/>
            <w:hideMark/>
          </w:tcPr>
          <w:p w14:paraId="30183159" w14:textId="4C5A4FC0" w:rsidR="00890916" w:rsidRPr="0055552C" w:rsidRDefault="00890916" w:rsidP="00114197">
            <w:pPr>
              <w:spacing w:after="0" w:line="240" w:lineRule="auto"/>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Ս</w:t>
            </w:r>
            <w:r w:rsidR="00114197" w:rsidRPr="0055552C">
              <w:rPr>
                <w:rFonts w:ascii="GHEA Grapalat" w:eastAsia="Times New Roman" w:hAnsi="GHEA Grapalat" w:cs="Calibri"/>
                <w:color w:val="000000"/>
                <w:sz w:val="16"/>
                <w:szCs w:val="16"/>
              </w:rPr>
              <w:t>.</w:t>
            </w:r>
            <w:r w:rsidRPr="0055552C">
              <w:rPr>
                <w:rFonts w:ascii="GHEA Grapalat" w:eastAsia="Times New Roman" w:hAnsi="GHEA Grapalat" w:cs="Calibri"/>
                <w:color w:val="000000"/>
                <w:sz w:val="16"/>
                <w:szCs w:val="16"/>
              </w:rPr>
              <w:t>Մ</w:t>
            </w:r>
            <w:r w:rsidR="00114197" w:rsidRPr="0055552C">
              <w:rPr>
                <w:rFonts w:ascii="GHEA Grapalat" w:eastAsia="Times New Roman" w:hAnsi="GHEA Grapalat" w:cs="Calibri"/>
                <w:color w:val="000000"/>
                <w:sz w:val="16"/>
                <w:szCs w:val="16"/>
              </w:rPr>
              <w:t>.</w:t>
            </w:r>
          </w:p>
        </w:tc>
        <w:tc>
          <w:tcPr>
            <w:tcW w:w="827" w:type="dxa"/>
            <w:shd w:val="clear" w:color="auto" w:fill="auto"/>
            <w:vAlign w:val="center"/>
            <w:hideMark/>
          </w:tcPr>
          <w:p w14:paraId="2B29F2E8"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27.02.20    N38-Ա/1</w:t>
            </w:r>
          </w:p>
        </w:tc>
        <w:tc>
          <w:tcPr>
            <w:tcW w:w="734" w:type="dxa"/>
            <w:shd w:val="clear" w:color="auto" w:fill="auto"/>
            <w:vAlign w:val="center"/>
            <w:hideMark/>
          </w:tcPr>
          <w:p w14:paraId="03588461" w14:textId="77777777" w:rsidR="00890916" w:rsidRPr="0055552C" w:rsidRDefault="00890916" w:rsidP="005C445C">
            <w:pPr>
              <w:spacing w:after="0" w:line="240" w:lineRule="auto"/>
              <w:ind w:left="-87" w:right="-107"/>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09.03.20</w:t>
            </w:r>
          </w:p>
        </w:tc>
        <w:tc>
          <w:tcPr>
            <w:tcW w:w="852" w:type="dxa"/>
            <w:shd w:val="clear" w:color="auto" w:fill="auto"/>
            <w:vAlign w:val="center"/>
            <w:hideMark/>
          </w:tcPr>
          <w:p w14:paraId="75DB2566" w14:textId="77777777" w:rsidR="00890916" w:rsidRPr="0055552C" w:rsidRDefault="00890916" w:rsidP="005C445C">
            <w:pPr>
              <w:spacing w:after="0" w:line="240" w:lineRule="auto"/>
              <w:jc w:val="center"/>
              <w:rPr>
                <w:rFonts w:ascii="GHEA Grapalat" w:eastAsia="Times New Roman" w:hAnsi="GHEA Grapalat" w:cs="Calibri"/>
                <w:bCs/>
                <w:color w:val="000000"/>
                <w:sz w:val="16"/>
                <w:szCs w:val="16"/>
              </w:rPr>
            </w:pPr>
            <w:r w:rsidRPr="0055552C">
              <w:rPr>
                <w:rFonts w:ascii="GHEA Grapalat" w:eastAsia="Times New Roman" w:hAnsi="GHEA Grapalat" w:cs="Calibri"/>
                <w:bCs/>
                <w:color w:val="000000"/>
                <w:sz w:val="16"/>
                <w:szCs w:val="16"/>
              </w:rPr>
              <w:t>15.06.20</w:t>
            </w:r>
          </w:p>
        </w:tc>
        <w:tc>
          <w:tcPr>
            <w:tcW w:w="1702" w:type="dxa"/>
            <w:shd w:val="clear" w:color="auto" w:fill="auto"/>
            <w:vAlign w:val="center"/>
            <w:hideMark/>
          </w:tcPr>
          <w:p w14:paraId="7336A1AD"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ք. Մեծամոր 1թաղ 26շ, 310բն, 39.8 քմ</w:t>
            </w:r>
          </w:p>
        </w:tc>
        <w:tc>
          <w:tcPr>
            <w:tcW w:w="565" w:type="dxa"/>
            <w:shd w:val="clear" w:color="auto" w:fill="auto"/>
            <w:vAlign w:val="center"/>
            <w:hideMark/>
          </w:tcPr>
          <w:p w14:paraId="11E57225" w14:textId="77777777" w:rsidR="00890916" w:rsidRPr="0055552C" w:rsidRDefault="00890916" w:rsidP="005C445C">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6,3</w:t>
            </w:r>
          </w:p>
        </w:tc>
        <w:tc>
          <w:tcPr>
            <w:tcW w:w="1320" w:type="dxa"/>
            <w:shd w:val="clear" w:color="auto" w:fill="auto"/>
            <w:vAlign w:val="center"/>
            <w:hideMark/>
          </w:tcPr>
          <w:p w14:paraId="2A58B881" w14:textId="01DF82A5" w:rsidR="00890916" w:rsidRPr="0055552C" w:rsidRDefault="00890916" w:rsidP="00460086">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Ե</w:t>
            </w:r>
            <w:r w:rsidR="00460086" w:rsidRPr="0055552C">
              <w:rPr>
                <w:rFonts w:ascii="GHEA Grapalat" w:eastAsia="Times New Roman" w:hAnsi="GHEA Grapalat" w:cs="Calibri"/>
                <w:color w:val="000000"/>
                <w:sz w:val="16"/>
                <w:szCs w:val="16"/>
              </w:rPr>
              <w:t>.</w:t>
            </w:r>
            <w:r w:rsidRPr="0055552C">
              <w:rPr>
                <w:rFonts w:ascii="GHEA Grapalat" w:eastAsia="Times New Roman" w:hAnsi="GHEA Grapalat" w:cs="Calibri"/>
                <w:color w:val="000000"/>
                <w:sz w:val="16"/>
                <w:szCs w:val="16"/>
              </w:rPr>
              <w:t>Ա</w:t>
            </w:r>
            <w:r w:rsidR="00460086" w:rsidRPr="0055552C">
              <w:rPr>
                <w:rFonts w:ascii="GHEA Grapalat" w:eastAsia="Times New Roman" w:hAnsi="GHEA Grapalat" w:cs="Calibri"/>
                <w:color w:val="000000"/>
                <w:sz w:val="16"/>
                <w:szCs w:val="16"/>
              </w:rPr>
              <w:t>.</w:t>
            </w:r>
          </w:p>
        </w:tc>
        <w:tc>
          <w:tcPr>
            <w:tcW w:w="950" w:type="dxa"/>
            <w:shd w:val="clear" w:color="auto" w:fill="auto"/>
            <w:vAlign w:val="center"/>
            <w:hideMark/>
          </w:tcPr>
          <w:p w14:paraId="28AAF625" w14:textId="687FCD88" w:rsidR="00890916" w:rsidRPr="0055552C" w:rsidRDefault="00890916" w:rsidP="00EF2D32">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Ն.Ս</w:t>
            </w:r>
            <w:r w:rsidR="00EF2D32" w:rsidRPr="0055552C">
              <w:rPr>
                <w:rFonts w:ascii="GHEA Grapalat" w:eastAsia="Times New Roman" w:hAnsi="GHEA Grapalat" w:cs="Calibri"/>
                <w:color w:val="000000"/>
                <w:sz w:val="14"/>
                <w:szCs w:val="14"/>
                <w:lang w:val="ru-RU"/>
              </w:rPr>
              <w:t>.</w:t>
            </w:r>
          </w:p>
        </w:tc>
        <w:tc>
          <w:tcPr>
            <w:tcW w:w="848" w:type="dxa"/>
            <w:shd w:val="clear" w:color="auto" w:fill="auto"/>
            <w:vAlign w:val="center"/>
          </w:tcPr>
          <w:p w14:paraId="41B1B5A5" w14:textId="77777777" w:rsidR="00890916" w:rsidRPr="0055552C" w:rsidRDefault="00890916" w:rsidP="005C445C">
            <w:pPr>
              <w:spacing w:after="0" w:line="240" w:lineRule="auto"/>
              <w:jc w:val="center"/>
              <w:rPr>
                <w:rFonts w:ascii="GHEA Grapalat" w:eastAsia="Times New Roman" w:hAnsi="GHEA Grapalat" w:cs="Calibri"/>
                <w:b/>
                <w:bCs/>
                <w:color w:val="1F4E78"/>
                <w:sz w:val="16"/>
                <w:szCs w:val="16"/>
              </w:rPr>
            </w:pPr>
            <w:r w:rsidRPr="0055552C">
              <w:rPr>
                <w:rFonts w:ascii="GHEA Grapalat" w:eastAsia="Times New Roman" w:hAnsi="GHEA Grapalat" w:cs="Calibri"/>
                <w:b/>
                <w:bCs/>
                <w:color w:val="1F4E78"/>
                <w:sz w:val="16"/>
                <w:szCs w:val="16"/>
              </w:rPr>
              <w:t>169</w:t>
            </w:r>
          </w:p>
        </w:tc>
        <w:tc>
          <w:tcPr>
            <w:tcW w:w="992" w:type="dxa"/>
            <w:shd w:val="clear" w:color="auto" w:fill="auto"/>
            <w:vAlign w:val="center"/>
            <w:hideMark/>
          </w:tcPr>
          <w:p w14:paraId="59924A5D" w14:textId="77777777" w:rsidR="00890916" w:rsidRPr="0055552C" w:rsidRDefault="00890916" w:rsidP="005C445C">
            <w:pPr>
              <w:spacing w:after="0" w:line="240" w:lineRule="auto"/>
              <w:jc w:val="center"/>
              <w:rPr>
                <w:rFonts w:ascii="GHEA Grapalat" w:eastAsia="Times New Roman" w:hAnsi="GHEA Grapalat" w:cs="Calibri"/>
                <w:b/>
                <w:bCs/>
                <w:color w:val="1F4E78"/>
                <w:sz w:val="16"/>
                <w:szCs w:val="16"/>
              </w:rPr>
            </w:pPr>
            <w:r w:rsidRPr="0055552C">
              <w:rPr>
                <w:rFonts w:ascii="GHEA Grapalat" w:eastAsia="Times New Roman" w:hAnsi="GHEA Grapalat" w:cs="Calibri"/>
                <w:b/>
                <w:bCs/>
                <w:color w:val="1F4E78"/>
                <w:sz w:val="16"/>
                <w:szCs w:val="16"/>
              </w:rPr>
              <w:t>213</w:t>
            </w:r>
          </w:p>
        </w:tc>
      </w:tr>
      <w:tr w:rsidR="00890916" w:rsidRPr="0055552C" w14:paraId="7F2EA4D2" w14:textId="77777777" w:rsidTr="005C445C">
        <w:trPr>
          <w:trHeight w:val="769"/>
        </w:trPr>
        <w:tc>
          <w:tcPr>
            <w:tcW w:w="430" w:type="dxa"/>
            <w:shd w:val="clear" w:color="auto" w:fill="auto"/>
            <w:vAlign w:val="center"/>
            <w:hideMark/>
          </w:tcPr>
          <w:p w14:paraId="7B4D4719"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5  /93</w:t>
            </w:r>
          </w:p>
        </w:tc>
        <w:tc>
          <w:tcPr>
            <w:tcW w:w="1270" w:type="dxa"/>
            <w:shd w:val="clear" w:color="auto" w:fill="auto"/>
            <w:vAlign w:val="center"/>
            <w:hideMark/>
          </w:tcPr>
          <w:p w14:paraId="5EAD9752" w14:textId="1EEFE183" w:rsidR="00890916" w:rsidRPr="0055552C" w:rsidRDefault="00890916" w:rsidP="00460086">
            <w:pPr>
              <w:spacing w:after="0" w:line="240" w:lineRule="auto"/>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Լ</w:t>
            </w:r>
            <w:r w:rsidR="00460086" w:rsidRPr="0055552C">
              <w:rPr>
                <w:rFonts w:ascii="GHEA Grapalat" w:eastAsia="Times New Roman" w:hAnsi="GHEA Grapalat" w:cs="Calibri"/>
                <w:color w:val="000000"/>
                <w:sz w:val="16"/>
                <w:szCs w:val="16"/>
                <w:lang w:val="ru-RU"/>
              </w:rPr>
              <w:t>.</w:t>
            </w:r>
            <w:r w:rsidRPr="0055552C">
              <w:rPr>
                <w:rFonts w:ascii="GHEA Grapalat" w:eastAsia="Times New Roman" w:hAnsi="GHEA Grapalat" w:cs="Calibri"/>
                <w:color w:val="000000"/>
                <w:sz w:val="16"/>
                <w:szCs w:val="16"/>
              </w:rPr>
              <w:t>Ռ</w:t>
            </w:r>
            <w:r w:rsidR="00460086" w:rsidRPr="0055552C">
              <w:rPr>
                <w:rFonts w:ascii="GHEA Grapalat" w:eastAsia="Times New Roman" w:hAnsi="GHEA Grapalat" w:cs="Calibri"/>
                <w:color w:val="000000"/>
                <w:sz w:val="16"/>
                <w:szCs w:val="16"/>
                <w:lang w:val="ru-RU"/>
              </w:rPr>
              <w:t>.</w:t>
            </w:r>
          </w:p>
        </w:tc>
        <w:tc>
          <w:tcPr>
            <w:tcW w:w="827" w:type="dxa"/>
            <w:shd w:val="clear" w:color="auto" w:fill="auto"/>
            <w:vAlign w:val="center"/>
            <w:hideMark/>
          </w:tcPr>
          <w:p w14:paraId="44930DC3"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27.02.20     N38-Ա/1</w:t>
            </w:r>
          </w:p>
        </w:tc>
        <w:tc>
          <w:tcPr>
            <w:tcW w:w="734" w:type="dxa"/>
            <w:shd w:val="clear" w:color="auto" w:fill="auto"/>
            <w:vAlign w:val="center"/>
            <w:hideMark/>
          </w:tcPr>
          <w:p w14:paraId="5883DE09" w14:textId="77777777" w:rsidR="00890916" w:rsidRPr="0055552C" w:rsidRDefault="00890916" w:rsidP="005C445C">
            <w:pPr>
              <w:spacing w:after="0" w:line="240" w:lineRule="auto"/>
              <w:ind w:left="-87" w:right="-107"/>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09.03.20</w:t>
            </w:r>
          </w:p>
        </w:tc>
        <w:tc>
          <w:tcPr>
            <w:tcW w:w="852" w:type="dxa"/>
            <w:shd w:val="clear" w:color="auto" w:fill="auto"/>
            <w:vAlign w:val="center"/>
            <w:hideMark/>
          </w:tcPr>
          <w:p w14:paraId="55E9E432" w14:textId="77777777" w:rsidR="00890916" w:rsidRPr="0055552C" w:rsidRDefault="00890916" w:rsidP="005C445C">
            <w:pPr>
              <w:spacing w:after="0" w:line="240" w:lineRule="auto"/>
              <w:jc w:val="center"/>
              <w:rPr>
                <w:rFonts w:ascii="GHEA Grapalat" w:eastAsia="Times New Roman" w:hAnsi="GHEA Grapalat" w:cs="Calibri"/>
                <w:bCs/>
                <w:color w:val="000000"/>
                <w:sz w:val="16"/>
                <w:szCs w:val="16"/>
              </w:rPr>
            </w:pPr>
            <w:r w:rsidRPr="0055552C">
              <w:rPr>
                <w:rFonts w:ascii="GHEA Grapalat" w:eastAsia="Times New Roman" w:hAnsi="GHEA Grapalat" w:cs="Calibri"/>
                <w:bCs/>
                <w:color w:val="000000"/>
                <w:sz w:val="16"/>
                <w:szCs w:val="16"/>
              </w:rPr>
              <w:t>05.05.20</w:t>
            </w:r>
          </w:p>
        </w:tc>
        <w:tc>
          <w:tcPr>
            <w:tcW w:w="1702" w:type="dxa"/>
            <w:shd w:val="clear" w:color="auto" w:fill="auto"/>
            <w:vAlign w:val="center"/>
            <w:hideMark/>
          </w:tcPr>
          <w:p w14:paraId="08E445B5"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ք. Վանաձոր, Երևանյան խճ. 60շ բն3 43.5քմ</w:t>
            </w:r>
          </w:p>
        </w:tc>
        <w:tc>
          <w:tcPr>
            <w:tcW w:w="565" w:type="dxa"/>
            <w:shd w:val="clear" w:color="auto" w:fill="auto"/>
            <w:vAlign w:val="center"/>
            <w:hideMark/>
          </w:tcPr>
          <w:p w14:paraId="3852E7AD" w14:textId="77777777" w:rsidR="00890916" w:rsidRPr="0055552C" w:rsidRDefault="00890916" w:rsidP="005C445C">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6</w:t>
            </w:r>
            <w:r w:rsidRPr="0055552C">
              <w:rPr>
                <w:rFonts w:ascii="GHEA Grapalat" w:eastAsia="Times New Roman" w:hAnsi="GHEA Grapalat" w:cs="Calibri"/>
                <w:color w:val="000000"/>
                <w:sz w:val="16"/>
                <w:szCs w:val="16"/>
                <w:lang w:val="ru-RU"/>
              </w:rPr>
              <w:t>,</w:t>
            </w:r>
            <w:r w:rsidRPr="0055552C">
              <w:rPr>
                <w:rFonts w:ascii="GHEA Grapalat" w:eastAsia="Times New Roman" w:hAnsi="GHEA Grapalat" w:cs="Calibri"/>
                <w:color w:val="000000"/>
                <w:sz w:val="16"/>
                <w:szCs w:val="16"/>
              </w:rPr>
              <w:t>3</w:t>
            </w:r>
          </w:p>
        </w:tc>
        <w:tc>
          <w:tcPr>
            <w:tcW w:w="1320" w:type="dxa"/>
            <w:shd w:val="clear" w:color="auto" w:fill="auto"/>
            <w:vAlign w:val="center"/>
            <w:hideMark/>
          </w:tcPr>
          <w:p w14:paraId="5F8EB728" w14:textId="715FA673" w:rsidR="00890916" w:rsidRPr="0055552C" w:rsidRDefault="00890916" w:rsidP="00460086">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Կ</w:t>
            </w:r>
            <w:r w:rsidR="00460086" w:rsidRPr="0055552C">
              <w:rPr>
                <w:rFonts w:ascii="GHEA Grapalat" w:eastAsia="Times New Roman" w:hAnsi="GHEA Grapalat" w:cs="Calibri"/>
                <w:color w:val="000000"/>
                <w:sz w:val="16"/>
                <w:szCs w:val="16"/>
                <w:lang w:val="ru-RU"/>
              </w:rPr>
              <w:t>.</w:t>
            </w:r>
            <w:r w:rsidRPr="0055552C">
              <w:rPr>
                <w:rFonts w:ascii="GHEA Grapalat" w:eastAsia="Times New Roman" w:hAnsi="GHEA Grapalat" w:cs="Calibri"/>
                <w:color w:val="000000"/>
                <w:sz w:val="16"/>
                <w:szCs w:val="16"/>
              </w:rPr>
              <w:t>Ն</w:t>
            </w:r>
            <w:r w:rsidR="00460086" w:rsidRPr="0055552C">
              <w:rPr>
                <w:rFonts w:ascii="GHEA Grapalat" w:eastAsia="Times New Roman" w:hAnsi="GHEA Grapalat" w:cs="Calibri"/>
                <w:color w:val="000000"/>
                <w:sz w:val="16"/>
                <w:szCs w:val="16"/>
                <w:lang w:val="ru-RU"/>
              </w:rPr>
              <w:t>.</w:t>
            </w:r>
          </w:p>
        </w:tc>
        <w:tc>
          <w:tcPr>
            <w:tcW w:w="950" w:type="dxa"/>
            <w:shd w:val="clear" w:color="auto" w:fill="auto"/>
            <w:vAlign w:val="center"/>
            <w:hideMark/>
          </w:tcPr>
          <w:p w14:paraId="0115552C" w14:textId="6BAE64DF" w:rsidR="00890916" w:rsidRPr="0055552C" w:rsidRDefault="00890916" w:rsidP="00B84353">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Ա.Հ</w:t>
            </w:r>
            <w:r w:rsidR="00B84353" w:rsidRPr="0055552C">
              <w:rPr>
                <w:rFonts w:ascii="GHEA Grapalat" w:eastAsia="Times New Roman" w:hAnsi="GHEA Grapalat" w:cs="Calibri"/>
                <w:color w:val="000000"/>
                <w:sz w:val="14"/>
                <w:szCs w:val="14"/>
                <w:lang w:val="ru-RU"/>
              </w:rPr>
              <w:t>.</w:t>
            </w:r>
          </w:p>
        </w:tc>
        <w:tc>
          <w:tcPr>
            <w:tcW w:w="848" w:type="dxa"/>
            <w:shd w:val="clear" w:color="auto" w:fill="auto"/>
            <w:vAlign w:val="center"/>
          </w:tcPr>
          <w:p w14:paraId="2A713215" w14:textId="77777777" w:rsidR="00890916" w:rsidRPr="0055552C" w:rsidRDefault="00890916" w:rsidP="005C445C">
            <w:pPr>
              <w:spacing w:after="0" w:line="240" w:lineRule="auto"/>
              <w:jc w:val="center"/>
              <w:rPr>
                <w:rFonts w:ascii="GHEA Grapalat" w:eastAsia="Times New Roman" w:hAnsi="GHEA Grapalat" w:cs="Calibri"/>
                <w:b/>
                <w:bCs/>
                <w:color w:val="1F4E78"/>
                <w:sz w:val="16"/>
                <w:szCs w:val="16"/>
              </w:rPr>
            </w:pPr>
            <w:r w:rsidRPr="0055552C">
              <w:rPr>
                <w:rFonts w:ascii="GHEA Grapalat" w:eastAsia="Times New Roman" w:hAnsi="GHEA Grapalat" w:cs="Calibri"/>
                <w:b/>
                <w:bCs/>
                <w:color w:val="1F4E78"/>
                <w:sz w:val="16"/>
                <w:szCs w:val="16"/>
              </w:rPr>
              <w:t>210</w:t>
            </w:r>
          </w:p>
        </w:tc>
        <w:tc>
          <w:tcPr>
            <w:tcW w:w="992" w:type="dxa"/>
            <w:shd w:val="clear" w:color="auto" w:fill="auto"/>
            <w:vAlign w:val="center"/>
            <w:hideMark/>
          </w:tcPr>
          <w:p w14:paraId="539B12D7" w14:textId="77777777" w:rsidR="00890916" w:rsidRPr="0055552C" w:rsidRDefault="00890916" w:rsidP="005C445C">
            <w:pPr>
              <w:spacing w:after="0" w:line="240" w:lineRule="auto"/>
              <w:jc w:val="center"/>
              <w:rPr>
                <w:rFonts w:ascii="GHEA Grapalat" w:eastAsia="Times New Roman" w:hAnsi="GHEA Grapalat" w:cs="Calibri"/>
                <w:b/>
                <w:bCs/>
                <w:color w:val="1F4E78"/>
                <w:sz w:val="16"/>
                <w:szCs w:val="16"/>
              </w:rPr>
            </w:pPr>
            <w:r w:rsidRPr="0055552C">
              <w:rPr>
                <w:rFonts w:ascii="GHEA Grapalat" w:eastAsia="Times New Roman" w:hAnsi="GHEA Grapalat" w:cs="Calibri"/>
                <w:b/>
                <w:bCs/>
                <w:color w:val="1F4E78"/>
                <w:sz w:val="16"/>
                <w:szCs w:val="16"/>
              </w:rPr>
              <w:t>254</w:t>
            </w:r>
          </w:p>
        </w:tc>
      </w:tr>
      <w:tr w:rsidR="00890916" w:rsidRPr="0055552C" w14:paraId="7BBEBDCC" w14:textId="77777777" w:rsidTr="005C445C">
        <w:trPr>
          <w:trHeight w:val="805"/>
        </w:trPr>
        <w:tc>
          <w:tcPr>
            <w:tcW w:w="430" w:type="dxa"/>
            <w:shd w:val="clear" w:color="auto" w:fill="auto"/>
            <w:vAlign w:val="center"/>
            <w:hideMark/>
          </w:tcPr>
          <w:p w14:paraId="3B760539" w14:textId="77777777" w:rsidR="00890916" w:rsidRPr="0055552C" w:rsidRDefault="00890916" w:rsidP="005C445C">
            <w:pPr>
              <w:spacing w:after="0" w:line="240" w:lineRule="auto"/>
              <w:ind w:left="-106" w:right="-98"/>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lang w:val="ru-RU"/>
              </w:rPr>
              <w:t>6   /</w:t>
            </w:r>
            <w:r w:rsidRPr="0055552C">
              <w:rPr>
                <w:rFonts w:ascii="GHEA Grapalat" w:eastAsia="Times New Roman" w:hAnsi="GHEA Grapalat" w:cs="Calibri"/>
                <w:color w:val="000000"/>
                <w:sz w:val="14"/>
                <w:szCs w:val="14"/>
              </w:rPr>
              <w:t>118</w:t>
            </w:r>
          </w:p>
        </w:tc>
        <w:tc>
          <w:tcPr>
            <w:tcW w:w="1270" w:type="dxa"/>
            <w:shd w:val="clear" w:color="auto" w:fill="auto"/>
            <w:vAlign w:val="center"/>
            <w:hideMark/>
          </w:tcPr>
          <w:p w14:paraId="39B33C24" w14:textId="03B1AAD6" w:rsidR="00890916" w:rsidRPr="0055552C" w:rsidRDefault="00890916" w:rsidP="00460086">
            <w:pPr>
              <w:spacing w:after="0" w:line="240" w:lineRule="auto"/>
              <w:ind w:right="-107"/>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Ք</w:t>
            </w:r>
            <w:r w:rsidR="00460086" w:rsidRPr="0055552C">
              <w:rPr>
                <w:rFonts w:ascii="GHEA Grapalat" w:eastAsia="Times New Roman" w:hAnsi="GHEA Grapalat" w:cs="Calibri"/>
                <w:color w:val="000000"/>
                <w:sz w:val="16"/>
                <w:szCs w:val="16"/>
                <w:lang w:val="ru-RU"/>
              </w:rPr>
              <w:t>.</w:t>
            </w:r>
            <w:r w:rsidRPr="0055552C">
              <w:rPr>
                <w:rFonts w:ascii="GHEA Grapalat" w:eastAsia="Times New Roman" w:hAnsi="GHEA Grapalat" w:cs="Calibri"/>
                <w:color w:val="000000"/>
                <w:sz w:val="16"/>
                <w:szCs w:val="16"/>
              </w:rPr>
              <w:t>Հ</w:t>
            </w:r>
            <w:r w:rsidR="00460086" w:rsidRPr="0055552C">
              <w:rPr>
                <w:rFonts w:ascii="GHEA Grapalat" w:eastAsia="Times New Roman" w:hAnsi="GHEA Grapalat" w:cs="Calibri"/>
                <w:color w:val="000000"/>
                <w:sz w:val="16"/>
                <w:szCs w:val="16"/>
                <w:lang w:val="ru-RU"/>
              </w:rPr>
              <w:t>.</w:t>
            </w:r>
          </w:p>
        </w:tc>
        <w:tc>
          <w:tcPr>
            <w:tcW w:w="827" w:type="dxa"/>
            <w:shd w:val="clear" w:color="auto" w:fill="auto"/>
            <w:vAlign w:val="center"/>
            <w:hideMark/>
          </w:tcPr>
          <w:p w14:paraId="2C170227"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27.02.20     N38-Ա/1</w:t>
            </w:r>
          </w:p>
        </w:tc>
        <w:tc>
          <w:tcPr>
            <w:tcW w:w="734" w:type="dxa"/>
            <w:shd w:val="clear" w:color="auto" w:fill="auto"/>
            <w:vAlign w:val="center"/>
            <w:hideMark/>
          </w:tcPr>
          <w:p w14:paraId="09BA5A2D" w14:textId="77777777" w:rsidR="00890916" w:rsidRPr="0055552C" w:rsidRDefault="00890916" w:rsidP="005C445C">
            <w:pPr>
              <w:spacing w:after="0" w:line="240" w:lineRule="auto"/>
              <w:ind w:left="-87" w:right="-107"/>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12.03.20</w:t>
            </w:r>
          </w:p>
        </w:tc>
        <w:tc>
          <w:tcPr>
            <w:tcW w:w="852" w:type="dxa"/>
            <w:shd w:val="clear" w:color="auto" w:fill="auto"/>
            <w:vAlign w:val="center"/>
            <w:hideMark/>
          </w:tcPr>
          <w:p w14:paraId="4D22392D" w14:textId="77777777" w:rsidR="00890916" w:rsidRPr="0055552C" w:rsidRDefault="00890916" w:rsidP="005C445C">
            <w:pPr>
              <w:spacing w:after="0" w:line="240" w:lineRule="auto"/>
              <w:jc w:val="center"/>
              <w:rPr>
                <w:rFonts w:ascii="GHEA Grapalat" w:eastAsia="Times New Roman" w:hAnsi="GHEA Grapalat" w:cs="Calibri"/>
                <w:bCs/>
                <w:color w:val="000000"/>
                <w:sz w:val="16"/>
                <w:szCs w:val="16"/>
              </w:rPr>
            </w:pPr>
            <w:r w:rsidRPr="0055552C">
              <w:rPr>
                <w:rFonts w:ascii="GHEA Grapalat" w:eastAsia="Times New Roman" w:hAnsi="GHEA Grapalat" w:cs="Calibri"/>
                <w:bCs/>
                <w:color w:val="000000"/>
                <w:sz w:val="16"/>
                <w:szCs w:val="16"/>
              </w:rPr>
              <w:t>19.06.20</w:t>
            </w:r>
          </w:p>
        </w:tc>
        <w:tc>
          <w:tcPr>
            <w:tcW w:w="1702" w:type="dxa"/>
            <w:shd w:val="clear" w:color="auto" w:fill="auto"/>
            <w:vAlign w:val="center"/>
            <w:hideMark/>
          </w:tcPr>
          <w:p w14:paraId="34F86278"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q. Գավառ, Ազատության փ. 1-ին նրբ. 1-ին փկ  2շ ,1 բնկ, 45քմ</w:t>
            </w:r>
          </w:p>
        </w:tc>
        <w:tc>
          <w:tcPr>
            <w:tcW w:w="565" w:type="dxa"/>
            <w:shd w:val="clear" w:color="auto" w:fill="auto"/>
            <w:vAlign w:val="center"/>
            <w:hideMark/>
          </w:tcPr>
          <w:p w14:paraId="37E65762" w14:textId="77777777" w:rsidR="00890916" w:rsidRPr="0055552C" w:rsidRDefault="00890916" w:rsidP="005C445C">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6</w:t>
            </w:r>
            <w:r w:rsidRPr="0055552C">
              <w:rPr>
                <w:rFonts w:ascii="GHEA Grapalat" w:eastAsia="Times New Roman" w:hAnsi="GHEA Grapalat" w:cs="Calibri"/>
                <w:color w:val="000000"/>
                <w:sz w:val="16"/>
                <w:szCs w:val="16"/>
                <w:lang w:val="ru-RU"/>
              </w:rPr>
              <w:t>,</w:t>
            </w:r>
            <w:r w:rsidRPr="0055552C">
              <w:rPr>
                <w:rFonts w:ascii="GHEA Grapalat" w:eastAsia="Times New Roman" w:hAnsi="GHEA Grapalat" w:cs="Calibri"/>
                <w:color w:val="000000"/>
                <w:sz w:val="16"/>
                <w:szCs w:val="16"/>
              </w:rPr>
              <w:t>3</w:t>
            </w:r>
          </w:p>
        </w:tc>
        <w:tc>
          <w:tcPr>
            <w:tcW w:w="1320" w:type="dxa"/>
            <w:shd w:val="clear" w:color="auto" w:fill="auto"/>
            <w:vAlign w:val="center"/>
            <w:hideMark/>
          </w:tcPr>
          <w:p w14:paraId="1AB31083" w14:textId="2CACBC55" w:rsidR="00890916" w:rsidRPr="0055552C" w:rsidRDefault="00890916" w:rsidP="00460086">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 xml:space="preserve"> Ա</w:t>
            </w:r>
            <w:r w:rsidR="00460086" w:rsidRPr="0055552C">
              <w:rPr>
                <w:rFonts w:ascii="GHEA Grapalat" w:eastAsia="Times New Roman" w:hAnsi="GHEA Grapalat" w:cs="Calibri"/>
                <w:color w:val="000000"/>
                <w:sz w:val="16"/>
                <w:szCs w:val="16"/>
                <w:lang w:val="ru-RU"/>
              </w:rPr>
              <w:t>.Ս.</w:t>
            </w:r>
          </w:p>
        </w:tc>
        <w:tc>
          <w:tcPr>
            <w:tcW w:w="950" w:type="dxa"/>
            <w:shd w:val="clear" w:color="auto" w:fill="auto"/>
            <w:vAlign w:val="center"/>
            <w:hideMark/>
          </w:tcPr>
          <w:p w14:paraId="628D371F" w14:textId="7DBA396B" w:rsidR="00890916" w:rsidRPr="0055552C" w:rsidRDefault="00890916" w:rsidP="00265EF3">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Ա.Հ</w:t>
            </w:r>
            <w:r w:rsidR="00265EF3" w:rsidRPr="0055552C">
              <w:rPr>
                <w:rFonts w:ascii="GHEA Grapalat" w:eastAsia="Times New Roman" w:hAnsi="GHEA Grapalat" w:cs="Calibri"/>
                <w:color w:val="000000"/>
                <w:sz w:val="14"/>
                <w:szCs w:val="14"/>
                <w:lang w:val="ru-RU"/>
              </w:rPr>
              <w:t>.</w:t>
            </w:r>
          </w:p>
        </w:tc>
        <w:tc>
          <w:tcPr>
            <w:tcW w:w="848" w:type="dxa"/>
            <w:shd w:val="clear" w:color="auto" w:fill="auto"/>
            <w:vAlign w:val="center"/>
          </w:tcPr>
          <w:p w14:paraId="5E888FAE" w14:textId="77777777" w:rsidR="00890916" w:rsidRPr="0055552C" w:rsidRDefault="00890916" w:rsidP="005C445C">
            <w:pPr>
              <w:spacing w:after="0" w:line="240" w:lineRule="auto"/>
              <w:jc w:val="center"/>
              <w:rPr>
                <w:rFonts w:ascii="GHEA Grapalat" w:eastAsia="Times New Roman" w:hAnsi="GHEA Grapalat" w:cs="Calibri"/>
                <w:b/>
                <w:bCs/>
                <w:color w:val="1F4E78"/>
                <w:sz w:val="16"/>
                <w:szCs w:val="16"/>
              </w:rPr>
            </w:pPr>
            <w:r w:rsidRPr="0055552C">
              <w:rPr>
                <w:rFonts w:ascii="GHEA Grapalat" w:eastAsia="Times New Roman" w:hAnsi="GHEA Grapalat" w:cs="Calibri"/>
                <w:b/>
                <w:bCs/>
                <w:color w:val="1F4E78"/>
                <w:sz w:val="16"/>
                <w:szCs w:val="16"/>
              </w:rPr>
              <w:t>165</w:t>
            </w:r>
          </w:p>
        </w:tc>
        <w:tc>
          <w:tcPr>
            <w:tcW w:w="992" w:type="dxa"/>
            <w:shd w:val="clear" w:color="auto" w:fill="auto"/>
            <w:vAlign w:val="center"/>
            <w:hideMark/>
          </w:tcPr>
          <w:p w14:paraId="37FCE3DF" w14:textId="77777777" w:rsidR="00890916" w:rsidRPr="0055552C" w:rsidRDefault="00890916" w:rsidP="005C445C">
            <w:pPr>
              <w:spacing w:after="0" w:line="240" w:lineRule="auto"/>
              <w:jc w:val="center"/>
              <w:rPr>
                <w:rFonts w:ascii="GHEA Grapalat" w:eastAsia="Times New Roman" w:hAnsi="GHEA Grapalat" w:cs="Calibri"/>
                <w:b/>
                <w:bCs/>
                <w:color w:val="1F4E78"/>
                <w:sz w:val="16"/>
                <w:szCs w:val="16"/>
              </w:rPr>
            </w:pPr>
            <w:r w:rsidRPr="0055552C">
              <w:rPr>
                <w:rFonts w:ascii="GHEA Grapalat" w:eastAsia="Times New Roman" w:hAnsi="GHEA Grapalat" w:cs="Calibri"/>
                <w:b/>
                <w:bCs/>
                <w:color w:val="1F4E78"/>
                <w:sz w:val="16"/>
                <w:szCs w:val="16"/>
              </w:rPr>
              <w:t>209</w:t>
            </w:r>
          </w:p>
        </w:tc>
      </w:tr>
      <w:tr w:rsidR="00890916" w:rsidRPr="0055552C" w14:paraId="77F27ACD" w14:textId="77777777" w:rsidTr="005C445C">
        <w:trPr>
          <w:trHeight w:val="886"/>
        </w:trPr>
        <w:tc>
          <w:tcPr>
            <w:tcW w:w="430" w:type="dxa"/>
            <w:shd w:val="clear" w:color="000000" w:fill="FFFFFF"/>
            <w:noWrap/>
            <w:vAlign w:val="center"/>
            <w:hideMark/>
          </w:tcPr>
          <w:p w14:paraId="5F842881" w14:textId="77777777" w:rsidR="00890916" w:rsidRPr="0055552C" w:rsidRDefault="00890916" w:rsidP="005C445C">
            <w:pPr>
              <w:spacing w:after="0" w:line="240" w:lineRule="auto"/>
              <w:ind w:left="-109" w:right="-106"/>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7        /</w:t>
            </w:r>
            <w:r w:rsidRPr="0055552C">
              <w:rPr>
                <w:rFonts w:ascii="GHEA Grapalat" w:eastAsia="Times New Roman" w:hAnsi="GHEA Grapalat" w:cs="Calibri"/>
                <w:color w:val="000000"/>
                <w:sz w:val="14"/>
                <w:szCs w:val="14"/>
                <w:lang w:val="ru-RU"/>
              </w:rPr>
              <w:t>Բ</w:t>
            </w:r>
            <w:r w:rsidRPr="0055552C">
              <w:rPr>
                <w:rFonts w:ascii="GHEA Grapalat" w:eastAsia="Times New Roman" w:hAnsi="GHEA Grapalat" w:cs="Calibri"/>
                <w:color w:val="000000"/>
                <w:sz w:val="14"/>
                <w:szCs w:val="14"/>
              </w:rPr>
              <w:t>24</w:t>
            </w:r>
          </w:p>
        </w:tc>
        <w:tc>
          <w:tcPr>
            <w:tcW w:w="1270" w:type="dxa"/>
            <w:shd w:val="clear" w:color="auto" w:fill="auto"/>
            <w:vAlign w:val="center"/>
            <w:hideMark/>
          </w:tcPr>
          <w:p w14:paraId="6C12BE31" w14:textId="71AAC493" w:rsidR="00890916" w:rsidRPr="0055552C" w:rsidRDefault="00890916" w:rsidP="00460086">
            <w:pPr>
              <w:spacing w:after="0" w:line="240" w:lineRule="auto"/>
              <w:rPr>
                <w:rFonts w:ascii="GHEA Grapalat" w:eastAsia="Times New Roman" w:hAnsi="GHEA Grapalat" w:cs="Calibri"/>
                <w:sz w:val="16"/>
                <w:szCs w:val="16"/>
              </w:rPr>
            </w:pPr>
            <w:r w:rsidRPr="0055552C">
              <w:rPr>
                <w:rFonts w:ascii="GHEA Grapalat" w:eastAsia="Times New Roman" w:hAnsi="GHEA Grapalat" w:cs="Calibri"/>
                <w:sz w:val="16"/>
                <w:szCs w:val="16"/>
              </w:rPr>
              <w:t>Ռ</w:t>
            </w:r>
            <w:r w:rsidR="00460086" w:rsidRPr="0055552C">
              <w:rPr>
                <w:rFonts w:ascii="GHEA Grapalat" w:eastAsia="Times New Roman" w:hAnsi="GHEA Grapalat" w:cs="Calibri"/>
                <w:sz w:val="16"/>
                <w:szCs w:val="16"/>
              </w:rPr>
              <w:t>.</w:t>
            </w:r>
            <w:r w:rsidRPr="0055552C">
              <w:rPr>
                <w:rFonts w:ascii="GHEA Grapalat" w:eastAsia="Times New Roman" w:hAnsi="GHEA Grapalat" w:cs="Calibri"/>
                <w:sz w:val="16"/>
                <w:szCs w:val="16"/>
              </w:rPr>
              <w:t>Պ</w:t>
            </w:r>
            <w:r w:rsidR="00460086" w:rsidRPr="0055552C">
              <w:rPr>
                <w:rFonts w:ascii="GHEA Grapalat" w:eastAsia="Times New Roman" w:hAnsi="GHEA Grapalat" w:cs="Calibri"/>
                <w:sz w:val="16"/>
                <w:szCs w:val="16"/>
              </w:rPr>
              <w:t>.</w:t>
            </w:r>
          </w:p>
        </w:tc>
        <w:tc>
          <w:tcPr>
            <w:tcW w:w="827" w:type="dxa"/>
            <w:shd w:val="clear" w:color="000000" w:fill="FFFFFF"/>
            <w:vAlign w:val="center"/>
            <w:hideMark/>
          </w:tcPr>
          <w:p w14:paraId="26175C22" w14:textId="77777777" w:rsidR="00890916" w:rsidRPr="0055552C" w:rsidRDefault="00890916" w:rsidP="005C445C">
            <w:pPr>
              <w:spacing w:after="0" w:line="240" w:lineRule="auto"/>
              <w:jc w:val="center"/>
              <w:rPr>
                <w:rFonts w:ascii="GHEA Grapalat" w:eastAsia="Times New Roman" w:hAnsi="GHEA Grapalat" w:cs="Calibri"/>
                <w:sz w:val="14"/>
                <w:szCs w:val="14"/>
              </w:rPr>
            </w:pPr>
            <w:r w:rsidRPr="0055552C">
              <w:rPr>
                <w:rFonts w:ascii="GHEA Grapalat" w:eastAsia="Times New Roman" w:hAnsi="GHEA Grapalat" w:cs="Calibri"/>
                <w:sz w:val="14"/>
                <w:szCs w:val="14"/>
              </w:rPr>
              <w:t xml:space="preserve">30.07.20 </w:t>
            </w:r>
            <w:r w:rsidRPr="0055552C">
              <w:rPr>
                <w:rFonts w:ascii="GHEA Grapalat" w:eastAsia="Times New Roman" w:hAnsi="GHEA Grapalat" w:cs="Calibri"/>
                <w:sz w:val="14"/>
                <w:szCs w:val="14"/>
                <w:lang w:val="ru-RU"/>
              </w:rPr>
              <w:t>թ</w:t>
            </w:r>
            <w:r w:rsidRPr="0055552C">
              <w:rPr>
                <w:rFonts w:ascii="GHEA Grapalat" w:eastAsia="Times New Roman" w:hAnsi="GHEA Grapalat" w:cs="Calibri"/>
                <w:sz w:val="14"/>
                <w:szCs w:val="14"/>
              </w:rPr>
              <w:t>1269-</w:t>
            </w:r>
            <w:r w:rsidRPr="0055552C">
              <w:rPr>
                <w:rFonts w:ascii="GHEA Grapalat" w:eastAsia="Times New Roman" w:hAnsi="GHEA Grapalat" w:cs="Calibri"/>
                <w:sz w:val="14"/>
                <w:szCs w:val="14"/>
                <w:lang w:val="ru-RU"/>
              </w:rPr>
              <w:t>Ն</w:t>
            </w:r>
            <w:r w:rsidRPr="0055552C">
              <w:rPr>
                <w:rFonts w:ascii="GHEA Grapalat" w:eastAsia="Times New Roman" w:hAnsi="GHEA Grapalat" w:cs="Calibri"/>
                <w:sz w:val="14"/>
                <w:szCs w:val="14"/>
              </w:rPr>
              <w:t xml:space="preserve"> որոշում</w:t>
            </w:r>
          </w:p>
        </w:tc>
        <w:tc>
          <w:tcPr>
            <w:tcW w:w="734" w:type="dxa"/>
            <w:shd w:val="clear" w:color="auto" w:fill="auto"/>
            <w:vAlign w:val="center"/>
            <w:hideMark/>
          </w:tcPr>
          <w:p w14:paraId="6936416A" w14:textId="77777777" w:rsidR="00890916" w:rsidRPr="0055552C" w:rsidRDefault="00890916" w:rsidP="005C445C">
            <w:pPr>
              <w:spacing w:after="0" w:line="240" w:lineRule="auto"/>
              <w:ind w:left="-87" w:right="-107"/>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06.08.20</w:t>
            </w:r>
          </w:p>
        </w:tc>
        <w:tc>
          <w:tcPr>
            <w:tcW w:w="852" w:type="dxa"/>
            <w:shd w:val="clear" w:color="000000" w:fill="FFFFFF"/>
            <w:vAlign w:val="center"/>
            <w:hideMark/>
          </w:tcPr>
          <w:p w14:paraId="61788122" w14:textId="77777777" w:rsidR="00890916" w:rsidRPr="0055552C" w:rsidRDefault="00890916" w:rsidP="005C445C">
            <w:pPr>
              <w:spacing w:after="0" w:line="240" w:lineRule="auto"/>
              <w:jc w:val="center"/>
              <w:rPr>
                <w:rFonts w:ascii="GHEA Grapalat" w:eastAsia="Times New Roman" w:hAnsi="GHEA Grapalat" w:cs="Calibri"/>
                <w:bCs/>
                <w:color w:val="000000"/>
                <w:sz w:val="16"/>
                <w:szCs w:val="16"/>
              </w:rPr>
            </w:pPr>
            <w:r w:rsidRPr="0055552C">
              <w:rPr>
                <w:rFonts w:ascii="GHEA Grapalat" w:eastAsia="Times New Roman" w:hAnsi="GHEA Grapalat" w:cs="Calibri"/>
                <w:bCs/>
                <w:color w:val="000000"/>
                <w:sz w:val="16"/>
                <w:szCs w:val="16"/>
              </w:rPr>
              <w:t>11.08.20</w:t>
            </w:r>
          </w:p>
        </w:tc>
        <w:tc>
          <w:tcPr>
            <w:tcW w:w="1702" w:type="dxa"/>
            <w:shd w:val="clear" w:color="auto" w:fill="auto"/>
            <w:vAlign w:val="center"/>
            <w:hideMark/>
          </w:tcPr>
          <w:p w14:paraId="66FED854" w14:textId="77777777" w:rsidR="00890916" w:rsidRPr="0055552C" w:rsidRDefault="00890916" w:rsidP="005C445C">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ք. Երևան , Քանաքեռ ՀԷԿ, 16շ 423բ 13.8 ք/մ</w:t>
            </w:r>
          </w:p>
        </w:tc>
        <w:tc>
          <w:tcPr>
            <w:tcW w:w="565" w:type="dxa"/>
            <w:shd w:val="clear" w:color="auto" w:fill="auto"/>
            <w:vAlign w:val="center"/>
            <w:hideMark/>
          </w:tcPr>
          <w:p w14:paraId="59BE0CB2" w14:textId="77777777" w:rsidR="00890916" w:rsidRPr="0055552C" w:rsidRDefault="00890916" w:rsidP="005C445C">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6,3</w:t>
            </w:r>
          </w:p>
        </w:tc>
        <w:tc>
          <w:tcPr>
            <w:tcW w:w="1320" w:type="dxa"/>
            <w:shd w:val="clear" w:color="auto" w:fill="auto"/>
            <w:vAlign w:val="center"/>
            <w:hideMark/>
          </w:tcPr>
          <w:p w14:paraId="6AF9DE01" w14:textId="17E85F19" w:rsidR="00890916" w:rsidRPr="0055552C" w:rsidRDefault="00890916" w:rsidP="00460086">
            <w:pPr>
              <w:spacing w:after="0" w:line="240" w:lineRule="auto"/>
              <w:jc w:val="center"/>
              <w:rPr>
                <w:rFonts w:ascii="GHEA Grapalat" w:eastAsia="Times New Roman" w:hAnsi="GHEA Grapalat" w:cs="Calibri"/>
                <w:color w:val="000000"/>
                <w:sz w:val="16"/>
                <w:szCs w:val="16"/>
              </w:rPr>
            </w:pPr>
            <w:r w:rsidRPr="0055552C">
              <w:rPr>
                <w:rFonts w:ascii="GHEA Grapalat" w:eastAsia="Times New Roman" w:hAnsi="GHEA Grapalat" w:cs="Calibri"/>
                <w:color w:val="000000"/>
                <w:sz w:val="16"/>
                <w:szCs w:val="16"/>
              </w:rPr>
              <w:t>Է</w:t>
            </w:r>
            <w:r w:rsidR="00460086" w:rsidRPr="0055552C">
              <w:rPr>
                <w:rFonts w:ascii="GHEA Grapalat" w:eastAsia="Times New Roman" w:hAnsi="GHEA Grapalat" w:cs="Calibri"/>
                <w:color w:val="000000"/>
                <w:sz w:val="16"/>
                <w:szCs w:val="16"/>
              </w:rPr>
              <w:t>.</w:t>
            </w:r>
            <w:r w:rsidRPr="0055552C">
              <w:rPr>
                <w:rFonts w:ascii="GHEA Grapalat" w:eastAsia="Times New Roman" w:hAnsi="GHEA Grapalat" w:cs="Calibri"/>
                <w:color w:val="000000"/>
                <w:sz w:val="16"/>
                <w:szCs w:val="16"/>
              </w:rPr>
              <w:t>Մ</w:t>
            </w:r>
            <w:r w:rsidR="00460086" w:rsidRPr="0055552C">
              <w:rPr>
                <w:rFonts w:ascii="GHEA Grapalat" w:eastAsia="Times New Roman" w:hAnsi="GHEA Grapalat" w:cs="Calibri"/>
                <w:color w:val="000000"/>
                <w:sz w:val="16"/>
                <w:szCs w:val="16"/>
              </w:rPr>
              <w:t>.</w:t>
            </w:r>
            <w:r w:rsidRPr="0055552C">
              <w:rPr>
                <w:rFonts w:ascii="GHEA Grapalat" w:eastAsia="Times New Roman" w:hAnsi="GHEA Grapalat" w:cs="Calibri"/>
                <w:color w:val="000000"/>
                <w:sz w:val="16"/>
                <w:szCs w:val="16"/>
              </w:rPr>
              <w:t xml:space="preserve">                    </w:t>
            </w:r>
          </w:p>
        </w:tc>
        <w:tc>
          <w:tcPr>
            <w:tcW w:w="950" w:type="dxa"/>
            <w:shd w:val="clear" w:color="auto" w:fill="auto"/>
            <w:vAlign w:val="center"/>
            <w:hideMark/>
          </w:tcPr>
          <w:p w14:paraId="0EC6C84C" w14:textId="76CAC9D0" w:rsidR="00890916" w:rsidRPr="0055552C" w:rsidRDefault="00890916" w:rsidP="00265EF3">
            <w:pPr>
              <w:spacing w:after="0" w:line="240" w:lineRule="auto"/>
              <w:jc w:val="center"/>
              <w:rPr>
                <w:rFonts w:ascii="GHEA Grapalat" w:eastAsia="Times New Roman" w:hAnsi="GHEA Grapalat" w:cs="Calibri"/>
                <w:color w:val="000000"/>
                <w:sz w:val="14"/>
                <w:szCs w:val="14"/>
              </w:rPr>
            </w:pPr>
            <w:r w:rsidRPr="0055552C">
              <w:rPr>
                <w:rFonts w:ascii="GHEA Grapalat" w:eastAsia="Times New Roman" w:hAnsi="GHEA Grapalat" w:cs="Calibri"/>
                <w:color w:val="000000"/>
                <w:sz w:val="14"/>
                <w:szCs w:val="14"/>
              </w:rPr>
              <w:t>Ն. Ս</w:t>
            </w:r>
            <w:r w:rsidR="00265EF3" w:rsidRPr="0055552C">
              <w:rPr>
                <w:rFonts w:ascii="GHEA Grapalat" w:eastAsia="Times New Roman" w:hAnsi="GHEA Grapalat" w:cs="Calibri"/>
                <w:color w:val="000000"/>
                <w:sz w:val="14"/>
                <w:szCs w:val="14"/>
                <w:lang w:val="ru-RU"/>
              </w:rPr>
              <w:t>.</w:t>
            </w:r>
            <w:r w:rsidRPr="0055552C">
              <w:rPr>
                <w:rFonts w:ascii="GHEA Grapalat" w:eastAsia="Times New Roman" w:hAnsi="GHEA Grapalat" w:cs="Calibri"/>
                <w:color w:val="000000"/>
                <w:sz w:val="14"/>
                <w:szCs w:val="14"/>
              </w:rPr>
              <w:t xml:space="preserve"> </w:t>
            </w:r>
          </w:p>
        </w:tc>
        <w:tc>
          <w:tcPr>
            <w:tcW w:w="848" w:type="dxa"/>
            <w:shd w:val="clear" w:color="auto" w:fill="auto"/>
            <w:vAlign w:val="center"/>
          </w:tcPr>
          <w:p w14:paraId="7AFECFDE" w14:textId="77777777" w:rsidR="00890916" w:rsidRPr="0055552C" w:rsidRDefault="00890916" w:rsidP="005C445C">
            <w:pPr>
              <w:spacing w:after="0" w:line="240" w:lineRule="auto"/>
              <w:jc w:val="center"/>
              <w:rPr>
                <w:rFonts w:ascii="GHEA Grapalat" w:eastAsia="Times New Roman" w:hAnsi="GHEA Grapalat" w:cs="Calibri"/>
                <w:b/>
                <w:bCs/>
                <w:color w:val="1F4E78"/>
                <w:sz w:val="16"/>
                <w:szCs w:val="16"/>
              </w:rPr>
            </w:pPr>
            <w:r w:rsidRPr="0055552C">
              <w:rPr>
                <w:rFonts w:ascii="GHEA Grapalat" w:eastAsia="Times New Roman" w:hAnsi="GHEA Grapalat" w:cs="Calibri"/>
                <w:b/>
                <w:bCs/>
                <w:color w:val="1F4E78"/>
                <w:sz w:val="16"/>
                <w:szCs w:val="16"/>
              </w:rPr>
              <w:t>112</w:t>
            </w:r>
          </w:p>
        </w:tc>
        <w:tc>
          <w:tcPr>
            <w:tcW w:w="992" w:type="dxa"/>
            <w:shd w:val="clear" w:color="auto" w:fill="auto"/>
            <w:vAlign w:val="center"/>
            <w:hideMark/>
          </w:tcPr>
          <w:p w14:paraId="1C7963B3" w14:textId="77777777" w:rsidR="00890916" w:rsidRPr="0055552C" w:rsidRDefault="00890916" w:rsidP="005C445C">
            <w:pPr>
              <w:spacing w:after="0" w:line="240" w:lineRule="auto"/>
              <w:jc w:val="center"/>
              <w:rPr>
                <w:rFonts w:ascii="GHEA Grapalat" w:eastAsia="Times New Roman" w:hAnsi="GHEA Grapalat" w:cs="Calibri"/>
                <w:b/>
                <w:bCs/>
                <w:color w:val="1F4E78"/>
                <w:sz w:val="16"/>
                <w:szCs w:val="16"/>
              </w:rPr>
            </w:pPr>
            <w:r w:rsidRPr="0055552C">
              <w:rPr>
                <w:rFonts w:ascii="GHEA Grapalat" w:eastAsia="Times New Roman" w:hAnsi="GHEA Grapalat" w:cs="Calibri"/>
                <w:b/>
                <w:bCs/>
                <w:color w:val="1F4E78"/>
                <w:sz w:val="16"/>
                <w:szCs w:val="16"/>
              </w:rPr>
              <w:t>156</w:t>
            </w:r>
          </w:p>
        </w:tc>
      </w:tr>
    </w:tbl>
    <w:p w14:paraId="2C5E1431" w14:textId="77777777" w:rsidR="00890916" w:rsidRPr="0055552C" w:rsidRDefault="00890916" w:rsidP="00890916">
      <w:pPr>
        <w:spacing w:after="0" w:line="360" w:lineRule="auto"/>
        <w:ind w:firstLine="851"/>
        <w:jc w:val="both"/>
        <w:rPr>
          <w:rFonts w:ascii="GHEA Grapalat" w:eastAsia="Times New Roman" w:hAnsi="GHEA Grapalat" w:cs="Times New Roman"/>
          <w:b/>
          <w:bCs/>
          <w:color w:val="000000"/>
          <w:sz w:val="24"/>
          <w:szCs w:val="24"/>
          <w:highlight w:val="cyan"/>
          <w:lang w:val="hy-AM"/>
        </w:rPr>
      </w:pPr>
    </w:p>
    <w:p w14:paraId="3039703F" w14:textId="77777777" w:rsidR="00BE5837" w:rsidRPr="0055552C" w:rsidRDefault="00BE5837" w:rsidP="00F709D5">
      <w:pPr>
        <w:spacing w:after="0" w:line="276" w:lineRule="auto"/>
        <w:ind w:firstLine="851"/>
        <w:jc w:val="both"/>
        <w:rPr>
          <w:rFonts w:ascii="GHEA Grapalat" w:eastAsia="Times New Roman" w:hAnsi="GHEA Grapalat" w:cs="Times New Roman"/>
          <w:color w:val="000000" w:themeColor="text1"/>
          <w:sz w:val="24"/>
          <w:szCs w:val="24"/>
          <w:lang w:val="hy-AM"/>
        </w:rPr>
      </w:pPr>
    </w:p>
    <w:p w14:paraId="2693EF90" w14:textId="77777777" w:rsidR="00BE5837" w:rsidRPr="0055552C" w:rsidRDefault="00BE5837" w:rsidP="00F709D5">
      <w:pPr>
        <w:spacing w:after="0" w:line="276"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 xml:space="preserve">Նշված դեպքերից յուրաքանչյուրը ենթակա են ուսումնասիրման ՀՀ աշխատանքի և սոցիալական հարցերի նախարարության կողմից, քանի որ այս պարագայում  շրջանավարտները չեն հանդիսանում տվյալ բնակարանների սեփականատեր և հաշվի առնելով, որ բնակարանը վաճառող սեփականատերերին՝ նոտարների կողմից պայմանագրերը կնքելիս, արդեն իսկ վճարվել են յուրաքանչյուր ԲԳՎ-ով  նախատեսված             գումարները՝ ընդամենը  </w:t>
      </w:r>
      <w:r w:rsidRPr="0055552C">
        <w:rPr>
          <w:rFonts w:ascii="GHEA Grapalat" w:eastAsia="Times New Roman" w:hAnsi="GHEA Grapalat" w:cs="Times New Roman"/>
          <w:b/>
          <w:color w:val="000000" w:themeColor="text1"/>
          <w:sz w:val="24"/>
          <w:szCs w:val="24"/>
          <w:lang w:val="hy-AM"/>
        </w:rPr>
        <w:t>44,1 մլն դրամ</w:t>
      </w:r>
      <w:r w:rsidRPr="0055552C">
        <w:rPr>
          <w:rFonts w:ascii="GHEA Grapalat" w:eastAsia="Times New Roman" w:hAnsi="GHEA Grapalat" w:cs="Times New Roman"/>
          <w:color w:val="000000" w:themeColor="text1"/>
          <w:sz w:val="24"/>
          <w:szCs w:val="24"/>
          <w:lang w:val="hy-AM"/>
        </w:rPr>
        <w:t xml:space="preserve"> /7x 6,3 մլն դրամ/,  ապա նշված իրավիճակները կարող են պարունակել որոշակի ռիսկեր:</w:t>
      </w:r>
    </w:p>
    <w:p w14:paraId="145A3684" w14:textId="77777777" w:rsidR="00BE5837" w:rsidRPr="0055552C" w:rsidRDefault="00BE5837" w:rsidP="00F709D5">
      <w:pPr>
        <w:shd w:val="clear" w:color="auto" w:fill="FFFFFF"/>
        <w:spacing w:after="0" w:line="276"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Վճարված գումարների հետագա տնօրինումը անորոշ է և այն ենթակա է կարգավորման:</w:t>
      </w:r>
    </w:p>
    <w:p w14:paraId="63EA1934" w14:textId="77777777" w:rsidR="00BE5837" w:rsidRPr="0055552C" w:rsidRDefault="00BE5837" w:rsidP="00F709D5">
      <w:pPr>
        <w:shd w:val="clear" w:color="auto" w:fill="FFFFFF"/>
        <w:spacing w:after="0" w:line="276" w:lineRule="auto"/>
        <w:ind w:firstLine="851"/>
        <w:jc w:val="both"/>
        <w:rPr>
          <w:rFonts w:ascii="GHEA Grapalat" w:eastAsia="Times New Roman" w:hAnsi="GHEA Grapalat" w:cs="Times New Roman"/>
          <w:color w:val="000000" w:themeColor="text1"/>
          <w:sz w:val="24"/>
          <w:szCs w:val="24"/>
          <w:lang w:val="hy-AM"/>
        </w:rPr>
      </w:pPr>
      <w:r w:rsidRPr="0055552C">
        <w:rPr>
          <w:rFonts w:ascii="GHEA Grapalat" w:eastAsia="Times New Roman" w:hAnsi="GHEA Grapalat" w:cs="Times New Roman"/>
          <w:color w:val="000000" w:themeColor="text1"/>
          <w:sz w:val="24"/>
          <w:szCs w:val="24"/>
          <w:lang w:val="hy-AM"/>
        </w:rPr>
        <w:t>Նմանատիպ խնդիրների առաջացումը հետագայում բացառելու, ինչպես նաև իրականացվող Միջոցառման ողջ գործընթացների /պայմանագրերի կնքում, նոտարների կողմից գումարների վճարում, սեփականության իրավունքի պետական գրանցում, հաշվառում, տեղեկատվական բազաների ստեղծում և այլն/ նկատմամբ ամբողջական վերահսկողություն իրականացնելու  նպատակով ՀՀ աշխատանքի և սոցիալական հարցերի նախարարությունը իրավական ակտերով պետք է սահմանի վճարումների հաշվառման, շահառուների կողմից սեփականության իրավունքի պետական գրանցման վերաբերյալ տեղեկությունները նախարարությանը պարտադիր ներկայացնելու՝  պայմանները և մեխանիզմները:</w:t>
      </w:r>
    </w:p>
    <w:p w14:paraId="26D5C306" w14:textId="77777777" w:rsidR="008008D9" w:rsidRPr="0055552C" w:rsidRDefault="008008D9" w:rsidP="00F709D5">
      <w:pPr>
        <w:shd w:val="clear" w:color="auto" w:fill="FFFFFF"/>
        <w:spacing w:after="0" w:line="276" w:lineRule="auto"/>
        <w:ind w:firstLine="851"/>
        <w:jc w:val="both"/>
        <w:rPr>
          <w:rFonts w:ascii="GHEA Grapalat" w:eastAsia="Times New Roman" w:hAnsi="GHEA Grapalat" w:cs="Times New Roman"/>
          <w:color w:val="000000" w:themeColor="text1"/>
          <w:sz w:val="24"/>
          <w:szCs w:val="24"/>
          <w:lang w:val="hy-AM"/>
        </w:rPr>
      </w:pPr>
    </w:p>
    <w:p w14:paraId="71A77C91" w14:textId="77777777" w:rsidR="008008D9" w:rsidRPr="0055552C" w:rsidRDefault="008008D9" w:rsidP="008008D9">
      <w:pPr>
        <w:ind w:firstLine="450"/>
        <w:jc w:val="both"/>
        <w:rPr>
          <w:rFonts w:ascii="GHEA Grapalat" w:hAnsi="GHEA Grapalat"/>
          <w:i/>
          <w:sz w:val="24"/>
          <w:szCs w:val="24"/>
          <w:shd w:val="clear" w:color="auto" w:fill="FFFFFF"/>
          <w:lang w:val="hy-AM"/>
        </w:rPr>
      </w:pPr>
      <w:r w:rsidRPr="0055552C">
        <w:rPr>
          <w:rFonts w:ascii="GHEA Grapalat" w:eastAsia="Times New Roman" w:hAnsi="GHEA Grapalat" w:cs="Times New Roman"/>
          <w:b/>
          <w:color w:val="000000" w:themeColor="text1"/>
          <w:sz w:val="24"/>
          <w:szCs w:val="24"/>
          <w:lang w:val="hy-AM"/>
        </w:rPr>
        <w:t>Հաշվեքննության օբյեկտի արձագանքը-</w:t>
      </w:r>
      <w:r w:rsidRPr="0055552C">
        <w:rPr>
          <w:rFonts w:ascii="GHEA Grapalat" w:hAnsi="GHEA Grapalat"/>
          <w:b/>
          <w:shd w:val="clear" w:color="auto" w:fill="FFFFFF"/>
          <w:lang w:val="hy-AM"/>
        </w:rPr>
        <w:t xml:space="preserve"> </w:t>
      </w:r>
      <w:r w:rsidRPr="0055552C">
        <w:rPr>
          <w:rFonts w:ascii="GHEA Grapalat" w:hAnsi="GHEA Grapalat"/>
          <w:b/>
          <w:i/>
          <w:sz w:val="24"/>
          <w:szCs w:val="24"/>
          <w:shd w:val="clear" w:color="auto" w:fill="FFFFFF"/>
          <w:lang w:val="hy-AM"/>
        </w:rPr>
        <w:t>Կետ 1. (Ներածություն)</w:t>
      </w:r>
      <w:r w:rsidRPr="0055552C">
        <w:rPr>
          <w:rFonts w:ascii="GHEA Grapalat" w:hAnsi="GHEA Grapalat"/>
          <w:i/>
          <w:sz w:val="24"/>
          <w:szCs w:val="24"/>
          <w:shd w:val="clear" w:color="auto" w:fill="FFFFFF"/>
          <w:lang w:val="hy-AM"/>
        </w:rPr>
        <w:t xml:space="preserve"> նշվում է, որ մինչև «ՀՀ մանկատան շրջանավարտներին բնակարանի ապահովում» միջոցառումը գործել են նաև այլ իրավական նորմեր, մասնավորապես՝ ՀՀ </w:t>
      </w:r>
      <w:r w:rsidRPr="0055552C">
        <w:rPr>
          <w:rFonts w:ascii="GHEA Grapalat" w:hAnsi="GHEA Grapalat"/>
          <w:i/>
          <w:sz w:val="24"/>
          <w:szCs w:val="24"/>
          <w:shd w:val="clear" w:color="auto" w:fill="FFFFFF"/>
          <w:lang w:val="hy-AM"/>
        </w:rPr>
        <w:lastRenderedPageBreak/>
        <w:t>կառավարության 30.10.03 N 1419-Ն որոշմամբ հաստատված «Պետական աջակցություն ՀՀ մանկական խնամակալական կազմակերպությունների շրջանավարտներին» ծրագիրը և հավաստվում, որ այդ ծրագրում ընդգրկվել են ՀՀ 11 մանկական խնամակալական կազմակերպությունների (8 պետական և 3 ոչ պետական մանկատների) շրջանավարտներ։ Ի հավելումն արձանագրվածի, հարկ է նշել, որ ՀՀ կառավարության 15.05.2008թ</w:t>
      </w:r>
      <w:r w:rsidRPr="0055552C">
        <w:rPr>
          <w:rFonts w:ascii="GHEA Grapalat" w:hAnsi="GHEA Grapalat" w:cs="Cambria Math"/>
          <w:i/>
          <w:sz w:val="24"/>
          <w:szCs w:val="24"/>
          <w:shd w:val="clear" w:color="auto" w:fill="FFFFFF"/>
          <w:lang w:val="hy-AM"/>
        </w:rPr>
        <w:t>.</w:t>
      </w:r>
      <w:r w:rsidRPr="0055552C">
        <w:rPr>
          <w:rFonts w:ascii="GHEA Grapalat" w:hAnsi="GHEA Grapalat"/>
          <w:i/>
          <w:sz w:val="24"/>
          <w:szCs w:val="24"/>
          <w:shd w:val="clear" w:color="auto" w:fill="FFFFFF"/>
          <w:lang w:val="hy-AM"/>
        </w:rPr>
        <w:t xml:space="preserve"> N 457-Ա որոշմամբ «Պետական աջակցություն ՀՀ մանկական</w:t>
      </w:r>
      <w:r w:rsidRPr="0055552C">
        <w:rPr>
          <w:rFonts w:ascii="Courier New" w:hAnsi="Courier New" w:cs="Courier New"/>
          <w:i/>
          <w:sz w:val="24"/>
          <w:szCs w:val="24"/>
          <w:shd w:val="clear" w:color="auto" w:fill="FFFFFF"/>
          <w:lang w:val="hy-AM"/>
        </w:rPr>
        <w:t> </w:t>
      </w:r>
      <w:r w:rsidRPr="0055552C">
        <w:rPr>
          <w:rFonts w:ascii="GHEA Grapalat" w:hAnsi="GHEA Grapalat"/>
          <w:i/>
          <w:sz w:val="24"/>
          <w:szCs w:val="24"/>
          <w:shd w:val="clear" w:color="auto" w:fill="FFFFFF"/>
          <w:lang w:val="hy-AM"/>
        </w:rPr>
        <w:t>խնամակալական կազմակերպությունների շրջանավարտներին» ծրագրի շրջանակ են ներառվել նաև Մեղրու շրջանի Լիճք գյուղի որբ և առանց ծնողական խնամքի մնացած երեխաների նախկին միջնակարգ հանրակրթական գիշերօթիկ դպրոցի և Գավառի մանկատան մի խումբ նախկին սաները (11 անձ)։</w:t>
      </w:r>
    </w:p>
    <w:p w14:paraId="25565EFE" w14:textId="0FBF7AA4" w:rsidR="00E81DEB" w:rsidRPr="0055552C" w:rsidRDefault="008008D9" w:rsidP="004964A2">
      <w:pPr>
        <w:ind w:firstLine="720"/>
        <w:jc w:val="both"/>
        <w:rPr>
          <w:rFonts w:ascii="GHEA Grapalat" w:hAnsi="GHEA Grapalat"/>
          <w:i/>
          <w:sz w:val="24"/>
          <w:szCs w:val="24"/>
          <w:shd w:val="clear" w:color="auto" w:fill="FFFFFF"/>
          <w:lang w:val="hy-AM"/>
        </w:rPr>
      </w:pPr>
      <w:r w:rsidRPr="0055552C">
        <w:rPr>
          <w:rFonts w:ascii="GHEA Grapalat" w:hAnsi="GHEA Grapalat"/>
          <w:i/>
          <w:sz w:val="24"/>
          <w:szCs w:val="24"/>
          <w:shd w:val="clear" w:color="auto" w:fill="FFFFFF"/>
          <w:lang w:val="hy-AM"/>
        </w:rPr>
        <w:t>22.04.2020-22.06.2020թթ</w:t>
      </w:r>
      <w:r w:rsidRPr="0055552C">
        <w:rPr>
          <w:rFonts w:ascii="MS Mincho" w:eastAsia="MS Mincho" w:hAnsi="MS Mincho" w:cs="MS Mincho" w:hint="eastAsia"/>
          <w:i/>
          <w:sz w:val="24"/>
          <w:szCs w:val="24"/>
          <w:shd w:val="clear" w:color="auto" w:fill="FFFFFF"/>
          <w:lang w:val="hy-AM"/>
        </w:rPr>
        <w:t>․</w:t>
      </w:r>
      <w:r w:rsidRPr="0055552C">
        <w:rPr>
          <w:rFonts w:ascii="GHEA Grapalat" w:hAnsi="GHEA Grapalat"/>
          <w:i/>
          <w:sz w:val="24"/>
          <w:szCs w:val="24"/>
          <w:shd w:val="clear" w:color="auto" w:fill="FFFFFF"/>
          <w:lang w:val="hy-AM"/>
        </w:rPr>
        <w:t xml:space="preserve"> ժամանակահատվածի համար մերժված քաղաքացիների վերաբերյալ տեղեկատվություն չներկայացնելը պայմանավորված է եղել այն հանգամանքով, որ նախարարությունում 2020թ</w:t>
      </w:r>
      <w:r w:rsidRPr="0055552C">
        <w:rPr>
          <w:rFonts w:ascii="MS Mincho" w:eastAsia="MS Mincho" w:hAnsi="MS Mincho" w:cs="MS Mincho" w:hint="eastAsia"/>
          <w:i/>
          <w:sz w:val="24"/>
          <w:szCs w:val="24"/>
          <w:shd w:val="clear" w:color="auto" w:fill="FFFFFF"/>
          <w:lang w:val="hy-AM"/>
        </w:rPr>
        <w:t>․</w:t>
      </w:r>
      <w:r w:rsidRPr="0055552C">
        <w:rPr>
          <w:rFonts w:ascii="GHEA Grapalat" w:hAnsi="GHEA Grapalat"/>
          <w:i/>
          <w:sz w:val="24"/>
          <w:szCs w:val="24"/>
          <w:shd w:val="clear" w:color="auto" w:fill="FFFFFF"/>
          <w:lang w:val="hy-AM"/>
        </w:rPr>
        <w:t xml:space="preserve"> ապրիլից իրականացվել են կառուցվածքային փոփոխություններ, նոր ձևավորվող վարչություններում իրականացվել է նոր աշխատողների համալրում, կատարվել են գործառույթների փոփոխություններ և տեղեկություններն ամբողջական </w:t>
      </w:r>
      <w:r w:rsidR="004964A2" w:rsidRPr="0055552C">
        <w:rPr>
          <w:rFonts w:ascii="GHEA Grapalat" w:hAnsi="GHEA Grapalat"/>
          <w:i/>
          <w:sz w:val="24"/>
          <w:szCs w:val="24"/>
          <w:shd w:val="clear" w:color="auto" w:fill="FFFFFF"/>
          <w:lang w:val="hy-AM"/>
        </w:rPr>
        <w:t>չեն</w:t>
      </w:r>
    </w:p>
    <w:p w14:paraId="7D870D69" w14:textId="77777777" w:rsidR="00E81DEB" w:rsidRPr="0055552C" w:rsidRDefault="00E81DEB" w:rsidP="008008D9">
      <w:pPr>
        <w:ind w:firstLine="720"/>
        <w:jc w:val="both"/>
        <w:rPr>
          <w:rFonts w:ascii="GHEA Grapalat" w:hAnsi="GHEA Grapalat"/>
          <w:i/>
          <w:sz w:val="24"/>
          <w:szCs w:val="24"/>
          <w:shd w:val="clear" w:color="auto" w:fill="FFFFFF"/>
          <w:lang w:val="hy-AM"/>
        </w:rPr>
      </w:pPr>
    </w:p>
    <w:p w14:paraId="411A7EDD" w14:textId="77777777" w:rsidR="00B37409" w:rsidRPr="0055552C" w:rsidRDefault="00570B9A" w:rsidP="00F53469">
      <w:pPr>
        <w:spacing w:line="276" w:lineRule="auto"/>
        <w:ind w:firstLine="720"/>
        <w:jc w:val="both"/>
        <w:rPr>
          <w:rFonts w:ascii="GHEA Grapalat" w:hAnsi="GHEA Grapalat"/>
          <w:b/>
          <w:i/>
          <w:sz w:val="24"/>
          <w:szCs w:val="24"/>
          <w:shd w:val="clear" w:color="auto" w:fill="FFFFFF"/>
          <w:lang w:val="hy-AM"/>
        </w:rPr>
      </w:pPr>
      <w:r w:rsidRPr="0055552C">
        <w:rPr>
          <w:rFonts w:ascii="GHEA Grapalat" w:hAnsi="GHEA Grapalat"/>
          <w:b/>
          <w:i/>
          <w:sz w:val="24"/>
          <w:szCs w:val="24"/>
          <w:shd w:val="clear" w:color="auto" w:fill="FFFFFF"/>
          <w:lang w:val="hy-AM"/>
        </w:rPr>
        <w:t>Հաշվեքննողների մեկնաբանությունը-</w:t>
      </w:r>
    </w:p>
    <w:p w14:paraId="3081B8BB" w14:textId="77777777" w:rsidR="00EA3EAB" w:rsidRPr="0055552C" w:rsidRDefault="00EA3EAB" w:rsidP="00F53469">
      <w:pPr>
        <w:spacing w:line="276" w:lineRule="auto"/>
        <w:ind w:firstLine="720"/>
        <w:jc w:val="both"/>
        <w:rPr>
          <w:rFonts w:ascii="GHEA Grapalat" w:hAnsi="GHEA Grapalat"/>
          <w:b/>
          <w:i/>
          <w:sz w:val="24"/>
          <w:szCs w:val="24"/>
          <w:shd w:val="clear" w:color="auto" w:fill="FFFFFF"/>
          <w:lang w:val="hy-AM"/>
        </w:rPr>
      </w:pPr>
      <w:r w:rsidRPr="0055552C">
        <w:rPr>
          <w:rFonts w:ascii="GHEA Grapalat" w:hAnsi="GHEA Grapalat"/>
          <w:i/>
          <w:color w:val="000000" w:themeColor="text1"/>
          <w:sz w:val="24"/>
          <w:szCs w:val="24"/>
          <w:shd w:val="clear" w:color="auto" w:fill="FFFFFF"/>
          <w:lang w:val="hy-AM"/>
        </w:rPr>
        <w:t>ա/ «... ի</w:t>
      </w:r>
      <w:r w:rsidRPr="0055552C">
        <w:rPr>
          <w:rFonts w:ascii="GHEA Grapalat" w:hAnsi="GHEA Grapalat"/>
          <w:i/>
          <w:sz w:val="24"/>
          <w:szCs w:val="24"/>
          <w:shd w:val="clear" w:color="auto" w:fill="FFFFFF"/>
          <w:lang w:val="hy-AM"/>
        </w:rPr>
        <w:t xml:space="preserve"> հավելումն ներկայացված ՀՀ կառավարության 15.05.2008թ</w:t>
      </w:r>
      <w:r w:rsidRPr="0055552C">
        <w:rPr>
          <w:rFonts w:ascii="GHEA Grapalat" w:hAnsi="GHEA Grapalat" w:cs="Cambria Math"/>
          <w:i/>
          <w:sz w:val="24"/>
          <w:szCs w:val="24"/>
          <w:shd w:val="clear" w:color="auto" w:fill="FFFFFF"/>
          <w:lang w:val="hy-AM"/>
        </w:rPr>
        <w:t>.</w:t>
      </w:r>
      <w:r w:rsidRPr="0055552C">
        <w:rPr>
          <w:rFonts w:ascii="GHEA Grapalat" w:hAnsi="GHEA Grapalat"/>
          <w:i/>
          <w:sz w:val="24"/>
          <w:szCs w:val="24"/>
          <w:shd w:val="clear" w:color="auto" w:fill="FFFFFF"/>
          <w:lang w:val="hy-AM"/>
        </w:rPr>
        <w:t xml:space="preserve">                           թիվ 457-Ա որոշման վերաբերյալ</w:t>
      </w:r>
      <w:r w:rsidRPr="0055552C">
        <w:rPr>
          <w:rFonts w:ascii="GHEA Grapalat" w:hAnsi="GHEA Grapalat"/>
          <w:i/>
          <w:color w:val="000000" w:themeColor="text1"/>
          <w:sz w:val="24"/>
          <w:szCs w:val="24"/>
          <w:shd w:val="clear" w:color="auto" w:fill="FFFFFF"/>
          <w:lang w:val="hy-AM"/>
        </w:rPr>
        <w:t>»</w:t>
      </w:r>
    </w:p>
    <w:p w14:paraId="7B98AC9B" w14:textId="77777777" w:rsidR="00EA3EAB" w:rsidRPr="0055552C" w:rsidRDefault="00EA3EAB" w:rsidP="00F53469">
      <w:pPr>
        <w:spacing w:line="276" w:lineRule="auto"/>
        <w:ind w:firstLine="851"/>
        <w:jc w:val="both"/>
        <w:rPr>
          <w:rFonts w:ascii="GHEA Grapalat" w:hAnsi="GHEA Grapalat"/>
          <w:i/>
          <w:color w:val="000000" w:themeColor="text1"/>
          <w:sz w:val="24"/>
          <w:szCs w:val="24"/>
          <w:lang w:val="hy-AM"/>
        </w:rPr>
      </w:pPr>
      <w:r w:rsidRPr="0055552C">
        <w:rPr>
          <w:rFonts w:ascii="GHEA Grapalat" w:hAnsi="GHEA Grapalat"/>
          <w:i/>
          <w:color w:val="000000" w:themeColor="text1"/>
          <w:sz w:val="24"/>
          <w:szCs w:val="24"/>
          <w:shd w:val="clear" w:color="auto" w:fill="FFFFFF"/>
          <w:lang w:val="hy-AM"/>
        </w:rPr>
        <w:t xml:space="preserve">ՀՀ կառավարության 30.10.03թ. թիվ 1419-Ն որոշմամբ հաստատվել է «Պետական աջակցություն ՀՀ մանկական խնամակալական կազմակերպությունների շրջանավարտներին» Ծրագիրը, որի </w:t>
      </w:r>
      <w:r w:rsidRPr="0055552C">
        <w:rPr>
          <w:rFonts w:ascii="GHEA Grapalat" w:hAnsi="GHEA Grapalat"/>
          <w:i/>
          <w:color w:val="000000" w:themeColor="text1"/>
          <w:sz w:val="24"/>
          <w:szCs w:val="24"/>
          <w:lang w:val="hy-AM"/>
        </w:rPr>
        <w:t xml:space="preserve">շահառուններ են հանդիսացել </w:t>
      </w:r>
      <w:r w:rsidRPr="0055552C">
        <w:rPr>
          <w:rFonts w:ascii="GHEA Grapalat" w:hAnsi="GHEA Grapalat"/>
          <w:i/>
          <w:color w:val="000000" w:themeColor="text1"/>
          <w:sz w:val="24"/>
          <w:szCs w:val="24"/>
          <w:shd w:val="clear" w:color="auto" w:fill="FFFFFF"/>
          <w:lang w:val="hy-AM"/>
        </w:rPr>
        <w:t>ՀՀ</w:t>
      </w:r>
      <w:r w:rsidRPr="0055552C">
        <w:rPr>
          <w:rFonts w:ascii="GHEA Grapalat" w:hAnsi="GHEA Grapalat"/>
          <w:i/>
          <w:color w:val="000000" w:themeColor="text1"/>
          <w:sz w:val="24"/>
          <w:szCs w:val="24"/>
          <w:lang w:val="hy-AM"/>
        </w:rPr>
        <w:t xml:space="preserve"> մանկական խնամակալական կազմակերպությունների </w:t>
      </w:r>
      <w:r w:rsidRPr="0055552C">
        <w:rPr>
          <w:rFonts w:ascii="GHEA Grapalat" w:hAnsi="GHEA Grapalat"/>
          <w:i/>
          <w:sz w:val="24"/>
          <w:szCs w:val="24"/>
          <w:shd w:val="clear" w:color="auto" w:fill="FFFFFF"/>
          <w:lang w:val="hy-AM"/>
        </w:rPr>
        <w:t xml:space="preserve">(8 պետական և 3 ոչ պետական մանկատների) </w:t>
      </w:r>
      <w:r w:rsidRPr="0055552C">
        <w:rPr>
          <w:rFonts w:ascii="GHEA Grapalat" w:hAnsi="GHEA Grapalat"/>
          <w:b/>
          <w:i/>
          <w:color w:val="000000" w:themeColor="text1"/>
          <w:sz w:val="24"/>
          <w:szCs w:val="24"/>
          <w:lang w:val="hy-AM"/>
        </w:rPr>
        <w:t>1991-2010թթ..</w:t>
      </w:r>
      <w:r w:rsidRPr="0055552C">
        <w:rPr>
          <w:rFonts w:ascii="GHEA Grapalat" w:hAnsi="GHEA Grapalat"/>
          <w:i/>
          <w:color w:val="000000" w:themeColor="text1"/>
          <w:sz w:val="24"/>
          <w:szCs w:val="24"/>
          <w:lang w:val="hy-AM"/>
        </w:rPr>
        <w:t xml:space="preserve"> շրջանավարտները:</w:t>
      </w:r>
    </w:p>
    <w:p w14:paraId="2B22ABDF" w14:textId="77777777" w:rsidR="00EA3EAB" w:rsidRPr="0055552C" w:rsidRDefault="00EA3EAB" w:rsidP="00F53469">
      <w:pPr>
        <w:spacing w:line="276" w:lineRule="auto"/>
        <w:ind w:firstLine="851"/>
        <w:jc w:val="both"/>
        <w:rPr>
          <w:rFonts w:ascii="GHEA Grapalat" w:hAnsi="GHEA Grapalat"/>
          <w:i/>
          <w:color w:val="000000" w:themeColor="text1"/>
          <w:sz w:val="24"/>
          <w:szCs w:val="24"/>
          <w:shd w:val="clear" w:color="auto" w:fill="FFFFFF"/>
          <w:lang w:val="hy-AM"/>
        </w:rPr>
      </w:pPr>
      <w:r w:rsidRPr="0055552C">
        <w:rPr>
          <w:rFonts w:ascii="GHEA Grapalat" w:hAnsi="GHEA Grapalat"/>
          <w:i/>
          <w:color w:val="000000" w:themeColor="text1"/>
          <w:sz w:val="24"/>
          <w:szCs w:val="24"/>
          <w:shd w:val="clear" w:color="auto" w:fill="FFFFFF"/>
          <w:lang w:val="hy-AM"/>
        </w:rPr>
        <w:t>ՀՀ կառավարության 30.10.03թ. թիվ 1419-Ն որոշման մեջ կատարված</w:t>
      </w:r>
      <w:r w:rsidRPr="0055552C">
        <w:rPr>
          <w:rFonts w:ascii="GHEA Grapalat" w:hAnsi="GHEA Grapalat"/>
          <w:i/>
          <w:color w:val="000000" w:themeColor="text1"/>
          <w:sz w:val="24"/>
          <w:szCs w:val="24"/>
          <w:lang w:val="hy-AM"/>
        </w:rPr>
        <w:t xml:space="preserve"> փոփոխությունները և լրացումները (</w:t>
      </w:r>
      <w:hyperlink r:id="rId21" w:history="1">
        <w:r w:rsidRPr="0055552C">
          <w:rPr>
            <w:rFonts w:ascii="GHEA Grapalat" w:hAnsi="GHEA Grapalat"/>
            <w:i/>
            <w:color w:val="000000" w:themeColor="text1"/>
            <w:sz w:val="24"/>
            <w:szCs w:val="24"/>
            <w:shd w:val="clear" w:color="auto" w:fill="FFFFFF"/>
            <w:lang w:val="hy-AM"/>
          </w:rPr>
          <w:t>ՀՀ կառավարության</w:t>
        </w:r>
        <w:r w:rsidRPr="0055552C">
          <w:rPr>
            <w:rFonts w:ascii="GHEA Grapalat" w:hAnsi="GHEA Grapalat"/>
            <w:i/>
            <w:color w:val="000000" w:themeColor="text1"/>
            <w:sz w:val="24"/>
            <w:szCs w:val="24"/>
            <w:lang w:val="hy-AM"/>
          </w:rPr>
          <w:t xml:space="preserve"> 08.02.07թ թիվ 135-Ն</w:t>
        </w:r>
      </w:hyperlink>
      <w:r w:rsidRPr="0055552C">
        <w:rPr>
          <w:rFonts w:ascii="GHEA Grapalat" w:hAnsi="GHEA Grapalat"/>
          <w:i/>
          <w:color w:val="000000" w:themeColor="text1"/>
          <w:sz w:val="24"/>
          <w:szCs w:val="24"/>
          <w:lang w:val="hy-AM"/>
        </w:rPr>
        <w:t xml:space="preserve"> որոշում), ինչպես նաև </w:t>
      </w:r>
      <w:r w:rsidRPr="0055552C">
        <w:rPr>
          <w:rFonts w:ascii="GHEA Grapalat" w:hAnsi="GHEA Grapalat"/>
          <w:i/>
          <w:color w:val="000000" w:themeColor="text1"/>
          <w:sz w:val="24"/>
          <w:szCs w:val="24"/>
          <w:shd w:val="clear" w:color="auto" w:fill="FFFFFF"/>
          <w:lang w:val="hy-AM"/>
        </w:rPr>
        <w:t>Ծրագրի շրջանակը ընդլայնելու նպատակով ընդունված                                     ՀՀ կառավարության 15.05.08թ</w:t>
      </w:r>
      <w:r w:rsidRPr="0055552C">
        <w:rPr>
          <w:rFonts w:ascii="GHEA Grapalat" w:hAnsi="GHEA Grapalat" w:cs="Cambria Math"/>
          <w:i/>
          <w:color w:val="000000" w:themeColor="text1"/>
          <w:sz w:val="24"/>
          <w:szCs w:val="24"/>
          <w:shd w:val="clear" w:color="auto" w:fill="FFFFFF"/>
          <w:lang w:val="hy-AM"/>
        </w:rPr>
        <w:t>.</w:t>
      </w:r>
      <w:r w:rsidRPr="0055552C">
        <w:rPr>
          <w:rFonts w:ascii="GHEA Grapalat" w:hAnsi="GHEA Grapalat"/>
          <w:i/>
          <w:color w:val="000000" w:themeColor="text1"/>
          <w:sz w:val="24"/>
          <w:szCs w:val="24"/>
          <w:shd w:val="clear" w:color="auto" w:fill="FFFFFF"/>
          <w:lang w:val="hy-AM"/>
        </w:rPr>
        <w:t xml:space="preserve"> թիվ 457-Ա որոշումը հանդիսանում են                        30.10.03թ. թիվ 1419 որոշմամբ ընդունված Ծրագրի անբաժան տարրերը, իսկ                           ՀՀ կառավարության 15.05.08թ</w:t>
      </w:r>
      <w:r w:rsidRPr="0055552C">
        <w:rPr>
          <w:rFonts w:ascii="GHEA Grapalat" w:hAnsi="GHEA Grapalat" w:cs="Cambria Math"/>
          <w:i/>
          <w:color w:val="000000" w:themeColor="text1"/>
          <w:sz w:val="24"/>
          <w:szCs w:val="24"/>
          <w:shd w:val="clear" w:color="auto" w:fill="FFFFFF"/>
          <w:lang w:val="hy-AM"/>
        </w:rPr>
        <w:t>.</w:t>
      </w:r>
      <w:r w:rsidRPr="0055552C">
        <w:rPr>
          <w:rFonts w:ascii="GHEA Grapalat" w:hAnsi="GHEA Grapalat"/>
          <w:i/>
          <w:color w:val="000000" w:themeColor="text1"/>
          <w:sz w:val="24"/>
          <w:szCs w:val="24"/>
          <w:shd w:val="clear" w:color="auto" w:fill="FFFFFF"/>
          <w:lang w:val="hy-AM"/>
        </w:rPr>
        <w:t xml:space="preserve"> թիվ 457-Ա որոշմանը անդրադարձ կատարվել  է Հաշվեքննության Արձանագրության 1.3 բաժնում:</w:t>
      </w:r>
    </w:p>
    <w:p w14:paraId="6C2863B3" w14:textId="77777777" w:rsidR="00EA3EAB" w:rsidRPr="0055552C" w:rsidRDefault="00EA3EAB" w:rsidP="00F53469">
      <w:pPr>
        <w:spacing w:line="276" w:lineRule="auto"/>
        <w:ind w:firstLine="851"/>
        <w:jc w:val="both"/>
        <w:rPr>
          <w:rFonts w:ascii="GHEA Grapalat" w:hAnsi="GHEA Grapalat"/>
          <w:i/>
          <w:color w:val="000000" w:themeColor="text1"/>
          <w:sz w:val="24"/>
          <w:szCs w:val="24"/>
          <w:shd w:val="clear" w:color="auto" w:fill="FFFFFF"/>
          <w:lang w:val="hy-AM"/>
        </w:rPr>
      </w:pPr>
      <w:r w:rsidRPr="0055552C">
        <w:rPr>
          <w:rFonts w:ascii="GHEA Grapalat" w:hAnsi="GHEA Grapalat"/>
          <w:i/>
          <w:color w:val="000000" w:themeColor="text1"/>
          <w:sz w:val="24"/>
          <w:szCs w:val="24"/>
          <w:shd w:val="clear" w:color="auto" w:fill="FFFFFF"/>
          <w:lang w:val="hy-AM"/>
        </w:rPr>
        <w:t>բ/ «...22.04.20-22.06.20թթ</w:t>
      </w:r>
      <w:r w:rsidRPr="0055552C">
        <w:rPr>
          <w:rFonts w:ascii="MS Mincho" w:eastAsia="MS Mincho" w:hAnsi="MS Mincho" w:cs="MS Mincho" w:hint="eastAsia"/>
          <w:i/>
          <w:color w:val="000000" w:themeColor="text1"/>
          <w:sz w:val="24"/>
          <w:szCs w:val="24"/>
          <w:shd w:val="clear" w:color="auto" w:fill="FFFFFF"/>
          <w:lang w:val="hy-AM"/>
        </w:rPr>
        <w:t>․</w:t>
      </w:r>
      <w:r w:rsidRPr="0055552C">
        <w:rPr>
          <w:rFonts w:ascii="GHEA Grapalat" w:hAnsi="GHEA Grapalat"/>
          <w:i/>
          <w:color w:val="000000" w:themeColor="text1"/>
          <w:sz w:val="24"/>
          <w:szCs w:val="24"/>
          <w:shd w:val="clear" w:color="auto" w:fill="FFFFFF"/>
          <w:lang w:val="hy-AM"/>
        </w:rPr>
        <w:t xml:space="preserve"> ժամանակահատվածի համար մերժված քաղաքացիների վերաբերյալ տեղեկատվություն չներկայացնելը պայմանավորված է </w:t>
      </w:r>
      <w:r w:rsidRPr="0055552C">
        <w:rPr>
          <w:rFonts w:ascii="GHEA Grapalat" w:hAnsi="GHEA Grapalat"/>
          <w:i/>
          <w:color w:val="000000" w:themeColor="text1"/>
          <w:sz w:val="24"/>
          <w:szCs w:val="24"/>
          <w:shd w:val="clear" w:color="auto" w:fill="FFFFFF"/>
          <w:lang w:val="hy-AM"/>
        </w:rPr>
        <w:lastRenderedPageBreak/>
        <w:t>եղել այն հանգամանքով, որ նախարարությունում 2020թ</w:t>
      </w:r>
      <w:r w:rsidRPr="0055552C">
        <w:rPr>
          <w:rFonts w:ascii="MS Mincho" w:eastAsia="MS Mincho" w:hAnsi="MS Mincho" w:cs="MS Mincho" w:hint="eastAsia"/>
          <w:i/>
          <w:color w:val="000000" w:themeColor="text1"/>
          <w:sz w:val="24"/>
          <w:szCs w:val="24"/>
          <w:shd w:val="clear" w:color="auto" w:fill="FFFFFF"/>
          <w:lang w:val="hy-AM"/>
        </w:rPr>
        <w:t>․</w:t>
      </w:r>
      <w:r w:rsidRPr="0055552C">
        <w:rPr>
          <w:rFonts w:ascii="GHEA Grapalat" w:hAnsi="GHEA Grapalat"/>
          <w:i/>
          <w:color w:val="000000" w:themeColor="text1"/>
          <w:sz w:val="24"/>
          <w:szCs w:val="24"/>
          <w:shd w:val="clear" w:color="auto" w:fill="FFFFFF"/>
          <w:lang w:val="hy-AM"/>
        </w:rPr>
        <w:t xml:space="preserve"> ապրիլից իրականացվել են կառուցվածքային փոփոխություններ, նոր ձևավորվող վարչություններում իրականացվել է նոր աշխատողների համալրում, կատարվել են գործառույթների փոփոխություններ և տեղեկություններն </w:t>
      </w:r>
      <w:r w:rsidRPr="0055552C">
        <w:rPr>
          <w:rFonts w:ascii="GHEA Grapalat" w:hAnsi="GHEA Grapalat"/>
          <w:b/>
          <w:i/>
          <w:color w:val="000000" w:themeColor="text1"/>
          <w:sz w:val="24"/>
          <w:szCs w:val="24"/>
          <w:shd w:val="clear" w:color="auto" w:fill="FFFFFF"/>
          <w:lang w:val="hy-AM"/>
        </w:rPr>
        <w:t>ամբողջական չեն</w:t>
      </w:r>
      <w:r w:rsidRPr="0055552C">
        <w:rPr>
          <w:rFonts w:ascii="GHEA Grapalat" w:hAnsi="GHEA Grapalat"/>
          <w:i/>
          <w:color w:val="000000" w:themeColor="text1"/>
          <w:sz w:val="24"/>
          <w:szCs w:val="24"/>
          <w:shd w:val="clear" w:color="auto" w:fill="FFFFFF"/>
          <w:lang w:val="hy-AM"/>
        </w:rPr>
        <w:t>...» պարզաբանման վերաբերյալ»</w:t>
      </w:r>
    </w:p>
    <w:p w14:paraId="6485B420" w14:textId="77777777" w:rsidR="00EA3EAB" w:rsidRPr="0055552C" w:rsidRDefault="00EA3EAB" w:rsidP="00F53469">
      <w:pPr>
        <w:spacing w:before="240" w:line="276" w:lineRule="auto"/>
        <w:ind w:firstLine="851"/>
        <w:jc w:val="both"/>
        <w:rPr>
          <w:rFonts w:ascii="GHEA Grapalat" w:hAnsi="GHEA Grapalat"/>
          <w:b/>
          <w:color w:val="FF0000"/>
          <w:sz w:val="24"/>
          <w:szCs w:val="24"/>
          <w:shd w:val="clear" w:color="auto" w:fill="FFFFFF"/>
          <w:lang w:val="hy-AM"/>
        </w:rPr>
      </w:pPr>
      <w:r w:rsidRPr="0055552C">
        <w:rPr>
          <w:rFonts w:ascii="GHEA Grapalat" w:hAnsi="GHEA Grapalat"/>
          <w:b/>
          <w:color w:val="000000" w:themeColor="text1"/>
          <w:sz w:val="24"/>
          <w:szCs w:val="24"/>
          <w:shd w:val="clear" w:color="auto" w:fill="FFFFFF"/>
          <w:lang w:val="hy-AM"/>
        </w:rPr>
        <w:t>Պարզաբանումը Չի ընդունվում՝ մասնավորապես.</w:t>
      </w:r>
    </w:p>
    <w:p w14:paraId="785C1141" w14:textId="77777777" w:rsidR="00EA3EAB" w:rsidRPr="0055552C" w:rsidRDefault="00EA3EAB" w:rsidP="00F53469">
      <w:pPr>
        <w:spacing w:line="276" w:lineRule="auto"/>
        <w:ind w:firstLine="851"/>
        <w:jc w:val="both"/>
        <w:rPr>
          <w:rFonts w:ascii="GHEA Grapalat" w:hAnsi="GHEA Grapalat"/>
          <w:b/>
          <w:i/>
          <w:sz w:val="24"/>
          <w:szCs w:val="24"/>
          <w:lang w:val="hy-AM"/>
        </w:rPr>
      </w:pPr>
      <w:r w:rsidRPr="0055552C">
        <w:rPr>
          <w:rFonts w:ascii="GHEA Grapalat" w:hAnsi="GHEA Grapalat"/>
          <w:i/>
          <w:sz w:val="24"/>
          <w:szCs w:val="24"/>
          <w:lang w:val="hy-AM"/>
        </w:rPr>
        <w:t xml:space="preserve">«ՀՀ Մանկատան շրջանավարտներին բնակարանի ապահովում» Ծրագրի /Միջոցառում/ իրականացման նպատակով ընդունված </w:t>
      </w:r>
      <w:r w:rsidRPr="0055552C">
        <w:rPr>
          <w:rFonts w:ascii="GHEA Grapalat" w:hAnsi="GHEA Grapalat"/>
          <w:bCs/>
          <w:i/>
          <w:sz w:val="24"/>
          <w:szCs w:val="24"/>
          <w:lang w:val="hy-AM"/>
        </w:rPr>
        <w:t xml:space="preserve">ՀՀ կառավարության 07.11.19թ. թիվ </w:t>
      </w:r>
      <w:r w:rsidRPr="0055552C">
        <w:rPr>
          <w:rFonts w:ascii="GHEA Grapalat" w:hAnsi="GHEA Grapalat"/>
          <w:i/>
          <w:sz w:val="24"/>
          <w:szCs w:val="24"/>
          <w:lang w:val="hy-AM"/>
        </w:rPr>
        <w:t xml:space="preserve">1555-ն որոշման 7 կետի 1-ին ենթակետի պահանջով ՀՀ աշխատանքի և սոցիալական հարցերի նախարարին հանձնարարվել է ստեղծել Ծրագրի շրջանակներում </w:t>
      </w:r>
      <w:r w:rsidRPr="0055552C">
        <w:rPr>
          <w:rFonts w:ascii="GHEA Grapalat" w:hAnsi="GHEA Grapalat"/>
          <w:b/>
          <w:i/>
          <w:sz w:val="24"/>
          <w:szCs w:val="24"/>
          <w:lang w:val="hy-AM"/>
        </w:rPr>
        <w:t xml:space="preserve">ֆինանսական աջակցության տրամադրման գործընթացն իրականացնող Հանձնաժողով: </w:t>
      </w:r>
    </w:p>
    <w:p w14:paraId="7F0EDE73" w14:textId="77777777" w:rsidR="00EA3EAB" w:rsidRPr="0055552C" w:rsidRDefault="00EA3EAB" w:rsidP="00F53469">
      <w:pPr>
        <w:spacing w:line="276" w:lineRule="auto"/>
        <w:ind w:firstLine="851"/>
        <w:jc w:val="both"/>
        <w:rPr>
          <w:rFonts w:ascii="GHEA Grapalat" w:hAnsi="GHEA Grapalat"/>
          <w:i/>
          <w:sz w:val="24"/>
          <w:szCs w:val="24"/>
          <w:lang w:val="hy-AM"/>
        </w:rPr>
      </w:pPr>
      <w:r w:rsidRPr="0055552C">
        <w:rPr>
          <w:rFonts w:ascii="GHEA Grapalat" w:hAnsi="GHEA Grapalat"/>
          <w:i/>
          <w:sz w:val="24"/>
          <w:szCs w:val="24"/>
          <w:lang w:val="hy-AM"/>
        </w:rPr>
        <w:t>ՀՀ աշխատանքի և սոցիալական հարցերի նախարարի 26.11.2019թ. թիվ 163-Ա/1 հարմանով ստեղծվել է համապատասխան Հ</w:t>
      </w:r>
      <w:r w:rsidRPr="0055552C">
        <w:rPr>
          <w:rFonts w:ascii="GHEA Grapalat" w:hAnsi="GHEA Grapalat" w:cs="Sylfaen"/>
          <w:i/>
          <w:sz w:val="24"/>
          <w:szCs w:val="24"/>
          <w:lang w:val="af-ZA"/>
        </w:rPr>
        <w:t>անձնաժողով</w:t>
      </w:r>
      <w:r w:rsidRPr="0055552C">
        <w:rPr>
          <w:rFonts w:ascii="GHEA Grapalat" w:hAnsi="GHEA Grapalat" w:cs="Sylfaen"/>
          <w:i/>
          <w:sz w:val="24"/>
          <w:szCs w:val="24"/>
          <w:lang w:val="hy-AM"/>
        </w:rPr>
        <w:t xml:space="preserve">, որին էլ </w:t>
      </w:r>
      <w:r w:rsidRPr="0055552C">
        <w:rPr>
          <w:rFonts w:ascii="GHEA Grapalat" w:hAnsi="GHEA Grapalat"/>
          <w:i/>
          <w:sz w:val="24"/>
          <w:szCs w:val="24"/>
          <w:lang w:val="hy-AM"/>
        </w:rPr>
        <w:t xml:space="preserve">վերապահվել է Միջոցառման շրջանակներում ԲԳՎ տրամադրաման միջոցով ֆինանսական աջակցության տրամադրման գործընթացի իրականացումը:  </w:t>
      </w:r>
    </w:p>
    <w:p w14:paraId="7878DB15" w14:textId="77777777" w:rsidR="00EA3EAB" w:rsidRPr="0055552C" w:rsidRDefault="00EA3EAB" w:rsidP="00F53469">
      <w:pPr>
        <w:spacing w:line="276" w:lineRule="auto"/>
        <w:ind w:firstLine="851"/>
        <w:jc w:val="both"/>
        <w:rPr>
          <w:rFonts w:ascii="GHEA Grapalat" w:hAnsi="GHEA Grapalat"/>
          <w:i/>
          <w:sz w:val="24"/>
          <w:szCs w:val="24"/>
          <w:lang w:val="hy-AM"/>
        </w:rPr>
      </w:pPr>
      <w:r w:rsidRPr="0055552C">
        <w:rPr>
          <w:rFonts w:ascii="GHEA Grapalat" w:hAnsi="GHEA Grapalat"/>
          <w:i/>
          <w:sz w:val="24"/>
          <w:szCs w:val="24"/>
          <w:lang w:val="hy-AM"/>
        </w:rPr>
        <w:t xml:space="preserve">Թիվ 163-Ա/1 հրամանով հաստատվել է նաև Հանձնաժողովի </w:t>
      </w:r>
      <w:r w:rsidRPr="0055552C">
        <w:rPr>
          <w:rFonts w:ascii="GHEA Grapalat" w:hAnsi="GHEA Grapalat"/>
          <w:i/>
          <w:color w:val="000000"/>
          <w:sz w:val="24"/>
          <w:szCs w:val="24"/>
          <w:lang w:val="hy-AM"/>
        </w:rPr>
        <w:t xml:space="preserve">Աշխատակարգը, որի 4-րդ կետի </w:t>
      </w:r>
      <w:r w:rsidRPr="0055552C">
        <w:rPr>
          <w:rFonts w:ascii="GHEA Grapalat" w:hAnsi="GHEA Grapalat"/>
          <w:i/>
          <w:sz w:val="24"/>
          <w:szCs w:val="24"/>
          <w:lang w:val="hy-AM"/>
        </w:rPr>
        <w:t xml:space="preserve">պահանջով Հանձնաժողովը պետք է իրականացնի վկայագրերի միջոցով աջակցություն ստացող անձանց վերաբերող` ներկայացված փաստաթղթերի և աջակցության տրամադրման պայմանների համապատասխանության ստուգումը և կազմակերպի ֆինանսական աջակցության ցուցաբերման ողջ գործընթացը: </w:t>
      </w:r>
    </w:p>
    <w:p w14:paraId="4F79B7D4" w14:textId="77777777" w:rsidR="00EA3EAB" w:rsidRPr="0055552C" w:rsidRDefault="00EA3EAB" w:rsidP="00F53469">
      <w:pPr>
        <w:spacing w:line="276" w:lineRule="auto"/>
        <w:ind w:firstLine="851"/>
        <w:jc w:val="both"/>
        <w:rPr>
          <w:rFonts w:ascii="GHEA Grapalat" w:hAnsi="GHEA Grapalat"/>
          <w:i/>
          <w:sz w:val="24"/>
          <w:szCs w:val="24"/>
          <w:lang w:val="hy-AM"/>
        </w:rPr>
      </w:pPr>
      <w:r w:rsidRPr="0055552C">
        <w:rPr>
          <w:rFonts w:ascii="GHEA Grapalat" w:hAnsi="GHEA Grapalat"/>
          <w:i/>
          <w:sz w:val="24"/>
          <w:szCs w:val="24"/>
          <w:lang w:val="hy-AM"/>
        </w:rPr>
        <w:t>22.04.20-22.06.20թթ.. ընթացքում Հանձնաժողովի գործունեությունը չի դադարեցվել և ՀՀ աշխատանքի և սոցիալական հարցերի նախարարությունը պարտավոր էր տիրապետել Միջոցառման իրականացման գործընթացի վերաբերյալ ամբողջական տեղեկատվությանը,</w:t>
      </w:r>
      <w:r w:rsidRPr="0055552C">
        <w:rPr>
          <w:rFonts w:ascii="GHEA Grapalat" w:hAnsi="GHEA Grapalat"/>
          <w:i/>
          <w:color w:val="000000" w:themeColor="text1"/>
          <w:sz w:val="24"/>
          <w:szCs w:val="24"/>
          <w:lang w:val="hy-AM"/>
        </w:rPr>
        <w:t xml:space="preserve"> միաժամանակ անհրաժեշտ է նշել, որ                                 ՀՀ կառավարության 11.06.2018թ. թիվ 700-Լ որոշմամբ հաստատված ՀՀ աշխատանքի և սոցիալական հարցերի նախարարության Կանոնադրության 11-րդ կետի 12 ենթակետի նախարարությունը՝ </w:t>
      </w:r>
    </w:p>
    <w:p w14:paraId="0B8E1BF5" w14:textId="77777777" w:rsidR="00EA3EAB" w:rsidRPr="0055552C" w:rsidRDefault="00EA3EAB" w:rsidP="00F53469">
      <w:pPr>
        <w:spacing w:line="276" w:lineRule="auto"/>
        <w:ind w:firstLine="851"/>
        <w:jc w:val="both"/>
        <w:rPr>
          <w:rFonts w:ascii="GHEA Grapalat" w:hAnsi="GHEA Grapalat"/>
          <w:i/>
          <w:sz w:val="24"/>
          <w:szCs w:val="24"/>
          <w:lang w:val="hy-AM"/>
        </w:rPr>
      </w:pPr>
      <w:r w:rsidRPr="0055552C">
        <w:rPr>
          <w:rFonts w:ascii="GHEA Grapalat" w:hAnsi="GHEA Grapalat"/>
          <w:i/>
          <w:sz w:val="24"/>
          <w:szCs w:val="24"/>
          <w:lang w:val="hy-AM"/>
        </w:rPr>
        <w:t xml:space="preserve"> &lt;&lt;... կազմակերպում և ապահովում է հաշմանդամություն ունեցող անձանց, երեխաների, կանանց, տարեցների, կյանքի դժվարին իրավիճակում հայտնված և օրենսդրությամբ սահմանված առանձին կատեգորիայի անձանց հիմնախնդիրներն ուսումնասիրելու (վերլուծելու) աշխատանքների իրականացումը, մշակում է առաջարկություններ այդ հիմնախնդիրները լուծելու ուղղությամբ, ինչպես նաև </w:t>
      </w:r>
      <w:r w:rsidRPr="0055552C">
        <w:rPr>
          <w:rFonts w:ascii="GHEA Grapalat" w:hAnsi="GHEA Grapalat"/>
          <w:i/>
          <w:sz w:val="24"/>
          <w:szCs w:val="24"/>
          <w:lang w:val="hy-AM"/>
        </w:rPr>
        <w:lastRenderedPageBreak/>
        <w:t xml:space="preserve">մշակում է այդ անձանց սոցիալական պաշտպանության պետական ծրագրեր և </w:t>
      </w:r>
      <w:r w:rsidRPr="0055552C">
        <w:rPr>
          <w:rFonts w:ascii="GHEA Grapalat" w:hAnsi="GHEA Grapalat"/>
          <w:b/>
          <w:i/>
          <w:sz w:val="24"/>
          <w:szCs w:val="24"/>
          <w:lang w:val="hy-AM"/>
        </w:rPr>
        <w:t xml:space="preserve">ապահովում է այդ ծրագրերի իրականացումը </w:t>
      </w:r>
      <w:r w:rsidRPr="0055552C">
        <w:rPr>
          <w:rFonts w:ascii="GHEA Grapalat" w:hAnsi="GHEA Grapalat"/>
          <w:i/>
          <w:sz w:val="24"/>
          <w:szCs w:val="24"/>
          <w:lang w:val="hy-AM"/>
        </w:rPr>
        <w:t>...&gt;&gt;:</w:t>
      </w:r>
    </w:p>
    <w:p w14:paraId="65D3349B" w14:textId="77777777" w:rsidR="00EA3EAB" w:rsidRPr="0055552C" w:rsidRDefault="00EA3EAB" w:rsidP="00F53469">
      <w:pPr>
        <w:spacing w:line="276" w:lineRule="auto"/>
        <w:ind w:firstLine="851"/>
        <w:jc w:val="both"/>
        <w:rPr>
          <w:rFonts w:ascii="GHEA Grapalat" w:hAnsi="GHEA Grapalat"/>
          <w:i/>
          <w:sz w:val="24"/>
          <w:szCs w:val="24"/>
          <w:lang w:val="hy-AM"/>
        </w:rPr>
      </w:pPr>
      <w:r w:rsidRPr="0055552C">
        <w:rPr>
          <w:rFonts w:ascii="GHEA Grapalat" w:hAnsi="GHEA Grapalat"/>
          <w:i/>
          <w:sz w:val="24"/>
          <w:szCs w:val="24"/>
          <w:lang w:val="hy-AM"/>
        </w:rPr>
        <w:t xml:space="preserve">Նախարարությունում մինչև կառուցվածքային փոփոխությունները </w:t>
      </w:r>
      <w:r w:rsidRPr="0055552C">
        <w:rPr>
          <w:rFonts w:ascii="GHEA Grapalat" w:hAnsi="GHEA Grapalat"/>
          <w:b/>
          <w:i/>
          <w:sz w:val="24"/>
          <w:szCs w:val="24"/>
          <w:lang w:val="hy-AM"/>
        </w:rPr>
        <w:t>Հանձնաժողովի</w:t>
      </w:r>
      <w:r w:rsidRPr="0055552C">
        <w:rPr>
          <w:rFonts w:ascii="GHEA Grapalat" w:hAnsi="GHEA Grapalat"/>
          <w:i/>
          <w:sz w:val="24"/>
          <w:szCs w:val="24"/>
          <w:lang w:val="hy-AM"/>
        </w:rPr>
        <w:t xml:space="preserve"> </w:t>
      </w:r>
      <w:r w:rsidRPr="0055552C">
        <w:rPr>
          <w:rFonts w:ascii="GHEA Grapalat" w:hAnsi="GHEA Grapalat"/>
          <w:b/>
          <w:i/>
          <w:sz w:val="24"/>
          <w:szCs w:val="24"/>
          <w:lang w:val="hy-AM"/>
        </w:rPr>
        <w:t>փոխարեն</w:t>
      </w:r>
      <w:r w:rsidRPr="0055552C">
        <w:rPr>
          <w:rFonts w:ascii="GHEA Grapalat" w:hAnsi="GHEA Grapalat"/>
          <w:i/>
          <w:sz w:val="24"/>
          <w:szCs w:val="24"/>
          <w:lang w:val="hy-AM"/>
        </w:rPr>
        <w:t xml:space="preserve"> վկայագրերի միջոցով աջակցություն ստացող անձանց վերաբերող` ներկայացված փաստաթղթերի և աջակցության տրամադրման պայմանների համապատասխանության ստուգումը և դրանց հիման վրա շահառուներին ԲԳՎ տրամադրումը </w:t>
      </w:r>
      <w:r w:rsidRPr="0055552C">
        <w:rPr>
          <w:rFonts w:ascii="GHEA Grapalat" w:hAnsi="GHEA Grapalat"/>
          <w:b/>
          <w:i/>
          <w:sz w:val="24"/>
          <w:szCs w:val="24"/>
          <w:lang w:val="hy-AM"/>
        </w:rPr>
        <w:t>մերժելը</w:t>
      </w:r>
      <w:r w:rsidRPr="0055552C">
        <w:rPr>
          <w:rFonts w:ascii="GHEA Grapalat" w:hAnsi="GHEA Grapalat"/>
          <w:i/>
          <w:sz w:val="24"/>
          <w:szCs w:val="24"/>
          <w:lang w:val="hy-AM"/>
        </w:rPr>
        <w:t xml:space="preserve">  իրականացրել է </w:t>
      </w:r>
      <w:r w:rsidRPr="0055552C">
        <w:rPr>
          <w:rFonts w:ascii="GHEA Grapalat" w:hAnsi="GHEA Grapalat"/>
          <w:b/>
          <w:i/>
          <w:sz w:val="24"/>
          <w:szCs w:val="24"/>
          <w:lang w:val="hy-AM"/>
        </w:rPr>
        <w:t>&lt;&lt;Սոցիալական աջակցության վարչությունը&gt;&gt;,</w:t>
      </w:r>
      <w:r w:rsidRPr="0055552C">
        <w:rPr>
          <w:rFonts w:ascii="GHEA Grapalat" w:hAnsi="GHEA Grapalat"/>
          <w:i/>
          <w:sz w:val="24"/>
          <w:szCs w:val="24"/>
          <w:lang w:val="hy-AM"/>
        </w:rPr>
        <w:t xml:space="preserve"> իսկ կառուցվածքային փոփոխություններից հետո </w:t>
      </w:r>
      <w:r w:rsidRPr="0055552C">
        <w:rPr>
          <w:rFonts w:ascii="GHEA Grapalat" w:hAnsi="GHEA Grapalat"/>
          <w:b/>
          <w:i/>
          <w:sz w:val="24"/>
          <w:szCs w:val="24"/>
          <w:lang w:val="hy-AM"/>
        </w:rPr>
        <w:t>&lt;&lt;Ժողովրդագրության և ընտանիքի սոցիալական երաշխիքների վարչությունը&gt;&gt;</w:t>
      </w:r>
      <w:r w:rsidRPr="0055552C">
        <w:rPr>
          <w:rFonts w:ascii="GHEA Grapalat" w:hAnsi="GHEA Grapalat"/>
          <w:i/>
          <w:sz w:val="24"/>
          <w:szCs w:val="24"/>
          <w:lang w:val="hy-AM"/>
        </w:rPr>
        <w:t>:</w:t>
      </w:r>
    </w:p>
    <w:p w14:paraId="72961DC2" w14:textId="77777777" w:rsidR="00EA3EAB" w:rsidRPr="0055552C" w:rsidRDefault="00EA3EAB" w:rsidP="00F53469">
      <w:pPr>
        <w:spacing w:line="276" w:lineRule="auto"/>
        <w:ind w:firstLine="851"/>
        <w:jc w:val="both"/>
        <w:rPr>
          <w:rFonts w:ascii="GHEA Grapalat" w:hAnsi="GHEA Grapalat"/>
          <w:i/>
          <w:sz w:val="24"/>
          <w:szCs w:val="24"/>
          <w:lang w:val="hy-AM"/>
        </w:rPr>
      </w:pPr>
      <w:r w:rsidRPr="0055552C">
        <w:rPr>
          <w:rFonts w:ascii="GHEA Grapalat" w:hAnsi="GHEA Grapalat"/>
          <w:i/>
          <w:sz w:val="24"/>
          <w:szCs w:val="24"/>
          <w:lang w:val="hy-AM"/>
        </w:rPr>
        <w:t>Պետք է նշել, որ համաձայն ՀՀ վարչապետի 18.12.2019թ. թիվ 1923-Լ որոշման  ՀՀ աշխատանքի և սոցիալական հարցերի նախարարության Կանոնադրության մեջ կատարվել են փոփոխություններ և նախարարությունում իրականացվել են կառուցվածքային փոփոխություններ:</w:t>
      </w:r>
    </w:p>
    <w:p w14:paraId="04009A8F" w14:textId="77777777" w:rsidR="00EA3EAB" w:rsidRPr="0055552C" w:rsidRDefault="00EA3EAB" w:rsidP="00F53469">
      <w:pPr>
        <w:spacing w:line="276" w:lineRule="auto"/>
        <w:ind w:firstLine="851"/>
        <w:jc w:val="both"/>
        <w:rPr>
          <w:rFonts w:ascii="GHEA Grapalat" w:hAnsi="GHEA Grapalat"/>
          <w:i/>
          <w:color w:val="000000" w:themeColor="text1"/>
          <w:sz w:val="24"/>
          <w:szCs w:val="24"/>
          <w:lang w:val="hy-AM"/>
        </w:rPr>
      </w:pPr>
      <w:r w:rsidRPr="0055552C">
        <w:rPr>
          <w:rFonts w:ascii="GHEA Grapalat" w:hAnsi="GHEA Grapalat"/>
          <w:i/>
          <w:color w:val="000000" w:themeColor="text1"/>
          <w:sz w:val="24"/>
          <w:szCs w:val="24"/>
          <w:lang w:val="hy-AM"/>
        </w:rPr>
        <w:t xml:space="preserve">18.12.2019թ. թիվ 1923-Լ որոշման 2-րդ կետի 8բ ենթակետով սահմանվել է, որ </w:t>
      </w:r>
      <w:r w:rsidRPr="0055552C">
        <w:rPr>
          <w:rFonts w:ascii="GHEA Grapalat" w:hAnsi="GHEA Grapalat"/>
          <w:b/>
          <w:i/>
          <w:color w:val="000000" w:themeColor="text1"/>
          <w:sz w:val="24"/>
          <w:szCs w:val="24"/>
          <w:lang w:val="hy-AM"/>
        </w:rPr>
        <w:t xml:space="preserve">սոցիալական աջակցության վարչությունը </w:t>
      </w:r>
      <w:r w:rsidRPr="0055552C">
        <w:rPr>
          <w:rFonts w:ascii="GHEA Grapalat" w:hAnsi="GHEA Grapalat"/>
          <w:i/>
          <w:color w:val="000000" w:themeColor="text1"/>
          <w:sz w:val="24"/>
          <w:szCs w:val="24"/>
          <w:lang w:val="hy-AM"/>
        </w:rPr>
        <w:t xml:space="preserve">և Ժողովրդագրության բաժինը </w:t>
      </w:r>
      <w:r w:rsidRPr="0055552C">
        <w:rPr>
          <w:rFonts w:ascii="GHEA Grapalat" w:hAnsi="GHEA Grapalat"/>
          <w:b/>
          <w:i/>
          <w:color w:val="000000" w:themeColor="text1"/>
          <w:sz w:val="24"/>
          <w:szCs w:val="24"/>
          <w:lang w:val="hy-AM"/>
        </w:rPr>
        <w:t>միաձուլվում</w:t>
      </w:r>
      <w:r w:rsidRPr="0055552C">
        <w:rPr>
          <w:rFonts w:ascii="GHEA Grapalat" w:hAnsi="GHEA Grapalat"/>
          <w:i/>
          <w:color w:val="000000" w:themeColor="text1"/>
          <w:sz w:val="24"/>
          <w:szCs w:val="24"/>
          <w:lang w:val="hy-AM"/>
        </w:rPr>
        <w:t xml:space="preserve"> են և ստեղծվում է ժողովրդագրության և ընտանիքի սոցիալական երաշխիքների վարչությունը, իսկ  </w:t>
      </w:r>
      <w:r w:rsidRPr="0055552C">
        <w:rPr>
          <w:rFonts w:ascii="GHEA Grapalat" w:hAnsi="GHEA Grapalat"/>
          <w:i/>
          <w:sz w:val="24"/>
          <w:szCs w:val="24"/>
          <w:lang w:val="hy-AM"/>
        </w:rPr>
        <w:t xml:space="preserve">ՀՀ աշխատանքի և սոցիալական հարցերի նախարարի </w:t>
      </w:r>
      <w:r w:rsidRPr="0055552C">
        <w:rPr>
          <w:rFonts w:ascii="GHEA Grapalat" w:hAnsi="GHEA Grapalat"/>
          <w:i/>
          <w:color w:val="000000" w:themeColor="text1"/>
          <w:sz w:val="24"/>
          <w:szCs w:val="24"/>
          <w:lang w:val="hy-AM"/>
        </w:rPr>
        <w:t xml:space="preserve">05.02.20թ. թիվ 22-Ա/1 հրամանով հաստատվել է կառուցվածքային ստորաբաժանումների կանոնադրությունները: </w:t>
      </w:r>
    </w:p>
    <w:p w14:paraId="263615D3" w14:textId="77777777" w:rsidR="00071BC1" w:rsidRPr="0055552C" w:rsidRDefault="00EA3EAB" w:rsidP="00901A3D">
      <w:pPr>
        <w:spacing w:line="276" w:lineRule="auto"/>
        <w:ind w:firstLine="851"/>
        <w:jc w:val="both"/>
        <w:rPr>
          <w:rFonts w:ascii="GHEA Grapalat" w:hAnsi="GHEA Grapalat"/>
          <w:b/>
          <w:i/>
          <w:sz w:val="24"/>
          <w:szCs w:val="24"/>
          <w:lang w:val="hy-AM"/>
        </w:rPr>
      </w:pPr>
      <w:r w:rsidRPr="0055552C">
        <w:rPr>
          <w:rFonts w:ascii="GHEA Grapalat" w:hAnsi="GHEA Grapalat"/>
          <w:i/>
          <w:sz w:val="24"/>
          <w:szCs w:val="24"/>
          <w:lang w:val="hy-AM"/>
        </w:rPr>
        <w:t>Ելնելով իրավական ակտերով սահմանված պահանջներից նախարարությունը պարտավոր է ապահովե</w:t>
      </w:r>
      <w:r w:rsidRPr="0055552C">
        <w:rPr>
          <w:rFonts w:ascii="GHEA Grapalat" w:hAnsi="GHEA Grapalat"/>
          <w:b/>
          <w:i/>
          <w:sz w:val="24"/>
          <w:szCs w:val="24"/>
          <w:lang w:val="hy-AM"/>
        </w:rPr>
        <w:t>լ Ծրագրի ամբողջական և շարունակական իրականացումը, ինչպես նաև պետք է տիրապետի Միջոցառման իրականացման գործընթացի վերաբերյալ ամբողջական տեղեկատվությանը՝ իր աշխատանքային գործունեության ընթացքում:</w:t>
      </w:r>
    </w:p>
    <w:p w14:paraId="03F00A23" w14:textId="77777777" w:rsidR="00901A3D" w:rsidRPr="0055552C" w:rsidRDefault="00071BC1" w:rsidP="00901A3D">
      <w:pPr>
        <w:ind w:firstLine="720"/>
        <w:jc w:val="both"/>
        <w:rPr>
          <w:rFonts w:ascii="GHEA Grapalat" w:hAnsi="GHEA Grapalat"/>
          <w:i/>
          <w:sz w:val="24"/>
          <w:szCs w:val="24"/>
          <w:lang w:val="hy-AM"/>
        </w:rPr>
      </w:pPr>
      <w:r w:rsidRPr="0055552C">
        <w:rPr>
          <w:rFonts w:ascii="GHEA Grapalat" w:hAnsi="GHEA Grapalat"/>
          <w:b/>
          <w:i/>
          <w:sz w:val="24"/>
          <w:szCs w:val="24"/>
          <w:lang w:val="hy-AM"/>
        </w:rPr>
        <w:t>Հաշվեքննության օբյեկտի արձագանքը-</w:t>
      </w:r>
      <w:r w:rsidR="00901A3D" w:rsidRPr="0055552C">
        <w:rPr>
          <w:rFonts w:ascii="GHEA Grapalat" w:hAnsi="GHEA Grapalat"/>
          <w:b/>
          <w:lang w:val="hy-AM"/>
        </w:rPr>
        <w:t xml:space="preserve"> </w:t>
      </w:r>
      <w:r w:rsidR="00901A3D" w:rsidRPr="0055552C">
        <w:rPr>
          <w:rFonts w:ascii="GHEA Grapalat" w:hAnsi="GHEA Grapalat"/>
          <w:b/>
          <w:i/>
          <w:sz w:val="24"/>
          <w:szCs w:val="24"/>
          <w:lang w:val="hy-AM"/>
        </w:rPr>
        <w:t>Կետ 1.1</w:t>
      </w:r>
      <w:r w:rsidR="00901A3D" w:rsidRPr="0055552C">
        <w:rPr>
          <w:rFonts w:ascii="GHEA Grapalat" w:hAnsi="GHEA Grapalat" w:cs="Cambria Math"/>
          <w:b/>
          <w:i/>
          <w:sz w:val="24"/>
          <w:szCs w:val="24"/>
          <w:lang w:val="hy-AM"/>
        </w:rPr>
        <w:t>.</w:t>
      </w:r>
      <w:r w:rsidR="00901A3D" w:rsidRPr="0055552C">
        <w:rPr>
          <w:rFonts w:ascii="GHEA Grapalat" w:hAnsi="GHEA Grapalat"/>
          <w:b/>
          <w:i/>
          <w:sz w:val="24"/>
          <w:szCs w:val="24"/>
          <w:lang w:val="hy-AM"/>
        </w:rPr>
        <w:t xml:space="preserve"> (Զանգվածային լրատվամիջոցներով Ծրագրի իրազեկման վերաբերյալ)</w:t>
      </w:r>
      <w:r w:rsidR="00901A3D" w:rsidRPr="0055552C">
        <w:rPr>
          <w:rFonts w:ascii="GHEA Grapalat" w:hAnsi="GHEA Grapalat"/>
          <w:i/>
          <w:sz w:val="24"/>
          <w:szCs w:val="24"/>
          <w:lang w:val="hy-AM"/>
        </w:rPr>
        <w:t xml:space="preserve"> Զանգվածային լրատվամիջոցներով ծրագրի մասին առաջին իրազեկումը եղել է </w:t>
      </w:r>
      <w:r w:rsidR="00901A3D" w:rsidRPr="0055552C">
        <w:rPr>
          <w:rFonts w:ascii="GHEA Grapalat" w:hAnsi="GHEA Grapalat"/>
          <w:i/>
          <w:sz w:val="24"/>
          <w:szCs w:val="24"/>
          <w:shd w:val="clear" w:color="auto" w:fill="FFFFFF"/>
          <w:lang w:val="hy-AM"/>
        </w:rPr>
        <w:t xml:space="preserve">ՀՀ կառավարության 07.11.2019թ N 1555-Ն որոշման իսկ ընդունման օրը, հետևյալ հղումով՝ </w:t>
      </w:r>
      <w:r w:rsidR="00901A3D" w:rsidRPr="0055552C">
        <w:rPr>
          <w:rFonts w:ascii="GHEA Grapalat" w:hAnsi="GHEA Grapalat"/>
          <w:i/>
          <w:sz w:val="24"/>
          <w:szCs w:val="24"/>
          <w:lang w:val="hy-AM"/>
        </w:rPr>
        <w:t xml:space="preserve">https://www.mlsa.am/?p=23671։ Հարկ է նշել նաև, որ յութուբյան հարթակում տեղադրված տեսահոլովակը տեղադրվել է նաև նախարարության ֆեյսբուքյան էջում, որտեղ առկա է 2200 դիտում և 35 կիսում:  </w:t>
      </w:r>
    </w:p>
    <w:p w14:paraId="4DD585F9" w14:textId="77777777" w:rsidR="001E683A" w:rsidRPr="0055552C" w:rsidRDefault="00E606B8" w:rsidP="001E683A">
      <w:pPr>
        <w:spacing w:before="240" w:line="276" w:lineRule="auto"/>
        <w:ind w:firstLine="851"/>
        <w:jc w:val="both"/>
        <w:rPr>
          <w:rFonts w:ascii="GHEA Grapalat" w:hAnsi="GHEA Grapalat"/>
          <w:b/>
          <w:color w:val="FF0000"/>
          <w:sz w:val="24"/>
          <w:szCs w:val="24"/>
          <w:shd w:val="clear" w:color="auto" w:fill="FFFFFF"/>
          <w:lang w:val="hy-AM"/>
        </w:rPr>
      </w:pPr>
      <w:r w:rsidRPr="0055552C">
        <w:rPr>
          <w:rFonts w:ascii="GHEA Grapalat" w:hAnsi="GHEA Grapalat"/>
          <w:b/>
          <w:i/>
          <w:sz w:val="24"/>
          <w:szCs w:val="24"/>
          <w:lang w:val="hy-AM"/>
        </w:rPr>
        <w:t>Հաշվեքննողների մեկնաբանությունը-</w:t>
      </w:r>
      <w:r w:rsidRPr="0055552C">
        <w:rPr>
          <w:rFonts w:ascii="GHEA Grapalat" w:hAnsi="GHEA Grapalat"/>
          <w:i/>
          <w:sz w:val="24"/>
          <w:szCs w:val="24"/>
          <w:shd w:val="clear" w:color="auto" w:fill="FFFFFF"/>
          <w:lang w:val="hy-AM"/>
        </w:rPr>
        <w:t xml:space="preserve"> </w:t>
      </w:r>
      <w:r w:rsidR="001E683A" w:rsidRPr="0055552C">
        <w:rPr>
          <w:rFonts w:ascii="GHEA Grapalat" w:hAnsi="GHEA Grapalat"/>
          <w:b/>
          <w:color w:val="000000" w:themeColor="text1"/>
          <w:sz w:val="24"/>
          <w:szCs w:val="24"/>
          <w:shd w:val="clear" w:color="auto" w:fill="FFFFFF"/>
          <w:lang w:val="hy-AM"/>
        </w:rPr>
        <w:t>Պարզաբանումը Չի ընդունվում՝ մասնավորապես.</w:t>
      </w:r>
    </w:p>
    <w:p w14:paraId="2AC182F5" w14:textId="77777777" w:rsidR="00EA3EAB" w:rsidRPr="0055552C" w:rsidRDefault="00EA3EAB" w:rsidP="00F53469">
      <w:pPr>
        <w:spacing w:line="276" w:lineRule="auto"/>
        <w:ind w:firstLine="720"/>
        <w:jc w:val="both"/>
        <w:rPr>
          <w:rFonts w:ascii="GHEA Grapalat" w:hAnsi="GHEA Grapalat"/>
          <w:i/>
          <w:sz w:val="24"/>
          <w:szCs w:val="24"/>
          <w:shd w:val="clear" w:color="auto" w:fill="FFFFFF"/>
          <w:lang w:val="hy-AM"/>
        </w:rPr>
      </w:pPr>
      <w:r w:rsidRPr="0055552C">
        <w:rPr>
          <w:rFonts w:ascii="GHEA Grapalat" w:hAnsi="GHEA Grapalat"/>
          <w:i/>
          <w:color w:val="000000" w:themeColor="text1"/>
          <w:sz w:val="24"/>
          <w:szCs w:val="24"/>
          <w:lang w:val="hy-AM"/>
        </w:rPr>
        <w:lastRenderedPageBreak/>
        <w:t xml:space="preserve">Պարզաբանմամբ ներկայացված այն պնդումը, որ Ծրագրի մասին 07.11.19թ.-ին </w:t>
      </w:r>
      <w:r w:rsidRPr="0055552C">
        <w:rPr>
          <w:rFonts w:ascii="GHEA Grapalat" w:hAnsi="GHEA Grapalat"/>
          <w:b/>
          <w:i/>
          <w:color w:val="000000" w:themeColor="text1"/>
          <w:sz w:val="24"/>
          <w:szCs w:val="24"/>
          <w:lang w:val="hy-AM"/>
        </w:rPr>
        <w:t>զան</w:t>
      </w:r>
      <w:r w:rsidRPr="0055552C">
        <w:rPr>
          <w:rFonts w:ascii="GHEA Grapalat" w:hAnsi="GHEA Grapalat"/>
          <w:b/>
          <w:i/>
          <w:sz w:val="24"/>
          <w:szCs w:val="24"/>
          <w:lang w:val="hy-AM"/>
        </w:rPr>
        <w:t xml:space="preserve">գվածային լրատվամիջոցներով՝ </w:t>
      </w:r>
      <w:hyperlink r:id="rId22" w:history="1">
        <w:r w:rsidRPr="0055552C">
          <w:rPr>
            <w:rStyle w:val="Hyperlink"/>
            <w:rFonts w:ascii="GHEA Grapalat" w:hAnsi="GHEA Grapalat"/>
            <w:i/>
            <w:color w:val="002060"/>
            <w:sz w:val="24"/>
            <w:szCs w:val="24"/>
            <w:lang w:val="hy-AM"/>
          </w:rPr>
          <w:t>https://www.mlsa.am/?p=23671</w:t>
        </w:r>
      </w:hyperlink>
      <w:r w:rsidRPr="0055552C">
        <w:rPr>
          <w:rFonts w:ascii="GHEA Grapalat" w:hAnsi="GHEA Grapalat"/>
          <w:i/>
          <w:sz w:val="24"/>
          <w:szCs w:val="24"/>
          <w:lang w:val="hy-AM"/>
        </w:rPr>
        <w:t xml:space="preserve"> հղումով</w:t>
      </w:r>
      <w:r w:rsidRPr="0055552C">
        <w:rPr>
          <w:rFonts w:ascii="GHEA Grapalat" w:hAnsi="GHEA Grapalat"/>
          <w:b/>
          <w:i/>
          <w:sz w:val="24"/>
          <w:szCs w:val="24"/>
          <w:lang w:val="hy-AM"/>
        </w:rPr>
        <w:t xml:space="preserve"> </w:t>
      </w:r>
      <w:r w:rsidRPr="0055552C">
        <w:rPr>
          <w:rFonts w:ascii="GHEA Grapalat" w:hAnsi="GHEA Grapalat"/>
          <w:i/>
          <w:sz w:val="24"/>
          <w:szCs w:val="24"/>
          <w:lang w:val="hy-AM"/>
        </w:rPr>
        <w:t>տեղի է ունեցել Ծրագրի շրջանակում ԲԳՎ-ների տրամադրման կարգի և պայմանների մասին</w:t>
      </w:r>
      <w:r w:rsidRPr="0055552C">
        <w:rPr>
          <w:rFonts w:ascii="GHEA Grapalat" w:hAnsi="GHEA Grapalat"/>
          <w:b/>
          <w:i/>
          <w:sz w:val="24"/>
          <w:szCs w:val="24"/>
          <w:lang w:val="hy-AM"/>
        </w:rPr>
        <w:t xml:space="preserve"> </w:t>
      </w:r>
      <w:r w:rsidRPr="0055552C">
        <w:rPr>
          <w:rFonts w:ascii="GHEA Grapalat" w:hAnsi="GHEA Grapalat"/>
          <w:i/>
          <w:sz w:val="24"/>
          <w:szCs w:val="24"/>
          <w:lang w:val="hy-AM"/>
        </w:rPr>
        <w:t xml:space="preserve">իրազեկում չի </w:t>
      </w:r>
      <w:r w:rsidRPr="0055552C">
        <w:rPr>
          <w:rFonts w:ascii="GHEA Grapalat" w:hAnsi="GHEA Grapalat"/>
          <w:i/>
          <w:color w:val="000000" w:themeColor="text1"/>
          <w:sz w:val="24"/>
          <w:szCs w:val="24"/>
          <w:lang w:val="hy-AM"/>
        </w:rPr>
        <w:t xml:space="preserve">համապատասխանում իրականությանը,  քանի որ </w:t>
      </w:r>
      <w:hyperlink r:id="rId23" w:history="1">
        <w:r w:rsidRPr="0055552C">
          <w:rPr>
            <w:rStyle w:val="Hyperlink"/>
            <w:rFonts w:ascii="GHEA Grapalat" w:hAnsi="GHEA Grapalat"/>
            <w:i/>
            <w:color w:val="002060"/>
            <w:sz w:val="24"/>
            <w:szCs w:val="24"/>
            <w:lang w:val="hy-AM"/>
          </w:rPr>
          <w:t>www.mlsa.am</w:t>
        </w:r>
      </w:hyperlink>
      <w:r w:rsidRPr="0055552C">
        <w:rPr>
          <w:rFonts w:ascii="GHEA Grapalat" w:hAnsi="GHEA Grapalat"/>
          <w:i/>
          <w:color w:val="000000" w:themeColor="text1"/>
          <w:sz w:val="24"/>
          <w:szCs w:val="24"/>
          <w:lang w:val="hy-AM"/>
        </w:rPr>
        <w:t xml:space="preserve"> կայքը հանդիսանում է ՀՀ աշխատանքի և սոցիալական հարցերի նախարարության պաշտոնական ինտերնետային կայքը և չի հանդիսանում զանգվածային լրատվամիջոց, դեռ ավելին նշված &lt;&lt;իրազեկման&gt;&gt; մեջ բացակայում է ԲԳՎ ստանալու իրավունք ունեցող ՀՀ շրջանավարտներին ներկայացվող չափորոշիչների վերաբերյալ որևէ տեղեկատվություն, իսկ &lt;&lt;</w:t>
      </w:r>
      <w:r w:rsidRPr="0055552C">
        <w:rPr>
          <w:rFonts w:ascii="GHEA Grapalat" w:hAnsi="GHEA Grapalat"/>
          <w:i/>
          <w:sz w:val="24"/>
          <w:szCs w:val="24"/>
          <w:lang w:val="hy-AM"/>
        </w:rPr>
        <w:t>ՀՀ մանկատան շրջանավարտներին բնակարանի ապահովում</w:t>
      </w:r>
      <w:r w:rsidRPr="0055552C">
        <w:rPr>
          <w:rFonts w:ascii="GHEA Grapalat" w:hAnsi="GHEA Grapalat"/>
          <w:i/>
          <w:color w:val="000000" w:themeColor="text1"/>
          <w:sz w:val="24"/>
          <w:szCs w:val="24"/>
          <w:lang w:val="hy-AM"/>
        </w:rPr>
        <w:t>&gt;&gt;</w:t>
      </w:r>
      <w:r w:rsidRPr="0055552C">
        <w:rPr>
          <w:rFonts w:ascii="GHEA Grapalat" w:hAnsi="GHEA Grapalat"/>
          <w:i/>
          <w:sz w:val="24"/>
          <w:szCs w:val="24"/>
          <w:lang w:val="hy-AM"/>
        </w:rPr>
        <w:t xml:space="preserve"> միջոցառման իրականացման նպատակով ընդունված                                       </w:t>
      </w:r>
      <w:r w:rsidRPr="0055552C">
        <w:rPr>
          <w:rFonts w:ascii="GHEA Grapalat" w:hAnsi="GHEA Grapalat"/>
          <w:i/>
          <w:sz w:val="24"/>
          <w:szCs w:val="24"/>
          <w:shd w:val="clear" w:color="auto" w:fill="FFFFFF"/>
          <w:lang w:val="hy-AM"/>
        </w:rPr>
        <w:t>ՀՀ կառավարության 07.11.19թ թիվ 1555-Ն որոշումը ուժի մեջ է մտել                               16.11.19 թվականին:</w:t>
      </w:r>
    </w:p>
    <w:p w14:paraId="5CC9CB37" w14:textId="77777777" w:rsidR="00EA3EAB" w:rsidRPr="0055552C" w:rsidRDefault="00EA3EAB" w:rsidP="00F53469">
      <w:pPr>
        <w:spacing w:line="276" w:lineRule="auto"/>
        <w:ind w:firstLine="851"/>
        <w:jc w:val="both"/>
        <w:rPr>
          <w:rFonts w:ascii="GHEA Grapalat" w:hAnsi="GHEA Grapalat"/>
          <w:b/>
          <w:i/>
          <w:sz w:val="24"/>
          <w:szCs w:val="24"/>
          <w:lang w:val="hy-AM"/>
        </w:rPr>
      </w:pPr>
      <w:r w:rsidRPr="0055552C">
        <w:rPr>
          <w:rFonts w:ascii="GHEA Grapalat" w:hAnsi="GHEA Grapalat"/>
          <w:i/>
          <w:sz w:val="24"/>
          <w:szCs w:val="24"/>
          <w:shd w:val="clear" w:color="auto" w:fill="FFFFFF"/>
          <w:lang w:val="hy-AM"/>
        </w:rPr>
        <w:t xml:space="preserve">Ծրագրի վերաբերյալ </w:t>
      </w:r>
      <w:r w:rsidRPr="0055552C">
        <w:rPr>
          <w:rFonts w:ascii="GHEA Grapalat" w:hAnsi="GHEA Grapalat"/>
          <w:i/>
          <w:sz w:val="24"/>
          <w:szCs w:val="24"/>
          <w:lang w:val="hy-AM"/>
        </w:rPr>
        <w:t xml:space="preserve">տեսահոլովակը տեղադրվել է նախարարության ֆեյսբուքյան  էջում և յութուբյան հարթակում  </w:t>
      </w:r>
      <w:r w:rsidRPr="0055552C">
        <w:rPr>
          <w:rFonts w:ascii="GHEA Grapalat" w:hAnsi="GHEA Grapalat"/>
          <w:b/>
          <w:i/>
          <w:sz w:val="24"/>
          <w:szCs w:val="24"/>
          <w:lang w:val="hy-AM"/>
        </w:rPr>
        <w:t xml:space="preserve">2019 թվականի դեկտեմբերի 25-ին և 27-ին, </w:t>
      </w:r>
      <w:r w:rsidRPr="0055552C">
        <w:rPr>
          <w:rFonts w:ascii="GHEA Grapalat" w:hAnsi="GHEA Grapalat"/>
          <w:i/>
          <w:sz w:val="24"/>
          <w:szCs w:val="24"/>
          <w:lang w:val="hy-AM"/>
        </w:rPr>
        <w:t xml:space="preserve">որոնք չեն հանդիսանում </w:t>
      </w:r>
      <w:r w:rsidRPr="0055552C">
        <w:rPr>
          <w:rFonts w:ascii="GHEA Grapalat" w:hAnsi="GHEA Grapalat"/>
          <w:b/>
          <w:i/>
          <w:sz w:val="24"/>
          <w:szCs w:val="24"/>
          <w:lang w:val="hy-AM"/>
        </w:rPr>
        <w:t>զանգվածային լրատվամիջոցներ:</w:t>
      </w:r>
    </w:p>
    <w:p w14:paraId="4485F17E" w14:textId="77777777" w:rsidR="00EA3EAB" w:rsidRPr="0055552C" w:rsidRDefault="00EA3EAB" w:rsidP="00F53469">
      <w:pPr>
        <w:shd w:val="clear" w:color="auto" w:fill="FFFFFF"/>
        <w:spacing w:line="276" w:lineRule="auto"/>
        <w:ind w:firstLine="851"/>
        <w:jc w:val="both"/>
        <w:rPr>
          <w:rFonts w:ascii="GHEA Grapalat" w:hAnsi="GHEA Grapalat"/>
          <w:bCs/>
          <w:i/>
          <w:sz w:val="24"/>
          <w:szCs w:val="24"/>
          <w:lang w:val="hy-AM"/>
        </w:rPr>
      </w:pPr>
      <w:r w:rsidRPr="0055552C">
        <w:rPr>
          <w:rFonts w:ascii="GHEA Grapalat" w:hAnsi="GHEA Grapalat"/>
          <w:i/>
          <w:sz w:val="24"/>
          <w:szCs w:val="24"/>
          <w:shd w:val="clear" w:color="auto" w:fill="FFFFFF"/>
          <w:lang w:val="hy-AM"/>
        </w:rPr>
        <w:t xml:space="preserve">Հարկ է նշել, որ &lt;&lt;Զանգվածային լրատվության մասին&gt;&gt;  ՀՀ օրենքի 3-րդ հոդվածը հստակ սահմանում է </w:t>
      </w:r>
      <w:r w:rsidRPr="0055552C">
        <w:rPr>
          <w:rFonts w:ascii="GHEA Grapalat" w:hAnsi="GHEA Grapalat"/>
          <w:b/>
          <w:i/>
          <w:sz w:val="24"/>
          <w:szCs w:val="24"/>
          <w:lang w:val="hy-AM"/>
        </w:rPr>
        <w:t xml:space="preserve">զանգվածային լրատվության միջոց </w:t>
      </w:r>
      <w:r w:rsidRPr="0055552C">
        <w:rPr>
          <w:rFonts w:ascii="GHEA Grapalat" w:hAnsi="GHEA Grapalat"/>
          <w:bCs/>
          <w:i/>
          <w:sz w:val="24"/>
          <w:szCs w:val="24"/>
          <w:lang w:val="hy-AM"/>
        </w:rPr>
        <w:t>հասկացությունը:</w:t>
      </w:r>
    </w:p>
    <w:p w14:paraId="618E59EB" w14:textId="77777777" w:rsidR="00EA3EAB" w:rsidRPr="0055552C" w:rsidRDefault="00EA3EAB" w:rsidP="00F53469">
      <w:pPr>
        <w:shd w:val="clear" w:color="auto" w:fill="FFFFFF"/>
        <w:spacing w:line="276" w:lineRule="auto"/>
        <w:ind w:firstLine="851"/>
        <w:jc w:val="both"/>
        <w:rPr>
          <w:rFonts w:ascii="GHEA Grapalat" w:hAnsi="GHEA Grapalat"/>
          <w:i/>
          <w:sz w:val="24"/>
          <w:szCs w:val="24"/>
          <w:lang w:val="hy-AM"/>
        </w:rPr>
      </w:pPr>
      <w:r w:rsidRPr="0055552C">
        <w:rPr>
          <w:rFonts w:ascii="Courier New" w:hAnsi="Courier New" w:cs="Courier New"/>
          <w:i/>
          <w:sz w:val="24"/>
          <w:szCs w:val="24"/>
          <w:shd w:val="clear" w:color="auto" w:fill="FFFFFF"/>
          <w:lang w:val="hy-AM"/>
        </w:rPr>
        <w:t> </w:t>
      </w:r>
      <w:r w:rsidRPr="0055552C">
        <w:rPr>
          <w:rFonts w:ascii="GHEA Grapalat" w:hAnsi="GHEA Grapalat"/>
          <w:i/>
          <w:color w:val="000000" w:themeColor="text1"/>
          <w:sz w:val="24"/>
          <w:szCs w:val="24"/>
          <w:lang w:val="hy-AM"/>
        </w:rPr>
        <w:t xml:space="preserve">Համաձայն ՀՀ աշխատանքի և սոցիալական հարցերի նախարարի </w:t>
      </w:r>
      <w:r w:rsidRPr="0055552C">
        <w:rPr>
          <w:rFonts w:ascii="GHEA Grapalat" w:hAnsi="GHEA Grapalat"/>
          <w:i/>
          <w:sz w:val="24"/>
          <w:szCs w:val="24"/>
          <w:lang w:val="hy-AM"/>
        </w:rPr>
        <w:t xml:space="preserve">26.11.19թ.    թիվ </w:t>
      </w:r>
      <w:r w:rsidRPr="0055552C">
        <w:rPr>
          <w:rFonts w:ascii="GHEA Grapalat" w:hAnsi="GHEA Grapalat"/>
          <w:b/>
          <w:i/>
          <w:sz w:val="24"/>
          <w:szCs w:val="24"/>
          <w:lang w:val="hy-AM"/>
        </w:rPr>
        <w:t>163-Ա/1</w:t>
      </w:r>
      <w:r w:rsidRPr="0055552C">
        <w:rPr>
          <w:rFonts w:ascii="GHEA Grapalat" w:hAnsi="GHEA Grapalat"/>
          <w:i/>
          <w:sz w:val="24"/>
          <w:szCs w:val="24"/>
          <w:lang w:val="hy-AM"/>
        </w:rPr>
        <w:t xml:space="preserve"> հրամանի պահանջի </w:t>
      </w:r>
      <w:r w:rsidRPr="0055552C">
        <w:rPr>
          <w:rFonts w:ascii="GHEA Grapalat" w:hAnsi="GHEA Grapalat"/>
          <w:b/>
          <w:i/>
          <w:sz w:val="24"/>
          <w:szCs w:val="24"/>
          <w:lang w:val="hy-AM"/>
        </w:rPr>
        <w:t>Հանձնաժողովը պետք է</w:t>
      </w:r>
      <w:r w:rsidRPr="0055552C">
        <w:rPr>
          <w:rFonts w:ascii="GHEA Grapalat" w:hAnsi="GHEA Grapalat"/>
          <w:i/>
          <w:sz w:val="24"/>
          <w:szCs w:val="24"/>
          <w:lang w:val="hy-AM"/>
        </w:rPr>
        <w:t xml:space="preserve"> </w:t>
      </w:r>
      <w:r w:rsidRPr="0055552C">
        <w:rPr>
          <w:rFonts w:ascii="GHEA Grapalat" w:hAnsi="GHEA Grapalat"/>
          <w:b/>
          <w:i/>
          <w:sz w:val="24"/>
          <w:szCs w:val="24"/>
          <w:lang w:val="hy-AM"/>
        </w:rPr>
        <w:t>զանգվածային լրատվամիջոցներով</w:t>
      </w:r>
      <w:r w:rsidRPr="0055552C">
        <w:rPr>
          <w:rFonts w:ascii="GHEA Grapalat" w:hAnsi="GHEA Grapalat"/>
          <w:i/>
          <w:sz w:val="24"/>
          <w:szCs w:val="24"/>
          <w:lang w:val="hy-AM"/>
        </w:rPr>
        <w:t xml:space="preserve"> մինչև </w:t>
      </w:r>
      <w:r w:rsidRPr="0055552C">
        <w:rPr>
          <w:rFonts w:ascii="GHEA Grapalat" w:hAnsi="GHEA Grapalat"/>
          <w:b/>
          <w:i/>
          <w:sz w:val="24"/>
          <w:szCs w:val="24"/>
          <w:lang w:val="hy-AM"/>
        </w:rPr>
        <w:t>30.11.2019 թվականը</w:t>
      </w:r>
      <w:r w:rsidRPr="0055552C">
        <w:rPr>
          <w:rFonts w:ascii="GHEA Grapalat" w:hAnsi="GHEA Grapalat"/>
          <w:i/>
          <w:sz w:val="24"/>
          <w:szCs w:val="24"/>
          <w:lang w:val="hy-AM"/>
        </w:rPr>
        <w:t xml:space="preserve"> իրազեկեր մանկատան շրջանավարտներին ԲԳՎ-ների տրամադրման կարգի և պայմանների մասին, որը չի իրականացվել Հանձնաժողովի կողմից: </w:t>
      </w:r>
    </w:p>
    <w:p w14:paraId="2D1C82D6" w14:textId="77777777" w:rsidR="00113E32" w:rsidRPr="0055552C" w:rsidRDefault="00953938" w:rsidP="00F53469">
      <w:pPr>
        <w:spacing w:line="276" w:lineRule="auto"/>
        <w:ind w:firstLine="720"/>
        <w:jc w:val="both"/>
        <w:rPr>
          <w:rFonts w:ascii="GHEA Grapalat" w:hAnsi="GHEA Grapalat"/>
          <w:i/>
          <w:sz w:val="24"/>
          <w:szCs w:val="24"/>
          <w:shd w:val="clear" w:color="auto" w:fill="FFFFFF"/>
          <w:lang w:val="hy-AM"/>
        </w:rPr>
      </w:pPr>
      <w:r w:rsidRPr="0055552C">
        <w:rPr>
          <w:rFonts w:ascii="GHEA Grapalat" w:hAnsi="GHEA Grapalat"/>
          <w:b/>
          <w:i/>
          <w:sz w:val="24"/>
          <w:szCs w:val="24"/>
          <w:lang w:val="hy-AM"/>
        </w:rPr>
        <w:t>Հաշվեքննության օբյեկտի արձագանքը-</w:t>
      </w:r>
      <w:r w:rsidR="00113E32" w:rsidRPr="0055552C">
        <w:rPr>
          <w:rFonts w:ascii="GHEA Grapalat" w:hAnsi="GHEA Grapalat"/>
          <w:b/>
          <w:shd w:val="clear" w:color="auto" w:fill="FFFFFF"/>
          <w:lang w:val="hy-AM"/>
        </w:rPr>
        <w:t xml:space="preserve"> </w:t>
      </w:r>
      <w:r w:rsidR="00113E32" w:rsidRPr="0055552C">
        <w:rPr>
          <w:rFonts w:ascii="GHEA Grapalat" w:hAnsi="GHEA Grapalat"/>
          <w:b/>
          <w:i/>
          <w:sz w:val="24"/>
          <w:szCs w:val="24"/>
          <w:shd w:val="clear" w:color="auto" w:fill="FFFFFF"/>
          <w:lang w:val="hy-AM"/>
        </w:rPr>
        <w:t>Կետ 1.2</w:t>
      </w:r>
      <w:r w:rsidR="00113E32" w:rsidRPr="0055552C">
        <w:rPr>
          <w:rFonts w:ascii="GHEA Grapalat" w:hAnsi="GHEA Grapalat" w:cs="Cambria Math"/>
          <w:b/>
          <w:i/>
          <w:sz w:val="24"/>
          <w:szCs w:val="24"/>
          <w:shd w:val="clear" w:color="auto" w:fill="FFFFFF"/>
          <w:lang w:val="hy-AM"/>
        </w:rPr>
        <w:t>.</w:t>
      </w:r>
      <w:r w:rsidR="00113E32" w:rsidRPr="0055552C">
        <w:rPr>
          <w:rFonts w:ascii="GHEA Grapalat" w:hAnsi="GHEA Grapalat"/>
          <w:b/>
          <w:i/>
          <w:sz w:val="24"/>
          <w:szCs w:val="24"/>
          <w:shd w:val="clear" w:color="auto" w:fill="FFFFFF"/>
          <w:lang w:val="hy-AM"/>
        </w:rPr>
        <w:t xml:space="preserve"> </w:t>
      </w:r>
      <w:r w:rsidR="00113E32" w:rsidRPr="0055552C">
        <w:rPr>
          <w:rFonts w:ascii="GHEA Grapalat" w:hAnsi="GHEA Grapalat"/>
          <w:b/>
          <w:i/>
          <w:sz w:val="24"/>
          <w:szCs w:val="24"/>
          <w:lang w:val="hy-AM"/>
        </w:rPr>
        <w:t>(</w:t>
      </w:r>
      <w:r w:rsidR="00113E32" w:rsidRPr="0055552C">
        <w:rPr>
          <w:rFonts w:ascii="GHEA Grapalat" w:hAnsi="GHEA Grapalat"/>
          <w:b/>
          <w:i/>
          <w:sz w:val="24"/>
          <w:szCs w:val="24"/>
          <w:shd w:val="clear" w:color="auto" w:fill="FFFFFF"/>
          <w:lang w:val="hy-AM"/>
        </w:rPr>
        <w:t>ԲԳՎ մերժման գործընթացների վերաբերյալ)</w:t>
      </w:r>
      <w:r w:rsidR="00113E32" w:rsidRPr="0055552C">
        <w:rPr>
          <w:rFonts w:ascii="GHEA Grapalat" w:hAnsi="GHEA Grapalat"/>
          <w:i/>
          <w:sz w:val="24"/>
          <w:szCs w:val="24"/>
          <w:shd w:val="clear" w:color="auto" w:fill="FFFFFF"/>
          <w:lang w:val="hy-AM"/>
        </w:rPr>
        <w:t xml:space="preserve"> ՀՀ կառավարության 07.11.2019թ. N 1555-Ն որոշման մեջ 2020թ. հուլիսին կատարված փոփոխություններով թվով 24 անձանց բնակարանի գնման վկայագրերի տրամադրմամբ ստեղծված անհավասար մոտեցման (նմանատիպ իրավիճակում հայտնված և մանկատներում որոշակի ժամանակահատված խնամված և ՀՀ կառավարության 07.11.2019թ</w:t>
      </w:r>
      <w:r w:rsidR="00113E32" w:rsidRPr="0055552C">
        <w:rPr>
          <w:rFonts w:ascii="GHEA Grapalat" w:hAnsi="GHEA Grapalat" w:cs="Cambria Math"/>
          <w:i/>
          <w:sz w:val="24"/>
          <w:szCs w:val="24"/>
          <w:shd w:val="clear" w:color="auto" w:fill="FFFFFF"/>
          <w:lang w:val="hy-AM"/>
        </w:rPr>
        <w:t>.</w:t>
      </w:r>
      <w:r w:rsidR="00113E32" w:rsidRPr="0055552C">
        <w:rPr>
          <w:rFonts w:ascii="GHEA Grapalat" w:hAnsi="GHEA Grapalat"/>
          <w:i/>
          <w:sz w:val="24"/>
          <w:szCs w:val="24"/>
          <w:shd w:val="clear" w:color="auto" w:fill="FFFFFF"/>
          <w:lang w:val="hy-AM"/>
        </w:rPr>
        <w:t xml:space="preserve"> N 1555-Ն որոշմամբ հաստատված պահանջներին չհամապատասխանող մանկատան այլ սաների նկատմամբ) առընչությամբ, հարկ է նշել, որ ՀՀ կառավարության 07.11.2019թ</w:t>
      </w:r>
      <w:r w:rsidR="00113E32" w:rsidRPr="0055552C">
        <w:rPr>
          <w:rFonts w:ascii="GHEA Grapalat" w:hAnsi="GHEA Grapalat" w:cs="Cambria Math"/>
          <w:i/>
          <w:sz w:val="24"/>
          <w:szCs w:val="24"/>
          <w:shd w:val="clear" w:color="auto" w:fill="FFFFFF"/>
          <w:lang w:val="hy-AM"/>
        </w:rPr>
        <w:t>.</w:t>
      </w:r>
      <w:r w:rsidR="00113E32" w:rsidRPr="0055552C">
        <w:rPr>
          <w:rFonts w:ascii="GHEA Grapalat" w:hAnsi="GHEA Grapalat"/>
          <w:i/>
          <w:sz w:val="24"/>
          <w:szCs w:val="24"/>
          <w:shd w:val="clear" w:color="auto" w:fill="FFFFFF"/>
          <w:lang w:val="hy-AM"/>
        </w:rPr>
        <w:t xml:space="preserve"> N 1555-Ն որոշմամբ` ծրագրի շրջանակներում տրամադրված բնակարանի գնման վկայագրերի գործողության ժամկետն ավարտվում էր 2020 թվականի դեկտեմբերի 20-ին, ինչը նշանակում է, որ բնակարանի գնման վկայագիրն առնվազն այդ ժամկետից շուրջ երկու ամիս առաջ պետք է </w:t>
      </w:r>
      <w:r w:rsidR="00113E32" w:rsidRPr="0055552C">
        <w:rPr>
          <w:rFonts w:ascii="GHEA Grapalat" w:hAnsi="GHEA Grapalat"/>
          <w:i/>
          <w:sz w:val="24"/>
          <w:szCs w:val="24"/>
          <w:shd w:val="clear" w:color="auto" w:fill="FFFFFF"/>
          <w:lang w:val="hy-AM"/>
        </w:rPr>
        <w:lastRenderedPageBreak/>
        <w:t xml:space="preserve">տրամադրվեր, որպեսզի շահառուն հասցներ գտնել համապատասխան անշարժ գույք և ձեռնարկեր համապատասխան գործողությունները, բնակարանի գնման վկայագրով էլ կարողանար իրացնել իր իրավունքը։ Այսինքն՝ դիմումների ներկայացման չֆորմալացված ժամկետն, ըստ էության, հոկտեմբերի 20-ն էր, և գործընթացը տևելու էր 11 ամիս։ </w:t>
      </w:r>
    </w:p>
    <w:p w14:paraId="39D405E3" w14:textId="77777777" w:rsidR="00113E32" w:rsidRPr="0055552C" w:rsidRDefault="00113E32" w:rsidP="007539A8">
      <w:pPr>
        <w:pStyle w:val="ListParagraph"/>
        <w:tabs>
          <w:tab w:val="left" w:pos="540"/>
        </w:tabs>
        <w:spacing w:after="0" w:line="276" w:lineRule="auto"/>
        <w:ind w:left="0" w:firstLine="446"/>
        <w:jc w:val="both"/>
        <w:rPr>
          <w:rFonts w:ascii="GHEA Grapalat" w:hAnsi="GHEA Grapalat"/>
          <w:i/>
          <w:sz w:val="24"/>
          <w:szCs w:val="24"/>
          <w:shd w:val="clear" w:color="auto" w:fill="FFFFFF"/>
          <w:lang w:val="hy-AM"/>
        </w:rPr>
      </w:pPr>
      <w:r w:rsidRPr="0055552C">
        <w:rPr>
          <w:rFonts w:ascii="GHEA Grapalat" w:hAnsi="GHEA Grapalat"/>
          <w:i/>
          <w:sz w:val="24"/>
          <w:szCs w:val="24"/>
          <w:shd w:val="clear" w:color="auto" w:fill="FFFFFF"/>
          <w:lang w:val="hy-AM"/>
        </w:rPr>
        <w:t>«Վարչարարության հիմունքների և վարչական վարույթի մասին» օրենքով սահմանված նույն միատեսակ փաստական հանգամանքների ժամանակ անհավասար մոտեցում ցուցաբերելու արգելքը կիրառելու համար, հարկ է բոլոր դիմողների, որոնց տվյալները չէին համապատասխանում ՀՀ կառավարության 07.11.2019թ</w:t>
      </w:r>
      <w:r w:rsidRPr="0055552C">
        <w:rPr>
          <w:rFonts w:ascii="MS Mincho" w:eastAsia="MS Mincho" w:hAnsi="MS Mincho" w:cs="MS Mincho" w:hint="eastAsia"/>
          <w:i/>
          <w:sz w:val="24"/>
          <w:szCs w:val="24"/>
          <w:shd w:val="clear" w:color="auto" w:fill="FFFFFF"/>
          <w:lang w:val="hy-AM"/>
        </w:rPr>
        <w:t>․</w:t>
      </w:r>
      <w:r w:rsidRPr="0055552C">
        <w:rPr>
          <w:rFonts w:ascii="GHEA Grapalat" w:hAnsi="GHEA Grapalat"/>
          <w:i/>
          <w:sz w:val="24"/>
          <w:szCs w:val="24"/>
          <w:shd w:val="clear" w:color="auto" w:fill="FFFFFF"/>
          <w:lang w:val="hy-AM"/>
        </w:rPr>
        <w:t xml:space="preserve"> N 1555-Ն որոշմամբ սահմանված պահանջներին, համապարփակ նկարագիրն ունենալ, ինչը հնարավոր էր իրականացնել միայն նրանցից  մեծամասնության դիմելու պարագայում։ </w:t>
      </w:r>
    </w:p>
    <w:p w14:paraId="15F2AD82" w14:textId="77777777" w:rsidR="00113E32" w:rsidRPr="0055552C" w:rsidRDefault="00113E32" w:rsidP="007539A8">
      <w:pPr>
        <w:pStyle w:val="ListParagraph"/>
        <w:tabs>
          <w:tab w:val="left" w:pos="540"/>
        </w:tabs>
        <w:spacing w:after="0" w:line="276" w:lineRule="auto"/>
        <w:ind w:left="0" w:firstLine="446"/>
        <w:jc w:val="both"/>
        <w:rPr>
          <w:rFonts w:ascii="GHEA Grapalat" w:hAnsi="GHEA Grapalat"/>
          <w:i/>
          <w:sz w:val="24"/>
          <w:szCs w:val="24"/>
          <w:shd w:val="clear" w:color="auto" w:fill="FFFFFF"/>
          <w:lang w:val="hy-AM"/>
        </w:rPr>
      </w:pPr>
      <w:r w:rsidRPr="0055552C">
        <w:rPr>
          <w:rFonts w:ascii="GHEA Grapalat" w:hAnsi="GHEA Grapalat"/>
          <w:i/>
          <w:sz w:val="24"/>
          <w:szCs w:val="24"/>
          <w:shd w:val="clear" w:color="auto" w:fill="FFFFFF"/>
          <w:lang w:val="hy-AM"/>
        </w:rPr>
        <w:t>Բնակարանի գնման վկայագրերի գործընթացի ողջ ժամանակահատվածում հավաքագրվել են ՀՀ կառավարության 07.11.2019թ</w:t>
      </w:r>
      <w:r w:rsidRPr="0055552C">
        <w:rPr>
          <w:rFonts w:ascii="GHEA Grapalat" w:hAnsi="GHEA Grapalat" w:cs="Cambria Math"/>
          <w:i/>
          <w:sz w:val="24"/>
          <w:szCs w:val="24"/>
          <w:shd w:val="clear" w:color="auto" w:fill="FFFFFF"/>
          <w:lang w:val="hy-AM"/>
        </w:rPr>
        <w:t>.</w:t>
      </w:r>
      <w:r w:rsidRPr="0055552C">
        <w:rPr>
          <w:rFonts w:ascii="GHEA Grapalat" w:hAnsi="GHEA Grapalat"/>
          <w:i/>
          <w:sz w:val="24"/>
          <w:szCs w:val="24"/>
          <w:shd w:val="clear" w:color="auto" w:fill="FFFFFF"/>
          <w:lang w:val="hy-AM"/>
        </w:rPr>
        <w:t xml:space="preserve"> N 1555-Ն որոշմամբ սահմանված պահանջներին չբավարարող շահառուների տվյալները, դրանք հնարավորինս լրացվել են այլ հանգամանքներով, ապա՝ գործընթացի 9-րդ ամսում դրանք ամփոփվել են, կազմվել է ՀՀ կառավարության համապատասխան որոշման նախագիծ և դրվել շրջանառության մեջ։ Միջոցառման ավարտին նախատեսվում էր ամբողջացնել ՀՀ կառավարության 07.11.2019թ</w:t>
      </w:r>
      <w:r w:rsidRPr="0055552C">
        <w:rPr>
          <w:rFonts w:ascii="GHEA Grapalat" w:hAnsi="GHEA Grapalat" w:cs="Cambria Math"/>
          <w:i/>
          <w:sz w:val="24"/>
          <w:szCs w:val="24"/>
          <w:shd w:val="clear" w:color="auto" w:fill="FFFFFF"/>
          <w:lang w:val="hy-AM"/>
        </w:rPr>
        <w:t>.</w:t>
      </w:r>
      <w:r w:rsidRPr="0055552C">
        <w:rPr>
          <w:rFonts w:ascii="GHEA Grapalat" w:hAnsi="GHEA Grapalat"/>
          <w:i/>
          <w:sz w:val="24"/>
          <w:szCs w:val="24"/>
          <w:shd w:val="clear" w:color="auto" w:fill="FFFFFF"/>
          <w:lang w:val="hy-AM"/>
        </w:rPr>
        <w:t xml:space="preserve"> N 1555-Ն որոշմամբ սահմանված պահանջներին չբավարարող մնացած շահառուների տվյալների հավաքագրման գործընթացը և ՀՀ կառավարության որոշմամբ՝ հավասար մոտեցումն ապահովելու նպատակով։ </w:t>
      </w:r>
    </w:p>
    <w:p w14:paraId="19F7181D" w14:textId="77777777" w:rsidR="00113E32" w:rsidRPr="0055552C" w:rsidRDefault="00113E32" w:rsidP="007539A8">
      <w:pPr>
        <w:pStyle w:val="ListParagraph"/>
        <w:tabs>
          <w:tab w:val="left" w:pos="540"/>
        </w:tabs>
        <w:spacing w:after="0" w:line="276" w:lineRule="auto"/>
        <w:ind w:left="0" w:firstLine="446"/>
        <w:jc w:val="both"/>
        <w:rPr>
          <w:rFonts w:ascii="GHEA Grapalat" w:hAnsi="GHEA Grapalat"/>
          <w:i/>
          <w:sz w:val="24"/>
          <w:szCs w:val="24"/>
          <w:shd w:val="clear" w:color="auto" w:fill="FFFFFF"/>
          <w:lang w:val="hy-AM"/>
        </w:rPr>
      </w:pPr>
      <w:r w:rsidRPr="0055552C">
        <w:rPr>
          <w:rFonts w:ascii="GHEA Grapalat" w:hAnsi="GHEA Grapalat"/>
          <w:i/>
          <w:sz w:val="24"/>
          <w:szCs w:val="24"/>
          <w:shd w:val="clear" w:color="auto" w:fill="FFFFFF"/>
          <w:lang w:val="hy-AM"/>
        </w:rPr>
        <w:t>Սակայն, հանրապետությունում հայտարարված արտակարգ, ապա ռազմական դրություններով պայմանավորված, 2020թ</w:t>
      </w:r>
      <w:r w:rsidRPr="0055552C">
        <w:rPr>
          <w:rFonts w:ascii="GHEA Grapalat" w:hAnsi="GHEA Grapalat" w:cs="Cambria Math"/>
          <w:i/>
          <w:sz w:val="24"/>
          <w:szCs w:val="24"/>
          <w:shd w:val="clear" w:color="auto" w:fill="FFFFFF"/>
          <w:lang w:val="hy-AM"/>
        </w:rPr>
        <w:t xml:space="preserve">. </w:t>
      </w:r>
      <w:r w:rsidRPr="0055552C">
        <w:rPr>
          <w:rFonts w:ascii="GHEA Grapalat" w:hAnsi="GHEA Grapalat"/>
          <w:i/>
          <w:sz w:val="24"/>
          <w:szCs w:val="24"/>
          <w:shd w:val="clear" w:color="auto" w:fill="FFFFFF"/>
          <w:lang w:val="hy-AM"/>
        </w:rPr>
        <w:t xml:space="preserve">սեպտեմբեր-հոկտեմբեր ամիսներին նախաձեռնվեց ծրագրի ժամկետների փոփոխություն կատարելու գործընթաց և ՀՀ կառավարության 26.11.2020 թվականի N1870-Ն որոշմամբ ֆորմալացվեց դիմումների տրամադրման վերջնաժամկետը՝ 01.03.2021թ. և բնականարանի գնաման վկայագրի գործողության ժամկետ՝ 01.06.2021թ.։ </w:t>
      </w:r>
    </w:p>
    <w:p w14:paraId="3764D9BE" w14:textId="77777777" w:rsidR="00113E32" w:rsidRPr="0055552C" w:rsidRDefault="00113E32" w:rsidP="007539A8">
      <w:pPr>
        <w:pStyle w:val="ListParagraph"/>
        <w:tabs>
          <w:tab w:val="left" w:pos="540"/>
        </w:tabs>
        <w:spacing w:after="0" w:line="276" w:lineRule="auto"/>
        <w:ind w:left="0" w:firstLine="446"/>
        <w:jc w:val="both"/>
        <w:rPr>
          <w:rFonts w:ascii="GHEA Grapalat" w:hAnsi="GHEA Grapalat"/>
          <w:i/>
          <w:sz w:val="24"/>
          <w:szCs w:val="24"/>
          <w:shd w:val="clear" w:color="auto" w:fill="FFFFFF"/>
          <w:lang w:val="hy-AM"/>
        </w:rPr>
      </w:pPr>
      <w:r w:rsidRPr="0055552C">
        <w:rPr>
          <w:rFonts w:ascii="GHEA Grapalat" w:hAnsi="GHEA Grapalat"/>
          <w:i/>
          <w:sz w:val="24"/>
          <w:szCs w:val="24"/>
          <w:shd w:val="clear" w:color="auto" w:fill="FFFFFF"/>
          <w:lang w:val="hy-AM"/>
        </w:rPr>
        <w:t>ՀՀ կառավարության որոշման ընդունմամբ, ըստ էության, ՀՀ կառավարության 07.11.2019թ</w:t>
      </w:r>
      <w:r w:rsidRPr="0055552C">
        <w:rPr>
          <w:rFonts w:ascii="GHEA Grapalat" w:hAnsi="GHEA Grapalat" w:cs="Cambria Math"/>
          <w:i/>
          <w:sz w:val="24"/>
          <w:szCs w:val="24"/>
          <w:shd w:val="clear" w:color="auto" w:fill="FFFFFF"/>
          <w:lang w:val="hy-AM"/>
        </w:rPr>
        <w:t>.</w:t>
      </w:r>
      <w:r w:rsidRPr="0055552C">
        <w:rPr>
          <w:rFonts w:ascii="GHEA Grapalat" w:hAnsi="GHEA Grapalat"/>
          <w:i/>
          <w:sz w:val="24"/>
          <w:szCs w:val="24"/>
          <w:shd w:val="clear" w:color="auto" w:fill="FFFFFF"/>
          <w:lang w:val="hy-AM"/>
        </w:rPr>
        <w:t xml:space="preserve"> N 1555-Ն որոշմամբ սահմանված պահանջներին չբավարարող մնացած շահառուների տվյալների հավաքագրման գործընթացի ժամկետը երկարաձգվեց։</w:t>
      </w:r>
    </w:p>
    <w:p w14:paraId="33021342" w14:textId="77777777" w:rsidR="00113E32" w:rsidRPr="0055552C" w:rsidRDefault="00113E32" w:rsidP="007539A8">
      <w:pPr>
        <w:pStyle w:val="ListParagraph"/>
        <w:tabs>
          <w:tab w:val="left" w:pos="540"/>
        </w:tabs>
        <w:spacing w:after="0" w:line="276" w:lineRule="auto"/>
        <w:ind w:left="0" w:firstLine="446"/>
        <w:jc w:val="both"/>
        <w:rPr>
          <w:rFonts w:ascii="GHEA Grapalat" w:hAnsi="GHEA Grapalat"/>
          <w:i/>
          <w:sz w:val="24"/>
          <w:szCs w:val="24"/>
          <w:shd w:val="clear" w:color="auto" w:fill="FFFFFF"/>
          <w:lang w:val="hy-AM"/>
        </w:rPr>
      </w:pPr>
      <w:r w:rsidRPr="0055552C">
        <w:rPr>
          <w:rFonts w:ascii="GHEA Grapalat" w:hAnsi="GHEA Grapalat"/>
          <w:i/>
          <w:sz w:val="24"/>
          <w:szCs w:val="24"/>
          <w:shd w:val="clear" w:color="auto" w:fill="FFFFFF"/>
          <w:lang w:val="hy-AM"/>
        </w:rPr>
        <w:t>ՀՀ կառավարության 15.05.2008թ</w:t>
      </w:r>
      <w:r w:rsidRPr="0055552C">
        <w:rPr>
          <w:rFonts w:ascii="MS Mincho" w:eastAsia="MS Mincho" w:hAnsi="MS Mincho" w:cs="MS Mincho" w:hint="eastAsia"/>
          <w:i/>
          <w:sz w:val="24"/>
          <w:szCs w:val="24"/>
          <w:shd w:val="clear" w:color="auto" w:fill="FFFFFF"/>
          <w:lang w:val="hy-AM"/>
        </w:rPr>
        <w:t>․</w:t>
      </w:r>
      <w:r w:rsidRPr="0055552C">
        <w:rPr>
          <w:rFonts w:ascii="GHEA Grapalat" w:hAnsi="GHEA Grapalat"/>
          <w:i/>
          <w:sz w:val="24"/>
          <w:szCs w:val="24"/>
          <w:shd w:val="clear" w:color="auto" w:fill="FFFFFF"/>
          <w:lang w:val="hy-AM"/>
        </w:rPr>
        <w:t xml:space="preserve"> N 457-Ա որոշման 1-ին կետով հաստատված հավելվածում ներառված անձանց բնակարանի գնման վկայագրի տրամադրման հարցին ՀՀ կառավարության որոշմամբ անհատական մոտեցում է ցուցաբերվել, եթե նրանց տվյալները չեն համապատասխանել ՀՀ կառավարության 07.11.2019թ</w:t>
      </w:r>
      <w:r w:rsidRPr="0055552C">
        <w:rPr>
          <w:rFonts w:ascii="MS Mincho" w:eastAsia="MS Mincho" w:hAnsi="MS Mincho" w:cs="MS Mincho" w:hint="eastAsia"/>
          <w:i/>
          <w:sz w:val="24"/>
          <w:szCs w:val="24"/>
          <w:shd w:val="clear" w:color="auto" w:fill="FFFFFF"/>
          <w:lang w:val="hy-AM"/>
        </w:rPr>
        <w:t>․</w:t>
      </w:r>
      <w:r w:rsidRPr="0055552C">
        <w:rPr>
          <w:rFonts w:ascii="GHEA Grapalat" w:hAnsi="GHEA Grapalat"/>
          <w:i/>
          <w:sz w:val="24"/>
          <w:szCs w:val="24"/>
          <w:shd w:val="clear" w:color="auto" w:fill="FFFFFF"/>
          <w:lang w:val="hy-AM"/>
        </w:rPr>
        <w:t xml:space="preserve"> </w:t>
      </w:r>
      <w:r w:rsidRPr="0055552C">
        <w:rPr>
          <w:rFonts w:ascii="GHEA Grapalat" w:hAnsi="GHEA Grapalat"/>
          <w:i/>
          <w:sz w:val="24"/>
          <w:szCs w:val="24"/>
          <w:shd w:val="clear" w:color="auto" w:fill="FFFFFF"/>
          <w:lang w:val="hy-AM"/>
        </w:rPr>
        <w:lastRenderedPageBreak/>
        <w:t xml:space="preserve">N 1555-Ն որոշմամբ սահմանված պահանջներին՝ բացի մանկատան շրջանավարտ լինելու հանգամանքից։ </w:t>
      </w:r>
    </w:p>
    <w:p w14:paraId="71A99E85" w14:textId="77777777" w:rsidR="007539A8" w:rsidRPr="0055552C" w:rsidRDefault="00113E32" w:rsidP="00054B4C">
      <w:pPr>
        <w:pStyle w:val="ListParagraph"/>
        <w:tabs>
          <w:tab w:val="left" w:pos="540"/>
        </w:tabs>
        <w:spacing w:after="0" w:line="276" w:lineRule="auto"/>
        <w:ind w:left="0" w:firstLine="446"/>
        <w:jc w:val="both"/>
        <w:rPr>
          <w:rFonts w:ascii="GHEA Grapalat" w:hAnsi="GHEA Grapalat"/>
          <w:i/>
          <w:sz w:val="24"/>
          <w:szCs w:val="24"/>
          <w:shd w:val="clear" w:color="auto" w:fill="FFFFFF"/>
          <w:lang w:val="hy-AM"/>
        </w:rPr>
      </w:pPr>
      <w:r w:rsidRPr="0055552C">
        <w:rPr>
          <w:rFonts w:ascii="GHEA Grapalat" w:hAnsi="GHEA Grapalat"/>
          <w:i/>
          <w:sz w:val="24"/>
          <w:szCs w:val="24"/>
          <w:shd w:val="clear" w:color="auto" w:fill="FFFFFF"/>
          <w:lang w:val="hy-AM"/>
        </w:rPr>
        <w:t>ՀՀ կառավարության 15.05.2008թ</w:t>
      </w:r>
      <w:r w:rsidRPr="0055552C">
        <w:rPr>
          <w:rFonts w:ascii="MS Mincho" w:eastAsia="MS Mincho" w:hAnsi="MS Mincho" w:cs="MS Mincho" w:hint="eastAsia"/>
          <w:i/>
          <w:sz w:val="24"/>
          <w:szCs w:val="24"/>
          <w:shd w:val="clear" w:color="auto" w:fill="FFFFFF"/>
          <w:lang w:val="hy-AM"/>
        </w:rPr>
        <w:t>․</w:t>
      </w:r>
      <w:r w:rsidRPr="0055552C">
        <w:rPr>
          <w:rFonts w:ascii="GHEA Grapalat" w:hAnsi="GHEA Grapalat"/>
          <w:i/>
          <w:sz w:val="24"/>
          <w:szCs w:val="24"/>
          <w:shd w:val="clear" w:color="auto" w:fill="FFFFFF"/>
          <w:lang w:val="hy-AM"/>
        </w:rPr>
        <w:t xml:space="preserve"> N 457-Ա որոշման 1-ին կետով հաստատված հավելվածում ներառված անձինք ընդգրկվել են «Պետական աջակցություն Հայաստանի Հանրապետությունում մանկական խնամակալական կազմակերպությունների շրջանավարտներին» ծրագրում, որով էլ պայմանավորվում է նրանց բնակարանի գնման վկայագրերի տրամադրումը, իսկ մնացած դեպքերը, որոնց համար ՀՀ կառավարության որոշում չի ընդունվել, հետևաբար ծրագրի շահառու չեն ճանաչվել, մերժվել են մինչև 1991թ. մանկատնից դուրս գրվելու կապակցությամբ։</w:t>
      </w:r>
    </w:p>
    <w:p w14:paraId="13334277" w14:textId="77777777" w:rsidR="00EA3EAB" w:rsidRPr="0055552C" w:rsidRDefault="007539A8" w:rsidP="00054B4C">
      <w:pPr>
        <w:pStyle w:val="ListParagraph"/>
        <w:tabs>
          <w:tab w:val="left" w:pos="540"/>
        </w:tabs>
        <w:spacing w:after="0" w:line="276" w:lineRule="auto"/>
        <w:ind w:left="0" w:firstLine="446"/>
        <w:jc w:val="both"/>
        <w:rPr>
          <w:rFonts w:ascii="GHEA Grapalat" w:hAnsi="GHEA Grapalat"/>
          <w:b/>
          <w:i/>
          <w:sz w:val="24"/>
          <w:szCs w:val="24"/>
          <w:shd w:val="clear" w:color="auto" w:fill="FFFFFF"/>
          <w:lang w:val="hy-AM"/>
        </w:rPr>
      </w:pPr>
      <w:r w:rsidRPr="0055552C">
        <w:rPr>
          <w:rFonts w:ascii="GHEA Grapalat" w:hAnsi="GHEA Grapalat"/>
          <w:b/>
          <w:i/>
          <w:sz w:val="24"/>
          <w:szCs w:val="24"/>
          <w:shd w:val="clear" w:color="auto" w:fill="FFFFFF"/>
          <w:lang w:val="hy-AM"/>
        </w:rPr>
        <w:t>Հաշվեքննողների մեկնաբանությունը-</w:t>
      </w:r>
    </w:p>
    <w:p w14:paraId="3089834F" w14:textId="77777777" w:rsidR="00054B4C" w:rsidRPr="0055552C" w:rsidRDefault="00EA3EAB" w:rsidP="00054B4C">
      <w:pPr>
        <w:spacing w:before="240" w:line="276" w:lineRule="auto"/>
        <w:ind w:firstLine="851"/>
        <w:jc w:val="both"/>
        <w:rPr>
          <w:rFonts w:ascii="GHEA Grapalat" w:hAnsi="GHEA Grapalat"/>
          <w:b/>
          <w:color w:val="000000" w:themeColor="text1"/>
          <w:sz w:val="24"/>
          <w:szCs w:val="24"/>
          <w:shd w:val="clear" w:color="auto" w:fill="FFFFFF"/>
          <w:lang w:val="hy-AM"/>
        </w:rPr>
      </w:pPr>
      <w:r w:rsidRPr="0055552C">
        <w:rPr>
          <w:rFonts w:ascii="GHEA Grapalat" w:hAnsi="GHEA Grapalat"/>
          <w:b/>
          <w:color w:val="000000" w:themeColor="text1"/>
          <w:sz w:val="24"/>
          <w:szCs w:val="24"/>
          <w:shd w:val="clear" w:color="auto" w:fill="FFFFFF"/>
          <w:lang w:val="hy-AM"/>
        </w:rPr>
        <w:t>Պարզաբանումը Չի ընդունվում՝ մասնավորապես.</w:t>
      </w:r>
    </w:p>
    <w:p w14:paraId="267F2A65" w14:textId="77777777" w:rsidR="00EA3EAB" w:rsidRPr="0055552C" w:rsidRDefault="00EA3EAB" w:rsidP="00D73E0F">
      <w:pPr>
        <w:spacing w:before="240" w:line="276" w:lineRule="auto"/>
        <w:ind w:firstLine="851"/>
        <w:jc w:val="both"/>
        <w:rPr>
          <w:rFonts w:ascii="GHEA Grapalat" w:hAnsi="GHEA Grapalat"/>
          <w:b/>
          <w:i/>
          <w:color w:val="000000" w:themeColor="text1"/>
          <w:sz w:val="24"/>
          <w:szCs w:val="24"/>
          <w:shd w:val="clear" w:color="auto" w:fill="FFFFFF"/>
          <w:lang w:val="hy-AM"/>
        </w:rPr>
      </w:pPr>
      <w:r w:rsidRPr="0055552C">
        <w:rPr>
          <w:rFonts w:ascii="GHEA Grapalat" w:hAnsi="GHEA Grapalat" w:cs="Calibri"/>
          <w:bCs/>
          <w:i/>
          <w:color w:val="000000" w:themeColor="text1"/>
          <w:sz w:val="24"/>
          <w:szCs w:val="24"/>
          <w:lang w:val="hy-AM"/>
        </w:rPr>
        <w:t xml:space="preserve"> Նախագծի ներկայացման պահին </w:t>
      </w:r>
      <w:r w:rsidRPr="0055552C">
        <w:rPr>
          <w:rFonts w:ascii="GHEA Grapalat" w:hAnsi="GHEA Grapalat"/>
          <w:i/>
          <w:color w:val="000000" w:themeColor="text1"/>
          <w:sz w:val="24"/>
          <w:szCs w:val="24"/>
          <w:lang w:val="hy-AM"/>
        </w:rPr>
        <w:t>24.07.</w:t>
      </w:r>
      <w:r w:rsidRPr="0055552C">
        <w:rPr>
          <w:rFonts w:ascii="GHEA Grapalat" w:hAnsi="GHEA Grapalat" w:cs="Calibri"/>
          <w:bCs/>
          <w:i/>
          <w:color w:val="000000" w:themeColor="text1"/>
          <w:sz w:val="24"/>
          <w:szCs w:val="24"/>
          <w:lang w:val="hy-AM"/>
        </w:rPr>
        <w:t>20թ. դրությամբ նախարարության կողմից բնակարանի գնման վկայագրեր տրամադրվել է 133 անձի, իսկ ԲԳՎ տրամադրումը մերժված անձանց թիվը կազմել է 157 անձ: Նշված մերժված անձանցից յուրաքանչյուրը չի</w:t>
      </w:r>
      <w:r w:rsidRPr="0055552C">
        <w:rPr>
          <w:rFonts w:ascii="GHEA Grapalat" w:hAnsi="GHEA Grapalat" w:cs="Calibri"/>
          <w:bCs/>
          <w:i/>
          <w:color w:val="000000"/>
          <w:sz w:val="24"/>
          <w:szCs w:val="24"/>
          <w:lang w:val="hy-AM"/>
        </w:rPr>
        <w:t xml:space="preserve"> բավարարել ՀՀ կառավարության </w:t>
      </w:r>
      <w:r w:rsidRPr="0055552C">
        <w:rPr>
          <w:rFonts w:ascii="GHEA Grapalat" w:hAnsi="GHEA Grapalat" w:cs="Calibri"/>
          <w:i/>
          <w:color w:val="000000"/>
          <w:sz w:val="24"/>
          <w:szCs w:val="24"/>
          <w:lang w:val="hy-AM"/>
        </w:rPr>
        <w:t>07.11.19թ. թիվ 1555-Ն որոշմամբ սահմանված ԲԳՎ տրամադրման պայմաններին</w:t>
      </w:r>
      <w:r w:rsidRPr="0055552C">
        <w:rPr>
          <w:rFonts w:ascii="GHEA Grapalat" w:hAnsi="GHEA Grapalat" w:cs="Calibri"/>
          <w:bCs/>
          <w:i/>
          <w:color w:val="000000" w:themeColor="text1"/>
          <w:sz w:val="24"/>
          <w:szCs w:val="24"/>
          <w:lang w:val="hy-AM"/>
        </w:rPr>
        <w:t xml:space="preserve">: </w:t>
      </w:r>
    </w:p>
    <w:p w14:paraId="778A1D1C" w14:textId="77777777" w:rsidR="00EA3EAB" w:rsidRPr="0055552C" w:rsidRDefault="00EA3EAB" w:rsidP="00D73E0F">
      <w:pPr>
        <w:spacing w:line="276" w:lineRule="auto"/>
        <w:ind w:firstLine="851"/>
        <w:jc w:val="both"/>
        <w:rPr>
          <w:rFonts w:ascii="GHEA Grapalat" w:hAnsi="GHEA Grapalat"/>
          <w:b/>
          <w:i/>
          <w:color w:val="000000" w:themeColor="text1"/>
          <w:sz w:val="24"/>
          <w:szCs w:val="24"/>
          <w:lang w:val="hy-AM"/>
        </w:rPr>
      </w:pPr>
      <w:r w:rsidRPr="0055552C">
        <w:rPr>
          <w:rFonts w:ascii="GHEA Grapalat" w:hAnsi="GHEA Grapalat"/>
          <w:b/>
          <w:i/>
          <w:color w:val="000000" w:themeColor="text1"/>
          <w:sz w:val="24"/>
          <w:szCs w:val="24"/>
          <w:lang w:val="hy-AM"/>
        </w:rPr>
        <w:t>24.07.</w:t>
      </w:r>
      <w:r w:rsidRPr="0055552C">
        <w:rPr>
          <w:rFonts w:ascii="GHEA Grapalat" w:hAnsi="GHEA Grapalat" w:cs="Calibri"/>
          <w:b/>
          <w:bCs/>
          <w:i/>
          <w:color w:val="000000" w:themeColor="text1"/>
          <w:sz w:val="24"/>
          <w:szCs w:val="24"/>
          <w:lang w:val="hy-AM"/>
        </w:rPr>
        <w:t>20թ. դրությամբ</w:t>
      </w:r>
      <w:r w:rsidRPr="0055552C">
        <w:rPr>
          <w:rFonts w:ascii="GHEA Grapalat" w:hAnsi="GHEA Grapalat" w:cs="Calibri"/>
          <w:bCs/>
          <w:i/>
          <w:color w:val="000000" w:themeColor="text1"/>
          <w:sz w:val="24"/>
          <w:szCs w:val="24"/>
          <w:lang w:val="hy-AM"/>
        </w:rPr>
        <w:t xml:space="preserve"> մ</w:t>
      </w:r>
      <w:r w:rsidRPr="0055552C">
        <w:rPr>
          <w:rFonts w:ascii="GHEA Grapalat" w:hAnsi="GHEA Grapalat" w:cs="Calibri"/>
          <w:b/>
          <w:bCs/>
          <w:i/>
          <w:color w:val="000000" w:themeColor="text1"/>
          <w:sz w:val="24"/>
          <w:szCs w:val="24"/>
          <w:lang w:val="hy-AM"/>
        </w:rPr>
        <w:t xml:space="preserve">երժված 157 քաղաքացիների կազմից ՀՀ աշխատանքի և սոցիալական հարցերի նախարարության աշխատակիցների կողմից </w:t>
      </w:r>
      <w:r w:rsidRPr="0055552C">
        <w:rPr>
          <w:rFonts w:ascii="GHEA Grapalat" w:hAnsi="GHEA Grapalat"/>
          <w:b/>
          <w:i/>
          <w:color w:val="000000" w:themeColor="text1"/>
          <w:sz w:val="24"/>
          <w:szCs w:val="24"/>
          <w:lang w:val="hy-AM"/>
        </w:rPr>
        <w:t xml:space="preserve">24 անձանց ընտրության մեխանիզմը </w:t>
      </w:r>
      <w:r w:rsidRPr="0055552C">
        <w:rPr>
          <w:rFonts w:ascii="GHEA Grapalat" w:hAnsi="GHEA Grapalat" w:cs="Calibri"/>
          <w:b/>
          <w:i/>
          <w:color w:val="000000" w:themeColor="text1"/>
          <w:sz w:val="24"/>
          <w:szCs w:val="24"/>
          <w:lang w:val="hy-AM"/>
        </w:rPr>
        <w:t xml:space="preserve">անորոշ է: Նախագիծը մշակող անձանց կողմից </w:t>
      </w:r>
      <w:r w:rsidRPr="0055552C">
        <w:rPr>
          <w:rFonts w:ascii="GHEA Grapalat" w:hAnsi="GHEA Grapalat"/>
          <w:b/>
          <w:i/>
          <w:color w:val="000000" w:themeColor="text1"/>
          <w:sz w:val="24"/>
          <w:szCs w:val="24"/>
          <w:shd w:val="clear" w:color="auto" w:fill="FFFFFF"/>
          <w:lang w:val="hy-AM"/>
        </w:rPr>
        <w:t xml:space="preserve">ցուցաբերվել է </w:t>
      </w:r>
      <w:r w:rsidRPr="0055552C">
        <w:rPr>
          <w:rFonts w:ascii="GHEA Grapalat" w:hAnsi="GHEA Grapalat" w:cs="Calibri"/>
          <w:b/>
          <w:i/>
          <w:color w:val="000000" w:themeColor="text1"/>
          <w:sz w:val="24"/>
          <w:szCs w:val="24"/>
          <w:lang w:val="hy-AM"/>
        </w:rPr>
        <w:t xml:space="preserve"> </w:t>
      </w:r>
      <w:r w:rsidRPr="0055552C">
        <w:rPr>
          <w:rFonts w:ascii="GHEA Grapalat" w:hAnsi="GHEA Grapalat"/>
          <w:b/>
          <w:i/>
          <w:color w:val="000000" w:themeColor="text1"/>
          <w:sz w:val="24"/>
          <w:szCs w:val="24"/>
          <w:shd w:val="clear" w:color="auto" w:fill="FFFFFF"/>
          <w:lang w:val="hy-AM"/>
        </w:rPr>
        <w:t>անհավասար մոտեցում մյուս մերժված սակայն չընտրված անձանց նկատմամբ: Ա</w:t>
      </w:r>
      <w:r w:rsidRPr="0055552C">
        <w:rPr>
          <w:rFonts w:ascii="GHEA Grapalat" w:hAnsi="GHEA Grapalat" w:cs="Calibri"/>
          <w:b/>
          <w:i/>
          <w:color w:val="000000" w:themeColor="text1"/>
          <w:sz w:val="24"/>
          <w:szCs w:val="24"/>
          <w:lang w:val="hy-AM"/>
        </w:rPr>
        <w:t xml:space="preserve">րդյունքում ստեղծվել են </w:t>
      </w:r>
      <w:r w:rsidRPr="0055552C">
        <w:rPr>
          <w:rFonts w:ascii="GHEA Grapalat" w:hAnsi="GHEA Grapalat"/>
          <w:b/>
          <w:i/>
          <w:color w:val="000000" w:themeColor="text1"/>
          <w:sz w:val="24"/>
          <w:szCs w:val="24"/>
          <w:lang w:val="hy-AM"/>
        </w:rPr>
        <w:t>անհավասար պայմանններ այն անձանց համար, ում արդեն իսկ մերժվել է ԲԳՎ տրամադրումը և նրանք չեն ընդգրկվել այդ ԲԳՎ տրամադրման պայմանների նկատմամբ բացառություններ սահմանող ցանկում:</w:t>
      </w:r>
    </w:p>
    <w:p w14:paraId="088BB2C3" w14:textId="77777777" w:rsidR="00EA3EAB" w:rsidRPr="0055552C" w:rsidRDefault="00EA3EAB" w:rsidP="00D73E0F">
      <w:pPr>
        <w:shd w:val="clear" w:color="auto" w:fill="FFFFFF"/>
        <w:spacing w:line="276" w:lineRule="auto"/>
        <w:ind w:firstLine="851"/>
        <w:jc w:val="both"/>
        <w:rPr>
          <w:rFonts w:ascii="GHEA Grapalat" w:hAnsi="GHEA Grapalat" w:cs="Calibri"/>
          <w:i/>
          <w:color w:val="000000"/>
          <w:sz w:val="24"/>
          <w:szCs w:val="24"/>
          <w:lang w:val="hy-AM"/>
        </w:rPr>
      </w:pPr>
      <w:r w:rsidRPr="0055552C">
        <w:rPr>
          <w:rFonts w:ascii="GHEA Grapalat" w:hAnsi="GHEA Grapalat" w:cs="Calibri"/>
          <w:i/>
          <w:color w:val="000000"/>
          <w:sz w:val="24"/>
          <w:szCs w:val="24"/>
          <w:lang w:val="hy-AM"/>
        </w:rPr>
        <w:t xml:space="preserve">Համաձայն &lt;&lt;Վարչարարության հիմունքների եվ վարչական վարույթի մասին&gt;&gt; ՀՀ օրենքի 7-րդ Հոդվածի 1-ին մասի պահանջի՝ </w:t>
      </w:r>
    </w:p>
    <w:p w14:paraId="7255926B" w14:textId="77777777" w:rsidR="00EA3EAB" w:rsidRPr="0055552C" w:rsidRDefault="00EA3EAB" w:rsidP="00D73E0F">
      <w:pPr>
        <w:shd w:val="clear" w:color="auto" w:fill="FFFFFF"/>
        <w:spacing w:line="276" w:lineRule="auto"/>
        <w:ind w:firstLine="851"/>
        <w:jc w:val="both"/>
        <w:rPr>
          <w:rFonts w:ascii="GHEA Grapalat" w:hAnsi="GHEA Grapalat"/>
          <w:i/>
          <w:color w:val="000000"/>
          <w:sz w:val="24"/>
          <w:szCs w:val="24"/>
          <w:lang w:val="hy-AM"/>
        </w:rPr>
      </w:pPr>
      <w:r w:rsidRPr="0055552C">
        <w:rPr>
          <w:rFonts w:ascii="GHEA Grapalat" w:hAnsi="GHEA Grapalat" w:cs="Calibri"/>
          <w:i/>
          <w:color w:val="000000"/>
          <w:sz w:val="24"/>
          <w:szCs w:val="24"/>
          <w:lang w:val="hy-AM"/>
        </w:rPr>
        <w:t>&lt;&lt;</w:t>
      </w:r>
      <w:r w:rsidRPr="0055552C">
        <w:rPr>
          <w:rFonts w:ascii="GHEA Grapalat" w:hAnsi="GHEA Grapalat" w:cs="Calibri"/>
          <w:b/>
          <w:i/>
          <w:color w:val="000000"/>
          <w:sz w:val="24"/>
          <w:szCs w:val="24"/>
          <w:lang w:val="hy-AM"/>
        </w:rPr>
        <w:t xml:space="preserve">... </w:t>
      </w:r>
      <w:r w:rsidRPr="0055552C">
        <w:rPr>
          <w:rFonts w:ascii="GHEA Grapalat" w:hAnsi="GHEA Grapalat" w:cs="Calibri"/>
          <w:i/>
          <w:color w:val="000000"/>
          <w:sz w:val="24"/>
          <w:szCs w:val="24"/>
          <w:lang w:val="hy-AM"/>
        </w:rPr>
        <w:t>վ</w:t>
      </w:r>
      <w:r w:rsidRPr="0055552C">
        <w:rPr>
          <w:rFonts w:ascii="GHEA Grapalat" w:hAnsi="GHEA Grapalat"/>
          <w:i/>
          <w:color w:val="000000"/>
          <w:sz w:val="24"/>
          <w:szCs w:val="24"/>
          <w:lang w:val="hy-AM"/>
        </w:rPr>
        <w:t>արչական մարմիններին</w:t>
      </w:r>
      <w:r w:rsidRPr="0055552C">
        <w:rPr>
          <w:rFonts w:ascii="GHEA Grapalat" w:hAnsi="GHEA Grapalat"/>
          <w:b/>
          <w:i/>
          <w:color w:val="000000"/>
          <w:sz w:val="24"/>
          <w:szCs w:val="24"/>
          <w:lang w:val="hy-AM"/>
        </w:rPr>
        <w:t xml:space="preserve"> արգելվում է անհավասար մոտեցում ցուցաբերել միատեսակ փաստական հանգամանքների նկատմամբ </w:t>
      </w:r>
      <w:r w:rsidRPr="0055552C">
        <w:rPr>
          <w:rFonts w:ascii="GHEA Grapalat" w:hAnsi="GHEA Grapalat"/>
          <w:i/>
          <w:color w:val="000000"/>
          <w:sz w:val="24"/>
          <w:szCs w:val="24"/>
          <w:lang w:val="hy-AM"/>
        </w:rPr>
        <w:t>...&gt;&gt;:</w:t>
      </w:r>
    </w:p>
    <w:p w14:paraId="57DEF9D2" w14:textId="77777777" w:rsidR="00EA3EAB" w:rsidRPr="0055552C" w:rsidRDefault="00EA3EAB" w:rsidP="00D73E0F">
      <w:pPr>
        <w:shd w:val="clear" w:color="auto" w:fill="FFFFFF"/>
        <w:spacing w:line="276" w:lineRule="auto"/>
        <w:ind w:firstLine="851"/>
        <w:jc w:val="both"/>
        <w:rPr>
          <w:rFonts w:ascii="GHEA Grapalat" w:hAnsi="GHEA Grapalat"/>
          <w:i/>
          <w:color w:val="000000"/>
          <w:sz w:val="24"/>
          <w:szCs w:val="24"/>
          <w:lang w:val="hy-AM"/>
        </w:rPr>
      </w:pPr>
      <w:r w:rsidRPr="0055552C">
        <w:rPr>
          <w:rFonts w:ascii="GHEA Grapalat" w:hAnsi="GHEA Grapalat"/>
          <w:i/>
          <w:color w:val="000000"/>
          <w:sz w:val="24"/>
          <w:szCs w:val="24"/>
          <w:lang w:val="hy-AM"/>
        </w:rPr>
        <w:t xml:space="preserve">Միաժամանակ անհրաժեշտ է նշել, որ համաձայն &lt;&lt;Նորմատիվ իրավական ակտերի մասին&gt;&gt; ՀՀ օրենքի 41-րդ հոդվածի պահանջի՝ </w:t>
      </w:r>
    </w:p>
    <w:p w14:paraId="2022DD4F" w14:textId="77777777" w:rsidR="00EA3EAB" w:rsidRPr="0055552C" w:rsidRDefault="00EA3EAB" w:rsidP="00D73E0F">
      <w:pPr>
        <w:shd w:val="clear" w:color="auto" w:fill="FFFFFF"/>
        <w:spacing w:line="276" w:lineRule="auto"/>
        <w:ind w:firstLine="851"/>
        <w:jc w:val="both"/>
        <w:rPr>
          <w:rFonts w:ascii="GHEA Grapalat" w:hAnsi="GHEA Grapalat" w:cs="Calibri"/>
          <w:i/>
          <w:color w:val="000000"/>
          <w:sz w:val="24"/>
          <w:szCs w:val="24"/>
          <w:lang w:val="hy-AM"/>
        </w:rPr>
      </w:pPr>
      <w:r w:rsidRPr="0055552C">
        <w:rPr>
          <w:rFonts w:ascii="GHEA Grapalat" w:hAnsi="GHEA Grapalat"/>
          <w:i/>
          <w:color w:val="000000"/>
          <w:sz w:val="24"/>
          <w:szCs w:val="24"/>
          <w:lang w:val="hy-AM"/>
        </w:rPr>
        <w:t>&lt;&lt; ...</w:t>
      </w:r>
      <w:r w:rsidRPr="0055552C">
        <w:rPr>
          <w:rFonts w:ascii="GHEA Grapalat" w:hAnsi="GHEA Grapalat" w:cs="Calibri"/>
          <w:i/>
          <w:color w:val="000000"/>
          <w:sz w:val="24"/>
          <w:szCs w:val="24"/>
          <w:lang w:val="hy-AM"/>
        </w:rPr>
        <w:t xml:space="preserve">Նորմատիվ իրավական ակտի նորմը մեկնաբանվում է` հաշվի առնելով նորմատիվ իրավական ակտն ընդունելիս այն ընդունող մարմնի նպատակը՝ ելնելով </w:t>
      </w:r>
      <w:r w:rsidRPr="0055552C">
        <w:rPr>
          <w:rFonts w:ascii="GHEA Grapalat" w:hAnsi="GHEA Grapalat" w:cs="Calibri"/>
          <w:b/>
          <w:i/>
          <w:color w:val="000000"/>
          <w:sz w:val="24"/>
          <w:szCs w:val="24"/>
          <w:lang w:val="hy-AM"/>
        </w:rPr>
        <w:lastRenderedPageBreak/>
        <w:t>դրանում պարունակվող</w:t>
      </w:r>
      <w:r w:rsidRPr="0055552C">
        <w:rPr>
          <w:rFonts w:ascii="GHEA Grapalat" w:hAnsi="GHEA Grapalat" w:cs="Calibri"/>
          <w:i/>
          <w:color w:val="000000"/>
          <w:sz w:val="24"/>
          <w:szCs w:val="24"/>
          <w:lang w:val="hy-AM"/>
        </w:rPr>
        <w:t xml:space="preserve"> </w:t>
      </w:r>
      <w:r w:rsidRPr="0055552C">
        <w:rPr>
          <w:rFonts w:ascii="GHEA Grapalat" w:hAnsi="GHEA Grapalat" w:cs="Calibri"/>
          <w:b/>
          <w:i/>
          <w:color w:val="000000"/>
          <w:sz w:val="24"/>
          <w:szCs w:val="24"/>
          <w:lang w:val="hy-AM"/>
        </w:rPr>
        <w:t>բառերի և արտահայտությունների տառացի նշանակությունից,</w:t>
      </w:r>
      <w:r w:rsidRPr="0055552C">
        <w:rPr>
          <w:rFonts w:ascii="GHEA Grapalat" w:hAnsi="GHEA Grapalat" w:cs="Calibri"/>
          <w:i/>
          <w:color w:val="000000"/>
          <w:sz w:val="24"/>
          <w:szCs w:val="24"/>
          <w:lang w:val="hy-AM"/>
        </w:rPr>
        <w:t xml:space="preserve"> ամբողջ հոդվածի, գլխի, բաժնի կարգավորման համատեքստից, այն նորմատիվ իրավական ակտի դրույթներից, ի կատարումն որի ընդունվել է այդ ակտը...&gt;&gt;</w:t>
      </w:r>
    </w:p>
    <w:p w14:paraId="7490E860" w14:textId="77777777" w:rsidR="00EA3EAB" w:rsidRPr="0055552C" w:rsidRDefault="00EA3EAB" w:rsidP="00D73E0F">
      <w:pPr>
        <w:spacing w:line="276" w:lineRule="auto"/>
        <w:ind w:firstLine="851"/>
        <w:jc w:val="both"/>
        <w:rPr>
          <w:rFonts w:ascii="GHEA Grapalat" w:hAnsi="GHEA Grapalat"/>
          <w:i/>
          <w:color w:val="000000" w:themeColor="text1"/>
          <w:sz w:val="24"/>
          <w:szCs w:val="24"/>
          <w:lang w:val="hy-AM"/>
        </w:rPr>
      </w:pPr>
      <w:r w:rsidRPr="0055552C">
        <w:rPr>
          <w:rFonts w:ascii="GHEA Grapalat" w:hAnsi="GHEA Grapalat" w:cs="Calibri"/>
          <w:i/>
          <w:color w:val="000000"/>
          <w:sz w:val="24"/>
          <w:szCs w:val="24"/>
          <w:lang w:val="hy-AM"/>
        </w:rPr>
        <w:t>Ելնելով վերոգրյալից նախարարության աշխատակիցների կողմից չպետք է ցուցաբերվեր անհավասար և ընտրանքային մոտեցումներ, իսկ տ</w:t>
      </w:r>
      <w:r w:rsidRPr="0055552C">
        <w:rPr>
          <w:rFonts w:ascii="GHEA Grapalat" w:hAnsi="GHEA Grapalat"/>
          <w:i/>
          <w:sz w:val="24"/>
          <w:szCs w:val="24"/>
          <w:lang w:val="hy-AM"/>
        </w:rPr>
        <w:t xml:space="preserve">արբեր պատճառներով բնակարանի գնման վկայագրեր չստացած մանկատան նախկին սաներին ԲԳՎ հատկացնելու խնդիրներին անհրաժեշտ է անդրադառնալ «ՀՀ Մանկատան շրջանավարտներին բնակարանի ապահովում» Միջոցառման  ավարտից հետո՝ սահմանելով նմանատիպ և միասնական մոտեցումներ բոլոր մերժված, ինչպես նաև </w:t>
      </w:r>
      <w:r w:rsidRPr="0055552C">
        <w:rPr>
          <w:rFonts w:ascii="GHEA Grapalat" w:hAnsi="GHEA Grapalat"/>
          <w:bCs/>
          <w:i/>
          <w:color w:val="000000"/>
          <w:sz w:val="24"/>
          <w:szCs w:val="24"/>
          <w:lang w:val="hy-AM"/>
        </w:rPr>
        <w:t>կյանքի</w:t>
      </w:r>
      <w:r w:rsidRPr="0055552C">
        <w:rPr>
          <w:rFonts w:ascii="Courier New" w:hAnsi="Courier New" w:cs="Courier New"/>
          <w:bCs/>
          <w:i/>
          <w:color w:val="000000"/>
          <w:sz w:val="24"/>
          <w:szCs w:val="24"/>
          <w:lang w:val="hy-AM"/>
        </w:rPr>
        <w:t> </w:t>
      </w:r>
      <w:r w:rsidRPr="0055552C">
        <w:rPr>
          <w:rFonts w:ascii="GHEA Grapalat" w:hAnsi="GHEA Grapalat" w:cs="Arial Unicode"/>
          <w:bCs/>
          <w:i/>
          <w:color w:val="000000"/>
          <w:sz w:val="24"/>
          <w:szCs w:val="24"/>
          <w:lang w:val="hy-AM"/>
        </w:rPr>
        <w:t>դժվարին</w:t>
      </w:r>
      <w:r w:rsidRPr="0055552C">
        <w:rPr>
          <w:rFonts w:ascii="Courier New" w:hAnsi="Courier New" w:cs="Courier New"/>
          <w:bCs/>
          <w:i/>
          <w:color w:val="000000"/>
          <w:sz w:val="24"/>
          <w:szCs w:val="24"/>
          <w:lang w:val="hy-AM"/>
        </w:rPr>
        <w:t> </w:t>
      </w:r>
      <w:r w:rsidRPr="0055552C">
        <w:rPr>
          <w:rFonts w:ascii="GHEA Grapalat" w:hAnsi="GHEA Grapalat" w:cs="Arial Unicode"/>
          <w:bCs/>
          <w:i/>
          <w:color w:val="000000"/>
          <w:sz w:val="24"/>
          <w:szCs w:val="24"/>
          <w:lang w:val="hy-AM"/>
        </w:rPr>
        <w:t>իրավիճակն</w:t>
      </w:r>
      <w:r w:rsidRPr="0055552C">
        <w:rPr>
          <w:rFonts w:ascii="GHEA Grapalat" w:hAnsi="GHEA Grapalat" w:cs="Arial Unicode"/>
          <w:bCs/>
          <w:i/>
          <w:color w:val="000000" w:themeColor="text1"/>
          <w:sz w:val="24"/>
          <w:szCs w:val="24"/>
          <w:lang w:val="hy-AM"/>
        </w:rPr>
        <w:t xml:space="preserve">երում հայտնված և բնակարանի կարիք ունեցող </w:t>
      </w:r>
      <w:r w:rsidRPr="0055552C">
        <w:rPr>
          <w:rFonts w:ascii="GHEA Grapalat" w:hAnsi="GHEA Grapalat"/>
          <w:i/>
          <w:color w:val="000000" w:themeColor="text1"/>
          <w:sz w:val="24"/>
          <w:szCs w:val="24"/>
          <w:lang w:val="hy-AM"/>
        </w:rPr>
        <w:t xml:space="preserve"> անձանց նկատմամբ: </w:t>
      </w:r>
    </w:p>
    <w:p w14:paraId="762FB26B" w14:textId="77777777" w:rsidR="00D73E0F" w:rsidRPr="0055552C" w:rsidRDefault="00D73E0F" w:rsidP="00D73E0F">
      <w:pPr>
        <w:spacing w:line="276" w:lineRule="auto"/>
        <w:ind w:firstLine="851"/>
        <w:jc w:val="both"/>
        <w:rPr>
          <w:rFonts w:ascii="GHEA Grapalat" w:hAnsi="GHEA Grapalat"/>
          <w:i/>
          <w:color w:val="000000" w:themeColor="text1"/>
          <w:sz w:val="24"/>
          <w:szCs w:val="24"/>
          <w:lang w:val="hy-AM"/>
        </w:rPr>
      </w:pPr>
    </w:p>
    <w:p w14:paraId="1EDCA357" w14:textId="77777777" w:rsidR="005D7944" w:rsidRPr="0055552C" w:rsidRDefault="00D73E0F" w:rsidP="005D7944">
      <w:pPr>
        <w:pStyle w:val="ListParagraph"/>
        <w:tabs>
          <w:tab w:val="left" w:pos="540"/>
        </w:tabs>
        <w:spacing w:after="0" w:line="240" w:lineRule="auto"/>
        <w:ind w:left="0" w:firstLine="446"/>
        <w:jc w:val="both"/>
        <w:rPr>
          <w:rFonts w:ascii="GHEA Grapalat" w:hAnsi="GHEA Grapalat"/>
          <w:i/>
          <w:sz w:val="24"/>
          <w:szCs w:val="24"/>
          <w:lang w:val="hy-AM"/>
        </w:rPr>
      </w:pPr>
      <w:r w:rsidRPr="0055552C">
        <w:rPr>
          <w:rFonts w:ascii="GHEA Grapalat" w:hAnsi="GHEA Grapalat"/>
          <w:b/>
          <w:i/>
          <w:color w:val="000000" w:themeColor="text1"/>
          <w:sz w:val="24"/>
          <w:szCs w:val="24"/>
          <w:lang w:val="hy-AM"/>
        </w:rPr>
        <w:t>Հաշվեքննության օբյեկտի արձագանքը-</w:t>
      </w:r>
      <w:r w:rsidR="005D7944" w:rsidRPr="0055552C">
        <w:rPr>
          <w:rFonts w:ascii="GHEA Grapalat" w:hAnsi="GHEA Grapalat"/>
          <w:b/>
          <w:sz w:val="24"/>
          <w:szCs w:val="24"/>
          <w:shd w:val="clear" w:color="auto" w:fill="FFFFFF"/>
          <w:lang w:val="hy-AM"/>
        </w:rPr>
        <w:t xml:space="preserve"> Կետ 2</w:t>
      </w:r>
      <w:r w:rsidR="005D7944" w:rsidRPr="0055552C">
        <w:rPr>
          <w:rFonts w:ascii="GHEA Grapalat" w:hAnsi="GHEA Grapalat" w:cs="Cambria Math"/>
          <w:b/>
          <w:sz w:val="24"/>
          <w:szCs w:val="24"/>
          <w:shd w:val="clear" w:color="auto" w:fill="FFFFFF"/>
          <w:lang w:val="hy-AM"/>
        </w:rPr>
        <w:t>.</w:t>
      </w:r>
      <w:r w:rsidR="005D7944" w:rsidRPr="0055552C">
        <w:rPr>
          <w:rFonts w:ascii="GHEA Grapalat" w:hAnsi="GHEA Grapalat"/>
          <w:sz w:val="24"/>
          <w:szCs w:val="24"/>
          <w:shd w:val="clear" w:color="auto" w:fill="FFFFFF"/>
          <w:lang w:val="hy-AM"/>
        </w:rPr>
        <w:t xml:space="preserve"> </w:t>
      </w:r>
      <w:r w:rsidR="005D7944" w:rsidRPr="0055552C">
        <w:rPr>
          <w:rFonts w:ascii="GHEA Grapalat" w:hAnsi="GHEA Grapalat"/>
          <w:b/>
          <w:sz w:val="24"/>
          <w:szCs w:val="24"/>
          <w:shd w:val="clear" w:color="auto" w:fill="FFFFFF"/>
          <w:lang w:val="hy-AM"/>
        </w:rPr>
        <w:t>(ԲԳՎ հիման վրա իրականացված վճարումների և նոտարների վերաբերյալ</w:t>
      </w:r>
      <w:r w:rsidR="005D7944" w:rsidRPr="0055552C">
        <w:rPr>
          <w:rFonts w:ascii="GHEA Grapalat" w:eastAsia="MS Mincho" w:hAnsi="GHEA Grapalat" w:cs="MS Mincho"/>
          <w:b/>
          <w:sz w:val="24"/>
          <w:szCs w:val="24"/>
          <w:shd w:val="clear" w:color="auto" w:fill="FFFFFF"/>
          <w:lang w:val="hy-AM"/>
        </w:rPr>
        <w:t xml:space="preserve">) </w:t>
      </w:r>
      <w:r w:rsidR="005D7944" w:rsidRPr="0055552C">
        <w:rPr>
          <w:rFonts w:ascii="GHEA Grapalat" w:eastAsia="MS Mincho" w:hAnsi="GHEA Grapalat" w:cs="MS Mincho"/>
          <w:i/>
          <w:sz w:val="24"/>
          <w:szCs w:val="24"/>
          <w:shd w:val="clear" w:color="auto" w:fill="FFFFFF"/>
          <w:lang w:val="hy-AM"/>
        </w:rPr>
        <w:t>ՀՀ ա</w:t>
      </w:r>
      <w:r w:rsidR="005D7944" w:rsidRPr="0055552C">
        <w:rPr>
          <w:rFonts w:ascii="GHEA Grapalat" w:hAnsi="GHEA Grapalat"/>
          <w:i/>
          <w:sz w:val="24"/>
          <w:szCs w:val="24"/>
          <w:lang w:val="hy-AM"/>
        </w:rPr>
        <w:t>շխատանքի և սոցիալական հարցերի նախարարի 2019 թվականի նոյեմբերի 26-ի N 163-Ա/1 հրամանով ստեղծված ֆինանսական աջակցության տրամադրման գործընթացն իրականացնող Հանձնաժողովի 2019 թվականի դեկտեմբերի 2-ի նիստում ընդունել է որոշում «նոտարների դեպոզիտ հաշիվներին ֆինանսական միջոցներ հաշվեգրելու նպատակով, ծանուցել նոտարական ծառայություններ մատուցող նոտարական գրասենյակներին, որոնք տեղակայված են Կառավարական 3-րդ շենքից 1 կմ հեռավորությամբ շառավիղով՝ համապատասխան նոտարների թեկնածություն առաջադրելու նպատակով»։ Հանձնաժողովի նման որոշումը կայացվել է՝ նպատակ ունենալով «ՀՀ մանկատան շրջանավարտներին բնակարանի ապահովում» միջոցառման շրջանակներում ապահովել շահառու-նախարարություն-նոտար համագործակցու</w:t>
      </w:r>
      <w:r w:rsidR="005D7944" w:rsidRPr="0055552C">
        <w:rPr>
          <w:rFonts w:ascii="GHEA Grapalat" w:hAnsi="GHEA Grapalat"/>
          <w:i/>
          <w:sz w:val="24"/>
          <w:szCs w:val="24"/>
          <w:lang w:val="hy-AM"/>
        </w:rPr>
        <w:softHyphen/>
        <w:t>թյան ճկունությունն ու արդյունավետությունը, քանի որ այլ դեպքում օբյեկտիվ և սուբյեկտիվ պատճառներով, ի վնաս շահառուի, դժվարանալու էր շահառուի կողմից համապատասխան փաստաթղթերը նախարարությունից վերցնելու, նոտարին ներկայացնելու և այնուհետև ներկայացված փաստաթղթերը ամբողջացնելու անհրաժեշտության կամ այլ պատճառներով կրկին նախարարություն ներկայացնելու ընթացքը։</w:t>
      </w:r>
    </w:p>
    <w:p w14:paraId="11730CD0" w14:textId="77777777" w:rsidR="005D7944" w:rsidRPr="0055552C" w:rsidRDefault="005D7944" w:rsidP="005D7944">
      <w:pPr>
        <w:ind w:firstLine="446"/>
        <w:jc w:val="both"/>
        <w:rPr>
          <w:rFonts w:ascii="GHEA Grapalat" w:hAnsi="GHEA Grapalat"/>
          <w:i/>
          <w:sz w:val="24"/>
          <w:szCs w:val="24"/>
          <w:lang w:val="hy-AM"/>
        </w:rPr>
      </w:pPr>
      <w:r w:rsidRPr="0055552C">
        <w:rPr>
          <w:rFonts w:ascii="GHEA Grapalat" w:hAnsi="GHEA Grapalat"/>
          <w:i/>
          <w:sz w:val="24"/>
          <w:szCs w:val="24"/>
          <w:lang w:val="hy-AM"/>
        </w:rPr>
        <w:t xml:space="preserve">Միևնույն ժամանակ, 2019 թվականի նոյեմբերի 7-ի N 1555-Ն որոշումն ուժի մեջ մտնելուց հետո ՀՀ արդարադատության նախարարության կողմից  մշակվել էր կառավարության որոշման նախագիծ «ՀՀ կառավարության 2011 թվականի մայիսի 26-ի N 733 որոշման մեջ լրացումներ կատարելու մասին», որով սույն որոշման հավելվածը լրացվում էր նոր 33.1-ին կետով, որի համաձայն` պետական մարմինների և (կամ) պետական հիմնարկների կողմից Հայաստանի Հանրապետության պետական բյուջեի միջոցներից դրամական գումար դեպոզիտ </w:t>
      </w:r>
      <w:r w:rsidRPr="0055552C">
        <w:rPr>
          <w:rFonts w:ascii="GHEA Grapalat" w:hAnsi="GHEA Grapalat"/>
          <w:i/>
          <w:sz w:val="24"/>
          <w:szCs w:val="24"/>
          <w:lang w:val="hy-AM"/>
        </w:rPr>
        <w:lastRenderedPageBreak/>
        <w:t>փոխանցելու և նոտարի կողմից այն ընդունելու համար, նոտարի կողմից մատուցվող ծառայության սակագինը սահմանվել էր դեպոզիտ գումարի 0.5-1 տոկոսը, բայց ոչ ավելի, քան 2,000 ՀՀ դրամ: Նման պարագայում, որոշումն ընդունվելուց հետո նոտարների շահագրգռվածությունը՝ նշված գործարքները կատարելու, ուղղակիորեն բացակայելու էր։</w:t>
      </w:r>
    </w:p>
    <w:p w14:paraId="05BF30A1" w14:textId="77777777" w:rsidR="005D7944" w:rsidRPr="0055552C" w:rsidRDefault="005D7944" w:rsidP="005D7944">
      <w:pPr>
        <w:ind w:firstLine="446"/>
        <w:jc w:val="both"/>
        <w:rPr>
          <w:rFonts w:ascii="GHEA Grapalat" w:hAnsi="GHEA Grapalat"/>
          <w:i/>
          <w:sz w:val="24"/>
          <w:szCs w:val="24"/>
          <w:lang w:val="hy-AM"/>
        </w:rPr>
      </w:pPr>
      <w:r w:rsidRPr="0055552C">
        <w:rPr>
          <w:rFonts w:ascii="GHEA Grapalat" w:hAnsi="GHEA Grapalat"/>
          <w:i/>
          <w:sz w:val="24"/>
          <w:szCs w:val="24"/>
          <w:lang w:val="hy-AM"/>
        </w:rPr>
        <w:t>Վերոգրյալի ամփոփման արդյունքում է, որ նախարարության կողմից ընտրվել են նախարարությանը մոտ գտնվող տվյալ նոտարական գրասենյակների նշված նոտարները։</w:t>
      </w:r>
    </w:p>
    <w:p w14:paraId="12B93249" w14:textId="77777777" w:rsidR="00EA3EAB" w:rsidRPr="0055552C" w:rsidRDefault="00256BA0" w:rsidP="006A20F7">
      <w:pPr>
        <w:ind w:firstLine="446"/>
        <w:jc w:val="both"/>
        <w:rPr>
          <w:rFonts w:ascii="GHEA Grapalat" w:hAnsi="GHEA Grapalat"/>
          <w:b/>
          <w:i/>
          <w:sz w:val="24"/>
          <w:szCs w:val="24"/>
          <w:lang w:val="hy-AM"/>
        </w:rPr>
      </w:pPr>
      <w:r w:rsidRPr="0055552C">
        <w:rPr>
          <w:rFonts w:ascii="GHEA Grapalat" w:hAnsi="GHEA Grapalat"/>
          <w:b/>
          <w:i/>
          <w:sz w:val="24"/>
          <w:szCs w:val="24"/>
          <w:lang w:val="hy-AM"/>
        </w:rPr>
        <w:t>Հաշվեքննողների մեկնաբանությունը-</w:t>
      </w:r>
    </w:p>
    <w:p w14:paraId="65CACAEC" w14:textId="77777777" w:rsidR="00EA3EAB" w:rsidRPr="0055552C" w:rsidRDefault="00EA3EAB" w:rsidP="00497DBF">
      <w:pPr>
        <w:pStyle w:val="ListParagraph"/>
        <w:tabs>
          <w:tab w:val="left" w:pos="0"/>
        </w:tabs>
        <w:spacing w:after="0" w:line="276" w:lineRule="auto"/>
        <w:ind w:left="0" w:firstLine="851"/>
        <w:jc w:val="both"/>
        <w:rPr>
          <w:rFonts w:ascii="GHEA Grapalat" w:eastAsia="MS Mincho" w:hAnsi="GHEA Grapalat" w:cs="MS Mincho"/>
          <w:b/>
          <w:i/>
          <w:color w:val="000000" w:themeColor="text1"/>
          <w:sz w:val="24"/>
          <w:szCs w:val="24"/>
          <w:shd w:val="clear" w:color="auto" w:fill="FFFFFF"/>
          <w:lang w:val="hy-AM"/>
        </w:rPr>
      </w:pPr>
      <w:r w:rsidRPr="0055552C">
        <w:rPr>
          <w:rFonts w:ascii="GHEA Grapalat" w:eastAsia="MS Mincho" w:hAnsi="GHEA Grapalat" w:cs="MS Mincho"/>
          <w:b/>
          <w:i/>
          <w:color w:val="000000" w:themeColor="text1"/>
          <w:sz w:val="24"/>
          <w:szCs w:val="24"/>
          <w:shd w:val="clear" w:color="auto" w:fill="FFFFFF"/>
          <w:lang w:val="hy-AM"/>
        </w:rPr>
        <w:t>&lt;&lt;...</w:t>
      </w:r>
      <w:r w:rsidRPr="0055552C">
        <w:rPr>
          <w:rFonts w:ascii="GHEA Grapalat" w:hAnsi="GHEA Grapalat"/>
          <w:i/>
          <w:sz w:val="24"/>
          <w:szCs w:val="24"/>
          <w:lang w:val="hy-AM"/>
        </w:rPr>
        <w:t xml:space="preserve"> Կառավարական 3-րդ շենքից 1 կմ հեռավորությամբ շառավիղով՝ համապատասխան նոտարների ընտրության վերաբերյալ  Հանձնաժողովի ընդունած որոշումը կայացվել է՝ նպատակ ունենալով Միջոցառման շրջանակներում ապահովել շահառու-նախարարություն-նոտար համագործակցու</w:t>
      </w:r>
      <w:r w:rsidRPr="0055552C">
        <w:rPr>
          <w:rFonts w:ascii="GHEA Grapalat" w:hAnsi="GHEA Grapalat"/>
          <w:i/>
          <w:sz w:val="24"/>
          <w:szCs w:val="24"/>
          <w:lang w:val="hy-AM"/>
        </w:rPr>
        <w:softHyphen/>
        <w:t xml:space="preserve">թյան ճկունությունն ու արդյունավետությունը, քանի որ այլ դեպքում օբյեկտիվ և սուբյեկտիվ պատճառներով, ի վնաս շահառուի, դժվարանալու էր շահառուի կողմից համապատասխան փաստաթղթերը նախարարությունից վերցնելու, նոտարին ներկայացնելու և այնուհետև ներկայացված փաստաթղթերը ամբողջացնելու անհրաժեշտության կամ այլ պատճառներով կրկին նախարարություն ներկայացնելու ընթացքը...&gt;&gt; </w:t>
      </w:r>
    </w:p>
    <w:p w14:paraId="2FD7A69D" w14:textId="77777777" w:rsidR="00EA3EAB" w:rsidRPr="0055552C" w:rsidRDefault="00EA3EAB" w:rsidP="00497DBF">
      <w:pPr>
        <w:spacing w:before="240" w:line="276" w:lineRule="auto"/>
        <w:ind w:firstLine="851"/>
        <w:jc w:val="both"/>
        <w:rPr>
          <w:rFonts w:ascii="GHEA Grapalat" w:hAnsi="GHEA Grapalat"/>
          <w:b/>
          <w:i/>
          <w:color w:val="000000" w:themeColor="text1"/>
          <w:sz w:val="24"/>
          <w:szCs w:val="24"/>
          <w:shd w:val="clear" w:color="auto" w:fill="FFFFFF"/>
          <w:lang w:val="hy-AM"/>
        </w:rPr>
      </w:pPr>
      <w:r w:rsidRPr="0055552C">
        <w:rPr>
          <w:rFonts w:ascii="GHEA Grapalat" w:hAnsi="GHEA Grapalat"/>
          <w:b/>
          <w:i/>
          <w:color w:val="000000" w:themeColor="text1"/>
          <w:sz w:val="24"/>
          <w:szCs w:val="24"/>
          <w:shd w:val="clear" w:color="auto" w:fill="FFFFFF"/>
          <w:lang w:val="hy-AM"/>
        </w:rPr>
        <w:t>Պարզաբանումը Չի ընդունվում՝ մասնավորապես.</w:t>
      </w:r>
    </w:p>
    <w:p w14:paraId="7F1F9791" w14:textId="77777777" w:rsidR="00EA3EAB" w:rsidRPr="0055552C" w:rsidRDefault="00EA3EAB" w:rsidP="00497DBF">
      <w:pPr>
        <w:spacing w:line="276" w:lineRule="auto"/>
        <w:ind w:firstLine="851"/>
        <w:jc w:val="both"/>
        <w:rPr>
          <w:rFonts w:ascii="GHEA Grapalat" w:hAnsi="GHEA Grapalat" w:cs="Tahoma"/>
          <w:i/>
          <w:color w:val="000000" w:themeColor="text1"/>
          <w:sz w:val="24"/>
          <w:szCs w:val="24"/>
          <w:lang w:val="hy-AM"/>
        </w:rPr>
      </w:pPr>
      <w:r w:rsidRPr="0055552C">
        <w:rPr>
          <w:rFonts w:ascii="GHEA Grapalat" w:hAnsi="GHEA Grapalat" w:cs="Tahoma"/>
          <w:i/>
          <w:color w:val="000000" w:themeColor="text1"/>
          <w:sz w:val="24"/>
          <w:szCs w:val="24"/>
          <w:lang w:val="hy-AM"/>
        </w:rPr>
        <w:t>Համաձայն ՀՀ կառավարության 07.11.2019թ թիվ 1555-Ն որոշման 7 կետի 2-րդ ենթակետի ՀՀ աշխատանքի և սոցիալական հարցերի նախարարին հանձնարարվել է՝</w:t>
      </w:r>
    </w:p>
    <w:p w14:paraId="7A06A144" w14:textId="77777777" w:rsidR="00EA3EAB" w:rsidRPr="0055552C" w:rsidRDefault="00EA3EAB" w:rsidP="00497DBF">
      <w:pPr>
        <w:spacing w:line="276" w:lineRule="auto"/>
        <w:ind w:firstLine="851"/>
        <w:jc w:val="both"/>
        <w:rPr>
          <w:rFonts w:ascii="GHEA Grapalat" w:hAnsi="GHEA Grapalat" w:cs="Tahoma"/>
          <w:i/>
          <w:color w:val="000000" w:themeColor="text1"/>
          <w:sz w:val="24"/>
          <w:szCs w:val="24"/>
          <w:lang w:val="hy-AM"/>
        </w:rPr>
      </w:pPr>
      <w:r w:rsidRPr="0055552C">
        <w:rPr>
          <w:rFonts w:ascii="GHEA Grapalat" w:hAnsi="GHEA Grapalat" w:cs="Tahoma"/>
          <w:i/>
          <w:color w:val="000000" w:themeColor="text1"/>
          <w:sz w:val="24"/>
          <w:szCs w:val="24"/>
          <w:lang w:val="hy-AM"/>
        </w:rPr>
        <w:t xml:space="preserve">&lt;&lt;... ՀՀ ֆինանսների նախարարություն ներկայացնել համապատասխան հանձնարարականներ նոտարների դեպոզիտ հաշիվներին հաշվեգրելու համար՝ հաշվի առնելով </w:t>
      </w:r>
      <w:r w:rsidRPr="0055552C">
        <w:rPr>
          <w:rFonts w:ascii="GHEA Grapalat" w:hAnsi="GHEA Grapalat" w:cs="Tahoma"/>
          <w:b/>
          <w:i/>
          <w:color w:val="000000" w:themeColor="text1"/>
          <w:sz w:val="24"/>
          <w:szCs w:val="24"/>
          <w:lang w:val="hy-AM"/>
        </w:rPr>
        <w:t xml:space="preserve">Ծրագրի շահառուների բաշխվածությունն ըստ բնակավայրերի </w:t>
      </w:r>
      <w:r w:rsidRPr="0055552C">
        <w:rPr>
          <w:rFonts w:ascii="GHEA Grapalat" w:hAnsi="GHEA Grapalat" w:cs="Tahoma"/>
          <w:i/>
          <w:color w:val="000000" w:themeColor="text1"/>
          <w:sz w:val="24"/>
          <w:szCs w:val="24"/>
          <w:lang w:val="hy-AM"/>
        </w:rPr>
        <w:t>...&gt;&gt;:</w:t>
      </w:r>
    </w:p>
    <w:p w14:paraId="6B6596D3" w14:textId="77777777" w:rsidR="00EA3EAB" w:rsidRPr="0055552C" w:rsidRDefault="00EA3EAB" w:rsidP="00497DBF">
      <w:pPr>
        <w:spacing w:line="276" w:lineRule="auto"/>
        <w:ind w:firstLine="851"/>
        <w:jc w:val="both"/>
        <w:rPr>
          <w:rFonts w:ascii="GHEA Grapalat" w:hAnsi="GHEA Grapalat" w:cs="Calibri"/>
          <w:b/>
          <w:i/>
          <w:color w:val="000000"/>
          <w:sz w:val="24"/>
          <w:szCs w:val="24"/>
          <w:lang w:val="hy-AM"/>
        </w:rPr>
      </w:pPr>
      <w:r w:rsidRPr="0055552C">
        <w:rPr>
          <w:rFonts w:ascii="GHEA Grapalat" w:hAnsi="GHEA Grapalat"/>
          <w:i/>
          <w:color w:val="000000"/>
          <w:sz w:val="24"/>
          <w:szCs w:val="24"/>
          <w:lang w:val="hy-AM"/>
        </w:rPr>
        <w:t>Համաձայն &lt;&lt;Նորմատիվ իրավական ակտերի մասին&gt;&gt; ՀՀ օրենքի 41-րդ հոդվածի պահանջի ն</w:t>
      </w:r>
      <w:r w:rsidRPr="0055552C">
        <w:rPr>
          <w:rFonts w:ascii="GHEA Grapalat" w:hAnsi="GHEA Grapalat" w:cs="Calibri"/>
          <w:i/>
          <w:color w:val="000000"/>
          <w:sz w:val="24"/>
          <w:szCs w:val="24"/>
          <w:lang w:val="hy-AM"/>
        </w:rPr>
        <w:t xml:space="preserve">որմատիվ իրավական ակտի նորմը մեկնաբանվում է` հաշվի առնելով </w:t>
      </w:r>
      <w:r w:rsidRPr="0055552C">
        <w:rPr>
          <w:rFonts w:ascii="GHEA Grapalat" w:hAnsi="GHEA Grapalat" w:cs="Calibri"/>
          <w:b/>
          <w:i/>
          <w:color w:val="000000"/>
          <w:sz w:val="24"/>
          <w:szCs w:val="24"/>
          <w:lang w:val="hy-AM"/>
        </w:rPr>
        <w:t>դրանում պարունակվող</w:t>
      </w:r>
      <w:r w:rsidRPr="0055552C">
        <w:rPr>
          <w:rFonts w:ascii="GHEA Grapalat" w:hAnsi="GHEA Grapalat" w:cs="Calibri"/>
          <w:i/>
          <w:color w:val="000000"/>
          <w:sz w:val="24"/>
          <w:szCs w:val="24"/>
          <w:lang w:val="hy-AM"/>
        </w:rPr>
        <w:t xml:space="preserve"> </w:t>
      </w:r>
      <w:r w:rsidRPr="0055552C">
        <w:rPr>
          <w:rFonts w:ascii="GHEA Grapalat" w:hAnsi="GHEA Grapalat" w:cs="Calibri"/>
          <w:b/>
          <w:i/>
          <w:color w:val="000000"/>
          <w:sz w:val="24"/>
          <w:szCs w:val="24"/>
          <w:lang w:val="hy-AM"/>
        </w:rPr>
        <w:t>բառերի և արտահայտությունների տառացի նշանակությունից:</w:t>
      </w:r>
    </w:p>
    <w:p w14:paraId="335816DD" w14:textId="77777777" w:rsidR="00EA3EAB" w:rsidRPr="0055552C" w:rsidRDefault="00EA3EAB" w:rsidP="00497DBF">
      <w:pPr>
        <w:spacing w:line="276" w:lineRule="auto"/>
        <w:ind w:firstLine="851"/>
        <w:jc w:val="both"/>
        <w:rPr>
          <w:rFonts w:ascii="GHEA Grapalat" w:hAnsi="GHEA Grapalat" w:cs="Tahoma"/>
          <w:i/>
          <w:color w:val="000000" w:themeColor="text1"/>
          <w:sz w:val="24"/>
          <w:szCs w:val="24"/>
          <w:lang w:val="hy-AM"/>
        </w:rPr>
      </w:pPr>
      <w:r w:rsidRPr="0055552C">
        <w:rPr>
          <w:rFonts w:ascii="GHEA Grapalat" w:hAnsi="GHEA Grapalat"/>
          <w:i/>
          <w:color w:val="000000" w:themeColor="text1"/>
          <w:sz w:val="24"/>
          <w:szCs w:val="24"/>
          <w:lang w:val="hy-AM"/>
        </w:rPr>
        <w:t>Հանձնաժողովի 2019 թվականի դեկտեմբերի 2-ի նիստում</w:t>
      </w:r>
      <w:r w:rsidRPr="0055552C">
        <w:rPr>
          <w:rFonts w:ascii="GHEA Grapalat" w:hAnsi="GHEA Grapalat"/>
          <w:i/>
          <w:sz w:val="24"/>
          <w:szCs w:val="24"/>
          <w:lang w:val="hy-AM"/>
        </w:rPr>
        <w:t xml:space="preserve"> կայացրած որոշումը </w:t>
      </w:r>
      <w:r w:rsidRPr="0055552C">
        <w:rPr>
          <w:rFonts w:ascii="GHEA Grapalat" w:hAnsi="GHEA Grapalat" w:cs="Tahoma"/>
          <w:b/>
          <w:i/>
          <w:color w:val="000000" w:themeColor="text1"/>
          <w:sz w:val="24"/>
          <w:szCs w:val="24"/>
          <w:lang w:val="hy-AM"/>
        </w:rPr>
        <w:t>չի համապատասխանում ՀՀ կառավարության 07.11.2019թ. թիվ 1555-Ն որոշման պահանջներին</w:t>
      </w:r>
      <w:r w:rsidRPr="0055552C">
        <w:rPr>
          <w:rFonts w:ascii="GHEA Grapalat" w:hAnsi="GHEA Grapalat" w:cs="Tahoma"/>
          <w:i/>
          <w:color w:val="000000" w:themeColor="text1"/>
          <w:sz w:val="24"/>
          <w:szCs w:val="24"/>
          <w:lang w:val="hy-AM"/>
        </w:rPr>
        <w:t xml:space="preserve">: </w:t>
      </w:r>
    </w:p>
    <w:p w14:paraId="5571D9A7" w14:textId="77777777" w:rsidR="00EA3EAB" w:rsidRPr="0055552C" w:rsidRDefault="00EA3EAB" w:rsidP="00497DBF">
      <w:pPr>
        <w:shd w:val="clear" w:color="auto" w:fill="FFFFFF"/>
        <w:spacing w:line="276" w:lineRule="auto"/>
        <w:ind w:firstLine="851"/>
        <w:jc w:val="both"/>
        <w:rPr>
          <w:rFonts w:ascii="GHEA Grapalat" w:hAnsi="GHEA Grapalat"/>
          <w:i/>
          <w:color w:val="000000" w:themeColor="text1"/>
          <w:sz w:val="24"/>
          <w:szCs w:val="24"/>
          <w:lang w:val="hy-AM"/>
        </w:rPr>
      </w:pPr>
      <w:r w:rsidRPr="0055552C">
        <w:rPr>
          <w:rFonts w:ascii="GHEA Grapalat" w:hAnsi="GHEA Grapalat" w:cs="Tahoma"/>
          <w:i/>
          <w:color w:val="000000" w:themeColor="text1"/>
          <w:sz w:val="24"/>
          <w:szCs w:val="24"/>
          <w:lang w:val="hy-AM"/>
        </w:rPr>
        <w:lastRenderedPageBreak/>
        <w:t xml:space="preserve">Ինչ վերաբերում է պարզաբանմամբ ներկայացված այն &lt;&lt;պնդմանը&gt;&gt;, որ </w:t>
      </w:r>
      <w:r w:rsidRPr="0055552C">
        <w:rPr>
          <w:rFonts w:ascii="GHEA Grapalat" w:hAnsi="GHEA Grapalat"/>
          <w:i/>
          <w:sz w:val="24"/>
          <w:szCs w:val="24"/>
          <w:lang w:val="hy-AM"/>
        </w:rPr>
        <w:t>Հանձնաժողովը Կառավարական 3-րդ շենքից 1 կմ հեռավորությամբ շառավիղով՝ նոտարների ընտրության վերաբերյալ</w:t>
      </w:r>
      <w:r w:rsidRPr="0055552C">
        <w:rPr>
          <w:rFonts w:ascii="GHEA Grapalat" w:hAnsi="GHEA Grapalat" w:cs="Tahoma"/>
          <w:i/>
          <w:color w:val="000000" w:themeColor="text1"/>
          <w:sz w:val="24"/>
          <w:szCs w:val="24"/>
          <w:lang w:val="hy-AM"/>
        </w:rPr>
        <w:t xml:space="preserve"> </w:t>
      </w:r>
      <w:r w:rsidRPr="0055552C">
        <w:rPr>
          <w:rFonts w:ascii="GHEA Grapalat" w:hAnsi="GHEA Grapalat"/>
          <w:i/>
          <w:sz w:val="24"/>
          <w:szCs w:val="24"/>
          <w:lang w:val="hy-AM"/>
        </w:rPr>
        <w:t xml:space="preserve">որոշումը կայացրել է՝ Միջոցառման շրջանակներում շահառուների կողմից համապատասխան փաստաթղթերը նախարարությունից վերցնելու, նոտարներին ներկայացնելու և այնուհետև ներկայացված փաստաթղթերը ամբողջացնելու անհրաժեշտության կամ այլ պատճառներով կրկին նախարարություն ներկայացնելու ընթացքը չդժվարեցնելու նպատակով, ապա պետք է փաստել, որ </w:t>
      </w:r>
      <w:r w:rsidRPr="0055552C">
        <w:rPr>
          <w:rFonts w:ascii="GHEA Grapalat" w:hAnsi="GHEA Grapalat"/>
          <w:i/>
          <w:color w:val="000000" w:themeColor="text1"/>
          <w:sz w:val="24"/>
          <w:szCs w:val="24"/>
          <w:lang w:val="hy-AM"/>
        </w:rPr>
        <w:t xml:space="preserve">Հանձնաժողովի 2019 թվականի դեկտեմբերի 2-ի կայացած նիստի թիվ 2 Արձանագրությունում / 1-ին կետ / բացակայում է նմանատիպ որևէ &lt;&lt;պնդում&gt;&gt;: </w:t>
      </w:r>
    </w:p>
    <w:p w14:paraId="0BB7AC72" w14:textId="77777777" w:rsidR="004E6274" w:rsidRPr="0055552C" w:rsidRDefault="00497DBF" w:rsidP="004E6274">
      <w:pPr>
        <w:ind w:firstLine="446"/>
        <w:jc w:val="both"/>
        <w:rPr>
          <w:rFonts w:ascii="GHEA Grapalat" w:hAnsi="GHEA Grapalat"/>
          <w:i/>
          <w:sz w:val="24"/>
          <w:szCs w:val="24"/>
          <w:lang w:val="hy-AM"/>
        </w:rPr>
      </w:pPr>
      <w:r w:rsidRPr="0055552C">
        <w:rPr>
          <w:rFonts w:ascii="GHEA Grapalat" w:hAnsi="GHEA Grapalat"/>
          <w:b/>
          <w:i/>
          <w:color w:val="000000" w:themeColor="text1"/>
          <w:sz w:val="24"/>
          <w:szCs w:val="24"/>
          <w:lang w:val="hy-AM"/>
        </w:rPr>
        <w:t>Հաշվեքննության օբյեկտի արձագանքը-</w:t>
      </w:r>
      <w:r w:rsidR="004E6274" w:rsidRPr="0055552C">
        <w:rPr>
          <w:rFonts w:ascii="GHEA Grapalat" w:hAnsi="GHEA Grapalat"/>
          <w:b/>
          <w:shd w:val="clear" w:color="auto" w:fill="FFFFFF"/>
          <w:lang w:val="hy-AM"/>
        </w:rPr>
        <w:t xml:space="preserve"> </w:t>
      </w:r>
      <w:r w:rsidR="004E6274" w:rsidRPr="0055552C">
        <w:rPr>
          <w:rFonts w:ascii="GHEA Grapalat" w:hAnsi="GHEA Grapalat"/>
          <w:b/>
          <w:sz w:val="24"/>
          <w:szCs w:val="24"/>
          <w:shd w:val="clear" w:color="auto" w:fill="FFFFFF"/>
          <w:lang w:val="hy-AM"/>
        </w:rPr>
        <w:t>Կետ 3</w:t>
      </w:r>
      <w:r w:rsidR="004E6274" w:rsidRPr="0055552C">
        <w:rPr>
          <w:rFonts w:ascii="GHEA Grapalat" w:hAnsi="GHEA Grapalat" w:cs="Cambria Math"/>
          <w:b/>
          <w:sz w:val="24"/>
          <w:szCs w:val="24"/>
          <w:shd w:val="clear" w:color="auto" w:fill="FFFFFF"/>
          <w:lang w:val="hy-AM"/>
        </w:rPr>
        <w:t>.</w:t>
      </w:r>
      <w:r w:rsidR="004E6274" w:rsidRPr="0055552C">
        <w:rPr>
          <w:rFonts w:ascii="GHEA Grapalat" w:hAnsi="GHEA Grapalat"/>
          <w:sz w:val="24"/>
          <w:szCs w:val="24"/>
          <w:shd w:val="clear" w:color="auto" w:fill="FFFFFF"/>
          <w:lang w:val="hy-AM"/>
        </w:rPr>
        <w:t xml:space="preserve"> </w:t>
      </w:r>
      <w:r w:rsidR="004E6274" w:rsidRPr="0055552C">
        <w:rPr>
          <w:rFonts w:ascii="GHEA Grapalat" w:hAnsi="GHEA Grapalat"/>
          <w:b/>
          <w:sz w:val="24"/>
          <w:szCs w:val="24"/>
          <w:shd w:val="clear" w:color="auto" w:fill="FFFFFF"/>
          <w:lang w:val="hy-AM"/>
        </w:rPr>
        <w:t>(Շահառուների սեփականության իրավունքի պետական գրանցման վերաբերյալ</w:t>
      </w:r>
      <w:r w:rsidR="004E6274" w:rsidRPr="0055552C">
        <w:rPr>
          <w:rFonts w:ascii="GHEA Grapalat" w:hAnsi="GHEA Grapalat"/>
          <w:b/>
          <w:shd w:val="clear" w:color="auto" w:fill="FFFFFF"/>
          <w:lang w:val="hy-AM"/>
        </w:rPr>
        <w:t>)</w:t>
      </w:r>
      <w:r w:rsidR="004E6274" w:rsidRPr="0055552C">
        <w:rPr>
          <w:rFonts w:ascii="GHEA Grapalat" w:hAnsi="GHEA Grapalat"/>
          <w:shd w:val="clear" w:color="auto" w:fill="FFFFFF"/>
          <w:lang w:val="hy-AM"/>
        </w:rPr>
        <w:t xml:space="preserve"> </w:t>
      </w:r>
      <w:r w:rsidR="004E6274" w:rsidRPr="0055552C">
        <w:rPr>
          <w:rFonts w:ascii="GHEA Grapalat" w:hAnsi="GHEA Grapalat"/>
          <w:i/>
          <w:sz w:val="24"/>
          <w:szCs w:val="24"/>
          <w:shd w:val="clear" w:color="auto" w:fill="FFFFFF"/>
          <w:lang w:val="hy-AM"/>
        </w:rPr>
        <w:t xml:space="preserve">ԲԳՎ ստացած շահառուների կողմից (աղյուսակ 3) բնակարանի առուվաճառքի պայմանագիր կնքած, սակայն 30-օրյա ժամկետում անշարժ գույքի կադաստրում պետական գրանցում չկատարած անձանց գործարքների վավերականության հարցով նախարարությունը պարզաբանումներ ստանալու,  պետական գրանցում կատարելու հնարավոր մեխանիզմները ճշտելու համար կնախաձեռնի համապատասխան գործընթացներ: Միջոցներ կձեռնարկվեն նաև անշարժ գույքի նկատմամբ սեփականության իրավունքի պետական գրանցում չկատարելու հետևանքները պարզաբանելու և գրանցմանն աջակցելու հարցում։ </w:t>
      </w:r>
    </w:p>
    <w:p w14:paraId="205F3D8D" w14:textId="77777777" w:rsidR="004E6274" w:rsidRPr="0055552C" w:rsidRDefault="004E6274" w:rsidP="004E6274">
      <w:pPr>
        <w:pStyle w:val="ListParagraph"/>
        <w:tabs>
          <w:tab w:val="left" w:pos="540"/>
        </w:tabs>
        <w:spacing w:after="0" w:line="240" w:lineRule="auto"/>
        <w:ind w:left="0" w:firstLine="446"/>
        <w:jc w:val="both"/>
        <w:rPr>
          <w:rFonts w:ascii="GHEA Grapalat" w:hAnsi="GHEA Grapalat"/>
          <w:i/>
          <w:sz w:val="24"/>
          <w:szCs w:val="24"/>
          <w:shd w:val="clear" w:color="auto" w:fill="FFFFFF"/>
          <w:lang w:val="hy-AM"/>
        </w:rPr>
      </w:pPr>
      <w:r w:rsidRPr="0055552C">
        <w:rPr>
          <w:rFonts w:ascii="GHEA Grapalat" w:hAnsi="GHEA Grapalat"/>
          <w:i/>
          <w:sz w:val="24"/>
          <w:szCs w:val="24"/>
          <w:shd w:val="clear" w:color="auto" w:fill="FFFFFF"/>
          <w:lang w:val="hy-AM"/>
        </w:rPr>
        <w:t>Միաժամանակ, հանձանաժողովն անհրաժեշտ որոշումները կկայացնի հաշվեքննությամբ արձանագրված՝ վճարումների հաշվառման, շահառուների կողմից սեփականության իրավունքի պետական գրանցման վերաբերյալ տեղեկությունները նախարարությանը պարտադիր ներկայացման մեխանիզմների ներդրման, ԲԳՎ-ների միջոցով աջակցության տրամադրման գործընթացի նկատմամբ վերահսկողության իրականացման ուղղությամբ:</w:t>
      </w:r>
    </w:p>
    <w:p w14:paraId="00C8FD2E" w14:textId="77777777" w:rsidR="004E6274" w:rsidRPr="0055552C" w:rsidRDefault="004E6274" w:rsidP="004E6274">
      <w:pPr>
        <w:pStyle w:val="ListParagraph"/>
        <w:tabs>
          <w:tab w:val="left" w:pos="540"/>
        </w:tabs>
        <w:spacing w:after="0" w:line="240" w:lineRule="auto"/>
        <w:ind w:left="0" w:firstLine="446"/>
        <w:jc w:val="both"/>
        <w:rPr>
          <w:rFonts w:ascii="GHEA Grapalat" w:hAnsi="GHEA Grapalat"/>
          <w:i/>
          <w:sz w:val="24"/>
          <w:szCs w:val="24"/>
          <w:shd w:val="clear" w:color="auto" w:fill="FFFFFF"/>
          <w:lang w:val="hy-AM"/>
        </w:rPr>
      </w:pPr>
    </w:p>
    <w:p w14:paraId="39A56E9B" w14:textId="77777777" w:rsidR="00EA3EAB" w:rsidRPr="0055552C" w:rsidRDefault="004E6274" w:rsidP="00060241">
      <w:pPr>
        <w:pStyle w:val="ListParagraph"/>
        <w:tabs>
          <w:tab w:val="left" w:pos="540"/>
        </w:tabs>
        <w:spacing w:after="0" w:line="240" w:lineRule="auto"/>
        <w:ind w:left="0" w:firstLine="446"/>
        <w:jc w:val="both"/>
        <w:rPr>
          <w:rFonts w:ascii="GHEA Grapalat" w:hAnsi="GHEA Grapalat"/>
          <w:b/>
          <w:i/>
          <w:sz w:val="24"/>
          <w:szCs w:val="24"/>
          <w:lang w:val="hy-AM"/>
        </w:rPr>
      </w:pPr>
      <w:r w:rsidRPr="0055552C">
        <w:rPr>
          <w:rFonts w:ascii="GHEA Grapalat" w:hAnsi="GHEA Grapalat"/>
          <w:b/>
          <w:i/>
          <w:sz w:val="24"/>
          <w:szCs w:val="24"/>
          <w:shd w:val="clear" w:color="auto" w:fill="FFFFFF"/>
          <w:lang w:val="hy-AM"/>
        </w:rPr>
        <w:t>Հաշվեքննողների մեկնաբանությունը-</w:t>
      </w:r>
    </w:p>
    <w:p w14:paraId="1A910030" w14:textId="77777777" w:rsidR="00EA3EAB" w:rsidRPr="0055552C" w:rsidRDefault="00EA3EAB" w:rsidP="00060241">
      <w:pPr>
        <w:spacing w:line="276" w:lineRule="auto"/>
        <w:ind w:firstLine="851"/>
        <w:jc w:val="both"/>
        <w:rPr>
          <w:rFonts w:ascii="GHEA Grapalat" w:hAnsi="GHEA Grapalat"/>
          <w:sz w:val="24"/>
          <w:szCs w:val="24"/>
          <w:shd w:val="clear" w:color="auto" w:fill="FFFFFF"/>
          <w:lang w:val="hy-AM"/>
        </w:rPr>
      </w:pPr>
      <w:r w:rsidRPr="0055552C">
        <w:rPr>
          <w:rFonts w:ascii="GHEA Grapalat" w:hAnsi="GHEA Grapalat"/>
          <w:sz w:val="24"/>
          <w:szCs w:val="24"/>
          <w:shd w:val="clear" w:color="auto" w:fill="FFFFFF"/>
          <w:lang w:val="hy-AM"/>
        </w:rPr>
        <w:t xml:space="preserve">ՀՀ աշխատանքի և սոցիալական հարցերի նախարարության կողմից Հաշվեքննության Արձանագրության 3-րդ կետում բերված ուսումնասիրությունների արդյունքները, ինչպես նաև համապատասխան առաջարկությունները ընդունվել է ի տնօրինություն: </w:t>
      </w:r>
    </w:p>
    <w:p w14:paraId="47C0E224" w14:textId="77777777" w:rsidR="00EA3EAB" w:rsidRPr="0055552C" w:rsidRDefault="00EA3EAB" w:rsidP="00F709D5">
      <w:pPr>
        <w:shd w:val="clear" w:color="auto" w:fill="FFFFFF"/>
        <w:spacing w:after="0" w:line="276" w:lineRule="auto"/>
        <w:ind w:firstLine="851"/>
        <w:jc w:val="both"/>
        <w:rPr>
          <w:rFonts w:ascii="GHEA Grapalat" w:eastAsia="Times New Roman" w:hAnsi="GHEA Grapalat" w:cs="Times New Roman"/>
          <w:color w:val="000000" w:themeColor="text1"/>
          <w:sz w:val="24"/>
          <w:szCs w:val="24"/>
          <w:lang w:val="hy-AM"/>
        </w:rPr>
      </w:pPr>
    </w:p>
    <w:p w14:paraId="4DB05B77" w14:textId="77777777" w:rsidR="00700E5D" w:rsidRPr="0055552C" w:rsidRDefault="00700E5D" w:rsidP="00BE5837">
      <w:pPr>
        <w:shd w:val="clear" w:color="auto" w:fill="FFFFFF"/>
        <w:spacing w:after="0" w:line="360" w:lineRule="auto"/>
        <w:ind w:firstLine="851"/>
        <w:jc w:val="both"/>
        <w:rPr>
          <w:rFonts w:ascii="GHEA Grapalat" w:eastAsia="Times New Roman" w:hAnsi="GHEA Grapalat" w:cs="Times New Roman"/>
          <w:color w:val="000000" w:themeColor="text1"/>
          <w:sz w:val="24"/>
          <w:szCs w:val="24"/>
          <w:lang w:val="hy-AM"/>
        </w:rPr>
      </w:pPr>
    </w:p>
    <w:p w14:paraId="01B1BCA6" w14:textId="3043EBF4" w:rsidR="002E0DF6" w:rsidRPr="0055552C" w:rsidRDefault="00300C9B" w:rsidP="00F709D5">
      <w:pPr>
        <w:spacing w:after="0" w:line="276" w:lineRule="auto"/>
        <w:jc w:val="center"/>
        <w:rPr>
          <w:rFonts w:ascii="GHEA Grapalat" w:hAnsi="GHEA Grapalat" w:cs="Sylfaen"/>
          <w:b/>
          <w:sz w:val="28"/>
          <w:szCs w:val="28"/>
          <w:lang w:val="hy-AM"/>
        </w:rPr>
      </w:pPr>
      <w:r w:rsidRPr="0055552C">
        <w:rPr>
          <w:rFonts w:ascii="GHEA Grapalat" w:hAnsi="GHEA Grapalat" w:cs="Sylfaen"/>
          <w:b/>
          <w:sz w:val="28"/>
          <w:szCs w:val="28"/>
          <w:lang w:val="hy-AM"/>
        </w:rPr>
        <w:t xml:space="preserve">4.8 </w:t>
      </w:r>
      <w:r w:rsidR="002E0DF6" w:rsidRPr="0055552C">
        <w:rPr>
          <w:rFonts w:ascii="GHEA Grapalat" w:hAnsi="GHEA Grapalat" w:cs="Sylfaen"/>
          <w:b/>
          <w:sz w:val="28"/>
          <w:szCs w:val="28"/>
          <w:lang w:val="hy-AM"/>
        </w:rPr>
        <w:t xml:space="preserve">1160-12001 </w:t>
      </w:r>
      <w:r w:rsidR="00700E5D" w:rsidRPr="0055552C">
        <w:rPr>
          <w:rFonts w:ascii="GHEA Grapalat" w:hAnsi="GHEA Grapalat" w:cs="Sylfaen"/>
          <w:b/>
          <w:sz w:val="28"/>
          <w:szCs w:val="28"/>
          <w:lang w:val="hy-AM"/>
        </w:rPr>
        <w:t>«Լսողական սարքեր և հաշմանդամի սայլակներ ձեռքբերելու համար հավաստագրերի տրամադրում» և</w:t>
      </w:r>
    </w:p>
    <w:p w14:paraId="1A9EECAC" w14:textId="77777777" w:rsidR="00700E5D" w:rsidRPr="0055552C" w:rsidRDefault="00700E5D" w:rsidP="00F709D5">
      <w:pPr>
        <w:spacing w:after="0" w:line="276" w:lineRule="auto"/>
        <w:jc w:val="center"/>
        <w:rPr>
          <w:rFonts w:ascii="GHEA Grapalat" w:hAnsi="GHEA Grapalat" w:cs="Sylfaen"/>
          <w:b/>
          <w:sz w:val="28"/>
          <w:szCs w:val="28"/>
          <w:lang w:val="hy-AM"/>
        </w:rPr>
      </w:pPr>
      <w:r w:rsidRPr="0055552C">
        <w:rPr>
          <w:rFonts w:ascii="GHEA Grapalat" w:hAnsi="GHEA Grapalat" w:cs="Sylfaen"/>
          <w:b/>
          <w:sz w:val="28"/>
          <w:szCs w:val="28"/>
          <w:lang w:val="hy-AM"/>
        </w:rPr>
        <w:lastRenderedPageBreak/>
        <w:t xml:space="preserve"> </w:t>
      </w:r>
      <w:r w:rsidR="002E0DF6" w:rsidRPr="0055552C">
        <w:rPr>
          <w:rFonts w:ascii="GHEA Grapalat" w:hAnsi="GHEA Grapalat" w:cs="Sylfaen"/>
          <w:b/>
          <w:sz w:val="28"/>
          <w:szCs w:val="28"/>
          <w:lang w:val="hy-AM"/>
        </w:rPr>
        <w:t xml:space="preserve">1160-12002 </w:t>
      </w:r>
      <w:r w:rsidRPr="0055552C">
        <w:rPr>
          <w:rFonts w:ascii="GHEA Grapalat" w:hAnsi="GHEA Grapalat" w:cs="Sylfaen"/>
          <w:b/>
          <w:sz w:val="28"/>
          <w:szCs w:val="28"/>
          <w:lang w:val="hy-AM"/>
        </w:rPr>
        <w:t xml:space="preserve">«Հաշմանդամություն ունեցող անձանց աջակցող տեխնոլոգիաներով ապահովում և դրանց վերանորոգում» </w:t>
      </w:r>
    </w:p>
    <w:p w14:paraId="5DEA3716" w14:textId="77777777" w:rsidR="00700E5D" w:rsidRPr="0055552C" w:rsidRDefault="00700E5D" w:rsidP="00F709D5">
      <w:pPr>
        <w:spacing w:after="0" w:line="276" w:lineRule="auto"/>
        <w:rPr>
          <w:rFonts w:ascii="GHEA Grapalat" w:eastAsia="Times New Roman" w:hAnsi="GHEA Grapalat" w:cs="Times New Roman"/>
          <w:bCs/>
          <w:sz w:val="26"/>
          <w:szCs w:val="26"/>
          <w:lang w:val="hy-AM"/>
        </w:rPr>
      </w:pPr>
    </w:p>
    <w:p w14:paraId="7D502519" w14:textId="77777777" w:rsidR="00700E5D" w:rsidRPr="0055552C" w:rsidRDefault="00700E5D" w:rsidP="00F709D5">
      <w:pPr>
        <w:spacing w:line="276" w:lineRule="auto"/>
        <w:ind w:firstLine="630"/>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Ուսումնասիրվող ծրագ</w:t>
      </w:r>
      <w:r w:rsidR="00B31B5B" w:rsidRPr="0055552C">
        <w:rPr>
          <w:rFonts w:ascii="GHEA Grapalat" w:eastAsiaTheme="minorHAnsi" w:hAnsi="GHEA Grapalat"/>
          <w:sz w:val="24"/>
          <w:szCs w:val="24"/>
          <w:lang w:val="hy-AM"/>
        </w:rPr>
        <w:t>ր</w:t>
      </w:r>
      <w:r w:rsidRPr="0055552C">
        <w:rPr>
          <w:rFonts w:ascii="GHEA Grapalat" w:eastAsiaTheme="minorHAnsi" w:hAnsi="GHEA Grapalat"/>
          <w:sz w:val="24"/>
          <w:szCs w:val="24"/>
          <w:lang w:val="hy-AM"/>
        </w:rPr>
        <w:t xml:space="preserve">երի հիմնական նպատակն </w:t>
      </w:r>
      <w:r w:rsidR="00AB52AF" w:rsidRPr="0055552C">
        <w:rPr>
          <w:rFonts w:ascii="GHEA Grapalat" w:eastAsiaTheme="minorHAnsi" w:hAnsi="GHEA Grapalat"/>
          <w:sz w:val="24"/>
          <w:szCs w:val="24"/>
          <w:lang w:val="hy-AM"/>
        </w:rPr>
        <w:t>է</w:t>
      </w:r>
      <w:r w:rsidRPr="0055552C">
        <w:rPr>
          <w:rFonts w:ascii="GHEA Grapalat" w:eastAsiaTheme="minorHAnsi" w:hAnsi="GHEA Grapalat"/>
          <w:sz w:val="24"/>
          <w:szCs w:val="24"/>
          <w:lang w:val="hy-AM"/>
        </w:rPr>
        <w:t xml:space="preserve"> հաշմանդամություն ունեցող անձանց սոցիալական ներառման ապահովումը, նրանց կորցված </w:t>
      </w:r>
      <w:r w:rsidR="00AB52AF" w:rsidRPr="0055552C">
        <w:rPr>
          <w:rFonts w:ascii="GHEA Grapalat" w:eastAsiaTheme="minorHAnsi" w:hAnsi="GHEA Grapalat"/>
          <w:sz w:val="24"/>
          <w:szCs w:val="24"/>
          <w:lang w:val="hy-AM"/>
        </w:rPr>
        <w:t>ֆունկ</w:t>
      </w:r>
      <w:r w:rsidRPr="0055552C">
        <w:rPr>
          <w:rFonts w:ascii="GHEA Grapalat" w:eastAsiaTheme="minorHAnsi" w:hAnsi="GHEA Grapalat"/>
          <w:sz w:val="24"/>
          <w:szCs w:val="24"/>
          <w:lang w:val="hy-AM"/>
        </w:rPr>
        <w:t>ց</w:t>
      </w:r>
      <w:r w:rsidR="00AB52AF" w:rsidRPr="0055552C">
        <w:rPr>
          <w:rFonts w:ascii="GHEA Grapalat" w:eastAsiaTheme="minorHAnsi" w:hAnsi="GHEA Grapalat"/>
          <w:sz w:val="24"/>
          <w:szCs w:val="24"/>
          <w:lang w:val="hy-AM"/>
        </w:rPr>
        <w:t>ի</w:t>
      </w:r>
      <w:r w:rsidRPr="0055552C">
        <w:rPr>
          <w:rFonts w:ascii="GHEA Grapalat" w:eastAsiaTheme="minorHAnsi" w:hAnsi="GHEA Grapalat"/>
          <w:sz w:val="24"/>
          <w:szCs w:val="24"/>
          <w:lang w:val="hy-AM"/>
        </w:rPr>
        <w:t>այի լրիվ կամ մասնակի փոխհատուցումը, կենսագործունեության սահմանափակումների հնարավորինս նվազեցումը պրոթեզաօրթոպեդիկ և վերականգնողական պարագաներ (պրոթեզներ, օրթեզներ, ձայնաստեղծ սարքեր, աչքի պրոթեզներ, կրծքագեղձի էկզոպրոթեզներ, անվասայլակներ, լսողական սարքեր, հենակներ, ձեռնափայտեր, քայլակներ և այլն) տրամադրելու միջոցով (այսուհետ աջակցող միջոցներ):</w:t>
      </w:r>
    </w:p>
    <w:p w14:paraId="06AC35AF" w14:textId="77777777" w:rsidR="00700E5D" w:rsidRPr="0055552C" w:rsidRDefault="00700E5D" w:rsidP="00F709D5">
      <w:pPr>
        <w:spacing w:line="276" w:lineRule="auto"/>
        <w:ind w:firstLine="630"/>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2019թ. ՀՀ Աշխատանքի և Սոցիալական հարցերի Նախարարությանը (այսուհետև նախարություն) 1160-12001 և 1160-12002 </w:t>
      </w:r>
      <w:r w:rsidR="00E437EC" w:rsidRPr="0055552C">
        <w:rPr>
          <w:rFonts w:ascii="GHEA Grapalat" w:eastAsiaTheme="minorHAnsi" w:hAnsi="GHEA Grapalat"/>
          <w:sz w:val="24"/>
          <w:szCs w:val="24"/>
          <w:lang w:val="hy-AM"/>
        </w:rPr>
        <w:t>միջոցառումների</w:t>
      </w:r>
      <w:r w:rsidRPr="0055552C">
        <w:rPr>
          <w:rFonts w:ascii="GHEA Grapalat" w:eastAsiaTheme="minorHAnsi" w:hAnsi="GHEA Grapalat"/>
          <w:sz w:val="24"/>
          <w:szCs w:val="24"/>
          <w:lang w:val="hy-AM"/>
        </w:rPr>
        <w:t xml:space="preserve"> իրականացման նպատակով հատկացվել է 921,432.6 հազ. դրամ, որից փաստացի ծախսը կազմել է 846,906.1 հազ. դրամ /Աղյուսակ 1/: </w:t>
      </w:r>
    </w:p>
    <w:tbl>
      <w:tblPr>
        <w:tblStyle w:val="TableGrid3"/>
        <w:tblW w:w="0" w:type="auto"/>
        <w:tblLook w:val="04A0" w:firstRow="1" w:lastRow="0" w:firstColumn="1" w:lastColumn="0" w:noHBand="0" w:noVBand="1"/>
      </w:tblPr>
      <w:tblGrid>
        <w:gridCol w:w="1481"/>
        <w:gridCol w:w="4072"/>
        <w:gridCol w:w="1337"/>
        <w:gridCol w:w="2643"/>
      </w:tblGrid>
      <w:tr w:rsidR="00700E5D" w:rsidRPr="0055552C" w14:paraId="407DFC11" w14:textId="77777777" w:rsidTr="00A053E3">
        <w:trPr>
          <w:trHeight w:val="624"/>
        </w:trPr>
        <w:tc>
          <w:tcPr>
            <w:tcW w:w="5934" w:type="dxa"/>
            <w:gridSpan w:val="2"/>
            <w:tcBorders>
              <w:top w:val="nil"/>
              <w:left w:val="nil"/>
              <w:bottom w:val="single" w:sz="4" w:space="0" w:color="auto"/>
              <w:right w:val="nil"/>
            </w:tcBorders>
          </w:tcPr>
          <w:p w14:paraId="179428F5" w14:textId="77777777" w:rsidR="00700E5D" w:rsidRPr="0055552C" w:rsidRDefault="00700E5D" w:rsidP="00700E5D">
            <w:pPr>
              <w:rPr>
                <w:rFonts w:ascii="GHEA Grapalat" w:eastAsiaTheme="minorHAnsi" w:hAnsi="GHEA Grapalat"/>
                <w:b/>
                <w:bCs/>
                <w:sz w:val="24"/>
                <w:szCs w:val="24"/>
              </w:rPr>
            </w:pPr>
            <w:r w:rsidRPr="0055552C">
              <w:rPr>
                <w:rFonts w:ascii="GHEA Grapalat" w:eastAsiaTheme="minorHAnsi" w:hAnsi="GHEA Grapalat"/>
                <w:b/>
                <w:bCs/>
                <w:sz w:val="24"/>
                <w:szCs w:val="24"/>
              </w:rPr>
              <w:t>Աղյուսակ 1</w:t>
            </w:r>
          </w:p>
        </w:tc>
        <w:tc>
          <w:tcPr>
            <w:tcW w:w="1317" w:type="dxa"/>
            <w:tcBorders>
              <w:top w:val="nil"/>
              <w:left w:val="nil"/>
              <w:bottom w:val="single" w:sz="4" w:space="0" w:color="auto"/>
              <w:right w:val="nil"/>
            </w:tcBorders>
          </w:tcPr>
          <w:p w14:paraId="29F40331" w14:textId="77777777" w:rsidR="00700E5D" w:rsidRPr="0055552C" w:rsidRDefault="00700E5D" w:rsidP="00700E5D">
            <w:pPr>
              <w:rPr>
                <w:rFonts w:ascii="GHEA Grapalat" w:eastAsiaTheme="minorHAnsi" w:hAnsi="GHEA Grapalat"/>
                <w:b/>
                <w:bCs/>
                <w:sz w:val="24"/>
                <w:szCs w:val="24"/>
              </w:rPr>
            </w:pPr>
          </w:p>
        </w:tc>
        <w:tc>
          <w:tcPr>
            <w:tcW w:w="2173" w:type="dxa"/>
            <w:tcBorders>
              <w:top w:val="nil"/>
              <w:left w:val="nil"/>
              <w:bottom w:val="single" w:sz="4" w:space="0" w:color="auto"/>
              <w:right w:val="nil"/>
            </w:tcBorders>
            <w:vAlign w:val="center"/>
          </w:tcPr>
          <w:p w14:paraId="112B2D85" w14:textId="77777777" w:rsidR="00700E5D" w:rsidRPr="0055552C" w:rsidRDefault="00700E5D" w:rsidP="00700E5D">
            <w:pPr>
              <w:jc w:val="center"/>
              <w:rPr>
                <w:rFonts w:ascii="GHEA Grapalat" w:eastAsiaTheme="minorHAnsi" w:hAnsi="GHEA Grapalat"/>
                <w:b/>
                <w:bCs/>
                <w:sz w:val="24"/>
                <w:szCs w:val="24"/>
              </w:rPr>
            </w:pPr>
            <w:r w:rsidRPr="0055552C">
              <w:rPr>
                <w:rFonts w:ascii="GHEA Grapalat" w:eastAsiaTheme="minorHAnsi" w:hAnsi="GHEA Grapalat"/>
                <w:b/>
                <w:bCs/>
                <w:sz w:val="24"/>
                <w:szCs w:val="24"/>
              </w:rPr>
              <w:t>Հազ. դրամ</w:t>
            </w:r>
          </w:p>
        </w:tc>
      </w:tr>
      <w:tr w:rsidR="00700E5D" w:rsidRPr="0055552C" w14:paraId="65EEA859" w14:textId="77777777" w:rsidTr="00A053E3">
        <w:trPr>
          <w:trHeight w:val="624"/>
        </w:trPr>
        <w:tc>
          <w:tcPr>
            <w:tcW w:w="1310" w:type="dxa"/>
            <w:tcBorders>
              <w:top w:val="single" w:sz="4" w:space="0" w:color="auto"/>
            </w:tcBorders>
            <w:vAlign w:val="center"/>
            <w:hideMark/>
          </w:tcPr>
          <w:p w14:paraId="3C3BED38" w14:textId="77777777" w:rsidR="00700E5D" w:rsidRPr="0055552C" w:rsidRDefault="00700E5D" w:rsidP="00700E5D">
            <w:pPr>
              <w:rPr>
                <w:rFonts w:ascii="GHEA Grapalat" w:eastAsiaTheme="minorHAnsi" w:hAnsi="GHEA Grapalat"/>
                <w:b/>
                <w:bCs/>
                <w:sz w:val="24"/>
                <w:szCs w:val="24"/>
              </w:rPr>
            </w:pPr>
            <w:r w:rsidRPr="0055552C">
              <w:rPr>
                <w:rFonts w:ascii="Courier New" w:eastAsiaTheme="minorHAnsi" w:hAnsi="Courier New" w:cs="Courier New"/>
                <w:b/>
                <w:bCs/>
                <w:sz w:val="24"/>
                <w:szCs w:val="24"/>
              </w:rPr>
              <w:t> </w:t>
            </w:r>
            <w:r w:rsidRPr="0055552C">
              <w:rPr>
                <w:rFonts w:ascii="GHEA Grapalat" w:eastAsiaTheme="minorHAnsi" w:hAnsi="GHEA Grapalat"/>
                <w:b/>
                <w:bCs/>
                <w:sz w:val="24"/>
                <w:szCs w:val="24"/>
              </w:rPr>
              <w:t>Ծրագիր</w:t>
            </w:r>
          </w:p>
        </w:tc>
        <w:tc>
          <w:tcPr>
            <w:tcW w:w="4624" w:type="dxa"/>
            <w:tcBorders>
              <w:top w:val="single" w:sz="4" w:space="0" w:color="auto"/>
            </w:tcBorders>
            <w:vAlign w:val="center"/>
            <w:hideMark/>
          </w:tcPr>
          <w:p w14:paraId="62085D66" w14:textId="77777777" w:rsidR="00700E5D" w:rsidRPr="0055552C" w:rsidRDefault="00700E5D" w:rsidP="00700E5D">
            <w:pPr>
              <w:jc w:val="center"/>
              <w:rPr>
                <w:rFonts w:ascii="GHEA Grapalat" w:eastAsiaTheme="minorHAnsi" w:hAnsi="GHEA Grapalat"/>
                <w:b/>
                <w:bCs/>
                <w:sz w:val="24"/>
                <w:szCs w:val="24"/>
              </w:rPr>
            </w:pPr>
            <w:r w:rsidRPr="0055552C">
              <w:rPr>
                <w:rFonts w:ascii="GHEA Grapalat" w:eastAsiaTheme="minorHAnsi" w:hAnsi="GHEA Grapalat"/>
                <w:b/>
                <w:bCs/>
                <w:sz w:val="24"/>
                <w:szCs w:val="24"/>
              </w:rPr>
              <w:t>Ծրագրի անվանում</w:t>
            </w:r>
          </w:p>
        </w:tc>
        <w:tc>
          <w:tcPr>
            <w:tcW w:w="1317" w:type="dxa"/>
            <w:tcBorders>
              <w:top w:val="single" w:sz="4" w:space="0" w:color="auto"/>
            </w:tcBorders>
            <w:vAlign w:val="center"/>
            <w:hideMark/>
          </w:tcPr>
          <w:p w14:paraId="75F40D02" w14:textId="77777777" w:rsidR="00700E5D" w:rsidRPr="0055552C" w:rsidRDefault="00700E5D" w:rsidP="00700E5D">
            <w:pPr>
              <w:rPr>
                <w:rFonts w:ascii="GHEA Grapalat" w:eastAsiaTheme="minorHAnsi" w:hAnsi="GHEA Grapalat"/>
                <w:b/>
                <w:bCs/>
                <w:sz w:val="24"/>
                <w:szCs w:val="24"/>
              </w:rPr>
            </w:pPr>
            <w:r w:rsidRPr="0055552C">
              <w:rPr>
                <w:rFonts w:ascii="GHEA Grapalat" w:eastAsiaTheme="minorHAnsi" w:hAnsi="GHEA Grapalat"/>
                <w:b/>
                <w:bCs/>
                <w:sz w:val="24"/>
                <w:szCs w:val="24"/>
              </w:rPr>
              <w:t>Ճշտված ծրագիր</w:t>
            </w:r>
          </w:p>
        </w:tc>
        <w:tc>
          <w:tcPr>
            <w:tcW w:w="2173" w:type="dxa"/>
            <w:tcBorders>
              <w:top w:val="single" w:sz="4" w:space="0" w:color="auto"/>
            </w:tcBorders>
            <w:vAlign w:val="center"/>
            <w:hideMark/>
          </w:tcPr>
          <w:p w14:paraId="2EA408B4" w14:textId="77777777" w:rsidR="00700E5D" w:rsidRPr="0055552C" w:rsidRDefault="00700E5D" w:rsidP="00700E5D">
            <w:pPr>
              <w:rPr>
                <w:rFonts w:ascii="GHEA Grapalat" w:eastAsiaTheme="minorHAnsi" w:hAnsi="GHEA Grapalat"/>
                <w:b/>
                <w:bCs/>
                <w:sz w:val="24"/>
                <w:szCs w:val="24"/>
              </w:rPr>
            </w:pPr>
            <w:r w:rsidRPr="0055552C">
              <w:rPr>
                <w:rFonts w:ascii="GHEA Grapalat" w:eastAsiaTheme="minorHAnsi" w:hAnsi="GHEA Grapalat"/>
                <w:b/>
                <w:bCs/>
                <w:sz w:val="24"/>
                <w:szCs w:val="24"/>
              </w:rPr>
              <w:t>Ֆինանսավորում</w:t>
            </w:r>
          </w:p>
        </w:tc>
      </w:tr>
      <w:tr w:rsidR="00700E5D" w:rsidRPr="0055552C" w14:paraId="6934E0C0" w14:textId="77777777" w:rsidTr="00A053E3">
        <w:trPr>
          <w:trHeight w:val="494"/>
        </w:trPr>
        <w:tc>
          <w:tcPr>
            <w:tcW w:w="9424" w:type="dxa"/>
            <w:gridSpan w:val="4"/>
            <w:vAlign w:val="center"/>
            <w:hideMark/>
          </w:tcPr>
          <w:p w14:paraId="0FBD38B3" w14:textId="77777777" w:rsidR="00700E5D" w:rsidRPr="0055552C" w:rsidRDefault="00700E5D" w:rsidP="00700E5D">
            <w:pPr>
              <w:jc w:val="center"/>
              <w:rPr>
                <w:rFonts w:ascii="GHEA Grapalat" w:eastAsiaTheme="minorHAnsi" w:hAnsi="GHEA Grapalat"/>
                <w:b/>
                <w:bCs/>
                <w:i/>
                <w:iCs/>
                <w:sz w:val="24"/>
                <w:szCs w:val="24"/>
              </w:rPr>
            </w:pPr>
            <w:r w:rsidRPr="0055552C">
              <w:rPr>
                <w:rFonts w:ascii="GHEA Grapalat" w:eastAsiaTheme="minorHAnsi" w:hAnsi="GHEA Grapalat"/>
                <w:b/>
                <w:bCs/>
                <w:i/>
                <w:iCs/>
                <w:sz w:val="24"/>
                <w:szCs w:val="24"/>
              </w:rPr>
              <w:t>Հաշմանդամություն ունեցող անձանց աջակցություն</w:t>
            </w:r>
          </w:p>
        </w:tc>
      </w:tr>
      <w:tr w:rsidR="00700E5D" w:rsidRPr="0055552C" w14:paraId="0F64455E" w14:textId="77777777" w:rsidTr="00A053E3">
        <w:trPr>
          <w:trHeight w:val="845"/>
        </w:trPr>
        <w:tc>
          <w:tcPr>
            <w:tcW w:w="1310" w:type="dxa"/>
            <w:vAlign w:val="center"/>
            <w:hideMark/>
          </w:tcPr>
          <w:p w14:paraId="2C9F08A8" w14:textId="77777777" w:rsidR="00700E5D" w:rsidRPr="0055552C" w:rsidRDefault="00700E5D" w:rsidP="00700E5D">
            <w:pPr>
              <w:rPr>
                <w:rFonts w:ascii="GHEA Grapalat" w:eastAsiaTheme="minorHAnsi" w:hAnsi="GHEA Grapalat"/>
                <w:sz w:val="24"/>
                <w:szCs w:val="24"/>
              </w:rPr>
            </w:pPr>
            <w:r w:rsidRPr="0055552C">
              <w:rPr>
                <w:rFonts w:ascii="GHEA Grapalat" w:eastAsiaTheme="minorHAnsi" w:hAnsi="GHEA Grapalat"/>
                <w:sz w:val="24"/>
                <w:szCs w:val="24"/>
              </w:rPr>
              <w:t>1160-12001</w:t>
            </w:r>
          </w:p>
        </w:tc>
        <w:tc>
          <w:tcPr>
            <w:tcW w:w="4624" w:type="dxa"/>
            <w:vAlign w:val="center"/>
            <w:hideMark/>
          </w:tcPr>
          <w:p w14:paraId="6C1BE5E0" w14:textId="77777777" w:rsidR="00700E5D" w:rsidRPr="0055552C" w:rsidRDefault="00700E5D" w:rsidP="00700E5D">
            <w:pPr>
              <w:rPr>
                <w:rFonts w:ascii="GHEA Grapalat" w:eastAsiaTheme="minorHAnsi" w:hAnsi="GHEA Grapalat"/>
                <w:sz w:val="24"/>
                <w:szCs w:val="24"/>
              </w:rPr>
            </w:pPr>
            <w:r w:rsidRPr="0055552C">
              <w:rPr>
                <w:rFonts w:ascii="GHEA Grapalat" w:eastAsiaTheme="minorHAnsi" w:hAnsi="GHEA Grapalat"/>
                <w:sz w:val="24"/>
                <w:szCs w:val="24"/>
              </w:rPr>
              <w:t>Լսողական սարքեր և հաշմանդամի սայլակներ ձեռքբերելու համար հավաստագրերի տրամադրում</w:t>
            </w:r>
          </w:p>
        </w:tc>
        <w:tc>
          <w:tcPr>
            <w:tcW w:w="1317" w:type="dxa"/>
            <w:noWrap/>
            <w:vAlign w:val="center"/>
            <w:hideMark/>
          </w:tcPr>
          <w:p w14:paraId="054EC235" w14:textId="77777777" w:rsidR="00700E5D" w:rsidRPr="0055552C" w:rsidRDefault="00700E5D" w:rsidP="00700E5D">
            <w:pPr>
              <w:rPr>
                <w:rFonts w:ascii="GHEA Grapalat" w:eastAsiaTheme="minorHAnsi" w:hAnsi="GHEA Grapalat"/>
                <w:sz w:val="24"/>
                <w:szCs w:val="24"/>
              </w:rPr>
            </w:pPr>
            <w:r w:rsidRPr="0055552C">
              <w:rPr>
                <w:rFonts w:ascii="GHEA Grapalat" w:eastAsiaTheme="minorHAnsi" w:hAnsi="GHEA Grapalat"/>
                <w:sz w:val="24"/>
                <w:szCs w:val="24"/>
              </w:rPr>
              <w:t>129,690.0</w:t>
            </w:r>
          </w:p>
        </w:tc>
        <w:tc>
          <w:tcPr>
            <w:tcW w:w="2173" w:type="dxa"/>
            <w:noWrap/>
            <w:vAlign w:val="center"/>
            <w:hideMark/>
          </w:tcPr>
          <w:p w14:paraId="397D1A3C" w14:textId="77777777" w:rsidR="00700E5D" w:rsidRPr="0055552C" w:rsidRDefault="00700E5D" w:rsidP="00700E5D">
            <w:pPr>
              <w:rPr>
                <w:rFonts w:ascii="GHEA Grapalat" w:eastAsiaTheme="minorHAnsi" w:hAnsi="GHEA Grapalat"/>
                <w:sz w:val="24"/>
                <w:szCs w:val="24"/>
              </w:rPr>
            </w:pPr>
            <w:r w:rsidRPr="0055552C">
              <w:rPr>
                <w:rFonts w:ascii="GHEA Grapalat" w:eastAsiaTheme="minorHAnsi" w:hAnsi="GHEA Grapalat"/>
                <w:sz w:val="24"/>
                <w:szCs w:val="24"/>
              </w:rPr>
              <w:t>120,048.3</w:t>
            </w:r>
          </w:p>
        </w:tc>
      </w:tr>
      <w:tr w:rsidR="00700E5D" w:rsidRPr="0055552C" w14:paraId="144CEF3E" w14:textId="77777777" w:rsidTr="00A053E3">
        <w:trPr>
          <w:trHeight w:val="1245"/>
        </w:trPr>
        <w:tc>
          <w:tcPr>
            <w:tcW w:w="1310" w:type="dxa"/>
            <w:vAlign w:val="center"/>
            <w:hideMark/>
          </w:tcPr>
          <w:p w14:paraId="14C5EB43" w14:textId="77777777" w:rsidR="00700E5D" w:rsidRPr="0055552C" w:rsidRDefault="00700E5D" w:rsidP="00700E5D">
            <w:pPr>
              <w:rPr>
                <w:rFonts w:ascii="GHEA Grapalat" w:eastAsiaTheme="minorHAnsi" w:hAnsi="GHEA Grapalat"/>
                <w:sz w:val="24"/>
                <w:szCs w:val="24"/>
              </w:rPr>
            </w:pPr>
            <w:r w:rsidRPr="0055552C">
              <w:rPr>
                <w:rFonts w:ascii="GHEA Grapalat" w:eastAsiaTheme="minorHAnsi" w:hAnsi="GHEA Grapalat"/>
                <w:sz w:val="24"/>
                <w:szCs w:val="24"/>
              </w:rPr>
              <w:t>1160-12002</w:t>
            </w:r>
          </w:p>
        </w:tc>
        <w:tc>
          <w:tcPr>
            <w:tcW w:w="4624" w:type="dxa"/>
            <w:vAlign w:val="center"/>
            <w:hideMark/>
          </w:tcPr>
          <w:p w14:paraId="07DF2117" w14:textId="77777777" w:rsidR="00700E5D" w:rsidRPr="0055552C" w:rsidRDefault="00700E5D" w:rsidP="00700E5D">
            <w:pPr>
              <w:rPr>
                <w:rFonts w:ascii="GHEA Grapalat" w:eastAsiaTheme="minorHAnsi" w:hAnsi="GHEA Grapalat"/>
                <w:sz w:val="24"/>
                <w:szCs w:val="24"/>
              </w:rPr>
            </w:pPr>
            <w:r w:rsidRPr="0055552C">
              <w:rPr>
                <w:rFonts w:ascii="GHEA Grapalat" w:eastAsiaTheme="minorHAnsi" w:hAnsi="GHEA Grapalat"/>
                <w:sz w:val="24"/>
                <w:szCs w:val="24"/>
              </w:rPr>
              <w:t>Հաշմանդամություն ունեցող անձանց աջակցող տեխնոլոգիաներով ապահովում և դրանց վերանորոգում</w:t>
            </w:r>
          </w:p>
        </w:tc>
        <w:tc>
          <w:tcPr>
            <w:tcW w:w="1317" w:type="dxa"/>
            <w:noWrap/>
            <w:vAlign w:val="center"/>
            <w:hideMark/>
          </w:tcPr>
          <w:p w14:paraId="1605283B" w14:textId="77777777" w:rsidR="00700E5D" w:rsidRPr="0055552C" w:rsidRDefault="00700E5D" w:rsidP="00700E5D">
            <w:pPr>
              <w:rPr>
                <w:rFonts w:ascii="GHEA Grapalat" w:eastAsiaTheme="minorHAnsi" w:hAnsi="GHEA Grapalat"/>
                <w:sz w:val="24"/>
                <w:szCs w:val="24"/>
              </w:rPr>
            </w:pPr>
            <w:r w:rsidRPr="0055552C">
              <w:rPr>
                <w:rFonts w:ascii="GHEA Grapalat" w:eastAsiaTheme="minorHAnsi" w:hAnsi="GHEA Grapalat"/>
                <w:sz w:val="24"/>
                <w:szCs w:val="24"/>
              </w:rPr>
              <w:t>791,742.6</w:t>
            </w:r>
          </w:p>
        </w:tc>
        <w:tc>
          <w:tcPr>
            <w:tcW w:w="2173" w:type="dxa"/>
            <w:noWrap/>
            <w:vAlign w:val="center"/>
            <w:hideMark/>
          </w:tcPr>
          <w:p w14:paraId="5EE50DBD" w14:textId="77777777" w:rsidR="00700E5D" w:rsidRPr="0055552C" w:rsidRDefault="00700E5D" w:rsidP="00700E5D">
            <w:pPr>
              <w:rPr>
                <w:rFonts w:ascii="GHEA Grapalat" w:eastAsiaTheme="minorHAnsi" w:hAnsi="GHEA Grapalat"/>
                <w:sz w:val="24"/>
                <w:szCs w:val="24"/>
              </w:rPr>
            </w:pPr>
            <w:r w:rsidRPr="0055552C">
              <w:rPr>
                <w:rFonts w:ascii="GHEA Grapalat" w:eastAsiaTheme="minorHAnsi" w:hAnsi="GHEA Grapalat"/>
                <w:sz w:val="24"/>
                <w:szCs w:val="24"/>
              </w:rPr>
              <w:t>726,857.8</w:t>
            </w:r>
          </w:p>
        </w:tc>
      </w:tr>
      <w:tr w:rsidR="00700E5D" w:rsidRPr="0055552C" w14:paraId="62046657" w14:textId="77777777" w:rsidTr="00A053E3">
        <w:trPr>
          <w:trHeight w:val="408"/>
        </w:trPr>
        <w:tc>
          <w:tcPr>
            <w:tcW w:w="1310" w:type="dxa"/>
            <w:noWrap/>
            <w:vAlign w:val="center"/>
            <w:hideMark/>
          </w:tcPr>
          <w:p w14:paraId="6682E05C" w14:textId="77777777" w:rsidR="00700E5D" w:rsidRPr="0055552C" w:rsidRDefault="00700E5D" w:rsidP="00700E5D">
            <w:pPr>
              <w:rPr>
                <w:rFonts w:ascii="GHEA Grapalat" w:eastAsiaTheme="minorHAnsi" w:hAnsi="GHEA Grapalat"/>
                <w:sz w:val="24"/>
                <w:szCs w:val="24"/>
              </w:rPr>
            </w:pPr>
            <w:r w:rsidRPr="0055552C">
              <w:rPr>
                <w:rFonts w:ascii="Courier New" w:eastAsiaTheme="minorHAnsi" w:hAnsi="Courier New" w:cs="Courier New"/>
                <w:sz w:val="24"/>
                <w:szCs w:val="24"/>
              </w:rPr>
              <w:t> </w:t>
            </w:r>
          </w:p>
        </w:tc>
        <w:tc>
          <w:tcPr>
            <w:tcW w:w="4624" w:type="dxa"/>
            <w:vAlign w:val="center"/>
            <w:hideMark/>
          </w:tcPr>
          <w:p w14:paraId="45E60429" w14:textId="77777777" w:rsidR="00700E5D" w:rsidRPr="0055552C" w:rsidRDefault="00700E5D" w:rsidP="00700E5D">
            <w:pPr>
              <w:rPr>
                <w:rFonts w:ascii="GHEA Grapalat" w:eastAsiaTheme="minorHAnsi" w:hAnsi="GHEA Grapalat"/>
                <w:b/>
                <w:bCs/>
                <w:sz w:val="24"/>
                <w:szCs w:val="24"/>
              </w:rPr>
            </w:pPr>
            <w:r w:rsidRPr="0055552C">
              <w:rPr>
                <w:rFonts w:ascii="GHEA Grapalat" w:eastAsiaTheme="minorHAnsi" w:hAnsi="GHEA Grapalat"/>
                <w:b/>
                <w:bCs/>
                <w:sz w:val="24"/>
                <w:szCs w:val="24"/>
              </w:rPr>
              <w:t>Ընդամենը</w:t>
            </w:r>
          </w:p>
        </w:tc>
        <w:tc>
          <w:tcPr>
            <w:tcW w:w="1317" w:type="dxa"/>
            <w:noWrap/>
            <w:vAlign w:val="center"/>
            <w:hideMark/>
          </w:tcPr>
          <w:p w14:paraId="243A7176" w14:textId="77777777" w:rsidR="00700E5D" w:rsidRPr="0055552C" w:rsidRDefault="00700E5D" w:rsidP="00700E5D">
            <w:pPr>
              <w:rPr>
                <w:rFonts w:ascii="GHEA Grapalat" w:eastAsiaTheme="minorHAnsi" w:hAnsi="GHEA Grapalat"/>
                <w:b/>
                <w:bCs/>
                <w:sz w:val="24"/>
                <w:szCs w:val="24"/>
              </w:rPr>
            </w:pPr>
            <w:r w:rsidRPr="0055552C">
              <w:rPr>
                <w:rFonts w:ascii="GHEA Grapalat" w:eastAsiaTheme="minorHAnsi" w:hAnsi="GHEA Grapalat"/>
                <w:b/>
                <w:bCs/>
                <w:sz w:val="24"/>
                <w:szCs w:val="24"/>
              </w:rPr>
              <w:t>921,432.6</w:t>
            </w:r>
          </w:p>
        </w:tc>
        <w:tc>
          <w:tcPr>
            <w:tcW w:w="2173" w:type="dxa"/>
            <w:noWrap/>
            <w:vAlign w:val="center"/>
            <w:hideMark/>
          </w:tcPr>
          <w:p w14:paraId="711F8A2A" w14:textId="77777777" w:rsidR="00700E5D" w:rsidRPr="0055552C" w:rsidRDefault="00700E5D" w:rsidP="00700E5D">
            <w:pPr>
              <w:rPr>
                <w:rFonts w:ascii="GHEA Grapalat" w:eastAsiaTheme="minorHAnsi" w:hAnsi="GHEA Grapalat"/>
                <w:b/>
                <w:bCs/>
                <w:sz w:val="24"/>
                <w:szCs w:val="24"/>
              </w:rPr>
            </w:pPr>
            <w:r w:rsidRPr="0055552C">
              <w:rPr>
                <w:rFonts w:ascii="GHEA Grapalat" w:eastAsiaTheme="minorHAnsi" w:hAnsi="GHEA Grapalat"/>
                <w:b/>
                <w:bCs/>
                <w:sz w:val="24"/>
                <w:szCs w:val="24"/>
              </w:rPr>
              <w:t>846,906.1</w:t>
            </w:r>
          </w:p>
        </w:tc>
      </w:tr>
    </w:tbl>
    <w:p w14:paraId="5DD705D3" w14:textId="77777777" w:rsidR="00700E5D" w:rsidRPr="0055552C" w:rsidRDefault="00700E5D" w:rsidP="00700E5D">
      <w:pPr>
        <w:rPr>
          <w:rFonts w:ascii="GHEA Grapalat" w:eastAsiaTheme="minorHAnsi" w:hAnsi="GHEA Grapalat"/>
          <w:sz w:val="24"/>
          <w:szCs w:val="24"/>
        </w:rPr>
      </w:pPr>
    </w:p>
    <w:p w14:paraId="1D0750E9" w14:textId="77777777" w:rsidR="00700E5D" w:rsidRPr="0055552C" w:rsidRDefault="00700E5D" w:rsidP="00F709D5">
      <w:pPr>
        <w:autoSpaceDE w:val="0"/>
        <w:autoSpaceDN w:val="0"/>
        <w:adjustRightInd w:val="0"/>
        <w:spacing w:after="0" w:line="276" w:lineRule="auto"/>
        <w:ind w:firstLine="720"/>
        <w:jc w:val="both"/>
        <w:rPr>
          <w:rFonts w:ascii="GHEA Grapalat" w:eastAsiaTheme="minorHAnsi" w:hAnsi="GHEA Grapalat"/>
          <w:sz w:val="24"/>
          <w:szCs w:val="24"/>
        </w:rPr>
      </w:pPr>
      <w:r w:rsidRPr="0055552C">
        <w:rPr>
          <w:rFonts w:ascii="GHEA Grapalat" w:eastAsiaTheme="minorHAnsi" w:hAnsi="GHEA Grapalat"/>
          <w:color w:val="222222"/>
          <w:sz w:val="23"/>
          <w:szCs w:val="23"/>
          <w:shd w:val="clear" w:color="auto" w:fill="FFFFFF"/>
        </w:rPr>
        <w:t xml:space="preserve">Աջակցող միջոց ստանալու իրավունք ունեցող անձանց (այսուհետ՝ Շահառու) </w:t>
      </w:r>
      <w:r w:rsidRPr="0055552C">
        <w:rPr>
          <w:rFonts w:ascii="GHEA Grapalat" w:eastAsiaTheme="minorHAnsi" w:hAnsi="GHEA Grapalat"/>
          <w:sz w:val="24"/>
          <w:szCs w:val="24"/>
        </w:rPr>
        <w:t>աջակցող միջոցները տրամադրվել են ՀՀ կառավարության 10.09.2015թ.</w:t>
      </w:r>
      <w:r w:rsidR="00A77EAC" w:rsidRPr="0055552C">
        <w:rPr>
          <w:rFonts w:ascii="GHEA Grapalat" w:eastAsiaTheme="minorHAnsi" w:hAnsi="GHEA Grapalat"/>
          <w:sz w:val="24"/>
          <w:szCs w:val="24"/>
          <w:lang w:val="hy-AM"/>
        </w:rPr>
        <w:t xml:space="preserve">թիվ </w:t>
      </w:r>
      <w:r w:rsidRPr="0055552C">
        <w:rPr>
          <w:rFonts w:ascii="GHEA Grapalat" w:eastAsiaTheme="minorHAnsi" w:hAnsi="GHEA Grapalat"/>
          <w:sz w:val="24"/>
          <w:szCs w:val="24"/>
        </w:rPr>
        <w:t xml:space="preserve"> 1035-Ն և 07.09.17թ. </w:t>
      </w:r>
      <w:r w:rsidR="00A77EAC" w:rsidRPr="0055552C">
        <w:rPr>
          <w:rFonts w:ascii="GHEA Grapalat" w:eastAsiaTheme="minorHAnsi" w:hAnsi="GHEA Grapalat"/>
          <w:sz w:val="24"/>
          <w:szCs w:val="24"/>
          <w:lang w:val="hy-AM"/>
        </w:rPr>
        <w:t xml:space="preserve">թիվ </w:t>
      </w:r>
      <w:r w:rsidRPr="0055552C">
        <w:rPr>
          <w:rFonts w:ascii="GHEA Grapalat" w:eastAsiaTheme="minorHAnsi" w:hAnsi="GHEA Grapalat"/>
          <w:sz w:val="24"/>
          <w:szCs w:val="24"/>
        </w:rPr>
        <w:t>1151-Ն որոշումներով սահմանված պետական հավաստագրերի հիման վրա (օրթեզի և պրոթեզի կոշիկները տրամադրվել են առանց հավաստագրերի): Հավաստագրի հիման վրա</w:t>
      </w:r>
      <w:r w:rsidRPr="0055552C">
        <w:rPr>
          <w:rFonts w:ascii="Courier New" w:eastAsiaTheme="minorHAnsi" w:hAnsi="Courier New" w:cs="Courier New"/>
          <w:sz w:val="24"/>
          <w:szCs w:val="24"/>
        </w:rPr>
        <w:t> </w:t>
      </w:r>
      <w:r w:rsidRPr="0055552C">
        <w:rPr>
          <w:rFonts w:ascii="GHEA Grapalat" w:eastAsiaTheme="minorHAnsi" w:hAnsi="GHEA Grapalat"/>
          <w:sz w:val="24"/>
          <w:szCs w:val="24"/>
        </w:rPr>
        <w:t xml:space="preserve">աջակցող միջոցներ տրամադրվում են նախարարության կողմից կազմակերպված որակավորման ընթացակարգի </w:t>
      </w:r>
      <w:r w:rsidRPr="0055552C">
        <w:rPr>
          <w:rFonts w:ascii="GHEA Grapalat" w:eastAsiaTheme="minorHAnsi" w:hAnsi="GHEA Grapalat"/>
          <w:sz w:val="24"/>
          <w:szCs w:val="24"/>
        </w:rPr>
        <w:lastRenderedPageBreak/>
        <w:t xml:space="preserve">արդյունքում ընտրված և նախարարության հետ պայմանագիր կնքած կազմակերպությունների կողմից: </w:t>
      </w:r>
    </w:p>
    <w:p w14:paraId="3CB7CBA4" w14:textId="77777777" w:rsidR="00700E5D" w:rsidRPr="0055552C" w:rsidRDefault="00700E5D" w:rsidP="00F709D5">
      <w:pPr>
        <w:autoSpaceDE w:val="0"/>
        <w:autoSpaceDN w:val="0"/>
        <w:adjustRightInd w:val="0"/>
        <w:spacing w:after="0" w:line="276" w:lineRule="auto"/>
        <w:ind w:firstLine="720"/>
        <w:jc w:val="both"/>
        <w:rPr>
          <w:rFonts w:ascii="GHEA Grapalat" w:eastAsiaTheme="minorHAnsi" w:hAnsi="GHEA Grapalat"/>
          <w:sz w:val="24"/>
          <w:szCs w:val="24"/>
          <w:lang w:val="hy-AM"/>
        </w:rPr>
      </w:pPr>
      <w:r w:rsidRPr="0055552C">
        <w:rPr>
          <w:rFonts w:ascii="GHEA Grapalat" w:eastAsiaTheme="minorHAnsi" w:hAnsi="GHEA Grapalat"/>
          <w:sz w:val="24"/>
          <w:szCs w:val="24"/>
        </w:rPr>
        <w:t xml:space="preserve">2019թ. ընթացքում Շահառուներին տրամադրվող աջակցող միջոցների հավաստագրերի արժեքները սահմանվել են ՀՀ աշխատանքի և սոցիալական հարցերի նախարարի 15.01.19թ. 1-Ա/1 հրամանով:  </w:t>
      </w:r>
      <w:r w:rsidR="00714670" w:rsidRPr="0055552C">
        <w:rPr>
          <w:rFonts w:ascii="GHEA Grapalat" w:eastAsiaTheme="minorHAnsi" w:hAnsi="GHEA Grapalat"/>
          <w:sz w:val="24"/>
          <w:szCs w:val="24"/>
          <w:lang w:val="hy-AM"/>
        </w:rPr>
        <w:t>ՈՒսումնասիրության արդյունքում պարզվեց.</w:t>
      </w:r>
    </w:p>
    <w:p w14:paraId="720C39FA" w14:textId="77777777" w:rsidR="00700E5D" w:rsidRPr="0055552C" w:rsidRDefault="00700E5D" w:rsidP="0022060A">
      <w:pPr>
        <w:pStyle w:val="ListParagraph"/>
        <w:numPr>
          <w:ilvl w:val="0"/>
          <w:numId w:val="30"/>
        </w:numPr>
        <w:autoSpaceDE w:val="0"/>
        <w:autoSpaceDN w:val="0"/>
        <w:adjustRightInd w:val="0"/>
        <w:spacing w:after="0" w:line="276" w:lineRule="auto"/>
        <w:ind w:left="284" w:hanging="284"/>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2019 թվականին 1160-12001 «Լսողական սարքեր և հաշմանդամի սայլակներ ձեռքբերելու համար հավաստագրերի տրամադրում» </w:t>
      </w:r>
      <w:r w:rsidR="00A77EAC" w:rsidRPr="0055552C">
        <w:rPr>
          <w:rFonts w:ascii="GHEA Grapalat" w:eastAsiaTheme="minorHAnsi" w:hAnsi="GHEA Grapalat"/>
          <w:sz w:val="24"/>
          <w:szCs w:val="24"/>
          <w:lang w:val="hy-AM"/>
        </w:rPr>
        <w:t>միջոցառմամբ</w:t>
      </w:r>
      <w:r w:rsidRPr="0055552C">
        <w:rPr>
          <w:rFonts w:ascii="GHEA Grapalat" w:eastAsiaTheme="minorHAnsi" w:hAnsi="GHEA Grapalat"/>
          <w:sz w:val="24"/>
          <w:szCs w:val="24"/>
          <w:lang w:val="hy-AM"/>
        </w:rPr>
        <w:t xml:space="preserve"> որակավորված կազմակերպությունների կողմից մատուցված ծառայությունների դիմաց վճարվել է </w:t>
      </w:r>
      <w:r w:rsidR="006A239A" w:rsidRPr="0055552C">
        <w:rPr>
          <w:rFonts w:ascii="GHEA Grapalat" w:eastAsiaTheme="minorHAnsi" w:hAnsi="GHEA Grapalat"/>
          <w:b/>
          <w:sz w:val="24"/>
          <w:szCs w:val="24"/>
          <w:lang w:val="hy-AM"/>
        </w:rPr>
        <w:t>120,</w:t>
      </w:r>
      <w:r w:rsidRPr="0055552C">
        <w:rPr>
          <w:rFonts w:ascii="GHEA Grapalat" w:eastAsiaTheme="minorHAnsi" w:hAnsi="GHEA Grapalat"/>
          <w:b/>
          <w:sz w:val="24"/>
          <w:szCs w:val="24"/>
          <w:lang w:val="hy-AM"/>
        </w:rPr>
        <w:t>048.3</w:t>
      </w:r>
      <w:r w:rsidRPr="0055552C">
        <w:rPr>
          <w:rFonts w:ascii="GHEA Grapalat" w:eastAsiaTheme="minorHAnsi" w:hAnsi="GHEA Grapalat"/>
          <w:sz w:val="24"/>
          <w:szCs w:val="24"/>
          <w:lang w:val="hy-AM"/>
        </w:rPr>
        <w:t xml:space="preserve"> հազ. դրամ, որից </w:t>
      </w:r>
      <w:r w:rsidRPr="0055552C">
        <w:rPr>
          <w:rFonts w:ascii="GHEA Grapalat" w:eastAsiaTheme="minorHAnsi" w:hAnsi="GHEA Grapalat"/>
          <w:b/>
          <w:sz w:val="24"/>
          <w:szCs w:val="24"/>
          <w:lang w:val="hy-AM"/>
        </w:rPr>
        <w:t>46,020.1</w:t>
      </w:r>
      <w:r w:rsidRPr="0055552C">
        <w:rPr>
          <w:rFonts w:ascii="GHEA Grapalat" w:eastAsiaTheme="minorHAnsi" w:hAnsi="GHEA Grapalat"/>
          <w:sz w:val="24"/>
          <w:szCs w:val="24"/>
          <w:lang w:val="hy-AM"/>
        </w:rPr>
        <w:t xml:space="preserve"> հազ. դրամը՝ «Լսողական սարքերի», </w:t>
      </w:r>
      <w:r w:rsidRPr="0055552C">
        <w:rPr>
          <w:rFonts w:ascii="GHEA Grapalat" w:eastAsiaTheme="minorHAnsi" w:hAnsi="GHEA Grapalat"/>
          <w:b/>
          <w:sz w:val="24"/>
          <w:szCs w:val="24"/>
          <w:lang w:val="hy-AM"/>
        </w:rPr>
        <w:t>71,081.3</w:t>
      </w:r>
      <w:r w:rsidRPr="0055552C">
        <w:rPr>
          <w:rFonts w:ascii="GHEA Grapalat" w:eastAsiaTheme="minorHAnsi" w:hAnsi="GHEA Grapalat"/>
          <w:sz w:val="24"/>
          <w:szCs w:val="24"/>
          <w:lang w:val="hy-AM"/>
        </w:rPr>
        <w:t xml:space="preserve"> հազ. դրամ «Անվասայլակների» և </w:t>
      </w:r>
      <w:r w:rsidRPr="0055552C">
        <w:rPr>
          <w:rFonts w:ascii="GHEA Grapalat" w:eastAsiaTheme="minorHAnsi" w:hAnsi="GHEA Grapalat"/>
          <w:b/>
          <w:sz w:val="24"/>
          <w:szCs w:val="24"/>
          <w:lang w:val="hy-AM"/>
        </w:rPr>
        <w:t>2,947.0</w:t>
      </w:r>
      <w:r w:rsidRPr="0055552C">
        <w:rPr>
          <w:rFonts w:ascii="GHEA Grapalat" w:eastAsiaTheme="minorHAnsi" w:hAnsi="GHEA Grapalat"/>
          <w:sz w:val="24"/>
          <w:szCs w:val="24"/>
          <w:lang w:val="hy-AM"/>
        </w:rPr>
        <w:t xml:space="preserve"> հազ. դրամ</w:t>
      </w:r>
      <w:r w:rsidR="00A77EAC" w:rsidRPr="0055552C">
        <w:rPr>
          <w:rFonts w:ascii="GHEA Grapalat" w:eastAsiaTheme="minorHAnsi" w:hAnsi="GHEA Grapalat"/>
          <w:sz w:val="24"/>
          <w:szCs w:val="24"/>
          <w:lang w:val="hy-AM"/>
        </w:rPr>
        <w:t>ը</w:t>
      </w:r>
      <w:r w:rsidRPr="0055552C">
        <w:rPr>
          <w:rFonts w:ascii="GHEA Grapalat" w:eastAsiaTheme="minorHAnsi" w:hAnsi="GHEA Grapalat"/>
          <w:sz w:val="24"/>
          <w:szCs w:val="24"/>
          <w:lang w:val="hy-AM"/>
        </w:rPr>
        <w:t xml:space="preserve"> օժանդակ պարագաների համար: Համաձայն ՀՀ կառավարության 07.09.17թ. թիվ 1151-Ն որոշմամբ հաստատված հավելված 1-ի 29-րդ կետի՝ «Եթե անձը նախընտրում է ձեռք բերել ավելի էժան աջակցող միջոցներ, քան հավաստագրի գնային արժեքն է, ապա կարող է հավաստագրի ավելացած գնային արժեքի սահմաններում նույն կազմակերպությունից ձեռք բերել այլ պահեստամասեր կամ հարակից պարագաներ, որոնք օգտագործվում են պարագայի ֆունկցիոնալությունը, երկարակեցությունը կամ հարմարավետությունն ապահովելու համար»: Վճարումների վերաբերյալ ամփոփ տեղեկատվությունը ներկայացված է Աղյուսակ 2-ում:</w:t>
      </w:r>
    </w:p>
    <w:p w14:paraId="5A191F22" w14:textId="77777777" w:rsidR="00700E5D" w:rsidRPr="0055552C" w:rsidRDefault="00700E5D" w:rsidP="00700E5D">
      <w:pPr>
        <w:jc w:val="both"/>
        <w:rPr>
          <w:rFonts w:ascii="GHEA Grapalat" w:eastAsiaTheme="minorHAnsi" w:hAnsi="GHEA Grapalat"/>
          <w:sz w:val="6"/>
          <w:szCs w:val="24"/>
          <w:lang w:val="hy-AM"/>
        </w:rPr>
      </w:pPr>
    </w:p>
    <w:p w14:paraId="10CC4A2C" w14:textId="77777777" w:rsidR="00AE4564" w:rsidRPr="0055552C" w:rsidRDefault="00AE4564" w:rsidP="00700E5D">
      <w:pPr>
        <w:jc w:val="both"/>
        <w:rPr>
          <w:rFonts w:ascii="GHEA Grapalat" w:eastAsiaTheme="minorHAnsi" w:hAnsi="GHEA Grapalat"/>
          <w:sz w:val="6"/>
          <w:szCs w:val="24"/>
          <w:lang w:val="hy-AM"/>
        </w:rPr>
      </w:pPr>
    </w:p>
    <w:tbl>
      <w:tblPr>
        <w:tblW w:w="10056" w:type="dxa"/>
        <w:tblInd w:w="-185" w:type="dxa"/>
        <w:tblLayout w:type="fixed"/>
        <w:tblLook w:val="04A0" w:firstRow="1" w:lastRow="0" w:firstColumn="1" w:lastColumn="0" w:noHBand="0" w:noVBand="1"/>
      </w:tblPr>
      <w:tblGrid>
        <w:gridCol w:w="1854"/>
        <w:gridCol w:w="576"/>
        <w:gridCol w:w="810"/>
        <w:gridCol w:w="706"/>
        <w:gridCol w:w="734"/>
        <w:gridCol w:w="598"/>
        <w:gridCol w:w="810"/>
        <w:gridCol w:w="630"/>
        <w:gridCol w:w="810"/>
        <w:gridCol w:w="909"/>
        <w:gridCol w:w="859"/>
        <w:gridCol w:w="752"/>
        <w:gridCol w:w="8"/>
      </w:tblGrid>
      <w:tr w:rsidR="00700E5D" w:rsidRPr="0055552C" w14:paraId="0B024EBC" w14:textId="77777777" w:rsidTr="00A053E3">
        <w:trPr>
          <w:trHeight w:val="288"/>
        </w:trPr>
        <w:tc>
          <w:tcPr>
            <w:tcW w:w="10056"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08464644" w14:textId="77777777" w:rsidR="00700E5D" w:rsidRPr="0055552C" w:rsidRDefault="00700E5D" w:rsidP="00700E5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 xml:space="preserve">Աղյուսակ 2 </w:t>
            </w:r>
          </w:p>
        </w:tc>
      </w:tr>
      <w:tr w:rsidR="00700E5D" w:rsidRPr="0055552C" w14:paraId="16FE0206" w14:textId="77777777" w:rsidTr="00A053E3">
        <w:trPr>
          <w:trHeight w:val="288"/>
        </w:trPr>
        <w:tc>
          <w:tcPr>
            <w:tcW w:w="10056"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34654" w14:textId="77777777" w:rsidR="00700E5D" w:rsidRPr="0055552C" w:rsidRDefault="00700E5D" w:rsidP="00700E5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Հազ. դրամ</w:t>
            </w:r>
            <w:r w:rsidRPr="0055552C">
              <w:rPr>
                <w:rFonts w:ascii="Courier New" w:eastAsia="Times New Roman" w:hAnsi="Courier New" w:cs="Courier New"/>
                <w:color w:val="000000"/>
              </w:rPr>
              <w:t> </w:t>
            </w:r>
          </w:p>
        </w:tc>
      </w:tr>
      <w:tr w:rsidR="00700E5D" w:rsidRPr="0055552C" w14:paraId="5ADCDAFC" w14:textId="77777777" w:rsidTr="00A053E3">
        <w:trPr>
          <w:gridAfter w:val="1"/>
          <w:wAfter w:w="8" w:type="dxa"/>
          <w:trHeight w:val="1092"/>
        </w:trPr>
        <w:tc>
          <w:tcPr>
            <w:tcW w:w="1854" w:type="dxa"/>
            <w:vMerge w:val="restart"/>
            <w:tcBorders>
              <w:top w:val="nil"/>
              <w:left w:val="single" w:sz="4" w:space="0" w:color="auto"/>
              <w:bottom w:val="single" w:sz="4" w:space="0" w:color="000000"/>
              <w:right w:val="single" w:sz="4" w:space="0" w:color="auto"/>
            </w:tcBorders>
            <w:shd w:val="clear" w:color="auto" w:fill="auto"/>
            <w:vAlign w:val="center"/>
            <w:hideMark/>
          </w:tcPr>
          <w:p w14:paraId="29A05D3F"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Կազմակերպության անվանումը</w:t>
            </w:r>
          </w:p>
        </w:tc>
        <w:tc>
          <w:tcPr>
            <w:tcW w:w="1386" w:type="dxa"/>
            <w:gridSpan w:val="2"/>
            <w:tcBorders>
              <w:top w:val="nil"/>
              <w:left w:val="nil"/>
              <w:bottom w:val="single" w:sz="4" w:space="0" w:color="auto"/>
              <w:right w:val="single" w:sz="4" w:space="0" w:color="auto"/>
            </w:tcBorders>
            <w:shd w:val="clear" w:color="auto" w:fill="auto"/>
            <w:vAlign w:val="center"/>
            <w:hideMark/>
          </w:tcPr>
          <w:p w14:paraId="08261527"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Լսողական սարք 30-ից բարձր տարեկան անձանց համար</w:t>
            </w:r>
          </w:p>
        </w:tc>
        <w:tc>
          <w:tcPr>
            <w:tcW w:w="1440" w:type="dxa"/>
            <w:gridSpan w:val="2"/>
            <w:tcBorders>
              <w:top w:val="nil"/>
              <w:left w:val="nil"/>
              <w:bottom w:val="single" w:sz="4" w:space="0" w:color="auto"/>
              <w:right w:val="single" w:sz="4" w:space="0" w:color="auto"/>
            </w:tcBorders>
            <w:shd w:val="clear" w:color="auto" w:fill="auto"/>
            <w:vAlign w:val="center"/>
            <w:hideMark/>
          </w:tcPr>
          <w:p w14:paraId="380635C9"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Լսողական սարք մինչև 29 տարեկան անձանց համար</w:t>
            </w:r>
          </w:p>
        </w:tc>
        <w:tc>
          <w:tcPr>
            <w:tcW w:w="1408" w:type="dxa"/>
            <w:gridSpan w:val="2"/>
            <w:tcBorders>
              <w:top w:val="nil"/>
              <w:left w:val="nil"/>
              <w:bottom w:val="single" w:sz="4" w:space="0" w:color="auto"/>
              <w:right w:val="single" w:sz="4" w:space="0" w:color="auto"/>
            </w:tcBorders>
            <w:shd w:val="clear" w:color="auto" w:fill="auto"/>
            <w:noWrap/>
            <w:vAlign w:val="center"/>
            <w:hideMark/>
          </w:tcPr>
          <w:p w14:paraId="614A37D5"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Անվասայլակ</w:t>
            </w:r>
          </w:p>
        </w:tc>
        <w:tc>
          <w:tcPr>
            <w:tcW w:w="1440" w:type="dxa"/>
            <w:gridSpan w:val="2"/>
            <w:tcBorders>
              <w:top w:val="nil"/>
              <w:left w:val="nil"/>
              <w:bottom w:val="single" w:sz="4" w:space="0" w:color="auto"/>
              <w:right w:val="single" w:sz="4" w:space="0" w:color="auto"/>
            </w:tcBorders>
            <w:shd w:val="clear" w:color="auto" w:fill="auto"/>
            <w:vAlign w:val="center"/>
            <w:hideMark/>
          </w:tcPr>
          <w:p w14:paraId="774CE215"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Հարակից պարագա</w:t>
            </w:r>
          </w:p>
        </w:tc>
        <w:tc>
          <w:tcPr>
            <w:tcW w:w="909" w:type="dxa"/>
            <w:tcBorders>
              <w:top w:val="nil"/>
              <w:left w:val="single" w:sz="4" w:space="0" w:color="auto"/>
              <w:bottom w:val="single" w:sz="4" w:space="0" w:color="000000"/>
              <w:right w:val="single" w:sz="4" w:space="0" w:color="auto"/>
            </w:tcBorders>
            <w:shd w:val="clear" w:color="auto" w:fill="auto"/>
            <w:tcMar>
              <w:left w:w="14" w:type="dxa"/>
              <w:right w:w="14" w:type="dxa"/>
            </w:tcMar>
            <w:vAlign w:val="center"/>
            <w:hideMark/>
          </w:tcPr>
          <w:p w14:paraId="5B8A3B8F"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Վճարվելիք գումար</w:t>
            </w:r>
          </w:p>
        </w:tc>
        <w:tc>
          <w:tcPr>
            <w:tcW w:w="859" w:type="dxa"/>
            <w:tcBorders>
              <w:top w:val="nil"/>
              <w:left w:val="single" w:sz="4" w:space="0" w:color="auto"/>
              <w:bottom w:val="single" w:sz="4" w:space="0" w:color="000000"/>
              <w:right w:val="single" w:sz="4" w:space="0" w:color="auto"/>
            </w:tcBorders>
            <w:shd w:val="clear" w:color="auto" w:fill="auto"/>
            <w:tcMar>
              <w:left w:w="14" w:type="dxa"/>
              <w:right w:w="14" w:type="dxa"/>
            </w:tcMar>
            <w:vAlign w:val="center"/>
            <w:hideMark/>
          </w:tcPr>
          <w:p w14:paraId="611BC792"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Վճարված գումար</w:t>
            </w:r>
          </w:p>
        </w:tc>
        <w:tc>
          <w:tcPr>
            <w:tcW w:w="752" w:type="dxa"/>
            <w:tcBorders>
              <w:top w:val="nil"/>
              <w:left w:val="single" w:sz="4" w:space="0" w:color="auto"/>
              <w:bottom w:val="single" w:sz="4" w:space="0" w:color="000000"/>
              <w:right w:val="single" w:sz="4" w:space="0" w:color="auto"/>
            </w:tcBorders>
            <w:shd w:val="clear" w:color="auto" w:fill="auto"/>
            <w:tcMar>
              <w:left w:w="14" w:type="dxa"/>
              <w:right w:w="14" w:type="dxa"/>
            </w:tcMar>
            <w:vAlign w:val="center"/>
            <w:hideMark/>
          </w:tcPr>
          <w:p w14:paraId="01C41817"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Տարբե-րություն</w:t>
            </w:r>
          </w:p>
        </w:tc>
      </w:tr>
      <w:tr w:rsidR="00700E5D" w:rsidRPr="0055552C" w14:paraId="3BD30EFF" w14:textId="77777777" w:rsidTr="00A053E3">
        <w:trPr>
          <w:gridAfter w:val="1"/>
          <w:wAfter w:w="8" w:type="dxa"/>
          <w:trHeight w:val="420"/>
        </w:trPr>
        <w:tc>
          <w:tcPr>
            <w:tcW w:w="1854" w:type="dxa"/>
            <w:vMerge/>
            <w:tcBorders>
              <w:top w:val="nil"/>
              <w:left w:val="single" w:sz="4" w:space="0" w:color="auto"/>
              <w:bottom w:val="single" w:sz="4" w:space="0" w:color="000000"/>
              <w:right w:val="single" w:sz="4" w:space="0" w:color="auto"/>
            </w:tcBorders>
            <w:vAlign w:val="center"/>
            <w:hideMark/>
          </w:tcPr>
          <w:p w14:paraId="65C9CAF7" w14:textId="77777777" w:rsidR="00700E5D" w:rsidRPr="0055552C" w:rsidRDefault="00700E5D" w:rsidP="00700E5D">
            <w:pPr>
              <w:spacing w:after="0" w:line="240" w:lineRule="auto"/>
              <w:rPr>
                <w:rFonts w:ascii="GHEA Grapalat" w:eastAsia="Times New Roman" w:hAnsi="GHEA Grapalat" w:cs="Calibri"/>
                <w:color w:val="000000"/>
                <w:sz w:val="18"/>
                <w:szCs w:val="18"/>
              </w:rPr>
            </w:pPr>
          </w:p>
        </w:tc>
        <w:tc>
          <w:tcPr>
            <w:tcW w:w="576" w:type="dxa"/>
            <w:tcBorders>
              <w:top w:val="nil"/>
              <w:left w:val="nil"/>
              <w:bottom w:val="single" w:sz="4" w:space="0" w:color="auto"/>
              <w:right w:val="single" w:sz="4" w:space="0" w:color="auto"/>
            </w:tcBorders>
            <w:shd w:val="clear" w:color="auto" w:fill="auto"/>
            <w:vAlign w:val="center"/>
            <w:hideMark/>
          </w:tcPr>
          <w:p w14:paraId="097C5946"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քանակ</w:t>
            </w:r>
          </w:p>
        </w:tc>
        <w:tc>
          <w:tcPr>
            <w:tcW w:w="810"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0279895B"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Գումար</w:t>
            </w:r>
          </w:p>
        </w:tc>
        <w:tc>
          <w:tcPr>
            <w:tcW w:w="706" w:type="dxa"/>
            <w:tcBorders>
              <w:top w:val="nil"/>
              <w:left w:val="nil"/>
              <w:bottom w:val="single" w:sz="4" w:space="0" w:color="auto"/>
              <w:right w:val="single" w:sz="4" w:space="0" w:color="auto"/>
            </w:tcBorders>
            <w:shd w:val="clear" w:color="auto" w:fill="auto"/>
            <w:vAlign w:val="center"/>
            <w:hideMark/>
          </w:tcPr>
          <w:p w14:paraId="0B972102"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քանակ</w:t>
            </w:r>
          </w:p>
        </w:tc>
        <w:tc>
          <w:tcPr>
            <w:tcW w:w="734" w:type="dxa"/>
            <w:tcBorders>
              <w:top w:val="nil"/>
              <w:left w:val="nil"/>
              <w:bottom w:val="single" w:sz="4" w:space="0" w:color="auto"/>
              <w:right w:val="single" w:sz="4" w:space="0" w:color="auto"/>
            </w:tcBorders>
            <w:shd w:val="clear" w:color="auto" w:fill="auto"/>
            <w:tcMar>
              <w:left w:w="14" w:type="dxa"/>
              <w:right w:w="14" w:type="dxa"/>
            </w:tcMar>
            <w:vAlign w:val="center"/>
            <w:hideMark/>
          </w:tcPr>
          <w:p w14:paraId="3FD9FF01"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Գումար</w:t>
            </w:r>
          </w:p>
        </w:tc>
        <w:tc>
          <w:tcPr>
            <w:tcW w:w="598" w:type="dxa"/>
            <w:tcBorders>
              <w:top w:val="nil"/>
              <w:left w:val="nil"/>
              <w:bottom w:val="single" w:sz="4" w:space="0" w:color="auto"/>
              <w:right w:val="single" w:sz="4" w:space="0" w:color="auto"/>
            </w:tcBorders>
            <w:shd w:val="clear" w:color="auto" w:fill="auto"/>
            <w:noWrap/>
            <w:vAlign w:val="center"/>
            <w:hideMark/>
          </w:tcPr>
          <w:p w14:paraId="29189974"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Քանակ</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FC3C85D"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Գումար</w:t>
            </w:r>
          </w:p>
        </w:tc>
        <w:tc>
          <w:tcPr>
            <w:tcW w:w="630" w:type="dxa"/>
            <w:tcBorders>
              <w:top w:val="nil"/>
              <w:left w:val="nil"/>
              <w:bottom w:val="single" w:sz="4" w:space="0" w:color="auto"/>
              <w:right w:val="single" w:sz="4" w:space="0" w:color="auto"/>
            </w:tcBorders>
            <w:shd w:val="clear" w:color="auto" w:fill="auto"/>
            <w:noWrap/>
            <w:vAlign w:val="center"/>
            <w:hideMark/>
          </w:tcPr>
          <w:p w14:paraId="04EA6DBB"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Քանակ</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0805F86"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Գումար</w:t>
            </w:r>
          </w:p>
        </w:tc>
        <w:tc>
          <w:tcPr>
            <w:tcW w:w="909" w:type="dxa"/>
            <w:tcBorders>
              <w:top w:val="nil"/>
              <w:left w:val="single" w:sz="4" w:space="0" w:color="auto"/>
              <w:bottom w:val="single" w:sz="4" w:space="0" w:color="000000"/>
              <w:right w:val="single" w:sz="4" w:space="0" w:color="auto"/>
            </w:tcBorders>
            <w:tcMar>
              <w:left w:w="14" w:type="dxa"/>
              <w:right w:w="14" w:type="dxa"/>
            </w:tcMar>
            <w:vAlign w:val="center"/>
            <w:hideMark/>
          </w:tcPr>
          <w:p w14:paraId="47DD612F" w14:textId="77777777" w:rsidR="00700E5D" w:rsidRPr="0055552C" w:rsidRDefault="00700E5D" w:rsidP="00700E5D">
            <w:pPr>
              <w:spacing w:after="0" w:line="240" w:lineRule="auto"/>
              <w:rPr>
                <w:rFonts w:ascii="GHEA Grapalat" w:eastAsia="Times New Roman" w:hAnsi="GHEA Grapalat" w:cs="Calibri"/>
                <w:color w:val="000000"/>
                <w:sz w:val="18"/>
                <w:szCs w:val="18"/>
              </w:rPr>
            </w:pPr>
          </w:p>
        </w:tc>
        <w:tc>
          <w:tcPr>
            <w:tcW w:w="859" w:type="dxa"/>
            <w:tcBorders>
              <w:top w:val="nil"/>
              <w:left w:val="single" w:sz="4" w:space="0" w:color="auto"/>
              <w:bottom w:val="single" w:sz="4" w:space="0" w:color="000000"/>
              <w:right w:val="single" w:sz="4" w:space="0" w:color="auto"/>
            </w:tcBorders>
            <w:vAlign w:val="center"/>
            <w:hideMark/>
          </w:tcPr>
          <w:p w14:paraId="12E6292F" w14:textId="77777777" w:rsidR="00700E5D" w:rsidRPr="0055552C" w:rsidRDefault="00700E5D" w:rsidP="00700E5D">
            <w:pPr>
              <w:spacing w:after="0" w:line="240" w:lineRule="auto"/>
              <w:rPr>
                <w:rFonts w:ascii="GHEA Grapalat" w:eastAsia="Times New Roman" w:hAnsi="GHEA Grapalat" w:cs="Calibri"/>
                <w:color w:val="000000"/>
                <w:sz w:val="18"/>
                <w:szCs w:val="18"/>
              </w:rPr>
            </w:pPr>
          </w:p>
        </w:tc>
        <w:tc>
          <w:tcPr>
            <w:tcW w:w="752" w:type="dxa"/>
            <w:tcBorders>
              <w:top w:val="nil"/>
              <w:left w:val="single" w:sz="4" w:space="0" w:color="auto"/>
              <w:bottom w:val="single" w:sz="4" w:space="0" w:color="000000"/>
              <w:right w:val="single" w:sz="4" w:space="0" w:color="auto"/>
            </w:tcBorders>
            <w:vAlign w:val="center"/>
            <w:hideMark/>
          </w:tcPr>
          <w:p w14:paraId="22C6B323" w14:textId="77777777" w:rsidR="00700E5D" w:rsidRPr="0055552C" w:rsidRDefault="00700E5D" w:rsidP="00700E5D">
            <w:pPr>
              <w:spacing w:after="0" w:line="240" w:lineRule="auto"/>
              <w:rPr>
                <w:rFonts w:ascii="GHEA Grapalat" w:eastAsia="Times New Roman" w:hAnsi="GHEA Grapalat" w:cs="Calibri"/>
                <w:color w:val="000000"/>
                <w:sz w:val="18"/>
                <w:szCs w:val="18"/>
              </w:rPr>
            </w:pPr>
          </w:p>
        </w:tc>
      </w:tr>
      <w:tr w:rsidR="00700E5D" w:rsidRPr="0055552C" w14:paraId="68A7F260" w14:textId="77777777" w:rsidTr="00A053E3">
        <w:trPr>
          <w:gridAfter w:val="1"/>
          <w:wAfter w:w="8" w:type="dxa"/>
          <w:trHeight w:val="600"/>
        </w:trPr>
        <w:tc>
          <w:tcPr>
            <w:tcW w:w="1854" w:type="dxa"/>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2AF318D7" w14:textId="77777777" w:rsidR="00700E5D" w:rsidRPr="0055552C" w:rsidRDefault="00700E5D" w:rsidP="00700E5D">
            <w:pPr>
              <w:spacing w:after="0" w:line="240" w:lineRule="auto"/>
              <w:jc w:val="center"/>
              <w:rPr>
                <w:rFonts w:ascii="GHEA Grapalat" w:eastAsia="Times New Roman" w:hAnsi="GHEA Grapalat" w:cs="Calibri"/>
                <w:color w:val="000000"/>
                <w:sz w:val="20"/>
                <w:szCs w:val="20"/>
              </w:rPr>
            </w:pPr>
            <w:r w:rsidRPr="0055552C">
              <w:rPr>
                <w:rFonts w:ascii="GHEA Grapalat" w:eastAsia="Times New Roman" w:hAnsi="GHEA Grapalat" w:cs="Calibri"/>
                <w:color w:val="000000"/>
                <w:sz w:val="20"/>
                <w:szCs w:val="20"/>
              </w:rPr>
              <w:t>«Բարրի թրեյդ» ՍՊԸ</w:t>
            </w:r>
          </w:p>
        </w:tc>
        <w:tc>
          <w:tcPr>
            <w:tcW w:w="576" w:type="dxa"/>
            <w:tcBorders>
              <w:top w:val="nil"/>
              <w:left w:val="nil"/>
              <w:bottom w:val="single" w:sz="4" w:space="0" w:color="auto"/>
              <w:right w:val="single" w:sz="4" w:space="0" w:color="auto"/>
            </w:tcBorders>
            <w:shd w:val="clear" w:color="auto" w:fill="auto"/>
            <w:noWrap/>
            <w:vAlign w:val="center"/>
            <w:hideMark/>
          </w:tcPr>
          <w:p w14:paraId="4B0CBF87"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297</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31C8C90"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8,910.0</w:t>
            </w:r>
          </w:p>
        </w:tc>
        <w:tc>
          <w:tcPr>
            <w:tcW w:w="706" w:type="dxa"/>
            <w:tcBorders>
              <w:top w:val="nil"/>
              <w:left w:val="nil"/>
              <w:bottom w:val="single" w:sz="4" w:space="0" w:color="auto"/>
              <w:right w:val="single" w:sz="4" w:space="0" w:color="auto"/>
            </w:tcBorders>
            <w:shd w:val="clear" w:color="auto" w:fill="auto"/>
            <w:noWrap/>
            <w:vAlign w:val="center"/>
            <w:hideMark/>
          </w:tcPr>
          <w:p w14:paraId="39494715"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734"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B38B124"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598" w:type="dxa"/>
            <w:tcBorders>
              <w:top w:val="nil"/>
              <w:left w:val="nil"/>
              <w:bottom w:val="single" w:sz="4" w:space="0" w:color="auto"/>
              <w:right w:val="single" w:sz="4" w:space="0" w:color="auto"/>
            </w:tcBorders>
            <w:shd w:val="clear" w:color="auto" w:fill="auto"/>
            <w:noWrap/>
            <w:vAlign w:val="center"/>
            <w:hideMark/>
          </w:tcPr>
          <w:p w14:paraId="58F09AFA" w14:textId="77777777" w:rsidR="00700E5D" w:rsidRPr="0055552C" w:rsidRDefault="00700E5D" w:rsidP="00700E5D">
            <w:pPr>
              <w:spacing w:after="0" w:line="240" w:lineRule="auto"/>
              <w:jc w:val="center"/>
              <w:rPr>
                <w:rFonts w:ascii="GHEA Grapalat" w:eastAsia="Times New Roman" w:hAnsi="GHEA Grapalat" w:cs="Calibri"/>
                <w:bCs/>
                <w:color w:val="000000"/>
                <w:sz w:val="20"/>
                <w:szCs w:val="18"/>
              </w:rPr>
            </w:pPr>
            <w:r w:rsidRPr="0055552C">
              <w:rPr>
                <w:rFonts w:ascii="GHEA Grapalat" w:eastAsia="Times New Roman" w:hAnsi="GHEA Grapalat" w:cs="Calibri"/>
                <w:bCs/>
                <w:color w:val="000000"/>
                <w:sz w:val="20"/>
                <w:szCs w:val="18"/>
              </w:rPr>
              <w:t>337</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1764E0D"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29,011.6</w:t>
            </w:r>
          </w:p>
        </w:tc>
        <w:tc>
          <w:tcPr>
            <w:tcW w:w="630" w:type="dxa"/>
            <w:tcBorders>
              <w:top w:val="nil"/>
              <w:left w:val="nil"/>
              <w:bottom w:val="single" w:sz="4" w:space="0" w:color="auto"/>
              <w:right w:val="single" w:sz="4" w:space="0" w:color="auto"/>
            </w:tcBorders>
            <w:shd w:val="clear" w:color="auto" w:fill="auto"/>
            <w:noWrap/>
            <w:vAlign w:val="center"/>
            <w:hideMark/>
          </w:tcPr>
          <w:p w14:paraId="529D0B68" w14:textId="77777777" w:rsidR="00700E5D" w:rsidRPr="0055552C" w:rsidRDefault="00700E5D" w:rsidP="00700E5D">
            <w:pPr>
              <w:spacing w:after="0" w:line="240" w:lineRule="auto"/>
              <w:jc w:val="center"/>
              <w:rPr>
                <w:rFonts w:ascii="GHEA Grapalat" w:eastAsia="Times New Roman" w:hAnsi="GHEA Grapalat" w:cs="Calibri"/>
                <w:bCs/>
                <w:color w:val="000000"/>
                <w:sz w:val="20"/>
                <w:szCs w:val="18"/>
              </w:rPr>
            </w:pPr>
            <w:r w:rsidRPr="0055552C">
              <w:rPr>
                <w:rFonts w:ascii="GHEA Grapalat" w:eastAsia="Times New Roman" w:hAnsi="GHEA Grapalat" w:cs="Calibri"/>
                <w:bCs/>
                <w:color w:val="000000"/>
                <w:sz w:val="20"/>
                <w:szCs w:val="18"/>
              </w:rPr>
              <w:t>122</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DCB87F2"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2,248.0</w:t>
            </w:r>
          </w:p>
        </w:tc>
        <w:tc>
          <w:tcPr>
            <w:tcW w:w="90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42B2FB9"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40,169.6</w:t>
            </w:r>
          </w:p>
        </w:tc>
        <w:tc>
          <w:tcPr>
            <w:tcW w:w="85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7D299C1"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40,169.6</w:t>
            </w:r>
          </w:p>
        </w:tc>
        <w:tc>
          <w:tcPr>
            <w:tcW w:w="752" w:type="dxa"/>
            <w:tcBorders>
              <w:top w:val="nil"/>
              <w:left w:val="nil"/>
              <w:bottom w:val="single" w:sz="4" w:space="0" w:color="auto"/>
              <w:right w:val="single" w:sz="4" w:space="0" w:color="auto"/>
            </w:tcBorders>
            <w:shd w:val="clear" w:color="auto" w:fill="auto"/>
            <w:noWrap/>
            <w:vAlign w:val="center"/>
            <w:hideMark/>
          </w:tcPr>
          <w:p w14:paraId="6561813D"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r>
      <w:tr w:rsidR="00700E5D" w:rsidRPr="0055552C" w14:paraId="04DFF367" w14:textId="77777777" w:rsidTr="00A053E3">
        <w:trPr>
          <w:gridAfter w:val="1"/>
          <w:wAfter w:w="8" w:type="dxa"/>
          <w:trHeight w:val="600"/>
        </w:trPr>
        <w:tc>
          <w:tcPr>
            <w:tcW w:w="1854" w:type="dxa"/>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0E0A3853" w14:textId="77777777" w:rsidR="00700E5D" w:rsidRPr="0055552C" w:rsidRDefault="00700E5D" w:rsidP="00700E5D">
            <w:pPr>
              <w:spacing w:after="0" w:line="240" w:lineRule="auto"/>
              <w:jc w:val="center"/>
              <w:rPr>
                <w:rFonts w:ascii="GHEA Grapalat" w:eastAsia="Times New Roman" w:hAnsi="GHEA Grapalat" w:cs="Calibri"/>
                <w:color w:val="000000"/>
                <w:sz w:val="20"/>
                <w:szCs w:val="20"/>
              </w:rPr>
            </w:pPr>
            <w:r w:rsidRPr="0055552C">
              <w:rPr>
                <w:rFonts w:ascii="GHEA Grapalat" w:eastAsia="Times New Roman" w:hAnsi="GHEA Grapalat" w:cs="Calibri"/>
                <w:color w:val="000000"/>
                <w:sz w:val="20"/>
                <w:szCs w:val="20"/>
              </w:rPr>
              <w:t>«Նոր որակ» ՍՊԸ</w:t>
            </w:r>
          </w:p>
        </w:tc>
        <w:tc>
          <w:tcPr>
            <w:tcW w:w="576" w:type="dxa"/>
            <w:tcBorders>
              <w:top w:val="nil"/>
              <w:left w:val="nil"/>
              <w:bottom w:val="single" w:sz="4" w:space="0" w:color="auto"/>
              <w:right w:val="single" w:sz="4" w:space="0" w:color="auto"/>
            </w:tcBorders>
            <w:shd w:val="clear" w:color="auto" w:fill="auto"/>
            <w:noWrap/>
            <w:vAlign w:val="center"/>
            <w:hideMark/>
          </w:tcPr>
          <w:p w14:paraId="391F8DC3"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182</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A8E41DE"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5,460.0</w:t>
            </w:r>
          </w:p>
        </w:tc>
        <w:tc>
          <w:tcPr>
            <w:tcW w:w="706" w:type="dxa"/>
            <w:tcBorders>
              <w:top w:val="nil"/>
              <w:left w:val="nil"/>
              <w:bottom w:val="single" w:sz="4" w:space="0" w:color="auto"/>
              <w:right w:val="single" w:sz="4" w:space="0" w:color="auto"/>
            </w:tcBorders>
            <w:shd w:val="clear" w:color="auto" w:fill="auto"/>
            <w:noWrap/>
            <w:vAlign w:val="center"/>
            <w:hideMark/>
          </w:tcPr>
          <w:p w14:paraId="0E8194D4"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734"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C373ED1"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598" w:type="dxa"/>
            <w:tcBorders>
              <w:top w:val="nil"/>
              <w:left w:val="nil"/>
              <w:bottom w:val="single" w:sz="4" w:space="0" w:color="auto"/>
              <w:right w:val="single" w:sz="4" w:space="0" w:color="auto"/>
            </w:tcBorders>
            <w:shd w:val="clear" w:color="auto" w:fill="auto"/>
            <w:noWrap/>
            <w:vAlign w:val="center"/>
            <w:hideMark/>
          </w:tcPr>
          <w:p w14:paraId="0E719B71"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270</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764E46A"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25,386.0</w:t>
            </w:r>
          </w:p>
        </w:tc>
        <w:tc>
          <w:tcPr>
            <w:tcW w:w="630" w:type="dxa"/>
            <w:tcBorders>
              <w:top w:val="nil"/>
              <w:left w:val="nil"/>
              <w:bottom w:val="single" w:sz="4" w:space="0" w:color="auto"/>
              <w:right w:val="single" w:sz="4" w:space="0" w:color="auto"/>
            </w:tcBorders>
            <w:shd w:val="clear" w:color="auto" w:fill="auto"/>
            <w:noWrap/>
            <w:vAlign w:val="center"/>
            <w:hideMark/>
          </w:tcPr>
          <w:p w14:paraId="349B9059"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19</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EFD7801"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264.0</w:t>
            </w:r>
          </w:p>
        </w:tc>
        <w:tc>
          <w:tcPr>
            <w:tcW w:w="90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CF197C0"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31,110.0</w:t>
            </w:r>
          </w:p>
        </w:tc>
        <w:tc>
          <w:tcPr>
            <w:tcW w:w="85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B579558"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31,110.0</w:t>
            </w:r>
          </w:p>
        </w:tc>
        <w:tc>
          <w:tcPr>
            <w:tcW w:w="752" w:type="dxa"/>
            <w:tcBorders>
              <w:top w:val="nil"/>
              <w:left w:val="nil"/>
              <w:bottom w:val="single" w:sz="4" w:space="0" w:color="auto"/>
              <w:right w:val="single" w:sz="4" w:space="0" w:color="auto"/>
            </w:tcBorders>
            <w:shd w:val="clear" w:color="auto" w:fill="auto"/>
            <w:noWrap/>
            <w:vAlign w:val="center"/>
            <w:hideMark/>
          </w:tcPr>
          <w:p w14:paraId="3A08F65C"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r>
      <w:tr w:rsidR="00700E5D" w:rsidRPr="0055552C" w14:paraId="437F3FC7" w14:textId="77777777" w:rsidTr="00A053E3">
        <w:trPr>
          <w:gridAfter w:val="1"/>
          <w:wAfter w:w="8" w:type="dxa"/>
          <w:trHeight w:val="600"/>
        </w:trPr>
        <w:tc>
          <w:tcPr>
            <w:tcW w:w="1854" w:type="dxa"/>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1E8970F0" w14:textId="77777777" w:rsidR="00700E5D" w:rsidRPr="0055552C" w:rsidRDefault="00700E5D" w:rsidP="00700E5D">
            <w:pPr>
              <w:spacing w:after="0" w:line="240" w:lineRule="auto"/>
              <w:jc w:val="center"/>
              <w:rPr>
                <w:rFonts w:ascii="GHEA Grapalat" w:eastAsia="Times New Roman" w:hAnsi="GHEA Grapalat" w:cs="Calibri"/>
                <w:color w:val="000000"/>
                <w:sz w:val="20"/>
                <w:szCs w:val="20"/>
              </w:rPr>
            </w:pPr>
            <w:r w:rsidRPr="0055552C">
              <w:rPr>
                <w:rFonts w:ascii="GHEA Grapalat" w:eastAsia="Times New Roman" w:hAnsi="GHEA Grapalat" w:cs="Calibri"/>
                <w:color w:val="000000"/>
                <w:sz w:val="20"/>
                <w:szCs w:val="20"/>
              </w:rPr>
              <w:t>«Արաբկիր» ԲՀԵԴԱԻ ՍՊԸ</w:t>
            </w:r>
          </w:p>
        </w:tc>
        <w:tc>
          <w:tcPr>
            <w:tcW w:w="576" w:type="dxa"/>
            <w:tcBorders>
              <w:top w:val="nil"/>
              <w:left w:val="nil"/>
              <w:bottom w:val="single" w:sz="4" w:space="0" w:color="auto"/>
              <w:right w:val="single" w:sz="4" w:space="0" w:color="auto"/>
            </w:tcBorders>
            <w:shd w:val="clear" w:color="auto" w:fill="auto"/>
            <w:noWrap/>
            <w:vAlign w:val="center"/>
            <w:hideMark/>
          </w:tcPr>
          <w:p w14:paraId="19BE7BB6" w14:textId="77777777" w:rsidR="00700E5D" w:rsidRPr="0055552C" w:rsidRDefault="00700E5D" w:rsidP="00700E5D">
            <w:pPr>
              <w:spacing w:after="0" w:line="240" w:lineRule="auto"/>
              <w:jc w:val="center"/>
              <w:rPr>
                <w:rFonts w:ascii="GHEA Grapalat" w:eastAsia="Times New Roman" w:hAnsi="GHEA Grapalat" w:cs="Calibri"/>
                <w:b/>
                <w:color w:val="000000"/>
                <w:sz w:val="20"/>
                <w:szCs w:val="18"/>
              </w:rPr>
            </w:pPr>
            <w:r w:rsidRPr="0055552C">
              <w:rPr>
                <w:rFonts w:ascii="GHEA Grapalat" w:eastAsia="Times New Roman" w:hAnsi="GHEA Grapalat" w:cs="Calibri"/>
                <w:b/>
                <w:color w:val="000000"/>
                <w:sz w:val="20"/>
                <w:szCs w:val="18"/>
              </w:rPr>
              <w:t>18</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B9CA466"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540.0</w:t>
            </w:r>
          </w:p>
        </w:tc>
        <w:tc>
          <w:tcPr>
            <w:tcW w:w="706" w:type="dxa"/>
            <w:tcBorders>
              <w:top w:val="nil"/>
              <w:left w:val="nil"/>
              <w:bottom w:val="single" w:sz="4" w:space="0" w:color="auto"/>
              <w:right w:val="single" w:sz="4" w:space="0" w:color="auto"/>
            </w:tcBorders>
            <w:shd w:val="clear" w:color="auto" w:fill="auto"/>
            <w:noWrap/>
            <w:vAlign w:val="center"/>
            <w:hideMark/>
          </w:tcPr>
          <w:p w14:paraId="035BA823" w14:textId="77777777" w:rsidR="00700E5D" w:rsidRPr="0055552C" w:rsidRDefault="00700E5D" w:rsidP="00700E5D">
            <w:pPr>
              <w:spacing w:after="0" w:line="240" w:lineRule="auto"/>
              <w:jc w:val="center"/>
              <w:rPr>
                <w:rFonts w:ascii="GHEA Grapalat" w:eastAsia="Times New Roman" w:hAnsi="GHEA Grapalat" w:cs="Calibri"/>
                <w:b/>
                <w:color w:val="000000"/>
                <w:sz w:val="20"/>
                <w:szCs w:val="18"/>
              </w:rPr>
            </w:pPr>
            <w:r w:rsidRPr="0055552C">
              <w:rPr>
                <w:rFonts w:ascii="GHEA Grapalat" w:eastAsia="Times New Roman" w:hAnsi="GHEA Grapalat" w:cs="Calibri"/>
                <w:b/>
                <w:color w:val="000000"/>
                <w:sz w:val="20"/>
                <w:szCs w:val="18"/>
              </w:rPr>
              <w:t>118</w:t>
            </w:r>
          </w:p>
        </w:tc>
        <w:tc>
          <w:tcPr>
            <w:tcW w:w="734"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E4DFA57"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9,440.0</w:t>
            </w:r>
          </w:p>
        </w:tc>
        <w:tc>
          <w:tcPr>
            <w:tcW w:w="598" w:type="dxa"/>
            <w:tcBorders>
              <w:top w:val="nil"/>
              <w:left w:val="nil"/>
              <w:bottom w:val="single" w:sz="4" w:space="0" w:color="auto"/>
              <w:right w:val="single" w:sz="4" w:space="0" w:color="auto"/>
            </w:tcBorders>
            <w:shd w:val="clear" w:color="auto" w:fill="auto"/>
            <w:noWrap/>
            <w:vAlign w:val="center"/>
            <w:hideMark/>
          </w:tcPr>
          <w:p w14:paraId="4089BB37"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EDFFE20"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722506F6"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188F698"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90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E68D5FF"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9,980.0</w:t>
            </w:r>
          </w:p>
        </w:tc>
        <w:tc>
          <w:tcPr>
            <w:tcW w:w="85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6E67AFE"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10,080.0</w:t>
            </w:r>
          </w:p>
        </w:tc>
        <w:tc>
          <w:tcPr>
            <w:tcW w:w="752" w:type="dxa"/>
            <w:tcBorders>
              <w:top w:val="nil"/>
              <w:left w:val="nil"/>
              <w:bottom w:val="single" w:sz="4" w:space="0" w:color="auto"/>
              <w:right w:val="single" w:sz="4" w:space="0" w:color="auto"/>
            </w:tcBorders>
            <w:shd w:val="clear" w:color="auto" w:fill="auto"/>
            <w:noWrap/>
            <w:vAlign w:val="center"/>
            <w:hideMark/>
          </w:tcPr>
          <w:p w14:paraId="73093691"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100.0</w:t>
            </w:r>
          </w:p>
        </w:tc>
      </w:tr>
      <w:tr w:rsidR="00700E5D" w:rsidRPr="0055552C" w14:paraId="0BF50E95" w14:textId="77777777" w:rsidTr="00A053E3">
        <w:trPr>
          <w:gridAfter w:val="1"/>
          <w:wAfter w:w="8" w:type="dxa"/>
          <w:trHeight w:val="600"/>
        </w:trPr>
        <w:tc>
          <w:tcPr>
            <w:tcW w:w="1854" w:type="dxa"/>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03BE8CBD" w14:textId="77777777" w:rsidR="00700E5D" w:rsidRPr="0055552C" w:rsidRDefault="00700E5D" w:rsidP="00700E5D">
            <w:pPr>
              <w:spacing w:after="0" w:line="240" w:lineRule="auto"/>
              <w:jc w:val="center"/>
              <w:rPr>
                <w:rFonts w:ascii="GHEA Grapalat" w:eastAsia="Times New Roman" w:hAnsi="GHEA Grapalat" w:cs="Calibri"/>
                <w:color w:val="000000"/>
                <w:sz w:val="20"/>
                <w:szCs w:val="20"/>
              </w:rPr>
            </w:pPr>
            <w:r w:rsidRPr="0055552C">
              <w:rPr>
                <w:rFonts w:ascii="GHEA Grapalat" w:eastAsia="Times New Roman" w:hAnsi="GHEA Grapalat" w:cs="Calibri"/>
                <w:color w:val="000000"/>
                <w:sz w:val="20"/>
                <w:szCs w:val="20"/>
              </w:rPr>
              <w:t>«Արֆա-Մեդ» ՍՊԸ</w:t>
            </w:r>
          </w:p>
        </w:tc>
        <w:tc>
          <w:tcPr>
            <w:tcW w:w="576" w:type="dxa"/>
            <w:tcBorders>
              <w:top w:val="nil"/>
              <w:left w:val="nil"/>
              <w:bottom w:val="single" w:sz="4" w:space="0" w:color="auto"/>
              <w:right w:val="single" w:sz="4" w:space="0" w:color="auto"/>
            </w:tcBorders>
            <w:shd w:val="clear" w:color="auto" w:fill="auto"/>
            <w:noWrap/>
            <w:vAlign w:val="center"/>
            <w:hideMark/>
          </w:tcPr>
          <w:p w14:paraId="4029E12A"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253</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1AFCC12"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7,590.0</w:t>
            </w:r>
          </w:p>
        </w:tc>
        <w:tc>
          <w:tcPr>
            <w:tcW w:w="706" w:type="dxa"/>
            <w:tcBorders>
              <w:top w:val="nil"/>
              <w:left w:val="nil"/>
              <w:bottom w:val="single" w:sz="4" w:space="0" w:color="auto"/>
              <w:right w:val="single" w:sz="4" w:space="0" w:color="auto"/>
            </w:tcBorders>
            <w:shd w:val="clear" w:color="auto" w:fill="auto"/>
            <w:noWrap/>
            <w:vAlign w:val="center"/>
            <w:hideMark/>
          </w:tcPr>
          <w:p w14:paraId="703490C6"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30</w:t>
            </w:r>
          </w:p>
        </w:tc>
        <w:tc>
          <w:tcPr>
            <w:tcW w:w="734"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BA2EBA6"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2,400.0</w:t>
            </w:r>
          </w:p>
        </w:tc>
        <w:tc>
          <w:tcPr>
            <w:tcW w:w="598" w:type="dxa"/>
            <w:tcBorders>
              <w:top w:val="nil"/>
              <w:left w:val="nil"/>
              <w:bottom w:val="single" w:sz="4" w:space="0" w:color="auto"/>
              <w:right w:val="single" w:sz="4" w:space="0" w:color="auto"/>
            </w:tcBorders>
            <w:shd w:val="clear" w:color="auto" w:fill="auto"/>
            <w:noWrap/>
            <w:vAlign w:val="center"/>
            <w:hideMark/>
          </w:tcPr>
          <w:p w14:paraId="2437128D"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FCF7D7E"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060E358D"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A290F8D"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90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446904E"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9,990.0</w:t>
            </w:r>
          </w:p>
        </w:tc>
        <w:tc>
          <w:tcPr>
            <w:tcW w:w="85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21AD261"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9,990.0</w:t>
            </w:r>
          </w:p>
        </w:tc>
        <w:tc>
          <w:tcPr>
            <w:tcW w:w="752" w:type="dxa"/>
            <w:tcBorders>
              <w:top w:val="nil"/>
              <w:left w:val="nil"/>
              <w:bottom w:val="single" w:sz="4" w:space="0" w:color="auto"/>
              <w:right w:val="single" w:sz="4" w:space="0" w:color="auto"/>
            </w:tcBorders>
            <w:shd w:val="clear" w:color="auto" w:fill="auto"/>
            <w:noWrap/>
            <w:vAlign w:val="center"/>
            <w:hideMark/>
          </w:tcPr>
          <w:p w14:paraId="3A05CF78"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r>
      <w:tr w:rsidR="00700E5D" w:rsidRPr="0055552C" w14:paraId="569671A5" w14:textId="77777777" w:rsidTr="00A053E3">
        <w:trPr>
          <w:gridAfter w:val="1"/>
          <w:wAfter w:w="8" w:type="dxa"/>
          <w:trHeight w:val="600"/>
        </w:trPr>
        <w:tc>
          <w:tcPr>
            <w:tcW w:w="1854" w:type="dxa"/>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533D1164" w14:textId="77777777" w:rsidR="00700E5D" w:rsidRPr="0055552C" w:rsidRDefault="00700E5D" w:rsidP="00700E5D">
            <w:pPr>
              <w:spacing w:after="0" w:line="240" w:lineRule="auto"/>
              <w:jc w:val="center"/>
              <w:rPr>
                <w:rFonts w:ascii="GHEA Grapalat" w:eastAsia="Times New Roman" w:hAnsi="GHEA Grapalat" w:cs="Calibri"/>
                <w:color w:val="000000"/>
                <w:sz w:val="20"/>
                <w:szCs w:val="20"/>
              </w:rPr>
            </w:pPr>
            <w:r w:rsidRPr="0055552C">
              <w:rPr>
                <w:rFonts w:ascii="GHEA Grapalat" w:eastAsia="Times New Roman" w:hAnsi="GHEA Grapalat" w:cs="Calibri"/>
                <w:color w:val="000000"/>
                <w:sz w:val="20"/>
                <w:szCs w:val="20"/>
              </w:rPr>
              <w:t>«Կինդ-Արտ»  ՍՊԸ</w:t>
            </w:r>
          </w:p>
        </w:tc>
        <w:tc>
          <w:tcPr>
            <w:tcW w:w="576" w:type="dxa"/>
            <w:tcBorders>
              <w:top w:val="nil"/>
              <w:left w:val="nil"/>
              <w:bottom w:val="single" w:sz="4" w:space="0" w:color="auto"/>
              <w:right w:val="single" w:sz="4" w:space="0" w:color="auto"/>
            </w:tcBorders>
            <w:shd w:val="clear" w:color="auto" w:fill="auto"/>
            <w:noWrap/>
            <w:vAlign w:val="center"/>
            <w:hideMark/>
          </w:tcPr>
          <w:p w14:paraId="68D10A0F" w14:textId="77777777" w:rsidR="00700E5D" w:rsidRPr="0055552C" w:rsidRDefault="00700E5D" w:rsidP="00700E5D">
            <w:pPr>
              <w:spacing w:after="0" w:line="240" w:lineRule="auto"/>
              <w:jc w:val="center"/>
              <w:rPr>
                <w:rFonts w:ascii="GHEA Grapalat" w:eastAsia="Times New Roman" w:hAnsi="GHEA Grapalat" w:cs="Calibri"/>
                <w:b/>
                <w:color w:val="000000"/>
                <w:sz w:val="20"/>
                <w:szCs w:val="18"/>
              </w:rPr>
            </w:pPr>
            <w:r w:rsidRPr="0055552C">
              <w:rPr>
                <w:rFonts w:ascii="GHEA Grapalat" w:eastAsia="Times New Roman" w:hAnsi="GHEA Grapalat" w:cs="Calibri"/>
                <w:b/>
                <w:color w:val="000000"/>
                <w:sz w:val="20"/>
                <w:szCs w:val="18"/>
              </w:rPr>
              <w:t>219</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67BCE65"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6,570.0</w:t>
            </w:r>
          </w:p>
        </w:tc>
        <w:tc>
          <w:tcPr>
            <w:tcW w:w="706" w:type="dxa"/>
            <w:tcBorders>
              <w:top w:val="nil"/>
              <w:left w:val="nil"/>
              <w:bottom w:val="single" w:sz="4" w:space="0" w:color="auto"/>
              <w:right w:val="single" w:sz="4" w:space="0" w:color="auto"/>
            </w:tcBorders>
            <w:shd w:val="clear" w:color="auto" w:fill="auto"/>
            <w:noWrap/>
            <w:vAlign w:val="center"/>
            <w:hideMark/>
          </w:tcPr>
          <w:p w14:paraId="46A9D694"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36</w:t>
            </w:r>
          </w:p>
        </w:tc>
        <w:tc>
          <w:tcPr>
            <w:tcW w:w="734"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C99B617"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2,880.0</w:t>
            </w:r>
          </w:p>
        </w:tc>
        <w:tc>
          <w:tcPr>
            <w:tcW w:w="598" w:type="dxa"/>
            <w:tcBorders>
              <w:top w:val="nil"/>
              <w:left w:val="nil"/>
              <w:bottom w:val="single" w:sz="4" w:space="0" w:color="auto"/>
              <w:right w:val="single" w:sz="4" w:space="0" w:color="auto"/>
            </w:tcBorders>
            <w:shd w:val="clear" w:color="auto" w:fill="auto"/>
            <w:noWrap/>
            <w:vAlign w:val="center"/>
            <w:hideMark/>
          </w:tcPr>
          <w:p w14:paraId="2FEB97C1"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C298347"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5F9E3586"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37843E6"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90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7D1AFD0"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9,450.0</w:t>
            </w:r>
          </w:p>
        </w:tc>
        <w:tc>
          <w:tcPr>
            <w:tcW w:w="85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2528F8F"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9,480.0</w:t>
            </w:r>
          </w:p>
        </w:tc>
        <w:tc>
          <w:tcPr>
            <w:tcW w:w="752" w:type="dxa"/>
            <w:tcBorders>
              <w:top w:val="nil"/>
              <w:left w:val="nil"/>
              <w:bottom w:val="single" w:sz="4" w:space="0" w:color="auto"/>
              <w:right w:val="single" w:sz="4" w:space="0" w:color="auto"/>
            </w:tcBorders>
            <w:shd w:val="clear" w:color="auto" w:fill="auto"/>
            <w:noWrap/>
            <w:vAlign w:val="center"/>
            <w:hideMark/>
          </w:tcPr>
          <w:p w14:paraId="445A485A"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30.0</w:t>
            </w:r>
          </w:p>
        </w:tc>
      </w:tr>
      <w:tr w:rsidR="00700E5D" w:rsidRPr="0055552C" w14:paraId="3857DE42" w14:textId="77777777" w:rsidTr="00A053E3">
        <w:trPr>
          <w:gridAfter w:val="1"/>
          <w:wAfter w:w="8" w:type="dxa"/>
          <w:trHeight w:val="600"/>
        </w:trPr>
        <w:tc>
          <w:tcPr>
            <w:tcW w:w="1854" w:type="dxa"/>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6492B5AF" w14:textId="77777777" w:rsidR="00700E5D" w:rsidRPr="0055552C" w:rsidRDefault="00700E5D" w:rsidP="00700E5D">
            <w:pPr>
              <w:spacing w:after="0" w:line="240" w:lineRule="auto"/>
              <w:jc w:val="center"/>
              <w:rPr>
                <w:rFonts w:ascii="GHEA Grapalat" w:eastAsia="Times New Roman" w:hAnsi="GHEA Grapalat" w:cs="Calibri"/>
                <w:color w:val="000000"/>
                <w:sz w:val="20"/>
                <w:szCs w:val="20"/>
              </w:rPr>
            </w:pPr>
            <w:r w:rsidRPr="0055552C">
              <w:rPr>
                <w:rFonts w:ascii="GHEA Grapalat" w:eastAsia="Times New Roman" w:hAnsi="GHEA Grapalat" w:cs="Calibri"/>
                <w:color w:val="000000"/>
                <w:sz w:val="20"/>
                <w:szCs w:val="20"/>
              </w:rPr>
              <w:lastRenderedPageBreak/>
              <w:t>«Դանինի» ՍՊԸ</w:t>
            </w:r>
          </w:p>
        </w:tc>
        <w:tc>
          <w:tcPr>
            <w:tcW w:w="576" w:type="dxa"/>
            <w:tcBorders>
              <w:top w:val="nil"/>
              <w:left w:val="nil"/>
              <w:bottom w:val="single" w:sz="4" w:space="0" w:color="auto"/>
              <w:right w:val="single" w:sz="4" w:space="0" w:color="auto"/>
            </w:tcBorders>
            <w:shd w:val="clear" w:color="auto" w:fill="auto"/>
            <w:noWrap/>
            <w:vAlign w:val="center"/>
            <w:hideMark/>
          </w:tcPr>
          <w:p w14:paraId="6B50E63E"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58</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99DD967"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1,740.0</w:t>
            </w:r>
          </w:p>
        </w:tc>
        <w:tc>
          <w:tcPr>
            <w:tcW w:w="706" w:type="dxa"/>
            <w:tcBorders>
              <w:top w:val="nil"/>
              <w:left w:val="nil"/>
              <w:bottom w:val="single" w:sz="4" w:space="0" w:color="auto"/>
              <w:right w:val="single" w:sz="4" w:space="0" w:color="auto"/>
            </w:tcBorders>
            <w:shd w:val="clear" w:color="auto" w:fill="auto"/>
            <w:noWrap/>
            <w:vAlign w:val="center"/>
            <w:hideMark/>
          </w:tcPr>
          <w:p w14:paraId="57AA0814"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734"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104C1EE"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598" w:type="dxa"/>
            <w:tcBorders>
              <w:top w:val="nil"/>
              <w:left w:val="nil"/>
              <w:bottom w:val="single" w:sz="4" w:space="0" w:color="auto"/>
              <w:right w:val="single" w:sz="4" w:space="0" w:color="auto"/>
            </w:tcBorders>
            <w:shd w:val="clear" w:color="auto" w:fill="auto"/>
            <w:noWrap/>
            <w:vAlign w:val="center"/>
            <w:hideMark/>
          </w:tcPr>
          <w:p w14:paraId="1E90990F"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77</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2C4CA6DF"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7,315.0</w:t>
            </w:r>
          </w:p>
        </w:tc>
        <w:tc>
          <w:tcPr>
            <w:tcW w:w="630" w:type="dxa"/>
            <w:tcBorders>
              <w:top w:val="nil"/>
              <w:left w:val="nil"/>
              <w:bottom w:val="single" w:sz="4" w:space="0" w:color="auto"/>
              <w:right w:val="single" w:sz="4" w:space="0" w:color="auto"/>
            </w:tcBorders>
            <w:shd w:val="clear" w:color="auto" w:fill="auto"/>
            <w:noWrap/>
            <w:vAlign w:val="center"/>
            <w:hideMark/>
          </w:tcPr>
          <w:p w14:paraId="13AA8B5C"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0B113CE"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90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4516EF8"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9,055.0</w:t>
            </w:r>
          </w:p>
        </w:tc>
        <w:tc>
          <w:tcPr>
            <w:tcW w:w="85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31B1594"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9,055.0</w:t>
            </w:r>
          </w:p>
        </w:tc>
        <w:tc>
          <w:tcPr>
            <w:tcW w:w="752" w:type="dxa"/>
            <w:tcBorders>
              <w:top w:val="nil"/>
              <w:left w:val="nil"/>
              <w:bottom w:val="single" w:sz="4" w:space="0" w:color="auto"/>
              <w:right w:val="single" w:sz="4" w:space="0" w:color="auto"/>
            </w:tcBorders>
            <w:shd w:val="clear" w:color="auto" w:fill="auto"/>
            <w:noWrap/>
            <w:vAlign w:val="center"/>
            <w:hideMark/>
          </w:tcPr>
          <w:p w14:paraId="7117C7C6"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r>
      <w:tr w:rsidR="00700E5D" w:rsidRPr="0055552C" w14:paraId="27619A6E" w14:textId="77777777" w:rsidTr="00A053E3">
        <w:trPr>
          <w:gridAfter w:val="1"/>
          <w:wAfter w:w="8" w:type="dxa"/>
          <w:trHeight w:val="600"/>
        </w:trPr>
        <w:tc>
          <w:tcPr>
            <w:tcW w:w="1854" w:type="dxa"/>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1DF65009" w14:textId="77777777" w:rsidR="00700E5D" w:rsidRPr="0055552C" w:rsidRDefault="00700E5D" w:rsidP="00700E5D">
            <w:pPr>
              <w:spacing w:after="0" w:line="240" w:lineRule="auto"/>
              <w:jc w:val="center"/>
              <w:rPr>
                <w:rFonts w:ascii="GHEA Grapalat" w:eastAsia="Times New Roman" w:hAnsi="GHEA Grapalat" w:cs="Calibri"/>
                <w:color w:val="000000"/>
                <w:sz w:val="20"/>
                <w:szCs w:val="20"/>
              </w:rPr>
            </w:pPr>
            <w:r w:rsidRPr="0055552C">
              <w:rPr>
                <w:rFonts w:ascii="GHEA Grapalat" w:eastAsia="Times New Roman" w:hAnsi="GHEA Grapalat" w:cs="Calibri"/>
                <w:color w:val="000000"/>
                <w:sz w:val="20"/>
                <w:szCs w:val="20"/>
              </w:rPr>
              <w:t>«ԿԱՄԱՐ» ՓԲԸ</w:t>
            </w:r>
          </w:p>
        </w:tc>
        <w:tc>
          <w:tcPr>
            <w:tcW w:w="576" w:type="dxa"/>
            <w:tcBorders>
              <w:top w:val="nil"/>
              <w:left w:val="nil"/>
              <w:bottom w:val="single" w:sz="4" w:space="0" w:color="auto"/>
              <w:right w:val="single" w:sz="4" w:space="0" w:color="auto"/>
            </w:tcBorders>
            <w:shd w:val="clear" w:color="auto" w:fill="auto"/>
            <w:noWrap/>
            <w:vAlign w:val="center"/>
            <w:hideMark/>
          </w:tcPr>
          <w:p w14:paraId="0D693CBE"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94C05D7"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706" w:type="dxa"/>
            <w:tcBorders>
              <w:top w:val="nil"/>
              <w:left w:val="nil"/>
              <w:bottom w:val="single" w:sz="4" w:space="0" w:color="auto"/>
              <w:right w:val="single" w:sz="4" w:space="0" w:color="auto"/>
            </w:tcBorders>
            <w:shd w:val="clear" w:color="auto" w:fill="auto"/>
            <w:noWrap/>
            <w:vAlign w:val="center"/>
            <w:hideMark/>
          </w:tcPr>
          <w:p w14:paraId="1488C128"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734"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D66C9E9"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598" w:type="dxa"/>
            <w:tcBorders>
              <w:top w:val="nil"/>
              <w:left w:val="nil"/>
              <w:bottom w:val="single" w:sz="4" w:space="0" w:color="auto"/>
              <w:right w:val="single" w:sz="4" w:space="0" w:color="auto"/>
            </w:tcBorders>
            <w:shd w:val="clear" w:color="auto" w:fill="auto"/>
            <w:noWrap/>
            <w:vAlign w:val="center"/>
            <w:hideMark/>
          </w:tcPr>
          <w:p w14:paraId="4B5CDA31" w14:textId="77777777" w:rsidR="00700E5D" w:rsidRPr="0055552C" w:rsidRDefault="00700E5D" w:rsidP="00700E5D">
            <w:pPr>
              <w:spacing w:after="0" w:line="240" w:lineRule="auto"/>
              <w:jc w:val="center"/>
              <w:rPr>
                <w:rFonts w:ascii="GHEA Grapalat" w:eastAsia="Times New Roman" w:hAnsi="GHEA Grapalat" w:cs="Calibri"/>
                <w:bCs/>
                <w:color w:val="000000"/>
                <w:sz w:val="20"/>
                <w:szCs w:val="18"/>
              </w:rPr>
            </w:pPr>
            <w:r w:rsidRPr="0055552C">
              <w:rPr>
                <w:rFonts w:ascii="GHEA Grapalat" w:eastAsia="Times New Roman" w:hAnsi="GHEA Grapalat" w:cs="Calibri"/>
                <w:bCs/>
                <w:color w:val="000000"/>
                <w:sz w:val="20"/>
                <w:szCs w:val="18"/>
              </w:rPr>
              <w:t>93</w:t>
            </w:r>
            <w:r w:rsidRPr="0055552C">
              <w:rPr>
                <w:rFonts w:ascii="GHEA Grapalat" w:eastAsia="Times New Roman" w:hAnsi="GHEA Grapalat" w:cs="Calibri"/>
                <w:bCs/>
                <w:color w:val="000000"/>
                <w:sz w:val="20"/>
                <w:szCs w:val="18"/>
                <w:vertAlign w:val="superscript"/>
              </w:rPr>
              <w:footnoteReference w:id="1"/>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42B6EE1"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8,798.8</w:t>
            </w:r>
          </w:p>
        </w:tc>
        <w:tc>
          <w:tcPr>
            <w:tcW w:w="630" w:type="dxa"/>
            <w:tcBorders>
              <w:top w:val="nil"/>
              <w:left w:val="nil"/>
              <w:bottom w:val="single" w:sz="4" w:space="0" w:color="auto"/>
              <w:right w:val="single" w:sz="4" w:space="0" w:color="auto"/>
            </w:tcBorders>
            <w:shd w:val="clear" w:color="auto" w:fill="auto"/>
            <w:noWrap/>
            <w:vAlign w:val="center"/>
            <w:hideMark/>
          </w:tcPr>
          <w:p w14:paraId="514988DA"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11</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D13E83E"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60.0</w:t>
            </w:r>
          </w:p>
        </w:tc>
        <w:tc>
          <w:tcPr>
            <w:tcW w:w="90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FC14C38"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8,858.8</w:t>
            </w:r>
          </w:p>
        </w:tc>
        <w:tc>
          <w:tcPr>
            <w:tcW w:w="85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595D4F0"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8,858.8</w:t>
            </w:r>
          </w:p>
        </w:tc>
        <w:tc>
          <w:tcPr>
            <w:tcW w:w="752" w:type="dxa"/>
            <w:tcBorders>
              <w:top w:val="nil"/>
              <w:left w:val="nil"/>
              <w:bottom w:val="single" w:sz="4" w:space="0" w:color="auto"/>
              <w:right w:val="single" w:sz="4" w:space="0" w:color="auto"/>
            </w:tcBorders>
            <w:shd w:val="clear" w:color="auto" w:fill="auto"/>
            <w:noWrap/>
            <w:vAlign w:val="center"/>
            <w:hideMark/>
          </w:tcPr>
          <w:p w14:paraId="2016D7CD"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r>
      <w:tr w:rsidR="00700E5D" w:rsidRPr="0055552C" w14:paraId="41B394DD" w14:textId="77777777" w:rsidTr="00A053E3">
        <w:trPr>
          <w:gridAfter w:val="1"/>
          <w:wAfter w:w="8" w:type="dxa"/>
          <w:trHeight w:val="600"/>
        </w:trPr>
        <w:tc>
          <w:tcPr>
            <w:tcW w:w="1854" w:type="dxa"/>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666E4853" w14:textId="77777777" w:rsidR="00700E5D" w:rsidRPr="0055552C" w:rsidRDefault="00700E5D" w:rsidP="00700E5D">
            <w:pPr>
              <w:spacing w:after="0" w:line="240" w:lineRule="auto"/>
              <w:jc w:val="center"/>
              <w:rPr>
                <w:rFonts w:ascii="GHEA Grapalat" w:eastAsia="Times New Roman" w:hAnsi="GHEA Grapalat" w:cs="Calibri"/>
                <w:color w:val="000000"/>
                <w:sz w:val="20"/>
                <w:szCs w:val="20"/>
              </w:rPr>
            </w:pPr>
            <w:r w:rsidRPr="0055552C">
              <w:rPr>
                <w:rFonts w:ascii="GHEA Grapalat" w:eastAsia="Times New Roman" w:hAnsi="GHEA Grapalat" w:cs="Calibri"/>
                <w:color w:val="000000"/>
                <w:sz w:val="20"/>
                <w:szCs w:val="20"/>
              </w:rPr>
              <w:t>Լիարժեք կյանք</w:t>
            </w:r>
          </w:p>
        </w:tc>
        <w:tc>
          <w:tcPr>
            <w:tcW w:w="576" w:type="dxa"/>
            <w:tcBorders>
              <w:top w:val="nil"/>
              <w:left w:val="nil"/>
              <w:bottom w:val="single" w:sz="4" w:space="0" w:color="auto"/>
              <w:right w:val="single" w:sz="4" w:space="0" w:color="auto"/>
            </w:tcBorders>
            <w:shd w:val="clear" w:color="auto" w:fill="auto"/>
            <w:noWrap/>
            <w:vAlign w:val="center"/>
            <w:hideMark/>
          </w:tcPr>
          <w:p w14:paraId="2FD9743E"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44D2B11" w14:textId="77777777" w:rsidR="00700E5D" w:rsidRPr="0055552C" w:rsidRDefault="00700E5D" w:rsidP="00700E5D">
            <w:pPr>
              <w:spacing w:after="0" w:line="240" w:lineRule="auto"/>
              <w:ind w:left="-114"/>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706" w:type="dxa"/>
            <w:tcBorders>
              <w:top w:val="nil"/>
              <w:left w:val="nil"/>
              <w:bottom w:val="single" w:sz="4" w:space="0" w:color="auto"/>
              <w:right w:val="single" w:sz="4" w:space="0" w:color="auto"/>
            </w:tcBorders>
            <w:shd w:val="clear" w:color="auto" w:fill="auto"/>
            <w:noWrap/>
            <w:vAlign w:val="center"/>
            <w:hideMark/>
          </w:tcPr>
          <w:p w14:paraId="5F79FC06"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734"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5C64BA4"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598" w:type="dxa"/>
            <w:tcBorders>
              <w:top w:val="nil"/>
              <w:left w:val="nil"/>
              <w:bottom w:val="single" w:sz="4" w:space="0" w:color="auto"/>
              <w:right w:val="single" w:sz="4" w:space="0" w:color="auto"/>
            </w:tcBorders>
            <w:shd w:val="clear" w:color="auto" w:fill="auto"/>
            <w:noWrap/>
            <w:vAlign w:val="center"/>
            <w:hideMark/>
          </w:tcPr>
          <w:p w14:paraId="0350CE24"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6</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E00DC59"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570.0</w:t>
            </w:r>
          </w:p>
        </w:tc>
        <w:tc>
          <w:tcPr>
            <w:tcW w:w="630" w:type="dxa"/>
            <w:tcBorders>
              <w:top w:val="nil"/>
              <w:left w:val="nil"/>
              <w:bottom w:val="single" w:sz="4" w:space="0" w:color="auto"/>
              <w:right w:val="single" w:sz="4" w:space="0" w:color="auto"/>
            </w:tcBorders>
            <w:shd w:val="clear" w:color="auto" w:fill="auto"/>
            <w:noWrap/>
            <w:vAlign w:val="center"/>
            <w:hideMark/>
          </w:tcPr>
          <w:p w14:paraId="12120EB0"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7</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9CA43F0"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375.0</w:t>
            </w:r>
          </w:p>
        </w:tc>
        <w:tc>
          <w:tcPr>
            <w:tcW w:w="90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F9D2B66"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945.0</w:t>
            </w:r>
          </w:p>
        </w:tc>
        <w:tc>
          <w:tcPr>
            <w:tcW w:w="85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B96C066"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945.0</w:t>
            </w:r>
          </w:p>
        </w:tc>
        <w:tc>
          <w:tcPr>
            <w:tcW w:w="752" w:type="dxa"/>
            <w:tcBorders>
              <w:top w:val="nil"/>
              <w:left w:val="nil"/>
              <w:bottom w:val="single" w:sz="4" w:space="0" w:color="auto"/>
              <w:right w:val="single" w:sz="4" w:space="0" w:color="auto"/>
            </w:tcBorders>
            <w:shd w:val="clear" w:color="auto" w:fill="auto"/>
            <w:noWrap/>
            <w:vAlign w:val="center"/>
            <w:hideMark/>
          </w:tcPr>
          <w:p w14:paraId="315FC273"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r>
      <w:tr w:rsidR="00700E5D" w:rsidRPr="0055552C" w14:paraId="4A233356" w14:textId="77777777" w:rsidTr="00A053E3">
        <w:trPr>
          <w:gridAfter w:val="1"/>
          <w:wAfter w:w="8" w:type="dxa"/>
          <w:trHeight w:val="600"/>
        </w:trPr>
        <w:tc>
          <w:tcPr>
            <w:tcW w:w="1854" w:type="dxa"/>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2162A905" w14:textId="77777777" w:rsidR="00700E5D" w:rsidRPr="0055552C" w:rsidRDefault="00700E5D" w:rsidP="00700E5D">
            <w:pPr>
              <w:spacing w:after="0" w:line="240" w:lineRule="auto"/>
              <w:jc w:val="center"/>
              <w:rPr>
                <w:rFonts w:ascii="GHEA Grapalat" w:eastAsia="Times New Roman" w:hAnsi="GHEA Grapalat" w:cs="Calibri"/>
                <w:color w:val="000000"/>
                <w:sz w:val="20"/>
                <w:szCs w:val="20"/>
              </w:rPr>
            </w:pPr>
            <w:r w:rsidRPr="0055552C">
              <w:rPr>
                <w:rFonts w:ascii="GHEA Grapalat" w:eastAsia="Times New Roman" w:hAnsi="GHEA Grapalat" w:cs="Calibri"/>
                <w:color w:val="000000"/>
                <w:sz w:val="20"/>
                <w:szCs w:val="20"/>
              </w:rPr>
              <w:t>«ՍՎՍ-Մեդիկալ» ՍՊԸ</w:t>
            </w:r>
          </w:p>
        </w:tc>
        <w:tc>
          <w:tcPr>
            <w:tcW w:w="576" w:type="dxa"/>
            <w:tcBorders>
              <w:top w:val="nil"/>
              <w:left w:val="nil"/>
              <w:bottom w:val="single" w:sz="4" w:space="0" w:color="auto"/>
              <w:right w:val="single" w:sz="4" w:space="0" w:color="auto"/>
            </w:tcBorders>
            <w:shd w:val="clear" w:color="auto" w:fill="auto"/>
            <w:noWrap/>
            <w:vAlign w:val="center"/>
            <w:hideMark/>
          </w:tcPr>
          <w:p w14:paraId="60FAEA46"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12</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4FA67E2"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360.0</w:t>
            </w:r>
          </w:p>
        </w:tc>
        <w:tc>
          <w:tcPr>
            <w:tcW w:w="706" w:type="dxa"/>
            <w:tcBorders>
              <w:top w:val="nil"/>
              <w:left w:val="nil"/>
              <w:bottom w:val="single" w:sz="4" w:space="0" w:color="auto"/>
              <w:right w:val="single" w:sz="4" w:space="0" w:color="auto"/>
            </w:tcBorders>
            <w:shd w:val="clear" w:color="auto" w:fill="auto"/>
            <w:noWrap/>
            <w:vAlign w:val="center"/>
            <w:hideMark/>
          </w:tcPr>
          <w:p w14:paraId="65700485"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734"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156A3DBB"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598" w:type="dxa"/>
            <w:tcBorders>
              <w:top w:val="nil"/>
              <w:left w:val="nil"/>
              <w:bottom w:val="single" w:sz="4" w:space="0" w:color="auto"/>
              <w:right w:val="single" w:sz="4" w:space="0" w:color="auto"/>
            </w:tcBorders>
            <w:shd w:val="clear" w:color="auto" w:fill="auto"/>
            <w:noWrap/>
            <w:vAlign w:val="center"/>
            <w:hideMark/>
          </w:tcPr>
          <w:p w14:paraId="27CEF97D"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A45FFFC"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7A7A3CA3"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E752E1A"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c>
          <w:tcPr>
            <w:tcW w:w="90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0768313"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360.0</w:t>
            </w:r>
          </w:p>
        </w:tc>
        <w:tc>
          <w:tcPr>
            <w:tcW w:w="85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D8F2B65"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GHEA Grapalat" w:eastAsia="Times New Roman" w:hAnsi="GHEA Grapalat" w:cs="Calibri"/>
                <w:color w:val="000000"/>
                <w:sz w:val="20"/>
                <w:szCs w:val="18"/>
              </w:rPr>
              <w:t>360.0</w:t>
            </w:r>
          </w:p>
        </w:tc>
        <w:tc>
          <w:tcPr>
            <w:tcW w:w="752" w:type="dxa"/>
            <w:tcBorders>
              <w:top w:val="nil"/>
              <w:left w:val="nil"/>
              <w:bottom w:val="single" w:sz="4" w:space="0" w:color="auto"/>
              <w:right w:val="single" w:sz="4" w:space="0" w:color="auto"/>
            </w:tcBorders>
            <w:shd w:val="clear" w:color="auto" w:fill="auto"/>
            <w:noWrap/>
            <w:vAlign w:val="center"/>
            <w:hideMark/>
          </w:tcPr>
          <w:p w14:paraId="0880A413" w14:textId="77777777" w:rsidR="00700E5D" w:rsidRPr="0055552C" w:rsidRDefault="00700E5D" w:rsidP="00700E5D">
            <w:pPr>
              <w:spacing w:after="0" w:line="240" w:lineRule="auto"/>
              <w:jc w:val="center"/>
              <w:rPr>
                <w:rFonts w:ascii="GHEA Grapalat" w:eastAsia="Times New Roman" w:hAnsi="GHEA Grapalat" w:cs="Calibri"/>
                <w:color w:val="000000"/>
                <w:sz w:val="20"/>
                <w:szCs w:val="18"/>
              </w:rPr>
            </w:pPr>
            <w:r w:rsidRPr="0055552C">
              <w:rPr>
                <w:rFonts w:ascii="Courier New" w:eastAsia="Times New Roman" w:hAnsi="Courier New" w:cs="Courier New"/>
                <w:color w:val="000000"/>
                <w:sz w:val="20"/>
                <w:szCs w:val="18"/>
              </w:rPr>
              <w:t> </w:t>
            </w:r>
          </w:p>
        </w:tc>
      </w:tr>
      <w:tr w:rsidR="00700E5D" w:rsidRPr="0055552C" w14:paraId="2DFDCA5E" w14:textId="77777777" w:rsidTr="00A053E3">
        <w:trPr>
          <w:gridAfter w:val="1"/>
          <w:wAfter w:w="8" w:type="dxa"/>
          <w:trHeight w:val="600"/>
        </w:trPr>
        <w:tc>
          <w:tcPr>
            <w:tcW w:w="1854" w:type="dxa"/>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43753A31" w14:textId="77777777" w:rsidR="00700E5D" w:rsidRPr="0055552C" w:rsidRDefault="00700E5D" w:rsidP="00700E5D">
            <w:pPr>
              <w:spacing w:after="0" w:line="240" w:lineRule="auto"/>
              <w:rPr>
                <w:rFonts w:ascii="GHEA Grapalat" w:eastAsia="Times New Roman" w:hAnsi="GHEA Grapalat" w:cs="Calibri"/>
                <w:color w:val="000000"/>
                <w:sz w:val="20"/>
                <w:szCs w:val="20"/>
              </w:rPr>
            </w:pPr>
            <w:r w:rsidRPr="0055552C">
              <w:rPr>
                <w:rFonts w:ascii="GHEA Grapalat" w:eastAsia="Times New Roman" w:hAnsi="GHEA Grapalat" w:cs="Calibri"/>
                <w:color w:val="000000"/>
                <w:sz w:val="20"/>
                <w:szCs w:val="20"/>
              </w:rPr>
              <w:t>ԸՆԴԱՄԵՆԸ</w:t>
            </w:r>
          </w:p>
        </w:tc>
        <w:tc>
          <w:tcPr>
            <w:tcW w:w="576"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03463C60"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1039</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886E8CC" w14:textId="77777777" w:rsidR="00700E5D" w:rsidRPr="0055552C" w:rsidRDefault="00700E5D" w:rsidP="00700E5D">
            <w:pPr>
              <w:spacing w:after="0" w:line="240" w:lineRule="auto"/>
              <w:jc w:val="center"/>
              <w:rPr>
                <w:rFonts w:ascii="GHEA Grapalat" w:eastAsia="Times New Roman" w:hAnsi="GHEA Grapalat" w:cs="Calibri"/>
                <w:b/>
                <w:color w:val="000000"/>
                <w:sz w:val="18"/>
                <w:szCs w:val="18"/>
              </w:rPr>
            </w:pPr>
            <w:r w:rsidRPr="0055552C">
              <w:rPr>
                <w:rFonts w:ascii="GHEA Grapalat" w:eastAsia="Times New Roman" w:hAnsi="GHEA Grapalat" w:cs="Calibri"/>
                <w:b/>
                <w:color w:val="000000"/>
                <w:sz w:val="18"/>
                <w:szCs w:val="18"/>
              </w:rPr>
              <w:t>31,170.0</w:t>
            </w:r>
          </w:p>
        </w:tc>
        <w:tc>
          <w:tcPr>
            <w:tcW w:w="706" w:type="dxa"/>
            <w:tcBorders>
              <w:top w:val="nil"/>
              <w:left w:val="nil"/>
              <w:bottom w:val="single" w:sz="4" w:space="0" w:color="auto"/>
              <w:right w:val="single" w:sz="4" w:space="0" w:color="auto"/>
            </w:tcBorders>
            <w:shd w:val="clear" w:color="auto" w:fill="auto"/>
            <w:noWrap/>
            <w:vAlign w:val="center"/>
            <w:hideMark/>
          </w:tcPr>
          <w:p w14:paraId="2A9D9D40"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184</w:t>
            </w:r>
          </w:p>
        </w:tc>
        <w:tc>
          <w:tcPr>
            <w:tcW w:w="734"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7BA66122" w14:textId="77777777" w:rsidR="00700E5D" w:rsidRPr="0055552C" w:rsidRDefault="00700E5D" w:rsidP="00700E5D">
            <w:pPr>
              <w:spacing w:after="0" w:line="240" w:lineRule="auto"/>
              <w:jc w:val="center"/>
              <w:rPr>
                <w:rFonts w:ascii="GHEA Grapalat" w:eastAsia="Times New Roman" w:hAnsi="GHEA Grapalat" w:cs="Calibri"/>
                <w:b/>
                <w:color w:val="000000"/>
                <w:sz w:val="18"/>
                <w:szCs w:val="18"/>
              </w:rPr>
            </w:pPr>
            <w:r w:rsidRPr="0055552C">
              <w:rPr>
                <w:rFonts w:ascii="GHEA Grapalat" w:eastAsia="Times New Roman" w:hAnsi="GHEA Grapalat" w:cs="Calibri"/>
                <w:b/>
                <w:color w:val="000000"/>
                <w:sz w:val="18"/>
                <w:szCs w:val="18"/>
              </w:rPr>
              <w:t>14,720.0</w:t>
            </w:r>
          </w:p>
        </w:tc>
        <w:tc>
          <w:tcPr>
            <w:tcW w:w="598" w:type="dxa"/>
            <w:tcBorders>
              <w:top w:val="nil"/>
              <w:left w:val="nil"/>
              <w:bottom w:val="single" w:sz="4" w:space="0" w:color="auto"/>
              <w:right w:val="single" w:sz="4" w:space="0" w:color="auto"/>
            </w:tcBorders>
            <w:shd w:val="clear" w:color="auto" w:fill="auto"/>
            <w:noWrap/>
            <w:vAlign w:val="center"/>
            <w:hideMark/>
          </w:tcPr>
          <w:p w14:paraId="38E96118"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783</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6C3EA66A" w14:textId="77777777" w:rsidR="00700E5D" w:rsidRPr="0055552C" w:rsidRDefault="00700E5D" w:rsidP="00700E5D">
            <w:pPr>
              <w:spacing w:after="0" w:line="240" w:lineRule="auto"/>
              <w:jc w:val="center"/>
              <w:rPr>
                <w:rFonts w:ascii="GHEA Grapalat" w:eastAsia="Times New Roman" w:hAnsi="GHEA Grapalat" w:cs="Calibri"/>
                <w:b/>
                <w:color w:val="000000"/>
                <w:sz w:val="18"/>
                <w:szCs w:val="18"/>
              </w:rPr>
            </w:pPr>
            <w:r w:rsidRPr="0055552C">
              <w:rPr>
                <w:rFonts w:ascii="GHEA Grapalat" w:eastAsia="Times New Roman" w:hAnsi="GHEA Grapalat" w:cs="Calibri"/>
                <w:b/>
                <w:color w:val="000000"/>
                <w:sz w:val="18"/>
                <w:szCs w:val="18"/>
              </w:rPr>
              <w:t>71,081.3</w:t>
            </w:r>
          </w:p>
        </w:tc>
        <w:tc>
          <w:tcPr>
            <w:tcW w:w="630" w:type="dxa"/>
            <w:tcBorders>
              <w:top w:val="nil"/>
              <w:left w:val="nil"/>
              <w:bottom w:val="single" w:sz="4" w:space="0" w:color="auto"/>
              <w:right w:val="single" w:sz="4" w:space="0" w:color="auto"/>
            </w:tcBorders>
            <w:shd w:val="clear" w:color="auto" w:fill="auto"/>
            <w:noWrap/>
            <w:vAlign w:val="center"/>
            <w:hideMark/>
          </w:tcPr>
          <w:p w14:paraId="3A832266"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159</w:t>
            </w:r>
          </w:p>
        </w:tc>
        <w:tc>
          <w:tcPr>
            <w:tcW w:w="810"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53CB807D" w14:textId="77777777" w:rsidR="00700E5D" w:rsidRPr="0055552C" w:rsidRDefault="00700E5D" w:rsidP="00700E5D">
            <w:pPr>
              <w:spacing w:after="0" w:line="240" w:lineRule="auto"/>
              <w:jc w:val="center"/>
              <w:rPr>
                <w:rFonts w:ascii="GHEA Grapalat" w:eastAsia="Times New Roman" w:hAnsi="GHEA Grapalat" w:cs="Calibri"/>
                <w:b/>
                <w:color w:val="000000"/>
                <w:sz w:val="18"/>
                <w:szCs w:val="18"/>
              </w:rPr>
            </w:pPr>
            <w:r w:rsidRPr="0055552C">
              <w:rPr>
                <w:rFonts w:ascii="GHEA Grapalat" w:eastAsia="Times New Roman" w:hAnsi="GHEA Grapalat" w:cs="Calibri"/>
                <w:b/>
                <w:color w:val="000000"/>
                <w:sz w:val="18"/>
                <w:szCs w:val="18"/>
              </w:rPr>
              <w:t>2,947.0</w:t>
            </w:r>
          </w:p>
        </w:tc>
        <w:tc>
          <w:tcPr>
            <w:tcW w:w="90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410D28A8" w14:textId="77777777" w:rsidR="00700E5D" w:rsidRPr="0055552C" w:rsidRDefault="00700E5D" w:rsidP="00700E5D">
            <w:pPr>
              <w:spacing w:after="0" w:line="240" w:lineRule="auto"/>
              <w:jc w:val="center"/>
              <w:rPr>
                <w:rFonts w:ascii="GHEA Grapalat" w:eastAsia="Times New Roman" w:hAnsi="GHEA Grapalat" w:cs="Calibri"/>
                <w:b/>
                <w:bCs/>
                <w:color w:val="000000"/>
                <w:sz w:val="18"/>
                <w:szCs w:val="18"/>
              </w:rPr>
            </w:pPr>
            <w:r w:rsidRPr="0055552C">
              <w:rPr>
                <w:rFonts w:ascii="GHEA Grapalat" w:eastAsia="Times New Roman" w:hAnsi="GHEA Grapalat" w:cs="Calibri"/>
                <w:b/>
                <w:bCs/>
                <w:color w:val="000000"/>
                <w:sz w:val="18"/>
                <w:szCs w:val="18"/>
              </w:rPr>
              <w:t>119,918.3</w:t>
            </w:r>
          </w:p>
        </w:tc>
        <w:tc>
          <w:tcPr>
            <w:tcW w:w="859" w:type="dxa"/>
            <w:tcBorders>
              <w:top w:val="nil"/>
              <w:left w:val="nil"/>
              <w:bottom w:val="single" w:sz="4" w:space="0" w:color="auto"/>
              <w:right w:val="single" w:sz="4" w:space="0" w:color="auto"/>
            </w:tcBorders>
            <w:shd w:val="clear" w:color="auto" w:fill="auto"/>
            <w:noWrap/>
            <w:tcMar>
              <w:left w:w="14" w:type="dxa"/>
              <w:right w:w="14" w:type="dxa"/>
            </w:tcMar>
            <w:vAlign w:val="center"/>
            <w:hideMark/>
          </w:tcPr>
          <w:p w14:paraId="30DD886D" w14:textId="77777777" w:rsidR="00700E5D" w:rsidRPr="0055552C" w:rsidRDefault="00700E5D" w:rsidP="00700E5D">
            <w:pPr>
              <w:spacing w:after="0" w:line="240" w:lineRule="auto"/>
              <w:jc w:val="center"/>
              <w:rPr>
                <w:rFonts w:ascii="GHEA Grapalat" w:eastAsia="Times New Roman" w:hAnsi="GHEA Grapalat" w:cs="Calibri"/>
                <w:b/>
                <w:bCs/>
                <w:color w:val="000000"/>
                <w:sz w:val="18"/>
                <w:szCs w:val="18"/>
              </w:rPr>
            </w:pPr>
            <w:r w:rsidRPr="0055552C">
              <w:rPr>
                <w:rFonts w:ascii="GHEA Grapalat" w:eastAsia="Times New Roman" w:hAnsi="GHEA Grapalat" w:cs="Calibri"/>
                <w:b/>
                <w:bCs/>
                <w:color w:val="000000"/>
                <w:sz w:val="18"/>
                <w:szCs w:val="18"/>
              </w:rPr>
              <w:t>120,048.4</w:t>
            </w:r>
          </w:p>
        </w:tc>
        <w:tc>
          <w:tcPr>
            <w:tcW w:w="752" w:type="dxa"/>
            <w:tcBorders>
              <w:top w:val="nil"/>
              <w:left w:val="nil"/>
              <w:bottom w:val="single" w:sz="4" w:space="0" w:color="auto"/>
              <w:right w:val="single" w:sz="4" w:space="0" w:color="auto"/>
            </w:tcBorders>
            <w:shd w:val="clear" w:color="auto" w:fill="auto"/>
            <w:noWrap/>
            <w:vAlign w:val="center"/>
            <w:hideMark/>
          </w:tcPr>
          <w:p w14:paraId="3DC79DCE" w14:textId="77777777" w:rsidR="00700E5D" w:rsidRPr="0055552C" w:rsidRDefault="00700E5D" w:rsidP="00700E5D">
            <w:pPr>
              <w:spacing w:after="0" w:line="240" w:lineRule="auto"/>
              <w:jc w:val="center"/>
              <w:rPr>
                <w:rFonts w:ascii="GHEA Grapalat" w:eastAsia="Times New Roman" w:hAnsi="GHEA Grapalat" w:cs="Calibri"/>
                <w:color w:val="000000"/>
                <w:sz w:val="18"/>
                <w:szCs w:val="18"/>
              </w:rPr>
            </w:pPr>
            <w:r w:rsidRPr="0055552C">
              <w:rPr>
                <w:rFonts w:ascii="GHEA Grapalat" w:eastAsia="Times New Roman" w:hAnsi="GHEA Grapalat" w:cs="Calibri"/>
                <w:color w:val="000000"/>
                <w:sz w:val="18"/>
                <w:szCs w:val="18"/>
              </w:rPr>
              <w:t>130.1</w:t>
            </w:r>
          </w:p>
        </w:tc>
      </w:tr>
    </w:tbl>
    <w:p w14:paraId="7C494C84" w14:textId="77777777" w:rsidR="00700E5D" w:rsidRPr="0055552C" w:rsidRDefault="00700E5D" w:rsidP="00700E5D">
      <w:pPr>
        <w:jc w:val="both"/>
        <w:rPr>
          <w:rFonts w:ascii="GHEA Grapalat" w:eastAsiaTheme="minorHAnsi" w:hAnsi="GHEA Grapalat"/>
          <w:sz w:val="24"/>
          <w:szCs w:val="24"/>
        </w:rPr>
      </w:pPr>
    </w:p>
    <w:p w14:paraId="23095206" w14:textId="77777777" w:rsidR="00700E5D" w:rsidRPr="0055552C" w:rsidRDefault="00700E5D" w:rsidP="00F709D5">
      <w:pPr>
        <w:spacing w:line="276" w:lineRule="auto"/>
        <w:ind w:firstLine="720"/>
        <w:jc w:val="both"/>
        <w:rPr>
          <w:rFonts w:ascii="GHEA Grapalat" w:eastAsiaTheme="minorHAnsi" w:hAnsi="GHEA Grapalat"/>
          <w:sz w:val="24"/>
          <w:szCs w:val="24"/>
        </w:rPr>
      </w:pPr>
      <w:r w:rsidRPr="0055552C">
        <w:rPr>
          <w:rFonts w:ascii="GHEA Grapalat" w:eastAsiaTheme="minorHAnsi" w:hAnsi="GHEA Grapalat"/>
          <w:sz w:val="24"/>
          <w:szCs w:val="24"/>
        </w:rPr>
        <w:t>Հաշվի առնելով «Պրոթեզաօրթոպեդիկ և վերականգնողական պարագաների տրամադրման տեղեկատվական համակարգ»-ից</w:t>
      </w:r>
      <w:r w:rsidRPr="0055552C">
        <w:rPr>
          <w:rFonts w:ascii="GHEA Grapalat" w:eastAsiaTheme="minorHAnsi" w:hAnsi="GHEA Grapalat"/>
          <w:sz w:val="24"/>
          <w:szCs w:val="24"/>
          <w:vertAlign w:val="superscript"/>
        </w:rPr>
        <w:footnoteReference w:id="2"/>
      </w:r>
      <w:r w:rsidRPr="0055552C">
        <w:rPr>
          <w:rFonts w:ascii="GHEA Grapalat" w:eastAsiaTheme="minorHAnsi" w:hAnsi="GHEA Grapalat"/>
          <w:sz w:val="24"/>
          <w:szCs w:val="24"/>
        </w:rPr>
        <w:t xml:space="preserve"> ստացված տվյալները և աջակցող միջոցների հավաստագերի սահմանված գները՝ 2019թ. «Արաբկիր» ԲՀԵԴԱԻ ՍՊԸ-ին պետք է վճարվեր 9,980.0 հազ. դրամ, սակայն վճարվել է </w:t>
      </w:r>
      <w:r w:rsidRPr="0055552C">
        <w:rPr>
          <w:rFonts w:ascii="GHEA Grapalat" w:eastAsiaTheme="minorHAnsi" w:hAnsi="GHEA Grapalat"/>
          <w:b/>
          <w:sz w:val="24"/>
          <w:szCs w:val="24"/>
        </w:rPr>
        <w:t>10,080.0</w:t>
      </w:r>
      <w:r w:rsidRPr="0055552C">
        <w:rPr>
          <w:rFonts w:ascii="GHEA Grapalat" w:eastAsiaTheme="minorHAnsi" w:hAnsi="GHEA Grapalat"/>
          <w:sz w:val="24"/>
          <w:szCs w:val="24"/>
        </w:rPr>
        <w:t xml:space="preserve"> հազ. դրամ՝ </w:t>
      </w:r>
      <w:r w:rsidRPr="0055552C">
        <w:rPr>
          <w:rFonts w:ascii="GHEA Grapalat" w:eastAsiaTheme="minorHAnsi" w:hAnsi="GHEA Grapalat"/>
          <w:b/>
          <w:sz w:val="24"/>
          <w:szCs w:val="24"/>
        </w:rPr>
        <w:t>100.0</w:t>
      </w:r>
      <w:r w:rsidRPr="0055552C">
        <w:rPr>
          <w:rFonts w:ascii="GHEA Grapalat" w:eastAsiaTheme="minorHAnsi" w:hAnsi="GHEA Grapalat"/>
          <w:sz w:val="24"/>
          <w:szCs w:val="24"/>
        </w:rPr>
        <w:t xml:space="preserve"> հազ. դրամ ավելի: «Կինդ-Արտ» ՍՊԸ-ին պետք է վճարվեր </w:t>
      </w:r>
      <w:r w:rsidRPr="0055552C">
        <w:rPr>
          <w:rFonts w:ascii="GHEA Grapalat" w:eastAsiaTheme="minorHAnsi" w:hAnsi="GHEA Grapalat"/>
          <w:b/>
          <w:sz w:val="24"/>
          <w:szCs w:val="24"/>
        </w:rPr>
        <w:t>9,450.0</w:t>
      </w:r>
      <w:r w:rsidRPr="0055552C">
        <w:rPr>
          <w:rFonts w:ascii="GHEA Grapalat" w:eastAsiaTheme="minorHAnsi" w:hAnsi="GHEA Grapalat"/>
          <w:sz w:val="24"/>
          <w:szCs w:val="24"/>
        </w:rPr>
        <w:t xml:space="preserve"> հազ. դրամ, սակայն վճարվել է </w:t>
      </w:r>
      <w:r w:rsidRPr="0055552C">
        <w:rPr>
          <w:rFonts w:ascii="GHEA Grapalat" w:eastAsiaTheme="minorHAnsi" w:hAnsi="GHEA Grapalat"/>
          <w:b/>
          <w:sz w:val="24"/>
          <w:szCs w:val="24"/>
        </w:rPr>
        <w:t>9,480.0 հազ. դրամ</w:t>
      </w:r>
      <w:r w:rsidRPr="0055552C">
        <w:rPr>
          <w:rFonts w:ascii="GHEA Grapalat" w:eastAsiaTheme="minorHAnsi" w:hAnsi="GHEA Grapalat"/>
          <w:sz w:val="24"/>
          <w:szCs w:val="24"/>
        </w:rPr>
        <w:t xml:space="preserve">: </w:t>
      </w:r>
    </w:p>
    <w:p w14:paraId="379C8393" w14:textId="3C140D95" w:rsidR="00700E5D" w:rsidRPr="0055552C" w:rsidRDefault="00700E5D" w:rsidP="0022060A">
      <w:pPr>
        <w:pStyle w:val="ListParagraph"/>
        <w:numPr>
          <w:ilvl w:val="0"/>
          <w:numId w:val="30"/>
        </w:numPr>
        <w:autoSpaceDE w:val="0"/>
        <w:autoSpaceDN w:val="0"/>
        <w:adjustRightInd w:val="0"/>
        <w:spacing w:after="0" w:line="276" w:lineRule="auto"/>
        <w:ind w:left="284" w:hanging="284"/>
        <w:jc w:val="both"/>
        <w:rPr>
          <w:rFonts w:ascii="GHEA Grapalat" w:eastAsiaTheme="minorHAnsi" w:hAnsi="GHEA Grapalat"/>
          <w:sz w:val="24"/>
          <w:szCs w:val="24"/>
        </w:rPr>
      </w:pPr>
      <w:r w:rsidRPr="0055552C">
        <w:rPr>
          <w:rFonts w:ascii="GHEA Grapalat" w:eastAsiaTheme="minorHAnsi" w:hAnsi="GHEA Grapalat"/>
          <w:sz w:val="24"/>
          <w:szCs w:val="24"/>
        </w:rPr>
        <w:t xml:space="preserve">1160-12002 «Հաշմանդամություն ունեցող անձանց աջակցող տեխնոլոգիաներով ապահովում և դրանց վերանորոգում» ծրագրով որակավորված կազմակերպությունների կողմից մատուցված ծառայությունների դիմաց վճարվել է </w:t>
      </w:r>
      <w:r w:rsidRPr="0055552C">
        <w:rPr>
          <w:rFonts w:ascii="GHEA Grapalat" w:eastAsiaTheme="minorHAnsi" w:hAnsi="GHEA Grapalat"/>
          <w:b/>
          <w:sz w:val="24"/>
          <w:szCs w:val="24"/>
        </w:rPr>
        <w:t xml:space="preserve">726,857.8 </w:t>
      </w:r>
      <w:r w:rsidRPr="0055552C">
        <w:rPr>
          <w:rFonts w:ascii="GHEA Grapalat" w:eastAsiaTheme="minorHAnsi" w:hAnsi="GHEA Grapalat"/>
          <w:sz w:val="24"/>
          <w:szCs w:val="24"/>
        </w:rPr>
        <w:t xml:space="preserve">հազ. դրամ: Համաձայն ՀՀ կառավարության 07.09.17թ. թիվ     1151-Ն որոշմամբ հաստատված հավելված 1-ի 30-րդ կետի՝ «Եթե հավաստագրի շրջանակներում ձեռք բերված աջակցող միջոցների գինը ավելի ցածր է հավաստագրով սահմանված գնային արժեքից, ապա տրամադրված հաշմանդամի աջակցող միջոցների համար կազմակերպությունը ֆինանսավորվում է փաստացի գնային արժեքի չափով: </w:t>
      </w:r>
      <w:r w:rsidR="00D369DE" w:rsidRPr="0055552C">
        <w:rPr>
          <w:rFonts w:ascii="GHEA Grapalat" w:eastAsiaTheme="minorHAnsi" w:hAnsi="GHEA Grapalat"/>
          <w:sz w:val="24"/>
          <w:szCs w:val="24"/>
          <w:lang w:val="hy-AM"/>
        </w:rPr>
        <w:t xml:space="preserve">Արդյունքում </w:t>
      </w:r>
      <w:r w:rsidRPr="0055552C">
        <w:rPr>
          <w:rFonts w:ascii="GHEA Grapalat" w:eastAsiaTheme="minorHAnsi" w:hAnsi="GHEA Grapalat"/>
          <w:sz w:val="24"/>
          <w:szCs w:val="24"/>
        </w:rPr>
        <w:t>2019թ. Շահառուների կողմից ձեռք բերված աջակցող միջոցները</w:t>
      </w:r>
      <w:r w:rsidR="00D369DE" w:rsidRPr="0055552C">
        <w:rPr>
          <w:rFonts w:ascii="GHEA Grapalat" w:eastAsiaTheme="minorHAnsi" w:hAnsi="GHEA Grapalat"/>
          <w:sz w:val="24"/>
          <w:szCs w:val="24"/>
          <w:lang w:val="hy-AM"/>
        </w:rPr>
        <w:t>՝</w:t>
      </w:r>
      <w:r w:rsidRPr="0055552C">
        <w:rPr>
          <w:rFonts w:ascii="GHEA Grapalat" w:eastAsiaTheme="minorHAnsi" w:hAnsi="GHEA Grapalat"/>
          <w:sz w:val="24"/>
          <w:szCs w:val="24"/>
        </w:rPr>
        <w:t xml:space="preserve"> ընդհանուր </w:t>
      </w:r>
      <w:r w:rsidRPr="0055552C">
        <w:rPr>
          <w:rFonts w:ascii="GHEA Grapalat" w:eastAsiaTheme="minorHAnsi" w:hAnsi="GHEA Grapalat"/>
          <w:b/>
          <w:sz w:val="24"/>
          <w:szCs w:val="24"/>
        </w:rPr>
        <w:t xml:space="preserve">405.2 </w:t>
      </w:r>
      <w:r w:rsidRPr="0055552C">
        <w:rPr>
          <w:rFonts w:ascii="GHEA Grapalat" w:eastAsiaTheme="minorHAnsi" w:hAnsi="GHEA Grapalat"/>
          <w:sz w:val="24"/>
          <w:szCs w:val="24"/>
        </w:rPr>
        <w:t xml:space="preserve">հազ. դրամով ցածր են եղել հավաստագրերով սահմանված արժեքներից: 2019թ. տրամադրվող  15 տեսակի աջակցող միջոցներից Շահառուները չեն օգտվել: </w:t>
      </w:r>
    </w:p>
    <w:p w14:paraId="0A707E9D" w14:textId="77777777" w:rsidR="00700E5D" w:rsidRPr="0055552C" w:rsidRDefault="00700E5D" w:rsidP="00757214">
      <w:pPr>
        <w:autoSpaceDE w:val="0"/>
        <w:autoSpaceDN w:val="0"/>
        <w:adjustRightInd w:val="0"/>
        <w:spacing w:after="0" w:line="276" w:lineRule="auto"/>
        <w:ind w:firstLine="720"/>
        <w:jc w:val="both"/>
        <w:rPr>
          <w:rFonts w:ascii="GHEA Grapalat" w:eastAsiaTheme="minorHAnsi" w:hAnsi="GHEA Grapalat"/>
          <w:sz w:val="24"/>
          <w:szCs w:val="24"/>
        </w:rPr>
      </w:pPr>
      <w:r w:rsidRPr="0055552C">
        <w:rPr>
          <w:rFonts w:ascii="GHEA Grapalat" w:eastAsiaTheme="minorHAnsi" w:hAnsi="GHEA Grapalat"/>
          <w:sz w:val="24"/>
          <w:szCs w:val="24"/>
        </w:rPr>
        <w:t>2019 թվականին Շահառուներին տրամադրված աջակցող միջոցների համար նախարարության կողմից կազմակերպություններին կատարված վճարումները ներկայացված է Աղյուսակ 3-ում:</w:t>
      </w:r>
    </w:p>
    <w:p w14:paraId="18B60935" w14:textId="77777777" w:rsidR="00700E5D" w:rsidRPr="0055552C" w:rsidRDefault="00700E5D" w:rsidP="00700E5D">
      <w:pPr>
        <w:autoSpaceDE w:val="0"/>
        <w:autoSpaceDN w:val="0"/>
        <w:adjustRightInd w:val="0"/>
        <w:spacing w:after="0" w:line="360" w:lineRule="auto"/>
        <w:ind w:firstLine="720"/>
        <w:jc w:val="both"/>
        <w:rPr>
          <w:rFonts w:ascii="GHEA Grapalat" w:eastAsiaTheme="minorHAnsi" w:hAnsi="GHEA Grapalat"/>
          <w:sz w:val="24"/>
          <w:szCs w:val="24"/>
        </w:rPr>
      </w:pPr>
    </w:p>
    <w:tbl>
      <w:tblPr>
        <w:tblW w:w="7896" w:type="dxa"/>
        <w:tblInd w:w="919" w:type="dxa"/>
        <w:tblLook w:val="04A0" w:firstRow="1" w:lastRow="0" w:firstColumn="1" w:lastColumn="0" w:noHBand="0" w:noVBand="1"/>
      </w:tblPr>
      <w:tblGrid>
        <w:gridCol w:w="461"/>
        <w:gridCol w:w="5995"/>
        <w:gridCol w:w="1440"/>
      </w:tblGrid>
      <w:tr w:rsidR="00700E5D" w:rsidRPr="0055552C" w14:paraId="03C0A60D" w14:textId="77777777" w:rsidTr="00A053E3">
        <w:trPr>
          <w:trHeight w:val="288"/>
        </w:trPr>
        <w:tc>
          <w:tcPr>
            <w:tcW w:w="789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8BE443" w14:textId="77777777" w:rsidR="00700E5D" w:rsidRPr="0055552C" w:rsidRDefault="00700E5D" w:rsidP="00700E5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sz w:val="24"/>
                <w:szCs w:val="24"/>
              </w:rPr>
              <w:lastRenderedPageBreak/>
              <w:t xml:space="preserve">Աղյուսակ 3                                                                   </w:t>
            </w:r>
            <w:r w:rsidRPr="0055552C">
              <w:rPr>
                <w:rFonts w:ascii="GHEA Grapalat" w:eastAsia="Times New Roman" w:hAnsi="GHEA Grapalat" w:cs="Calibri"/>
                <w:color w:val="000000"/>
              </w:rPr>
              <w:t>հազ. դրամ</w:t>
            </w:r>
          </w:p>
        </w:tc>
      </w:tr>
      <w:tr w:rsidR="00700E5D" w:rsidRPr="0055552C" w14:paraId="637996F4" w14:textId="77777777" w:rsidTr="00A053E3">
        <w:trPr>
          <w:trHeight w:val="432"/>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10AEEDAF" w14:textId="77777777" w:rsidR="00700E5D" w:rsidRPr="0055552C" w:rsidRDefault="00700E5D" w:rsidP="00700E5D">
            <w:pPr>
              <w:spacing w:after="0" w:line="240" w:lineRule="auto"/>
              <w:jc w:val="center"/>
              <w:rPr>
                <w:rFonts w:ascii="GHEA Grapalat" w:eastAsia="Times New Roman" w:hAnsi="GHEA Grapalat" w:cs="Calibri"/>
                <w:color w:val="000000"/>
              </w:rPr>
            </w:pPr>
            <w:r w:rsidRPr="0055552C">
              <w:rPr>
                <w:rFonts w:ascii="Courier New" w:eastAsia="Times New Roman" w:hAnsi="Courier New" w:cs="Courier New"/>
                <w:color w:val="000000"/>
              </w:rPr>
              <w:t> </w:t>
            </w:r>
          </w:p>
        </w:tc>
        <w:tc>
          <w:tcPr>
            <w:tcW w:w="5995" w:type="dxa"/>
            <w:tcBorders>
              <w:top w:val="nil"/>
              <w:left w:val="nil"/>
              <w:bottom w:val="single" w:sz="4" w:space="0" w:color="auto"/>
              <w:right w:val="single" w:sz="4" w:space="0" w:color="auto"/>
            </w:tcBorders>
            <w:shd w:val="clear" w:color="auto" w:fill="auto"/>
            <w:noWrap/>
            <w:vAlign w:val="center"/>
            <w:hideMark/>
          </w:tcPr>
          <w:p w14:paraId="21E10574" w14:textId="77777777" w:rsidR="00700E5D" w:rsidRPr="0055552C" w:rsidRDefault="00700E5D" w:rsidP="00700E5D">
            <w:pPr>
              <w:spacing w:after="0" w:line="240" w:lineRule="auto"/>
              <w:jc w:val="center"/>
              <w:rPr>
                <w:rFonts w:ascii="GHEA Grapalat" w:eastAsia="Times New Roman" w:hAnsi="GHEA Grapalat" w:cs="Calibri"/>
                <w:b/>
                <w:bCs/>
                <w:color w:val="000000"/>
                <w:sz w:val="24"/>
                <w:szCs w:val="24"/>
              </w:rPr>
            </w:pPr>
            <w:r w:rsidRPr="0055552C">
              <w:rPr>
                <w:rFonts w:ascii="GHEA Grapalat" w:eastAsia="Times New Roman" w:hAnsi="GHEA Grapalat" w:cs="Calibri"/>
                <w:b/>
                <w:bCs/>
                <w:color w:val="000000"/>
                <w:sz w:val="24"/>
                <w:szCs w:val="24"/>
              </w:rPr>
              <w:t>Կազմակերպության անվանումը</w:t>
            </w:r>
          </w:p>
        </w:tc>
        <w:tc>
          <w:tcPr>
            <w:tcW w:w="1440" w:type="dxa"/>
            <w:tcBorders>
              <w:top w:val="nil"/>
              <w:left w:val="nil"/>
              <w:bottom w:val="single" w:sz="4" w:space="0" w:color="auto"/>
              <w:right w:val="single" w:sz="4" w:space="0" w:color="auto"/>
            </w:tcBorders>
            <w:shd w:val="clear" w:color="auto" w:fill="auto"/>
            <w:noWrap/>
            <w:vAlign w:val="center"/>
            <w:hideMark/>
          </w:tcPr>
          <w:p w14:paraId="509AF36E" w14:textId="77777777" w:rsidR="00700E5D" w:rsidRPr="0055552C" w:rsidRDefault="00700E5D" w:rsidP="00700E5D">
            <w:pPr>
              <w:spacing w:after="0" w:line="240" w:lineRule="auto"/>
              <w:jc w:val="center"/>
              <w:rPr>
                <w:rFonts w:ascii="GHEA Grapalat" w:eastAsia="Times New Roman" w:hAnsi="GHEA Grapalat" w:cs="Calibri"/>
                <w:color w:val="000000"/>
                <w:sz w:val="24"/>
                <w:szCs w:val="24"/>
              </w:rPr>
            </w:pPr>
            <w:r w:rsidRPr="0055552C">
              <w:rPr>
                <w:rFonts w:ascii="GHEA Grapalat" w:eastAsia="Times New Roman" w:hAnsi="GHEA Grapalat" w:cs="Calibri"/>
                <w:color w:val="000000"/>
                <w:sz w:val="24"/>
                <w:szCs w:val="24"/>
              </w:rPr>
              <w:t>Գումար</w:t>
            </w:r>
          </w:p>
        </w:tc>
      </w:tr>
      <w:tr w:rsidR="00700E5D" w:rsidRPr="0055552C" w14:paraId="77D22E47" w14:textId="77777777" w:rsidTr="00A053E3">
        <w:trPr>
          <w:trHeight w:val="408"/>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4AA1003B" w14:textId="77777777" w:rsidR="00700E5D" w:rsidRPr="0055552C" w:rsidRDefault="00700E5D" w:rsidP="00700E5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1</w:t>
            </w:r>
          </w:p>
        </w:tc>
        <w:tc>
          <w:tcPr>
            <w:tcW w:w="5995" w:type="dxa"/>
            <w:tcBorders>
              <w:top w:val="nil"/>
              <w:left w:val="nil"/>
              <w:bottom w:val="single" w:sz="4" w:space="0" w:color="auto"/>
              <w:right w:val="single" w:sz="4" w:space="0" w:color="auto"/>
            </w:tcBorders>
            <w:shd w:val="clear" w:color="auto" w:fill="auto"/>
            <w:vAlign w:val="center"/>
            <w:hideMark/>
          </w:tcPr>
          <w:p w14:paraId="1D92BF5D" w14:textId="77777777" w:rsidR="00700E5D" w:rsidRPr="0055552C" w:rsidRDefault="00700E5D" w:rsidP="00700E5D">
            <w:pPr>
              <w:spacing w:after="0" w:line="240" w:lineRule="auto"/>
              <w:rPr>
                <w:rFonts w:ascii="GHEA Grapalat" w:eastAsia="Times New Roman" w:hAnsi="GHEA Grapalat" w:cs="Calibri"/>
                <w:color w:val="000000"/>
                <w:sz w:val="24"/>
                <w:szCs w:val="24"/>
              </w:rPr>
            </w:pPr>
            <w:r w:rsidRPr="0055552C">
              <w:rPr>
                <w:rFonts w:ascii="GHEA Grapalat" w:eastAsia="Times New Roman" w:hAnsi="GHEA Grapalat" w:cs="Calibri"/>
                <w:color w:val="000000"/>
                <w:sz w:val="24"/>
                <w:szCs w:val="24"/>
              </w:rPr>
              <w:t>«Ինտերօրթո» ՍՊԸ</w:t>
            </w:r>
          </w:p>
        </w:tc>
        <w:tc>
          <w:tcPr>
            <w:tcW w:w="1440" w:type="dxa"/>
            <w:tcBorders>
              <w:top w:val="nil"/>
              <w:left w:val="nil"/>
              <w:bottom w:val="single" w:sz="4" w:space="0" w:color="auto"/>
              <w:right w:val="single" w:sz="4" w:space="0" w:color="auto"/>
            </w:tcBorders>
            <w:shd w:val="clear" w:color="auto" w:fill="auto"/>
            <w:noWrap/>
            <w:vAlign w:val="center"/>
            <w:hideMark/>
          </w:tcPr>
          <w:p w14:paraId="21C403CA" w14:textId="77777777" w:rsidR="00700E5D" w:rsidRPr="0055552C" w:rsidRDefault="00700E5D" w:rsidP="00700E5D">
            <w:pPr>
              <w:spacing w:after="0" w:line="240" w:lineRule="auto"/>
              <w:jc w:val="center"/>
              <w:rPr>
                <w:rFonts w:ascii="GHEA Grapalat" w:eastAsia="Times New Roman" w:hAnsi="GHEA Grapalat" w:cs="Calibri"/>
                <w:b/>
                <w:bCs/>
                <w:color w:val="000000"/>
                <w:sz w:val="24"/>
                <w:szCs w:val="24"/>
              </w:rPr>
            </w:pPr>
            <w:r w:rsidRPr="0055552C">
              <w:rPr>
                <w:rFonts w:ascii="GHEA Grapalat" w:eastAsia="Times New Roman" w:hAnsi="GHEA Grapalat" w:cs="Calibri"/>
                <w:b/>
                <w:bCs/>
                <w:color w:val="000000"/>
                <w:sz w:val="24"/>
                <w:szCs w:val="24"/>
              </w:rPr>
              <w:t>351,728.7</w:t>
            </w:r>
          </w:p>
        </w:tc>
      </w:tr>
      <w:tr w:rsidR="00700E5D" w:rsidRPr="0055552C" w14:paraId="03CA5520" w14:textId="77777777" w:rsidTr="00A053E3">
        <w:trPr>
          <w:trHeight w:val="269"/>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55464816" w14:textId="77777777" w:rsidR="00700E5D" w:rsidRPr="0055552C" w:rsidRDefault="00700E5D" w:rsidP="00700E5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2</w:t>
            </w:r>
          </w:p>
        </w:tc>
        <w:tc>
          <w:tcPr>
            <w:tcW w:w="5995" w:type="dxa"/>
            <w:tcBorders>
              <w:top w:val="nil"/>
              <w:left w:val="nil"/>
              <w:bottom w:val="single" w:sz="4" w:space="0" w:color="auto"/>
              <w:right w:val="single" w:sz="4" w:space="0" w:color="auto"/>
            </w:tcBorders>
            <w:shd w:val="clear" w:color="auto" w:fill="auto"/>
            <w:vAlign w:val="center"/>
            <w:hideMark/>
          </w:tcPr>
          <w:p w14:paraId="04485C39" w14:textId="77777777" w:rsidR="00700E5D" w:rsidRPr="0055552C" w:rsidRDefault="00700E5D" w:rsidP="00700E5D">
            <w:pPr>
              <w:spacing w:after="0" w:line="240" w:lineRule="auto"/>
              <w:rPr>
                <w:rFonts w:ascii="GHEA Grapalat" w:eastAsia="Times New Roman" w:hAnsi="GHEA Grapalat" w:cs="Calibri"/>
                <w:color w:val="000000"/>
                <w:sz w:val="24"/>
                <w:szCs w:val="24"/>
              </w:rPr>
            </w:pPr>
            <w:r w:rsidRPr="0055552C">
              <w:rPr>
                <w:rFonts w:ascii="GHEA Grapalat" w:eastAsia="Times New Roman" w:hAnsi="GHEA Grapalat" w:cs="Calibri"/>
                <w:color w:val="000000"/>
                <w:sz w:val="24"/>
                <w:szCs w:val="24"/>
              </w:rPr>
              <w:t>«Կամար» ՓԲԸ</w:t>
            </w:r>
          </w:p>
        </w:tc>
        <w:tc>
          <w:tcPr>
            <w:tcW w:w="1440" w:type="dxa"/>
            <w:tcBorders>
              <w:top w:val="nil"/>
              <w:left w:val="nil"/>
              <w:bottom w:val="single" w:sz="4" w:space="0" w:color="auto"/>
              <w:right w:val="single" w:sz="4" w:space="0" w:color="auto"/>
            </w:tcBorders>
            <w:shd w:val="clear" w:color="auto" w:fill="auto"/>
            <w:noWrap/>
            <w:vAlign w:val="center"/>
            <w:hideMark/>
          </w:tcPr>
          <w:p w14:paraId="67069D38" w14:textId="77777777" w:rsidR="00700E5D" w:rsidRPr="0055552C" w:rsidRDefault="00700E5D" w:rsidP="00700E5D">
            <w:pPr>
              <w:spacing w:after="0" w:line="240" w:lineRule="auto"/>
              <w:jc w:val="center"/>
              <w:rPr>
                <w:rFonts w:ascii="GHEA Grapalat" w:eastAsia="Times New Roman" w:hAnsi="GHEA Grapalat" w:cs="Calibri"/>
                <w:b/>
                <w:bCs/>
                <w:color w:val="000000"/>
                <w:sz w:val="24"/>
                <w:szCs w:val="24"/>
              </w:rPr>
            </w:pPr>
            <w:r w:rsidRPr="0055552C">
              <w:rPr>
                <w:rFonts w:ascii="GHEA Grapalat" w:eastAsia="Times New Roman" w:hAnsi="GHEA Grapalat" w:cs="Calibri"/>
                <w:b/>
                <w:bCs/>
                <w:color w:val="000000"/>
                <w:sz w:val="24"/>
                <w:szCs w:val="24"/>
              </w:rPr>
              <w:t>145,223.5</w:t>
            </w:r>
          </w:p>
        </w:tc>
      </w:tr>
      <w:tr w:rsidR="00700E5D" w:rsidRPr="0055552C" w14:paraId="5158CFB4" w14:textId="77777777" w:rsidTr="00A053E3">
        <w:trPr>
          <w:trHeight w:val="206"/>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04304FB2" w14:textId="77777777" w:rsidR="00700E5D" w:rsidRPr="0055552C" w:rsidRDefault="00700E5D" w:rsidP="00700E5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3</w:t>
            </w:r>
          </w:p>
        </w:tc>
        <w:tc>
          <w:tcPr>
            <w:tcW w:w="5995" w:type="dxa"/>
            <w:tcBorders>
              <w:top w:val="nil"/>
              <w:left w:val="nil"/>
              <w:bottom w:val="single" w:sz="4" w:space="0" w:color="auto"/>
              <w:right w:val="single" w:sz="4" w:space="0" w:color="auto"/>
            </w:tcBorders>
            <w:shd w:val="clear" w:color="auto" w:fill="auto"/>
            <w:vAlign w:val="center"/>
            <w:hideMark/>
          </w:tcPr>
          <w:p w14:paraId="4C6E1370" w14:textId="77777777" w:rsidR="00700E5D" w:rsidRPr="0055552C" w:rsidRDefault="00700E5D" w:rsidP="00700E5D">
            <w:pPr>
              <w:spacing w:after="0" w:line="240" w:lineRule="auto"/>
              <w:rPr>
                <w:rFonts w:ascii="GHEA Grapalat" w:eastAsia="Times New Roman" w:hAnsi="GHEA Grapalat" w:cs="Calibri"/>
                <w:color w:val="000000"/>
                <w:sz w:val="24"/>
                <w:szCs w:val="24"/>
              </w:rPr>
            </w:pPr>
            <w:r w:rsidRPr="0055552C">
              <w:rPr>
                <w:rFonts w:ascii="GHEA Grapalat" w:eastAsia="Times New Roman" w:hAnsi="GHEA Grapalat" w:cs="Calibri"/>
                <w:color w:val="000000"/>
                <w:sz w:val="24"/>
                <w:szCs w:val="24"/>
              </w:rPr>
              <w:t>«Պլանտա Սանա» ՍՊԸ</w:t>
            </w:r>
          </w:p>
        </w:tc>
        <w:tc>
          <w:tcPr>
            <w:tcW w:w="1440" w:type="dxa"/>
            <w:tcBorders>
              <w:top w:val="nil"/>
              <w:left w:val="nil"/>
              <w:bottom w:val="single" w:sz="4" w:space="0" w:color="auto"/>
              <w:right w:val="single" w:sz="4" w:space="0" w:color="auto"/>
            </w:tcBorders>
            <w:shd w:val="clear" w:color="auto" w:fill="auto"/>
            <w:noWrap/>
            <w:vAlign w:val="center"/>
            <w:hideMark/>
          </w:tcPr>
          <w:p w14:paraId="35EC9D3C" w14:textId="77777777" w:rsidR="00700E5D" w:rsidRPr="0055552C" w:rsidRDefault="00700E5D" w:rsidP="00700E5D">
            <w:pPr>
              <w:spacing w:after="0" w:line="240" w:lineRule="auto"/>
              <w:jc w:val="center"/>
              <w:rPr>
                <w:rFonts w:ascii="GHEA Grapalat" w:eastAsia="Times New Roman" w:hAnsi="GHEA Grapalat" w:cs="Calibri"/>
                <w:b/>
                <w:bCs/>
                <w:color w:val="000000"/>
                <w:sz w:val="24"/>
                <w:szCs w:val="24"/>
              </w:rPr>
            </w:pPr>
            <w:r w:rsidRPr="0055552C">
              <w:rPr>
                <w:rFonts w:ascii="GHEA Grapalat" w:eastAsia="Times New Roman" w:hAnsi="GHEA Grapalat" w:cs="Calibri"/>
                <w:b/>
                <w:bCs/>
                <w:color w:val="000000"/>
                <w:sz w:val="24"/>
                <w:szCs w:val="24"/>
              </w:rPr>
              <w:t>70,212.1</w:t>
            </w:r>
          </w:p>
        </w:tc>
      </w:tr>
      <w:tr w:rsidR="00700E5D" w:rsidRPr="0055552C" w14:paraId="20272762" w14:textId="77777777" w:rsidTr="00A053E3">
        <w:trPr>
          <w:trHeight w:val="492"/>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5724FC1D" w14:textId="77777777" w:rsidR="00700E5D" w:rsidRPr="0055552C" w:rsidRDefault="00700E5D" w:rsidP="00700E5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4</w:t>
            </w:r>
          </w:p>
        </w:tc>
        <w:tc>
          <w:tcPr>
            <w:tcW w:w="5995" w:type="dxa"/>
            <w:tcBorders>
              <w:top w:val="nil"/>
              <w:left w:val="nil"/>
              <w:bottom w:val="single" w:sz="4" w:space="0" w:color="auto"/>
              <w:right w:val="single" w:sz="4" w:space="0" w:color="auto"/>
            </w:tcBorders>
            <w:shd w:val="clear" w:color="auto" w:fill="auto"/>
            <w:vAlign w:val="center"/>
            <w:hideMark/>
          </w:tcPr>
          <w:p w14:paraId="40E8C891" w14:textId="77777777" w:rsidR="00700E5D" w:rsidRPr="0055552C" w:rsidRDefault="00700E5D" w:rsidP="00700E5D">
            <w:pPr>
              <w:spacing w:after="0" w:line="240" w:lineRule="auto"/>
              <w:rPr>
                <w:rFonts w:ascii="GHEA Grapalat" w:eastAsia="Times New Roman" w:hAnsi="GHEA Grapalat" w:cs="Calibri"/>
                <w:color w:val="000000"/>
                <w:sz w:val="24"/>
                <w:szCs w:val="24"/>
              </w:rPr>
            </w:pPr>
            <w:r w:rsidRPr="0055552C">
              <w:rPr>
                <w:rFonts w:ascii="GHEA Grapalat" w:eastAsia="Times New Roman" w:hAnsi="GHEA Grapalat" w:cs="Calibri"/>
                <w:color w:val="000000"/>
                <w:sz w:val="24"/>
                <w:szCs w:val="24"/>
              </w:rPr>
              <w:t>«Նոր որակ» ՍՊԸ</w:t>
            </w:r>
          </w:p>
        </w:tc>
        <w:tc>
          <w:tcPr>
            <w:tcW w:w="1440" w:type="dxa"/>
            <w:tcBorders>
              <w:top w:val="nil"/>
              <w:left w:val="nil"/>
              <w:bottom w:val="single" w:sz="4" w:space="0" w:color="auto"/>
              <w:right w:val="single" w:sz="4" w:space="0" w:color="auto"/>
            </w:tcBorders>
            <w:shd w:val="clear" w:color="auto" w:fill="auto"/>
            <w:noWrap/>
            <w:vAlign w:val="center"/>
            <w:hideMark/>
          </w:tcPr>
          <w:p w14:paraId="3D6328F6" w14:textId="77777777" w:rsidR="00700E5D" w:rsidRPr="0055552C" w:rsidRDefault="00700E5D" w:rsidP="00700E5D">
            <w:pPr>
              <w:spacing w:after="0" w:line="240" w:lineRule="auto"/>
              <w:jc w:val="center"/>
              <w:rPr>
                <w:rFonts w:ascii="GHEA Grapalat" w:eastAsia="Times New Roman" w:hAnsi="GHEA Grapalat" w:cs="Calibri"/>
                <w:b/>
                <w:bCs/>
                <w:color w:val="000000"/>
                <w:sz w:val="24"/>
                <w:szCs w:val="24"/>
              </w:rPr>
            </w:pPr>
            <w:r w:rsidRPr="0055552C">
              <w:rPr>
                <w:rFonts w:ascii="GHEA Grapalat" w:eastAsia="Times New Roman" w:hAnsi="GHEA Grapalat" w:cs="Calibri"/>
                <w:b/>
                <w:bCs/>
                <w:color w:val="000000"/>
                <w:sz w:val="24"/>
                <w:szCs w:val="24"/>
              </w:rPr>
              <w:t>39,941.4</w:t>
            </w:r>
          </w:p>
        </w:tc>
      </w:tr>
      <w:tr w:rsidR="00700E5D" w:rsidRPr="0055552C" w14:paraId="6821B4A0" w14:textId="77777777" w:rsidTr="00A053E3">
        <w:trPr>
          <w:trHeight w:val="503"/>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191E8F0E" w14:textId="77777777" w:rsidR="00700E5D" w:rsidRPr="0055552C" w:rsidRDefault="00700E5D" w:rsidP="00700E5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5</w:t>
            </w:r>
          </w:p>
        </w:tc>
        <w:tc>
          <w:tcPr>
            <w:tcW w:w="5995" w:type="dxa"/>
            <w:tcBorders>
              <w:top w:val="nil"/>
              <w:left w:val="nil"/>
              <w:bottom w:val="single" w:sz="4" w:space="0" w:color="auto"/>
              <w:right w:val="single" w:sz="4" w:space="0" w:color="auto"/>
            </w:tcBorders>
            <w:shd w:val="clear" w:color="auto" w:fill="auto"/>
            <w:vAlign w:val="center"/>
            <w:hideMark/>
          </w:tcPr>
          <w:p w14:paraId="4462C542" w14:textId="77777777" w:rsidR="00700E5D" w:rsidRPr="0055552C" w:rsidRDefault="00700E5D" w:rsidP="00700E5D">
            <w:pPr>
              <w:spacing w:after="0" w:line="240" w:lineRule="auto"/>
              <w:rPr>
                <w:rFonts w:ascii="GHEA Grapalat" w:eastAsia="Times New Roman" w:hAnsi="GHEA Grapalat" w:cs="Calibri"/>
                <w:color w:val="000000"/>
                <w:sz w:val="24"/>
                <w:szCs w:val="24"/>
              </w:rPr>
            </w:pPr>
            <w:r w:rsidRPr="0055552C">
              <w:rPr>
                <w:rFonts w:ascii="GHEA Grapalat" w:eastAsia="Times New Roman" w:hAnsi="GHEA Grapalat" w:cs="Calibri"/>
                <w:color w:val="000000"/>
                <w:sz w:val="24"/>
                <w:szCs w:val="24"/>
              </w:rPr>
              <w:t>«Ձայնալարերը Հեռացվածների Միավորում» ՀԿ</w:t>
            </w:r>
          </w:p>
        </w:tc>
        <w:tc>
          <w:tcPr>
            <w:tcW w:w="1440" w:type="dxa"/>
            <w:tcBorders>
              <w:top w:val="nil"/>
              <w:left w:val="nil"/>
              <w:bottom w:val="single" w:sz="4" w:space="0" w:color="auto"/>
              <w:right w:val="single" w:sz="4" w:space="0" w:color="auto"/>
            </w:tcBorders>
            <w:shd w:val="clear" w:color="auto" w:fill="auto"/>
            <w:noWrap/>
            <w:vAlign w:val="center"/>
            <w:hideMark/>
          </w:tcPr>
          <w:p w14:paraId="1C363F28" w14:textId="77777777" w:rsidR="00700E5D" w:rsidRPr="0055552C" w:rsidRDefault="00700E5D" w:rsidP="00700E5D">
            <w:pPr>
              <w:spacing w:after="0" w:line="240" w:lineRule="auto"/>
              <w:jc w:val="center"/>
              <w:rPr>
                <w:rFonts w:ascii="GHEA Grapalat" w:eastAsia="Times New Roman" w:hAnsi="GHEA Grapalat" w:cs="Calibri"/>
                <w:b/>
                <w:bCs/>
                <w:color w:val="000000"/>
                <w:sz w:val="24"/>
                <w:szCs w:val="24"/>
              </w:rPr>
            </w:pPr>
            <w:r w:rsidRPr="0055552C">
              <w:rPr>
                <w:rFonts w:ascii="GHEA Grapalat" w:eastAsia="Times New Roman" w:hAnsi="GHEA Grapalat" w:cs="Calibri"/>
                <w:b/>
                <w:bCs/>
                <w:color w:val="000000"/>
                <w:sz w:val="24"/>
                <w:szCs w:val="24"/>
              </w:rPr>
              <w:t>35,535.0</w:t>
            </w:r>
          </w:p>
        </w:tc>
      </w:tr>
      <w:tr w:rsidR="00700E5D" w:rsidRPr="0055552C" w14:paraId="6518A8EA" w14:textId="77777777" w:rsidTr="00A053E3">
        <w:trPr>
          <w:trHeight w:val="396"/>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701B48D2" w14:textId="77777777" w:rsidR="00700E5D" w:rsidRPr="0055552C" w:rsidRDefault="00700E5D" w:rsidP="00700E5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6</w:t>
            </w:r>
          </w:p>
        </w:tc>
        <w:tc>
          <w:tcPr>
            <w:tcW w:w="5995" w:type="dxa"/>
            <w:tcBorders>
              <w:top w:val="nil"/>
              <w:left w:val="nil"/>
              <w:bottom w:val="single" w:sz="4" w:space="0" w:color="auto"/>
              <w:right w:val="single" w:sz="4" w:space="0" w:color="auto"/>
            </w:tcBorders>
            <w:shd w:val="clear" w:color="auto" w:fill="auto"/>
            <w:vAlign w:val="center"/>
            <w:hideMark/>
          </w:tcPr>
          <w:p w14:paraId="61C5934D" w14:textId="77777777" w:rsidR="00700E5D" w:rsidRPr="0055552C" w:rsidRDefault="00700E5D" w:rsidP="00700E5D">
            <w:pPr>
              <w:spacing w:after="0" w:line="240" w:lineRule="auto"/>
              <w:rPr>
                <w:rFonts w:ascii="GHEA Grapalat" w:eastAsia="Times New Roman" w:hAnsi="GHEA Grapalat" w:cs="Calibri"/>
                <w:color w:val="000000"/>
                <w:sz w:val="24"/>
                <w:szCs w:val="24"/>
              </w:rPr>
            </w:pPr>
            <w:r w:rsidRPr="0055552C">
              <w:rPr>
                <w:rFonts w:ascii="GHEA Grapalat" w:eastAsia="Times New Roman" w:hAnsi="GHEA Grapalat" w:cs="Calibri"/>
                <w:color w:val="000000"/>
                <w:sz w:val="24"/>
                <w:szCs w:val="24"/>
              </w:rPr>
              <w:t>«Օրթեզ» ՍՊԸ</w:t>
            </w:r>
          </w:p>
        </w:tc>
        <w:tc>
          <w:tcPr>
            <w:tcW w:w="1440" w:type="dxa"/>
            <w:tcBorders>
              <w:top w:val="nil"/>
              <w:left w:val="nil"/>
              <w:bottom w:val="single" w:sz="4" w:space="0" w:color="auto"/>
              <w:right w:val="single" w:sz="4" w:space="0" w:color="auto"/>
            </w:tcBorders>
            <w:shd w:val="clear" w:color="auto" w:fill="auto"/>
            <w:noWrap/>
            <w:vAlign w:val="center"/>
            <w:hideMark/>
          </w:tcPr>
          <w:p w14:paraId="73B0EA47" w14:textId="77777777" w:rsidR="00700E5D" w:rsidRPr="0055552C" w:rsidRDefault="00700E5D" w:rsidP="00700E5D">
            <w:pPr>
              <w:spacing w:after="0" w:line="240" w:lineRule="auto"/>
              <w:jc w:val="center"/>
              <w:rPr>
                <w:rFonts w:ascii="GHEA Grapalat" w:eastAsia="Times New Roman" w:hAnsi="GHEA Grapalat" w:cs="Calibri"/>
                <w:b/>
                <w:bCs/>
                <w:color w:val="000000"/>
                <w:sz w:val="24"/>
                <w:szCs w:val="24"/>
              </w:rPr>
            </w:pPr>
            <w:r w:rsidRPr="0055552C">
              <w:rPr>
                <w:rFonts w:ascii="GHEA Grapalat" w:eastAsia="Times New Roman" w:hAnsi="GHEA Grapalat" w:cs="Calibri"/>
                <w:b/>
                <w:bCs/>
                <w:color w:val="000000"/>
                <w:sz w:val="24"/>
                <w:szCs w:val="24"/>
              </w:rPr>
              <w:t>30,106.7</w:t>
            </w:r>
          </w:p>
        </w:tc>
      </w:tr>
      <w:tr w:rsidR="00700E5D" w:rsidRPr="0055552C" w14:paraId="44BC9C6B" w14:textId="77777777" w:rsidTr="00A053E3">
        <w:trPr>
          <w:trHeight w:val="408"/>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7E151469" w14:textId="77777777" w:rsidR="00700E5D" w:rsidRPr="0055552C" w:rsidRDefault="00700E5D" w:rsidP="00700E5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7</w:t>
            </w:r>
          </w:p>
        </w:tc>
        <w:tc>
          <w:tcPr>
            <w:tcW w:w="5995" w:type="dxa"/>
            <w:tcBorders>
              <w:top w:val="nil"/>
              <w:left w:val="nil"/>
              <w:bottom w:val="single" w:sz="4" w:space="0" w:color="auto"/>
              <w:right w:val="single" w:sz="4" w:space="0" w:color="auto"/>
            </w:tcBorders>
            <w:shd w:val="clear" w:color="auto" w:fill="auto"/>
            <w:vAlign w:val="center"/>
            <w:hideMark/>
          </w:tcPr>
          <w:p w14:paraId="09BD0692" w14:textId="77777777" w:rsidR="00700E5D" w:rsidRPr="0055552C" w:rsidRDefault="00700E5D" w:rsidP="00700E5D">
            <w:pPr>
              <w:spacing w:after="0" w:line="240" w:lineRule="auto"/>
              <w:rPr>
                <w:rFonts w:ascii="GHEA Grapalat" w:eastAsia="Times New Roman" w:hAnsi="GHEA Grapalat" w:cs="Calibri"/>
                <w:color w:val="000000"/>
                <w:sz w:val="24"/>
                <w:szCs w:val="24"/>
              </w:rPr>
            </w:pPr>
            <w:r w:rsidRPr="0055552C">
              <w:rPr>
                <w:rFonts w:ascii="GHEA Grapalat" w:eastAsia="Times New Roman" w:hAnsi="GHEA Grapalat" w:cs="Calibri"/>
                <w:color w:val="000000"/>
                <w:sz w:val="24"/>
                <w:szCs w:val="24"/>
              </w:rPr>
              <w:t>«Սատար» Հաշմանդամների ՀԿ</w:t>
            </w:r>
          </w:p>
        </w:tc>
        <w:tc>
          <w:tcPr>
            <w:tcW w:w="1440" w:type="dxa"/>
            <w:tcBorders>
              <w:top w:val="nil"/>
              <w:left w:val="nil"/>
              <w:bottom w:val="single" w:sz="4" w:space="0" w:color="auto"/>
              <w:right w:val="single" w:sz="4" w:space="0" w:color="auto"/>
            </w:tcBorders>
            <w:shd w:val="clear" w:color="auto" w:fill="auto"/>
            <w:noWrap/>
            <w:vAlign w:val="center"/>
            <w:hideMark/>
          </w:tcPr>
          <w:p w14:paraId="33B1BD6C" w14:textId="77777777" w:rsidR="00700E5D" w:rsidRPr="0055552C" w:rsidRDefault="00700E5D" w:rsidP="00700E5D">
            <w:pPr>
              <w:spacing w:after="0" w:line="240" w:lineRule="auto"/>
              <w:jc w:val="center"/>
              <w:rPr>
                <w:rFonts w:ascii="GHEA Grapalat" w:eastAsia="Times New Roman" w:hAnsi="GHEA Grapalat" w:cs="Calibri"/>
                <w:b/>
                <w:bCs/>
                <w:color w:val="000000"/>
                <w:sz w:val="24"/>
                <w:szCs w:val="24"/>
              </w:rPr>
            </w:pPr>
            <w:r w:rsidRPr="0055552C">
              <w:rPr>
                <w:rFonts w:ascii="GHEA Grapalat" w:eastAsia="Times New Roman" w:hAnsi="GHEA Grapalat" w:cs="Calibri"/>
                <w:b/>
                <w:bCs/>
                <w:color w:val="000000"/>
                <w:sz w:val="24"/>
                <w:szCs w:val="24"/>
              </w:rPr>
              <w:t>24,292.3</w:t>
            </w:r>
          </w:p>
        </w:tc>
      </w:tr>
      <w:tr w:rsidR="00700E5D" w:rsidRPr="0055552C" w14:paraId="42543392" w14:textId="77777777" w:rsidTr="00A053E3">
        <w:trPr>
          <w:trHeight w:val="36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12C999F4" w14:textId="77777777" w:rsidR="00700E5D" w:rsidRPr="0055552C" w:rsidRDefault="00700E5D" w:rsidP="00700E5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8</w:t>
            </w:r>
          </w:p>
        </w:tc>
        <w:tc>
          <w:tcPr>
            <w:tcW w:w="5995" w:type="dxa"/>
            <w:tcBorders>
              <w:top w:val="nil"/>
              <w:left w:val="nil"/>
              <w:bottom w:val="single" w:sz="4" w:space="0" w:color="auto"/>
              <w:right w:val="single" w:sz="4" w:space="0" w:color="auto"/>
            </w:tcBorders>
            <w:shd w:val="clear" w:color="auto" w:fill="auto"/>
            <w:vAlign w:val="center"/>
            <w:hideMark/>
          </w:tcPr>
          <w:p w14:paraId="5B23DA64" w14:textId="77777777" w:rsidR="00700E5D" w:rsidRPr="0055552C" w:rsidRDefault="00700E5D" w:rsidP="00700E5D">
            <w:pPr>
              <w:spacing w:after="0" w:line="240" w:lineRule="auto"/>
              <w:rPr>
                <w:rFonts w:ascii="GHEA Grapalat" w:eastAsia="Times New Roman" w:hAnsi="GHEA Grapalat" w:cs="Calibri"/>
                <w:color w:val="000000"/>
                <w:sz w:val="24"/>
                <w:szCs w:val="24"/>
              </w:rPr>
            </w:pPr>
            <w:r w:rsidRPr="0055552C">
              <w:rPr>
                <w:rFonts w:ascii="GHEA Grapalat" w:eastAsia="Times New Roman" w:hAnsi="GHEA Grapalat" w:cs="Calibri"/>
                <w:color w:val="000000"/>
                <w:sz w:val="24"/>
                <w:szCs w:val="24"/>
              </w:rPr>
              <w:t>«Աչք» ՍՊԸ</w:t>
            </w:r>
          </w:p>
        </w:tc>
        <w:tc>
          <w:tcPr>
            <w:tcW w:w="1440" w:type="dxa"/>
            <w:tcBorders>
              <w:top w:val="nil"/>
              <w:left w:val="nil"/>
              <w:bottom w:val="single" w:sz="4" w:space="0" w:color="auto"/>
              <w:right w:val="single" w:sz="4" w:space="0" w:color="auto"/>
            </w:tcBorders>
            <w:shd w:val="clear" w:color="auto" w:fill="auto"/>
            <w:noWrap/>
            <w:vAlign w:val="center"/>
            <w:hideMark/>
          </w:tcPr>
          <w:p w14:paraId="097E0360" w14:textId="77777777" w:rsidR="00700E5D" w:rsidRPr="0055552C" w:rsidRDefault="00700E5D" w:rsidP="00700E5D">
            <w:pPr>
              <w:spacing w:after="0" w:line="240" w:lineRule="auto"/>
              <w:jc w:val="center"/>
              <w:rPr>
                <w:rFonts w:ascii="GHEA Grapalat" w:eastAsia="Times New Roman" w:hAnsi="GHEA Grapalat" w:cs="Calibri"/>
                <w:b/>
                <w:bCs/>
                <w:color w:val="000000"/>
                <w:sz w:val="24"/>
                <w:szCs w:val="24"/>
              </w:rPr>
            </w:pPr>
            <w:r w:rsidRPr="0055552C">
              <w:rPr>
                <w:rFonts w:ascii="GHEA Grapalat" w:eastAsia="Times New Roman" w:hAnsi="GHEA Grapalat" w:cs="Calibri"/>
                <w:b/>
                <w:bCs/>
                <w:color w:val="000000"/>
                <w:sz w:val="24"/>
                <w:szCs w:val="24"/>
              </w:rPr>
              <w:t>16,100.0</w:t>
            </w:r>
          </w:p>
        </w:tc>
      </w:tr>
      <w:tr w:rsidR="00700E5D" w:rsidRPr="0055552C" w14:paraId="13B25ECE" w14:textId="77777777" w:rsidTr="00A053E3">
        <w:trPr>
          <w:trHeight w:val="432"/>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334B3CA2" w14:textId="77777777" w:rsidR="00700E5D" w:rsidRPr="0055552C" w:rsidRDefault="00700E5D" w:rsidP="00700E5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9</w:t>
            </w:r>
          </w:p>
        </w:tc>
        <w:tc>
          <w:tcPr>
            <w:tcW w:w="5995" w:type="dxa"/>
            <w:tcBorders>
              <w:top w:val="nil"/>
              <w:left w:val="nil"/>
              <w:bottom w:val="single" w:sz="4" w:space="0" w:color="auto"/>
              <w:right w:val="single" w:sz="4" w:space="0" w:color="auto"/>
            </w:tcBorders>
            <w:shd w:val="clear" w:color="auto" w:fill="auto"/>
            <w:vAlign w:val="center"/>
            <w:hideMark/>
          </w:tcPr>
          <w:p w14:paraId="6861EF76" w14:textId="77777777" w:rsidR="00700E5D" w:rsidRPr="0055552C" w:rsidRDefault="00700E5D" w:rsidP="00700E5D">
            <w:pPr>
              <w:spacing w:after="0" w:line="240" w:lineRule="auto"/>
              <w:rPr>
                <w:rFonts w:ascii="GHEA Grapalat" w:eastAsia="Times New Roman" w:hAnsi="GHEA Grapalat" w:cs="Calibri"/>
                <w:color w:val="000000"/>
                <w:sz w:val="24"/>
                <w:szCs w:val="24"/>
              </w:rPr>
            </w:pPr>
            <w:r w:rsidRPr="0055552C">
              <w:rPr>
                <w:rFonts w:ascii="GHEA Grapalat" w:eastAsia="Times New Roman" w:hAnsi="GHEA Grapalat" w:cs="Calibri"/>
                <w:color w:val="000000"/>
                <w:sz w:val="24"/>
                <w:szCs w:val="24"/>
              </w:rPr>
              <w:t>«Բարրի Թրեյդ» ՍՊԸ</w:t>
            </w:r>
          </w:p>
        </w:tc>
        <w:tc>
          <w:tcPr>
            <w:tcW w:w="1440" w:type="dxa"/>
            <w:tcBorders>
              <w:top w:val="nil"/>
              <w:left w:val="nil"/>
              <w:bottom w:val="single" w:sz="4" w:space="0" w:color="auto"/>
              <w:right w:val="single" w:sz="4" w:space="0" w:color="auto"/>
            </w:tcBorders>
            <w:shd w:val="clear" w:color="auto" w:fill="auto"/>
            <w:noWrap/>
            <w:vAlign w:val="center"/>
            <w:hideMark/>
          </w:tcPr>
          <w:p w14:paraId="102C6F31" w14:textId="77777777" w:rsidR="00700E5D" w:rsidRPr="0055552C" w:rsidRDefault="00700E5D" w:rsidP="00700E5D">
            <w:pPr>
              <w:spacing w:after="0" w:line="240" w:lineRule="auto"/>
              <w:jc w:val="center"/>
              <w:rPr>
                <w:rFonts w:ascii="GHEA Grapalat" w:eastAsia="Times New Roman" w:hAnsi="GHEA Grapalat" w:cs="Calibri"/>
                <w:b/>
                <w:bCs/>
                <w:color w:val="000000"/>
                <w:sz w:val="24"/>
                <w:szCs w:val="24"/>
              </w:rPr>
            </w:pPr>
            <w:r w:rsidRPr="0055552C">
              <w:rPr>
                <w:rFonts w:ascii="GHEA Grapalat" w:eastAsia="Times New Roman" w:hAnsi="GHEA Grapalat" w:cs="Calibri"/>
                <w:b/>
                <w:bCs/>
                <w:color w:val="000000"/>
                <w:sz w:val="24"/>
                <w:szCs w:val="24"/>
              </w:rPr>
              <w:t>13,043.8</w:t>
            </w:r>
          </w:p>
        </w:tc>
      </w:tr>
      <w:tr w:rsidR="00700E5D" w:rsidRPr="0055552C" w14:paraId="3BA7BB3F" w14:textId="77777777" w:rsidTr="00A053E3">
        <w:trPr>
          <w:trHeight w:val="432"/>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3CEBBA8F" w14:textId="77777777" w:rsidR="00700E5D" w:rsidRPr="0055552C" w:rsidRDefault="00700E5D" w:rsidP="00700E5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10</w:t>
            </w:r>
          </w:p>
        </w:tc>
        <w:tc>
          <w:tcPr>
            <w:tcW w:w="5995" w:type="dxa"/>
            <w:tcBorders>
              <w:top w:val="nil"/>
              <w:left w:val="nil"/>
              <w:bottom w:val="single" w:sz="4" w:space="0" w:color="auto"/>
              <w:right w:val="single" w:sz="4" w:space="0" w:color="auto"/>
            </w:tcBorders>
            <w:shd w:val="clear" w:color="auto" w:fill="auto"/>
            <w:vAlign w:val="center"/>
            <w:hideMark/>
          </w:tcPr>
          <w:p w14:paraId="3A60E2DB" w14:textId="77777777" w:rsidR="00700E5D" w:rsidRPr="0055552C" w:rsidRDefault="00700E5D" w:rsidP="00700E5D">
            <w:pPr>
              <w:spacing w:after="0" w:line="240" w:lineRule="auto"/>
              <w:rPr>
                <w:rFonts w:ascii="GHEA Grapalat" w:eastAsia="Times New Roman" w:hAnsi="GHEA Grapalat" w:cs="Calibri"/>
                <w:color w:val="000000"/>
                <w:sz w:val="24"/>
                <w:szCs w:val="24"/>
              </w:rPr>
            </w:pPr>
            <w:r w:rsidRPr="0055552C">
              <w:rPr>
                <w:rFonts w:ascii="GHEA Grapalat" w:eastAsia="Times New Roman" w:hAnsi="GHEA Grapalat" w:cs="Calibri"/>
                <w:color w:val="000000"/>
                <w:sz w:val="24"/>
                <w:szCs w:val="24"/>
              </w:rPr>
              <w:t>«Դանինի» ՍՊԸ</w:t>
            </w:r>
          </w:p>
        </w:tc>
        <w:tc>
          <w:tcPr>
            <w:tcW w:w="1440" w:type="dxa"/>
            <w:tcBorders>
              <w:top w:val="nil"/>
              <w:left w:val="nil"/>
              <w:bottom w:val="single" w:sz="4" w:space="0" w:color="auto"/>
              <w:right w:val="single" w:sz="4" w:space="0" w:color="auto"/>
            </w:tcBorders>
            <w:shd w:val="clear" w:color="auto" w:fill="auto"/>
            <w:noWrap/>
            <w:vAlign w:val="center"/>
            <w:hideMark/>
          </w:tcPr>
          <w:p w14:paraId="31EBBC68" w14:textId="77777777" w:rsidR="00700E5D" w:rsidRPr="0055552C" w:rsidRDefault="00700E5D" w:rsidP="00700E5D">
            <w:pPr>
              <w:spacing w:after="0" w:line="240" w:lineRule="auto"/>
              <w:jc w:val="center"/>
              <w:rPr>
                <w:rFonts w:ascii="GHEA Grapalat" w:eastAsia="Times New Roman" w:hAnsi="GHEA Grapalat" w:cs="Calibri"/>
                <w:b/>
                <w:bCs/>
                <w:color w:val="000000"/>
                <w:sz w:val="24"/>
                <w:szCs w:val="24"/>
              </w:rPr>
            </w:pPr>
            <w:r w:rsidRPr="0055552C">
              <w:rPr>
                <w:rFonts w:ascii="GHEA Grapalat" w:eastAsia="Times New Roman" w:hAnsi="GHEA Grapalat" w:cs="Calibri"/>
                <w:b/>
                <w:bCs/>
                <w:color w:val="000000"/>
                <w:sz w:val="24"/>
                <w:szCs w:val="24"/>
              </w:rPr>
              <w:t>674.4</w:t>
            </w:r>
          </w:p>
        </w:tc>
      </w:tr>
      <w:tr w:rsidR="00700E5D" w:rsidRPr="0055552C" w14:paraId="5AFD3FBC" w14:textId="77777777" w:rsidTr="00A053E3">
        <w:trPr>
          <w:trHeight w:val="37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14:paraId="2CC73515" w14:textId="77777777" w:rsidR="00700E5D" w:rsidRPr="0055552C" w:rsidRDefault="00700E5D" w:rsidP="00700E5D">
            <w:pPr>
              <w:spacing w:after="0" w:line="240" w:lineRule="auto"/>
              <w:jc w:val="center"/>
              <w:rPr>
                <w:rFonts w:ascii="GHEA Grapalat" w:eastAsia="Times New Roman" w:hAnsi="GHEA Grapalat" w:cs="Calibri"/>
                <w:color w:val="000000"/>
              </w:rPr>
            </w:pPr>
            <w:r w:rsidRPr="0055552C">
              <w:rPr>
                <w:rFonts w:ascii="Courier New" w:eastAsia="Times New Roman" w:hAnsi="Courier New" w:cs="Courier New"/>
                <w:color w:val="000000"/>
              </w:rPr>
              <w:t> </w:t>
            </w:r>
          </w:p>
        </w:tc>
        <w:tc>
          <w:tcPr>
            <w:tcW w:w="5995" w:type="dxa"/>
            <w:tcBorders>
              <w:top w:val="nil"/>
              <w:left w:val="nil"/>
              <w:bottom w:val="single" w:sz="4" w:space="0" w:color="auto"/>
              <w:right w:val="single" w:sz="4" w:space="0" w:color="auto"/>
            </w:tcBorders>
            <w:shd w:val="clear" w:color="auto" w:fill="auto"/>
            <w:vAlign w:val="center"/>
            <w:hideMark/>
          </w:tcPr>
          <w:p w14:paraId="714C2E42" w14:textId="77777777" w:rsidR="00700E5D" w:rsidRPr="0055552C" w:rsidRDefault="00700E5D" w:rsidP="00700E5D">
            <w:pPr>
              <w:spacing w:after="0" w:line="240" w:lineRule="auto"/>
              <w:rPr>
                <w:rFonts w:ascii="GHEA Grapalat" w:eastAsia="Times New Roman" w:hAnsi="GHEA Grapalat" w:cs="Calibri"/>
                <w:color w:val="000000"/>
                <w:sz w:val="24"/>
                <w:szCs w:val="24"/>
              </w:rPr>
            </w:pPr>
            <w:r w:rsidRPr="0055552C">
              <w:rPr>
                <w:rFonts w:ascii="GHEA Grapalat" w:eastAsia="Times New Roman" w:hAnsi="GHEA Grapalat" w:cs="Calibri"/>
                <w:color w:val="000000"/>
                <w:sz w:val="24"/>
                <w:szCs w:val="24"/>
              </w:rPr>
              <w:t>ԸՆԴԱՄԵՆԸ</w:t>
            </w:r>
          </w:p>
        </w:tc>
        <w:tc>
          <w:tcPr>
            <w:tcW w:w="1440" w:type="dxa"/>
            <w:tcBorders>
              <w:top w:val="nil"/>
              <w:left w:val="nil"/>
              <w:bottom w:val="single" w:sz="4" w:space="0" w:color="auto"/>
              <w:right w:val="single" w:sz="4" w:space="0" w:color="auto"/>
            </w:tcBorders>
            <w:shd w:val="clear" w:color="auto" w:fill="auto"/>
            <w:noWrap/>
            <w:vAlign w:val="center"/>
            <w:hideMark/>
          </w:tcPr>
          <w:p w14:paraId="12978CB2" w14:textId="77777777" w:rsidR="00700E5D" w:rsidRPr="0055552C" w:rsidRDefault="00700E5D" w:rsidP="00700E5D">
            <w:pPr>
              <w:spacing w:after="0" w:line="240" w:lineRule="auto"/>
              <w:jc w:val="center"/>
              <w:rPr>
                <w:rFonts w:ascii="GHEA Grapalat" w:eastAsia="Times New Roman" w:hAnsi="GHEA Grapalat" w:cs="Calibri"/>
                <w:b/>
                <w:bCs/>
                <w:color w:val="000000"/>
                <w:sz w:val="24"/>
                <w:szCs w:val="24"/>
              </w:rPr>
            </w:pPr>
            <w:r w:rsidRPr="0055552C">
              <w:rPr>
                <w:rFonts w:ascii="GHEA Grapalat" w:eastAsia="Times New Roman" w:hAnsi="GHEA Grapalat" w:cs="Calibri"/>
                <w:b/>
                <w:bCs/>
                <w:color w:val="000000"/>
                <w:sz w:val="24"/>
                <w:szCs w:val="24"/>
              </w:rPr>
              <w:t>726,857.8</w:t>
            </w:r>
          </w:p>
        </w:tc>
      </w:tr>
    </w:tbl>
    <w:p w14:paraId="4082FC8B" w14:textId="77777777" w:rsidR="00700E5D" w:rsidRPr="0055552C" w:rsidRDefault="00700E5D" w:rsidP="00700E5D">
      <w:pPr>
        <w:spacing w:line="360" w:lineRule="auto"/>
        <w:ind w:firstLine="720"/>
        <w:jc w:val="both"/>
        <w:rPr>
          <w:rFonts w:ascii="GHEA Grapalat" w:eastAsiaTheme="minorHAnsi" w:hAnsi="GHEA Grapalat"/>
          <w:sz w:val="4"/>
          <w:szCs w:val="24"/>
        </w:rPr>
      </w:pPr>
      <w:r w:rsidRPr="0055552C">
        <w:rPr>
          <w:rFonts w:ascii="GHEA Grapalat" w:eastAsiaTheme="minorHAnsi" w:hAnsi="GHEA Grapalat"/>
          <w:sz w:val="24"/>
          <w:szCs w:val="24"/>
        </w:rPr>
        <w:t xml:space="preserve"> </w:t>
      </w:r>
    </w:p>
    <w:p w14:paraId="7C1F33E3" w14:textId="77777777" w:rsidR="00700E5D" w:rsidRPr="0055552C" w:rsidRDefault="00700E5D" w:rsidP="00F709D5">
      <w:pPr>
        <w:spacing w:line="276" w:lineRule="auto"/>
        <w:ind w:firstLine="810"/>
        <w:jc w:val="both"/>
        <w:rPr>
          <w:rFonts w:ascii="GHEA Grapalat" w:eastAsiaTheme="minorHAnsi" w:hAnsi="GHEA Grapalat"/>
          <w:sz w:val="24"/>
          <w:szCs w:val="24"/>
        </w:rPr>
      </w:pPr>
    </w:p>
    <w:p w14:paraId="00ED45CE" w14:textId="77777777" w:rsidR="00700E5D" w:rsidRPr="0055552C" w:rsidRDefault="00700E5D" w:rsidP="0022060A">
      <w:pPr>
        <w:numPr>
          <w:ilvl w:val="0"/>
          <w:numId w:val="67"/>
        </w:numPr>
        <w:spacing w:line="276" w:lineRule="auto"/>
        <w:ind w:left="0" w:firstLine="900"/>
        <w:contextualSpacing/>
        <w:jc w:val="both"/>
        <w:rPr>
          <w:rFonts w:ascii="GHEA Grapalat" w:eastAsiaTheme="minorHAnsi" w:hAnsi="GHEA Grapalat"/>
          <w:sz w:val="24"/>
          <w:szCs w:val="24"/>
        </w:rPr>
      </w:pPr>
      <w:r w:rsidRPr="0055552C">
        <w:rPr>
          <w:rFonts w:ascii="GHEA Grapalat" w:eastAsiaTheme="minorHAnsi" w:hAnsi="GHEA Grapalat"/>
          <w:sz w:val="24"/>
          <w:szCs w:val="24"/>
        </w:rPr>
        <w:t xml:space="preserve">«Վերին և ստորին վերջույթների պրոթեզներ» աջակցող միջոցներ տրամադրել են 3 կազմակերպություններ՝ ընդհանուր </w:t>
      </w:r>
      <w:r w:rsidRPr="0055552C">
        <w:rPr>
          <w:rFonts w:ascii="GHEA Grapalat" w:eastAsiaTheme="minorHAnsi" w:hAnsi="GHEA Grapalat"/>
          <w:b/>
          <w:sz w:val="24"/>
          <w:szCs w:val="24"/>
        </w:rPr>
        <w:t>487,798.0</w:t>
      </w:r>
      <w:r w:rsidRPr="0055552C">
        <w:rPr>
          <w:rFonts w:ascii="GHEA Grapalat" w:eastAsiaTheme="minorHAnsi" w:hAnsi="GHEA Grapalat"/>
          <w:sz w:val="24"/>
          <w:szCs w:val="24"/>
        </w:rPr>
        <w:t xml:space="preserve"> հազ. դրամ գումարի, որից </w:t>
      </w:r>
      <w:r w:rsidRPr="0055552C">
        <w:rPr>
          <w:rFonts w:ascii="GHEA Grapalat" w:eastAsiaTheme="minorHAnsi" w:hAnsi="GHEA Grapalat"/>
          <w:b/>
          <w:sz w:val="24"/>
          <w:szCs w:val="24"/>
        </w:rPr>
        <w:t>344,436.0</w:t>
      </w:r>
      <w:r w:rsidRPr="0055552C">
        <w:rPr>
          <w:rFonts w:ascii="GHEA Grapalat" w:eastAsiaTheme="minorHAnsi" w:hAnsi="GHEA Grapalat"/>
          <w:sz w:val="24"/>
          <w:szCs w:val="24"/>
        </w:rPr>
        <w:t xml:space="preserve"> հազ. դրամը՝ </w:t>
      </w:r>
      <w:r w:rsidRPr="0055552C">
        <w:rPr>
          <w:rFonts w:ascii="GHEA Grapalat" w:eastAsia="Times New Roman" w:hAnsi="GHEA Grapalat" w:cs="Calibri"/>
          <w:color w:val="000000"/>
          <w:sz w:val="24"/>
          <w:szCs w:val="24"/>
        </w:rPr>
        <w:t xml:space="preserve">«Ինտերօրթո» ՍՊԸ-ի, </w:t>
      </w:r>
      <w:r w:rsidRPr="0055552C">
        <w:rPr>
          <w:rFonts w:ascii="GHEA Grapalat" w:eastAsiaTheme="minorHAnsi" w:hAnsi="GHEA Grapalat"/>
          <w:b/>
          <w:sz w:val="24"/>
          <w:szCs w:val="24"/>
        </w:rPr>
        <w:t>135,851.0</w:t>
      </w:r>
      <w:r w:rsidRPr="0055552C">
        <w:rPr>
          <w:rFonts w:ascii="GHEA Grapalat" w:eastAsiaTheme="minorHAnsi" w:hAnsi="GHEA Grapalat"/>
          <w:sz w:val="24"/>
          <w:szCs w:val="24"/>
        </w:rPr>
        <w:t xml:space="preserve"> հազ. դրամը «Կամար» ՓԲԸ-ի և </w:t>
      </w:r>
      <w:r w:rsidRPr="0055552C">
        <w:rPr>
          <w:rFonts w:ascii="GHEA Grapalat" w:eastAsiaTheme="minorHAnsi" w:hAnsi="GHEA Grapalat"/>
          <w:b/>
          <w:sz w:val="24"/>
          <w:szCs w:val="24"/>
        </w:rPr>
        <w:t>7,511.0</w:t>
      </w:r>
      <w:r w:rsidRPr="0055552C">
        <w:rPr>
          <w:rFonts w:ascii="GHEA Grapalat" w:eastAsiaTheme="minorHAnsi" w:hAnsi="GHEA Grapalat"/>
          <w:sz w:val="24"/>
          <w:szCs w:val="24"/>
        </w:rPr>
        <w:t xml:space="preserve"> հազ. դրամի «Օրթեզ» ՍՊԸ-ի կողմից:</w:t>
      </w:r>
    </w:p>
    <w:p w14:paraId="299B9DD8" w14:textId="77777777" w:rsidR="00700E5D" w:rsidRPr="0055552C" w:rsidRDefault="00700E5D" w:rsidP="0022060A">
      <w:pPr>
        <w:numPr>
          <w:ilvl w:val="0"/>
          <w:numId w:val="67"/>
        </w:numPr>
        <w:spacing w:line="276" w:lineRule="auto"/>
        <w:ind w:left="0" w:firstLine="900"/>
        <w:contextualSpacing/>
        <w:jc w:val="both"/>
        <w:rPr>
          <w:rFonts w:ascii="GHEA Grapalat" w:eastAsiaTheme="minorHAnsi" w:hAnsi="GHEA Grapalat"/>
          <w:sz w:val="24"/>
          <w:szCs w:val="24"/>
        </w:rPr>
      </w:pPr>
      <w:r w:rsidRPr="0055552C">
        <w:rPr>
          <w:rFonts w:ascii="GHEA Grapalat" w:eastAsiaTheme="minorHAnsi" w:hAnsi="GHEA Grapalat"/>
          <w:sz w:val="24"/>
          <w:szCs w:val="24"/>
        </w:rPr>
        <w:t xml:space="preserve">«Օրթեզներ» աջակցող միջոցներ տրամադրել են 5 կազմակերպություններ՝ ընդհանուր </w:t>
      </w:r>
      <w:r w:rsidRPr="0055552C">
        <w:rPr>
          <w:rFonts w:ascii="GHEA Grapalat" w:eastAsiaTheme="minorHAnsi" w:hAnsi="GHEA Grapalat"/>
          <w:b/>
          <w:sz w:val="24"/>
          <w:szCs w:val="24"/>
        </w:rPr>
        <w:t>34,679.9</w:t>
      </w:r>
      <w:r w:rsidRPr="0055552C">
        <w:rPr>
          <w:rFonts w:ascii="GHEA Grapalat" w:eastAsiaTheme="minorHAnsi" w:hAnsi="GHEA Grapalat"/>
          <w:sz w:val="24"/>
          <w:szCs w:val="24"/>
        </w:rPr>
        <w:t xml:space="preserve"> հազ. դրամ, որից </w:t>
      </w:r>
      <w:r w:rsidRPr="0055552C">
        <w:rPr>
          <w:rFonts w:ascii="GHEA Grapalat" w:eastAsiaTheme="minorHAnsi" w:hAnsi="GHEA Grapalat"/>
          <w:b/>
          <w:sz w:val="24"/>
          <w:szCs w:val="24"/>
        </w:rPr>
        <w:t>20,233.3</w:t>
      </w:r>
      <w:r w:rsidRPr="0055552C">
        <w:rPr>
          <w:rFonts w:ascii="GHEA Grapalat" w:eastAsiaTheme="minorHAnsi" w:hAnsi="GHEA Grapalat"/>
          <w:sz w:val="24"/>
          <w:szCs w:val="24"/>
        </w:rPr>
        <w:t xml:space="preserve"> հազ. դրամը՝ «Օրթեզ» ՍՊԸ-ի, </w:t>
      </w:r>
      <w:r w:rsidRPr="0055552C">
        <w:rPr>
          <w:rFonts w:ascii="GHEA Grapalat" w:eastAsiaTheme="minorHAnsi" w:hAnsi="GHEA Grapalat"/>
          <w:b/>
          <w:sz w:val="24"/>
          <w:szCs w:val="24"/>
        </w:rPr>
        <w:t>5,618.5</w:t>
      </w:r>
      <w:r w:rsidRPr="0055552C">
        <w:rPr>
          <w:rFonts w:ascii="GHEA Grapalat" w:eastAsiaTheme="minorHAnsi" w:hAnsi="GHEA Grapalat"/>
          <w:sz w:val="24"/>
          <w:szCs w:val="24"/>
        </w:rPr>
        <w:t xml:space="preserve"> հազ. դրամը՝ «Կամար» ՓԲԸ-ի, </w:t>
      </w:r>
      <w:r w:rsidRPr="0055552C">
        <w:rPr>
          <w:rFonts w:ascii="GHEA Grapalat" w:eastAsiaTheme="minorHAnsi" w:hAnsi="GHEA Grapalat"/>
          <w:b/>
          <w:sz w:val="24"/>
          <w:szCs w:val="24"/>
        </w:rPr>
        <w:t>3,804.5</w:t>
      </w:r>
      <w:r w:rsidRPr="0055552C">
        <w:rPr>
          <w:rFonts w:ascii="GHEA Grapalat" w:eastAsiaTheme="minorHAnsi" w:hAnsi="GHEA Grapalat"/>
          <w:sz w:val="24"/>
          <w:szCs w:val="24"/>
        </w:rPr>
        <w:t xml:space="preserve"> հազ. դրամը՝ «Ինտերօրթո» ՍՊԸ-ի, </w:t>
      </w:r>
      <w:r w:rsidRPr="0055552C">
        <w:rPr>
          <w:rFonts w:ascii="GHEA Grapalat" w:eastAsiaTheme="minorHAnsi" w:hAnsi="GHEA Grapalat"/>
          <w:b/>
          <w:sz w:val="24"/>
          <w:szCs w:val="24"/>
        </w:rPr>
        <w:t>3,443.2</w:t>
      </w:r>
      <w:r w:rsidRPr="0055552C">
        <w:rPr>
          <w:rFonts w:ascii="GHEA Grapalat" w:eastAsiaTheme="minorHAnsi" w:hAnsi="GHEA Grapalat"/>
          <w:sz w:val="24"/>
          <w:szCs w:val="24"/>
        </w:rPr>
        <w:t xml:space="preserve"> հազ. դրամը՝ «Նոր որակ» ՍՊԸ-ի և </w:t>
      </w:r>
      <w:r w:rsidRPr="0055552C">
        <w:rPr>
          <w:rFonts w:ascii="GHEA Grapalat" w:eastAsiaTheme="minorHAnsi" w:hAnsi="GHEA Grapalat"/>
          <w:b/>
          <w:sz w:val="24"/>
          <w:szCs w:val="24"/>
        </w:rPr>
        <w:t>1,590.4</w:t>
      </w:r>
      <w:r w:rsidRPr="0055552C">
        <w:rPr>
          <w:rFonts w:ascii="GHEA Grapalat" w:eastAsiaTheme="minorHAnsi" w:hAnsi="GHEA Grapalat"/>
          <w:sz w:val="24"/>
          <w:szCs w:val="24"/>
        </w:rPr>
        <w:t xml:space="preserve"> հազ. դրամը «Սատար» ՀԿ-ի կողմից: </w:t>
      </w:r>
    </w:p>
    <w:p w14:paraId="52032F2D" w14:textId="77777777" w:rsidR="00700E5D" w:rsidRPr="0055552C" w:rsidRDefault="00700E5D" w:rsidP="0022060A">
      <w:pPr>
        <w:numPr>
          <w:ilvl w:val="0"/>
          <w:numId w:val="67"/>
        </w:numPr>
        <w:spacing w:line="276" w:lineRule="auto"/>
        <w:ind w:left="0" w:firstLine="900"/>
        <w:contextualSpacing/>
        <w:jc w:val="both"/>
        <w:rPr>
          <w:rFonts w:ascii="GHEA Grapalat" w:eastAsiaTheme="minorHAnsi" w:hAnsi="GHEA Grapalat"/>
          <w:sz w:val="24"/>
          <w:szCs w:val="24"/>
        </w:rPr>
      </w:pPr>
      <w:r w:rsidRPr="0055552C">
        <w:rPr>
          <w:rFonts w:ascii="GHEA Grapalat" w:eastAsiaTheme="minorHAnsi" w:hAnsi="GHEA Grapalat"/>
          <w:sz w:val="24"/>
          <w:szCs w:val="24"/>
        </w:rPr>
        <w:t xml:space="preserve">«Օրթոպեդիկ կոշիկներ» աջակցող միջոցներ տրամադրել են 3 կազմակերպություններ՝ ընդհանուր </w:t>
      </w:r>
      <w:r w:rsidRPr="0055552C">
        <w:rPr>
          <w:rFonts w:ascii="GHEA Grapalat" w:eastAsiaTheme="minorHAnsi" w:hAnsi="GHEA Grapalat"/>
          <w:b/>
          <w:sz w:val="24"/>
          <w:szCs w:val="24"/>
        </w:rPr>
        <w:t xml:space="preserve">64,217.0 </w:t>
      </w:r>
      <w:r w:rsidRPr="0055552C">
        <w:rPr>
          <w:rFonts w:ascii="GHEA Grapalat" w:eastAsiaTheme="minorHAnsi" w:hAnsi="GHEA Grapalat"/>
          <w:sz w:val="24"/>
          <w:szCs w:val="24"/>
        </w:rPr>
        <w:t xml:space="preserve">հազ. դրամ, որից </w:t>
      </w:r>
      <w:r w:rsidRPr="0055552C">
        <w:rPr>
          <w:rFonts w:ascii="GHEA Grapalat" w:eastAsiaTheme="minorHAnsi" w:hAnsi="GHEA Grapalat"/>
          <w:b/>
          <w:sz w:val="24"/>
          <w:szCs w:val="24"/>
        </w:rPr>
        <w:t>47,459.0</w:t>
      </w:r>
      <w:r w:rsidRPr="0055552C">
        <w:rPr>
          <w:rFonts w:ascii="GHEA Grapalat" w:eastAsiaTheme="minorHAnsi" w:hAnsi="GHEA Grapalat"/>
          <w:sz w:val="24"/>
          <w:szCs w:val="24"/>
        </w:rPr>
        <w:t xml:space="preserve"> հազ. դրամը՝ «Պլանտա սանա» ՍՊԸ-ի, </w:t>
      </w:r>
      <w:r w:rsidRPr="0055552C">
        <w:rPr>
          <w:rFonts w:ascii="GHEA Grapalat" w:eastAsiaTheme="minorHAnsi" w:hAnsi="GHEA Grapalat"/>
          <w:b/>
          <w:sz w:val="24"/>
          <w:szCs w:val="24"/>
        </w:rPr>
        <w:t>12,141.0</w:t>
      </w:r>
      <w:r w:rsidRPr="0055552C">
        <w:rPr>
          <w:rFonts w:ascii="GHEA Grapalat" w:eastAsiaTheme="minorHAnsi" w:hAnsi="GHEA Grapalat"/>
          <w:sz w:val="24"/>
          <w:szCs w:val="24"/>
        </w:rPr>
        <w:t xml:space="preserve"> հազ. դրամը՝ «Նոր որակ» ՍՊԸ-ի և </w:t>
      </w:r>
      <w:r w:rsidRPr="0055552C">
        <w:rPr>
          <w:rFonts w:ascii="GHEA Grapalat" w:eastAsiaTheme="minorHAnsi" w:hAnsi="GHEA Grapalat"/>
          <w:b/>
          <w:sz w:val="24"/>
          <w:szCs w:val="24"/>
        </w:rPr>
        <w:t>4,617.04</w:t>
      </w:r>
      <w:r w:rsidRPr="0055552C">
        <w:rPr>
          <w:rFonts w:ascii="GHEA Grapalat" w:eastAsiaTheme="minorHAnsi" w:hAnsi="GHEA Grapalat"/>
          <w:sz w:val="24"/>
          <w:szCs w:val="24"/>
        </w:rPr>
        <w:t xml:space="preserve"> հազ. դրամը «Սատար» ՀԿ-ի կողմից:</w:t>
      </w:r>
    </w:p>
    <w:p w14:paraId="5F35B02B" w14:textId="77777777" w:rsidR="00700E5D" w:rsidRPr="0055552C" w:rsidRDefault="00700E5D" w:rsidP="0022060A">
      <w:pPr>
        <w:numPr>
          <w:ilvl w:val="0"/>
          <w:numId w:val="67"/>
        </w:numPr>
        <w:spacing w:line="276" w:lineRule="auto"/>
        <w:ind w:left="0" w:firstLine="900"/>
        <w:contextualSpacing/>
        <w:jc w:val="both"/>
        <w:rPr>
          <w:rFonts w:ascii="GHEA Grapalat" w:eastAsiaTheme="minorHAnsi" w:hAnsi="GHEA Grapalat"/>
          <w:sz w:val="24"/>
          <w:szCs w:val="24"/>
        </w:rPr>
      </w:pPr>
      <w:r w:rsidRPr="0055552C">
        <w:rPr>
          <w:rFonts w:ascii="GHEA Grapalat" w:eastAsiaTheme="minorHAnsi" w:hAnsi="GHEA Grapalat"/>
          <w:sz w:val="24"/>
          <w:szCs w:val="24"/>
        </w:rPr>
        <w:t xml:space="preserve">«Ձայնաստեղծ սարքեր և պրոթեզներ» աջակցող միջոցներ տրամադրել է միայն «Ձայնալարերը հեռացվածների միավորում» ՀԿ-ի կողմից </w:t>
      </w:r>
      <w:r w:rsidRPr="0055552C">
        <w:rPr>
          <w:rFonts w:ascii="GHEA Grapalat" w:eastAsiaTheme="minorHAnsi" w:hAnsi="GHEA Grapalat"/>
          <w:b/>
          <w:sz w:val="24"/>
          <w:szCs w:val="24"/>
        </w:rPr>
        <w:t>35,535.0</w:t>
      </w:r>
      <w:r w:rsidRPr="0055552C">
        <w:rPr>
          <w:rFonts w:ascii="GHEA Grapalat" w:eastAsiaTheme="minorHAnsi" w:hAnsi="GHEA Grapalat"/>
          <w:sz w:val="24"/>
          <w:szCs w:val="24"/>
        </w:rPr>
        <w:t xml:space="preserve"> հազ. դրամ գումարի: </w:t>
      </w:r>
    </w:p>
    <w:p w14:paraId="29B44979" w14:textId="77777777" w:rsidR="00700E5D" w:rsidRPr="0055552C" w:rsidRDefault="00700E5D" w:rsidP="0022060A">
      <w:pPr>
        <w:numPr>
          <w:ilvl w:val="0"/>
          <w:numId w:val="67"/>
        </w:numPr>
        <w:spacing w:line="276" w:lineRule="auto"/>
        <w:ind w:left="0" w:firstLine="900"/>
        <w:contextualSpacing/>
        <w:jc w:val="both"/>
        <w:rPr>
          <w:rFonts w:ascii="GHEA Grapalat" w:eastAsiaTheme="minorHAnsi" w:hAnsi="GHEA Grapalat"/>
          <w:sz w:val="24"/>
          <w:szCs w:val="24"/>
        </w:rPr>
      </w:pPr>
      <w:r w:rsidRPr="0055552C">
        <w:rPr>
          <w:rFonts w:ascii="GHEA Grapalat" w:eastAsiaTheme="minorHAnsi" w:hAnsi="GHEA Grapalat"/>
          <w:sz w:val="24"/>
          <w:szCs w:val="24"/>
        </w:rPr>
        <w:t xml:space="preserve">«Ակնագնդի պրոթեզներ» աջակցող միջոցներ տրամադրել է միայն «Աչք» ՍՊԸ-ն </w:t>
      </w:r>
      <w:r w:rsidRPr="0055552C">
        <w:rPr>
          <w:rFonts w:ascii="GHEA Grapalat" w:eastAsiaTheme="minorHAnsi" w:hAnsi="GHEA Grapalat"/>
          <w:b/>
          <w:sz w:val="24"/>
          <w:szCs w:val="24"/>
        </w:rPr>
        <w:t>16.100.0</w:t>
      </w:r>
      <w:r w:rsidRPr="0055552C">
        <w:rPr>
          <w:rFonts w:ascii="GHEA Grapalat" w:eastAsiaTheme="minorHAnsi" w:hAnsi="GHEA Grapalat"/>
          <w:sz w:val="24"/>
          <w:szCs w:val="24"/>
        </w:rPr>
        <w:t xml:space="preserve"> հազ. դրամ գումարի:</w:t>
      </w:r>
    </w:p>
    <w:p w14:paraId="0473775C" w14:textId="77777777" w:rsidR="00700E5D" w:rsidRPr="0055552C" w:rsidRDefault="00700E5D" w:rsidP="0022060A">
      <w:pPr>
        <w:numPr>
          <w:ilvl w:val="0"/>
          <w:numId w:val="67"/>
        </w:numPr>
        <w:spacing w:line="276" w:lineRule="auto"/>
        <w:ind w:left="0" w:firstLine="900"/>
        <w:contextualSpacing/>
        <w:jc w:val="both"/>
        <w:rPr>
          <w:rFonts w:ascii="GHEA Grapalat" w:eastAsiaTheme="minorHAnsi" w:hAnsi="GHEA Grapalat"/>
          <w:sz w:val="24"/>
          <w:szCs w:val="24"/>
        </w:rPr>
      </w:pPr>
      <w:r w:rsidRPr="0055552C">
        <w:rPr>
          <w:rFonts w:ascii="GHEA Grapalat" w:eastAsiaTheme="minorHAnsi" w:hAnsi="GHEA Grapalat"/>
          <w:sz w:val="24"/>
          <w:szCs w:val="24"/>
        </w:rPr>
        <w:t xml:space="preserve">«Պրոթեզի կոշիկներ» աջակցող միջոցներ տրամադրել են 3 կազմակերպություններ՝ ընդհանուր </w:t>
      </w:r>
      <w:r w:rsidRPr="0055552C">
        <w:rPr>
          <w:rFonts w:ascii="GHEA Grapalat" w:eastAsiaTheme="minorHAnsi" w:hAnsi="GHEA Grapalat"/>
          <w:b/>
          <w:sz w:val="24"/>
          <w:szCs w:val="24"/>
        </w:rPr>
        <w:t xml:space="preserve">26,122.5 </w:t>
      </w:r>
      <w:r w:rsidRPr="0055552C">
        <w:rPr>
          <w:rFonts w:ascii="GHEA Grapalat" w:eastAsiaTheme="minorHAnsi" w:hAnsi="GHEA Grapalat"/>
          <w:sz w:val="24"/>
          <w:szCs w:val="24"/>
        </w:rPr>
        <w:t xml:space="preserve">հազ. դրամ, որից </w:t>
      </w:r>
      <w:r w:rsidRPr="0055552C">
        <w:rPr>
          <w:rFonts w:ascii="GHEA Grapalat" w:eastAsiaTheme="minorHAnsi" w:hAnsi="GHEA Grapalat"/>
          <w:b/>
          <w:sz w:val="24"/>
          <w:szCs w:val="24"/>
        </w:rPr>
        <w:t>10,759.5</w:t>
      </w:r>
      <w:r w:rsidRPr="0055552C">
        <w:rPr>
          <w:rFonts w:ascii="GHEA Grapalat" w:eastAsiaTheme="minorHAnsi" w:hAnsi="GHEA Grapalat"/>
          <w:sz w:val="24"/>
          <w:szCs w:val="24"/>
        </w:rPr>
        <w:t xml:space="preserve"> հազ. դրամը՝ </w:t>
      </w:r>
      <w:r w:rsidRPr="0055552C">
        <w:rPr>
          <w:rFonts w:ascii="GHEA Grapalat" w:eastAsiaTheme="minorHAnsi" w:hAnsi="GHEA Grapalat"/>
          <w:sz w:val="24"/>
          <w:szCs w:val="24"/>
        </w:rPr>
        <w:lastRenderedPageBreak/>
        <w:t xml:space="preserve">«Սատար» ՀԿ-ի, </w:t>
      </w:r>
      <w:r w:rsidRPr="0055552C">
        <w:rPr>
          <w:rFonts w:ascii="GHEA Grapalat" w:eastAsiaTheme="minorHAnsi" w:hAnsi="GHEA Grapalat"/>
          <w:b/>
          <w:sz w:val="24"/>
          <w:szCs w:val="24"/>
        </w:rPr>
        <w:t>10,584.0</w:t>
      </w:r>
      <w:r w:rsidRPr="0055552C">
        <w:rPr>
          <w:rFonts w:ascii="GHEA Grapalat" w:eastAsiaTheme="minorHAnsi" w:hAnsi="GHEA Grapalat"/>
          <w:sz w:val="24"/>
          <w:szCs w:val="24"/>
        </w:rPr>
        <w:t xml:space="preserve"> հազ. դրամը՝ «Նոր որակ» ՍՊԸ-ի և </w:t>
      </w:r>
      <w:r w:rsidRPr="0055552C">
        <w:rPr>
          <w:rFonts w:ascii="GHEA Grapalat" w:eastAsiaTheme="minorHAnsi" w:hAnsi="GHEA Grapalat"/>
          <w:b/>
          <w:sz w:val="24"/>
          <w:szCs w:val="24"/>
        </w:rPr>
        <w:t>4,617.04</w:t>
      </w:r>
      <w:r w:rsidRPr="0055552C">
        <w:rPr>
          <w:rFonts w:ascii="GHEA Grapalat" w:eastAsiaTheme="minorHAnsi" w:hAnsi="GHEA Grapalat"/>
          <w:sz w:val="24"/>
          <w:szCs w:val="24"/>
        </w:rPr>
        <w:t xml:space="preserve"> հազ. դրամը «Պլանտա սանա» ՍՊԸ-ի կողմից:</w:t>
      </w:r>
    </w:p>
    <w:p w14:paraId="5CB6B413" w14:textId="77777777" w:rsidR="00700E5D" w:rsidRPr="0055552C" w:rsidRDefault="00700E5D" w:rsidP="00F709D5">
      <w:pPr>
        <w:spacing w:line="276" w:lineRule="auto"/>
        <w:ind w:left="900"/>
        <w:contextualSpacing/>
        <w:jc w:val="both"/>
        <w:rPr>
          <w:rFonts w:ascii="GHEA Grapalat" w:eastAsiaTheme="minorHAnsi" w:hAnsi="GHEA Grapalat"/>
          <w:sz w:val="24"/>
          <w:szCs w:val="24"/>
        </w:rPr>
      </w:pPr>
    </w:p>
    <w:p w14:paraId="68272AD2" w14:textId="77777777" w:rsidR="00700E5D" w:rsidRPr="0055552C" w:rsidRDefault="00700E5D" w:rsidP="00F709D5">
      <w:pPr>
        <w:spacing w:line="276" w:lineRule="auto"/>
        <w:jc w:val="center"/>
        <w:rPr>
          <w:rFonts w:ascii="GHEA Grapalat" w:eastAsiaTheme="minorHAnsi" w:hAnsi="GHEA Grapalat"/>
          <w:b/>
          <w:i/>
          <w:sz w:val="24"/>
          <w:szCs w:val="24"/>
        </w:rPr>
      </w:pPr>
      <w:r w:rsidRPr="0055552C">
        <w:rPr>
          <w:rFonts w:ascii="GHEA Grapalat" w:eastAsiaTheme="minorHAnsi" w:hAnsi="GHEA Grapalat"/>
          <w:b/>
          <w:i/>
          <w:sz w:val="24"/>
          <w:szCs w:val="24"/>
        </w:rPr>
        <w:t xml:space="preserve">Աջակցող միջոցների հավաստագրերի արժեքների </w:t>
      </w:r>
    </w:p>
    <w:p w14:paraId="41A2A609" w14:textId="77777777" w:rsidR="00700E5D" w:rsidRPr="0055552C" w:rsidRDefault="00700E5D" w:rsidP="00F709D5">
      <w:pPr>
        <w:spacing w:line="276" w:lineRule="auto"/>
        <w:jc w:val="center"/>
        <w:rPr>
          <w:rFonts w:ascii="GHEA Grapalat" w:eastAsiaTheme="minorHAnsi" w:hAnsi="GHEA Grapalat"/>
          <w:b/>
          <w:i/>
          <w:sz w:val="24"/>
          <w:szCs w:val="24"/>
        </w:rPr>
      </w:pPr>
      <w:r w:rsidRPr="0055552C">
        <w:rPr>
          <w:rFonts w:ascii="GHEA Grapalat" w:eastAsiaTheme="minorHAnsi" w:hAnsi="GHEA Grapalat"/>
          <w:b/>
          <w:i/>
          <w:sz w:val="24"/>
          <w:szCs w:val="24"/>
        </w:rPr>
        <w:t>գնագոյացման վերաբերյալ</w:t>
      </w:r>
    </w:p>
    <w:p w14:paraId="17C888C1" w14:textId="77777777" w:rsidR="00700E5D" w:rsidRPr="0055552C" w:rsidRDefault="00700E5D" w:rsidP="00F709D5">
      <w:pPr>
        <w:spacing w:line="276" w:lineRule="auto"/>
        <w:rPr>
          <w:rFonts w:ascii="GHEA Grapalat" w:eastAsiaTheme="minorHAnsi" w:hAnsi="GHEA Grapalat"/>
          <w:sz w:val="4"/>
          <w:szCs w:val="24"/>
        </w:rPr>
      </w:pPr>
    </w:p>
    <w:p w14:paraId="033313A8" w14:textId="5E08F4CC" w:rsidR="00700E5D" w:rsidRPr="0055552C" w:rsidRDefault="00700E5D" w:rsidP="0022060A">
      <w:pPr>
        <w:pStyle w:val="ListParagraph"/>
        <w:numPr>
          <w:ilvl w:val="0"/>
          <w:numId w:val="67"/>
        </w:numPr>
        <w:spacing w:line="276" w:lineRule="auto"/>
        <w:ind w:left="426" w:hanging="426"/>
        <w:jc w:val="both"/>
        <w:rPr>
          <w:rFonts w:ascii="GHEA Grapalat" w:eastAsiaTheme="minorHAnsi" w:hAnsi="GHEA Grapalat"/>
          <w:sz w:val="24"/>
          <w:szCs w:val="24"/>
        </w:rPr>
      </w:pPr>
      <w:r w:rsidRPr="0055552C">
        <w:rPr>
          <w:rFonts w:ascii="GHEA Grapalat" w:eastAsiaTheme="minorHAnsi" w:hAnsi="GHEA Grapalat"/>
          <w:sz w:val="24"/>
          <w:szCs w:val="24"/>
        </w:rPr>
        <w:t xml:space="preserve">Համաձայն Նախարարության կողմից տրված տեղեկանքի 2019թ. հավաստագրի արժեքների գնագոյացման համար (բացառությամբ անվասայլակի և լսողական սարքի) հիմք են հանդիսացել 2018թ. աջակցող միջոցների գնման ընթացակարգերի արդյունքում ձևավորված միավորի գները: Ընդ որում նշել են, որ գնման ընթացակարգերը եղել են մրցակցային: «Անվասայլակ» և «Լսողական սարք» աջակցող միջոցների համար որպես հավաստագրի գին հիմք են ընդունել 2018թ. հավաստագրի արժեքները: Նախարարության կողմից </w:t>
      </w:r>
      <w:r w:rsidR="00F0463B" w:rsidRPr="0055552C">
        <w:rPr>
          <w:rFonts w:ascii="GHEA Grapalat" w:eastAsiaTheme="minorHAnsi" w:hAnsi="GHEA Grapalat"/>
          <w:sz w:val="24"/>
          <w:szCs w:val="24"/>
          <w:lang w:val="ru-RU"/>
        </w:rPr>
        <w:t>ներկայացվել</w:t>
      </w:r>
      <w:r w:rsidR="00F0463B" w:rsidRPr="0055552C">
        <w:rPr>
          <w:rFonts w:ascii="GHEA Grapalat" w:eastAsiaTheme="minorHAnsi" w:hAnsi="GHEA Grapalat"/>
          <w:sz w:val="24"/>
          <w:szCs w:val="24"/>
        </w:rPr>
        <w:t xml:space="preserve"> </w:t>
      </w:r>
      <w:r w:rsidR="00F0463B" w:rsidRPr="0055552C">
        <w:rPr>
          <w:rFonts w:ascii="GHEA Grapalat" w:eastAsiaTheme="minorHAnsi" w:hAnsi="GHEA Grapalat"/>
          <w:sz w:val="24"/>
          <w:szCs w:val="24"/>
          <w:lang w:val="ru-RU"/>
        </w:rPr>
        <w:t>են</w:t>
      </w:r>
      <w:r w:rsidR="00F0463B" w:rsidRPr="0055552C">
        <w:rPr>
          <w:rFonts w:ascii="GHEA Grapalat" w:eastAsiaTheme="minorHAnsi" w:hAnsi="GHEA Grapalat"/>
          <w:sz w:val="24"/>
          <w:szCs w:val="24"/>
        </w:rPr>
        <w:t xml:space="preserve"> </w:t>
      </w:r>
      <w:r w:rsidRPr="0055552C">
        <w:rPr>
          <w:rFonts w:ascii="GHEA Grapalat" w:eastAsiaTheme="minorHAnsi" w:hAnsi="GHEA Grapalat"/>
          <w:sz w:val="24"/>
          <w:szCs w:val="24"/>
        </w:rPr>
        <w:t>2018թ. աջակցող միջոցների ձեռքբերման համար կազմակերպված գնման ընթացակարգերի արդյունքում ներկայացված գները, ինչպես նաև «Ինտերօրթո» ՍՊԸ-ի կողմից ներկայացված գնառաջարկները</w:t>
      </w:r>
      <w:r w:rsidR="00F0463B" w:rsidRPr="0055552C">
        <w:rPr>
          <w:rFonts w:ascii="GHEA Grapalat" w:eastAsiaTheme="minorHAnsi" w:hAnsi="GHEA Grapalat"/>
          <w:sz w:val="24"/>
          <w:szCs w:val="24"/>
        </w:rPr>
        <w:t xml:space="preserve">, </w:t>
      </w:r>
      <w:r w:rsidR="00F0463B" w:rsidRPr="0055552C">
        <w:rPr>
          <w:rFonts w:ascii="GHEA Grapalat" w:eastAsiaTheme="minorHAnsi" w:hAnsi="GHEA Grapalat"/>
          <w:sz w:val="24"/>
          <w:szCs w:val="24"/>
          <w:lang w:val="ru-RU"/>
        </w:rPr>
        <w:t>իսկ</w:t>
      </w:r>
      <w:r w:rsidR="00F0463B" w:rsidRPr="0055552C">
        <w:rPr>
          <w:rFonts w:ascii="GHEA Grapalat" w:eastAsiaTheme="minorHAnsi" w:hAnsi="GHEA Grapalat"/>
          <w:sz w:val="24"/>
          <w:szCs w:val="24"/>
        </w:rPr>
        <w:t xml:space="preserve"> </w:t>
      </w:r>
      <w:r w:rsidRPr="0055552C">
        <w:rPr>
          <w:rFonts w:ascii="GHEA Grapalat" w:eastAsiaTheme="minorHAnsi" w:hAnsi="GHEA Grapalat"/>
          <w:sz w:val="24"/>
          <w:szCs w:val="24"/>
        </w:rPr>
        <w:t>այլ կազմակերպություններին կատարված գնագոյացման հարցումների և նրանցից ստացված պատասխաների վերաբերյալ տեղեկատվություն 11.03.21թ. դրությամբ չի ներկայացվել</w:t>
      </w:r>
      <w:r w:rsidR="00F0463B" w:rsidRPr="0055552C">
        <w:rPr>
          <w:rFonts w:ascii="GHEA Grapalat" w:eastAsiaTheme="minorHAnsi" w:hAnsi="GHEA Grapalat"/>
          <w:sz w:val="24"/>
          <w:szCs w:val="24"/>
        </w:rPr>
        <w:t xml:space="preserve">: </w:t>
      </w:r>
      <w:r w:rsidR="00F0463B" w:rsidRPr="0055552C">
        <w:rPr>
          <w:rFonts w:ascii="GHEA Grapalat" w:eastAsiaTheme="minorHAnsi" w:hAnsi="GHEA Grapalat"/>
          <w:sz w:val="24"/>
          <w:szCs w:val="24"/>
          <w:lang w:val="ru-RU"/>
        </w:rPr>
        <w:t>Հաշվեքննությամբ</w:t>
      </w:r>
      <w:r w:rsidR="00F0463B" w:rsidRPr="0055552C">
        <w:rPr>
          <w:rFonts w:ascii="GHEA Grapalat" w:eastAsiaTheme="minorHAnsi" w:hAnsi="GHEA Grapalat"/>
          <w:sz w:val="24"/>
          <w:szCs w:val="24"/>
        </w:rPr>
        <w:t xml:space="preserve"> </w:t>
      </w:r>
      <w:r w:rsidR="00F0463B" w:rsidRPr="0055552C">
        <w:rPr>
          <w:rFonts w:ascii="GHEA Grapalat" w:eastAsiaTheme="minorHAnsi" w:hAnsi="GHEA Grapalat"/>
          <w:sz w:val="24"/>
          <w:szCs w:val="24"/>
          <w:lang w:val="ru-RU"/>
        </w:rPr>
        <w:t>պարզվեց</w:t>
      </w:r>
      <w:r w:rsidR="00F0463B" w:rsidRPr="0055552C">
        <w:rPr>
          <w:rFonts w:ascii="GHEA Grapalat" w:eastAsiaTheme="minorHAnsi" w:hAnsi="GHEA Grapalat"/>
          <w:sz w:val="24"/>
          <w:szCs w:val="24"/>
        </w:rPr>
        <w:t xml:space="preserve">, </w:t>
      </w:r>
      <w:r w:rsidR="00F0463B" w:rsidRPr="0055552C">
        <w:rPr>
          <w:rFonts w:ascii="GHEA Grapalat" w:eastAsiaTheme="minorHAnsi" w:hAnsi="GHEA Grapalat"/>
          <w:sz w:val="24"/>
          <w:szCs w:val="24"/>
          <w:lang w:val="ru-RU"/>
        </w:rPr>
        <w:t>որ</w:t>
      </w:r>
      <w:r w:rsidRPr="0055552C">
        <w:rPr>
          <w:rFonts w:ascii="GHEA Grapalat" w:eastAsiaTheme="minorHAnsi" w:hAnsi="GHEA Grapalat"/>
          <w:sz w:val="24"/>
          <w:szCs w:val="24"/>
        </w:rPr>
        <w:t xml:space="preserve"> 2018թ. աջակցող միջոցների ձեռքբերման համար կազմակերպված գնման ընթացակարգերին աջակցող միջոցների տեսակների համար գնառաջարկներ ներկայացրել է մեկ մասնակից (բացառությամբ 1 մրցույթ, որտեղ «Թևատակի հենակ», «Արմնկային հենակ», «Ձեռնափայտ սովորական», «Սպիտակ ձեռնափայտ տեսողության խնդիրներ ունեցող անձանց համար», «Քայլակ սովորական», «Ետնաքայլակ /ՄՈՒԿ անձանց համար» աջակող միջոցների համար գնառաջարկ են ներկայացրել 2 կազմակերպություններ) և ներկայացրած գնառաջարկով ճանաչվել է հաղթող մասնակից: «Վերին և ստորին վերջույթների պրոթեզներ» աջակցող միջոցների ձեռքբերման համար հայտարարված մրցույթներին գնառաջարկ ներկայացրել է միայն «Ինտերօրթո» ՍՊԸ-ն և այդ գները 2019թ. հանդիսացել են հավաստագրի արժեքներ: Ընդ որում «Սրունքի էնդոսկելիտար պրոթեզ կաշվից ընդունիչով» աջակցող միջոցի համար 2018թ. ներկայացվել է </w:t>
      </w:r>
      <w:r w:rsidRPr="0055552C">
        <w:rPr>
          <w:rFonts w:ascii="GHEA Grapalat" w:eastAsiaTheme="minorHAnsi" w:hAnsi="GHEA Grapalat"/>
          <w:b/>
          <w:sz w:val="24"/>
          <w:szCs w:val="24"/>
        </w:rPr>
        <w:t>350.0</w:t>
      </w:r>
      <w:r w:rsidRPr="0055552C">
        <w:rPr>
          <w:rFonts w:ascii="GHEA Grapalat" w:eastAsiaTheme="minorHAnsi" w:hAnsi="GHEA Grapalat"/>
          <w:sz w:val="24"/>
          <w:szCs w:val="24"/>
        </w:rPr>
        <w:t xml:space="preserve"> հազ. դրամ գին, սակայն 2019թ. հավաստագրի արժեք է սահմանվել </w:t>
      </w:r>
      <w:r w:rsidRPr="0055552C">
        <w:rPr>
          <w:rFonts w:ascii="GHEA Grapalat" w:eastAsiaTheme="minorHAnsi" w:hAnsi="GHEA Grapalat"/>
          <w:b/>
          <w:sz w:val="24"/>
          <w:szCs w:val="24"/>
        </w:rPr>
        <w:t>409.0</w:t>
      </w:r>
      <w:r w:rsidRPr="0055552C">
        <w:rPr>
          <w:rFonts w:ascii="GHEA Grapalat" w:eastAsiaTheme="minorHAnsi" w:hAnsi="GHEA Grapalat"/>
          <w:sz w:val="24"/>
          <w:szCs w:val="24"/>
        </w:rPr>
        <w:t xml:space="preserve"> հազ. դրամ: Պետք է փաստել, որ 2019թ. «Վերին և ստորին վերջույթների պրոթեզներ» աջակցող միջոցներ Շահառուներին տրամադրվել է 3 կազմակերպությունների կողմից /«Ինտերօրթո» ՍՊԸ, «Կամար» ՓԲԸ և «Օրթեզ» ՍՊԸ/: </w:t>
      </w:r>
    </w:p>
    <w:p w14:paraId="5985C8B4" w14:textId="77777777" w:rsidR="00700E5D" w:rsidRPr="0055552C" w:rsidRDefault="00700E5D" w:rsidP="00F709D5">
      <w:pPr>
        <w:spacing w:line="276" w:lineRule="auto"/>
        <w:ind w:firstLine="720"/>
        <w:jc w:val="both"/>
        <w:rPr>
          <w:rFonts w:ascii="GHEA Grapalat" w:eastAsiaTheme="minorHAnsi" w:hAnsi="GHEA Grapalat"/>
          <w:sz w:val="24"/>
          <w:szCs w:val="24"/>
        </w:rPr>
      </w:pPr>
      <w:r w:rsidRPr="0055552C">
        <w:rPr>
          <w:rFonts w:ascii="GHEA Grapalat" w:eastAsiaTheme="minorHAnsi" w:hAnsi="GHEA Grapalat"/>
          <w:b/>
          <w:i/>
          <w:sz w:val="24"/>
          <w:szCs w:val="24"/>
        </w:rPr>
        <w:lastRenderedPageBreak/>
        <w:t xml:space="preserve">Այսպիսով, «Վերին և ստորին վերջույթների պրոթեզներ» աջակցող միջոցների հավաստագրերի արժեքների համար հիմք են հանդիսացել միայն «Ինտերօրթո» ՍՊԸ-ի կողմից առաջարկված գները և նրա կողմից ներկայացված գնային արժեքների գնագոյացումները, իսկ «Սրունքի էնդոսկելիտար պրոթեզ կաշվից ընդունիչով» աջակցող միջոցի համար էլ առանց </w:t>
      </w:r>
      <w:r w:rsidR="005D6526" w:rsidRPr="0055552C">
        <w:rPr>
          <w:rFonts w:ascii="GHEA Grapalat" w:eastAsiaTheme="minorHAnsi" w:hAnsi="GHEA Grapalat"/>
          <w:b/>
          <w:i/>
          <w:sz w:val="24"/>
          <w:szCs w:val="24"/>
        </w:rPr>
        <w:t>հիմ</w:t>
      </w:r>
      <w:r w:rsidRPr="0055552C">
        <w:rPr>
          <w:rFonts w:ascii="GHEA Grapalat" w:eastAsiaTheme="minorHAnsi" w:hAnsi="GHEA Grapalat"/>
          <w:b/>
          <w:i/>
          <w:sz w:val="24"/>
          <w:szCs w:val="24"/>
        </w:rPr>
        <w:t>ն</w:t>
      </w:r>
      <w:r w:rsidR="005D6526" w:rsidRPr="0055552C">
        <w:rPr>
          <w:rFonts w:ascii="GHEA Grapalat" w:eastAsiaTheme="minorHAnsi" w:hAnsi="GHEA Grapalat"/>
          <w:b/>
          <w:i/>
          <w:sz w:val="24"/>
          <w:szCs w:val="24"/>
        </w:rPr>
        <w:t>ա</w:t>
      </w:r>
      <w:r w:rsidRPr="0055552C">
        <w:rPr>
          <w:rFonts w:ascii="GHEA Grapalat" w:eastAsiaTheme="minorHAnsi" w:hAnsi="GHEA Grapalat"/>
          <w:b/>
          <w:i/>
          <w:sz w:val="24"/>
          <w:szCs w:val="24"/>
        </w:rPr>
        <w:t>վորման սահմանվել է 59.0 հազ. դրամով ավելի բարձ</w:t>
      </w:r>
      <w:r w:rsidR="005D6526" w:rsidRPr="0055552C">
        <w:rPr>
          <w:rFonts w:ascii="GHEA Grapalat" w:eastAsiaTheme="minorHAnsi" w:hAnsi="GHEA Grapalat"/>
          <w:b/>
          <w:i/>
          <w:sz w:val="24"/>
          <w:szCs w:val="24"/>
        </w:rPr>
        <w:t>ր</w:t>
      </w:r>
      <w:r w:rsidRPr="0055552C">
        <w:rPr>
          <w:rFonts w:ascii="GHEA Grapalat" w:eastAsiaTheme="minorHAnsi" w:hAnsi="GHEA Grapalat"/>
          <w:b/>
          <w:i/>
          <w:sz w:val="24"/>
          <w:szCs w:val="24"/>
        </w:rPr>
        <w:t xml:space="preserve"> հավաստագրի արժեք, քան մրցույթներին ներկայացրած գները:</w:t>
      </w:r>
    </w:p>
    <w:p w14:paraId="7C7195D4" w14:textId="77777777" w:rsidR="00700E5D" w:rsidRPr="0055552C" w:rsidRDefault="00700E5D" w:rsidP="0022060A">
      <w:pPr>
        <w:pStyle w:val="ListParagraph"/>
        <w:numPr>
          <w:ilvl w:val="0"/>
          <w:numId w:val="67"/>
        </w:numPr>
        <w:spacing w:line="276" w:lineRule="auto"/>
        <w:ind w:left="567" w:hanging="425"/>
        <w:jc w:val="both"/>
        <w:rPr>
          <w:rFonts w:ascii="GHEA Grapalat" w:eastAsiaTheme="minorHAnsi" w:hAnsi="GHEA Grapalat"/>
          <w:sz w:val="24"/>
          <w:szCs w:val="24"/>
        </w:rPr>
      </w:pPr>
      <w:r w:rsidRPr="0055552C">
        <w:rPr>
          <w:rFonts w:ascii="GHEA Grapalat" w:eastAsiaTheme="minorHAnsi" w:hAnsi="GHEA Grapalat"/>
          <w:sz w:val="24"/>
          <w:szCs w:val="24"/>
        </w:rPr>
        <w:t>2018թ. Օրթեզների ձեռքբերման համար հայտարարված մրցույթներին գնառաջարկներ ներկայացրել է հիմնականում «Սատար» ՀԿ-ն (օրթեզների 5 տեսակի դեպքում գնառաջարկ ներկայացրել նաև «Ինտերօրթո» ՍՊԸ-ն), որի ներկայացրած գնառաջարկները հանդիսացել են հավաստագրերի արժեքներ:</w:t>
      </w:r>
    </w:p>
    <w:p w14:paraId="2C8DE133" w14:textId="77777777" w:rsidR="00700E5D" w:rsidRPr="0055552C" w:rsidRDefault="00700E5D" w:rsidP="00F709D5">
      <w:pPr>
        <w:spacing w:line="276" w:lineRule="auto"/>
        <w:ind w:firstLine="720"/>
        <w:jc w:val="both"/>
        <w:rPr>
          <w:rFonts w:ascii="GHEA Grapalat" w:eastAsiaTheme="minorHAnsi" w:hAnsi="GHEA Grapalat"/>
          <w:sz w:val="24"/>
          <w:szCs w:val="24"/>
        </w:rPr>
      </w:pPr>
      <w:r w:rsidRPr="0055552C">
        <w:rPr>
          <w:rFonts w:ascii="GHEA Grapalat" w:eastAsiaTheme="minorHAnsi" w:hAnsi="GHEA Grapalat"/>
          <w:sz w:val="24"/>
          <w:szCs w:val="24"/>
        </w:rPr>
        <w:t xml:space="preserve"> «Աչքի պրոթեզ» և «Ձայնաստեղծ սարք և պրոթեզ» աջակցող միջոցների համար գնառաջարկ է ներկայացրել 1- ական կազմակերպություններ: </w:t>
      </w:r>
    </w:p>
    <w:p w14:paraId="5A052CAE" w14:textId="77777777" w:rsidR="00700E5D" w:rsidRPr="0055552C" w:rsidRDefault="00700E5D" w:rsidP="00F709D5">
      <w:pPr>
        <w:spacing w:line="276" w:lineRule="auto"/>
        <w:ind w:firstLine="720"/>
        <w:jc w:val="both"/>
        <w:rPr>
          <w:rFonts w:ascii="GHEA Grapalat" w:eastAsiaTheme="minorHAnsi" w:hAnsi="GHEA Grapalat"/>
          <w:sz w:val="24"/>
          <w:szCs w:val="24"/>
        </w:rPr>
      </w:pPr>
      <w:r w:rsidRPr="0055552C">
        <w:rPr>
          <w:rFonts w:ascii="GHEA Grapalat" w:eastAsiaTheme="minorHAnsi" w:hAnsi="GHEA Grapalat"/>
          <w:sz w:val="24"/>
          <w:szCs w:val="24"/>
        </w:rPr>
        <w:t xml:space="preserve">«Քայլակ» և «Քայլակ ՄՈՒԿ անձանց համար» աջակցող միջոցների համար կազմակերպված մրցույթին «Բարրի Թրեյդ» ՍՊԸ-ն ներկայացրել է գնառաջարկ համապատասխանաբար </w:t>
      </w:r>
      <w:r w:rsidRPr="0055552C">
        <w:rPr>
          <w:rFonts w:ascii="GHEA Grapalat" w:eastAsiaTheme="minorHAnsi" w:hAnsi="GHEA Grapalat"/>
          <w:b/>
          <w:sz w:val="24"/>
          <w:szCs w:val="24"/>
        </w:rPr>
        <w:t>14,751</w:t>
      </w:r>
      <w:r w:rsidRPr="0055552C">
        <w:rPr>
          <w:rFonts w:ascii="GHEA Grapalat" w:eastAsiaTheme="minorHAnsi" w:hAnsi="GHEA Grapalat"/>
          <w:sz w:val="24"/>
          <w:szCs w:val="24"/>
        </w:rPr>
        <w:t xml:space="preserve"> դրամ և </w:t>
      </w:r>
      <w:r w:rsidRPr="0055552C">
        <w:rPr>
          <w:rFonts w:ascii="GHEA Grapalat" w:eastAsiaTheme="minorHAnsi" w:hAnsi="GHEA Grapalat"/>
          <w:b/>
          <w:sz w:val="24"/>
          <w:szCs w:val="24"/>
        </w:rPr>
        <w:t>85,140</w:t>
      </w:r>
      <w:r w:rsidRPr="0055552C">
        <w:rPr>
          <w:rFonts w:ascii="GHEA Grapalat" w:eastAsiaTheme="minorHAnsi" w:hAnsi="GHEA Grapalat"/>
          <w:sz w:val="24"/>
          <w:szCs w:val="24"/>
        </w:rPr>
        <w:t xml:space="preserve"> դրամ արժեքով, սակայն 2019թ. նշված աջակցող միջոցների հավաստագրերի արժեքներ են սահմանվել համապատասխանաբար </w:t>
      </w:r>
      <w:r w:rsidRPr="0055552C">
        <w:rPr>
          <w:rFonts w:ascii="GHEA Grapalat" w:eastAsiaTheme="minorHAnsi" w:hAnsi="GHEA Grapalat"/>
          <w:b/>
          <w:sz w:val="24"/>
          <w:szCs w:val="24"/>
        </w:rPr>
        <w:t>16,900</w:t>
      </w:r>
      <w:r w:rsidRPr="0055552C">
        <w:rPr>
          <w:rFonts w:ascii="GHEA Grapalat" w:eastAsiaTheme="minorHAnsi" w:hAnsi="GHEA Grapalat"/>
          <w:sz w:val="24"/>
          <w:szCs w:val="24"/>
        </w:rPr>
        <w:t xml:space="preserve"> դրամ և </w:t>
      </w:r>
      <w:r w:rsidRPr="0055552C">
        <w:rPr>
          <w:rFonts w:ascii="GHEA Grapalat" w:eastAsiaTheme="minorHAnsi" w:hAnsi="GHEA Grapalat"/>
          <w:b/>
          <w:sz w:val="24"/>
          <w:szCs w:val="24"/>
        </w:rPr>
        <w:t>86,000</w:t>
      </w:r>
      <w:r w:rsidRPr="0055552C">
        <w:rPr>
          <w:rFonts w:ascii="GHEA Grapalat" w:eastAsiaTheme="minorHAnsi" w:hAnsi="GHEA Grapalat"/>
          <w:sz w:val="24"/>
          <w:szCs w:val="24"/>
        </w:rPr>
        <w:t xml:space="preserve"> դրամ գումարը: </w:t>
      </w:r>
    </w:p>
    <w:p w14:paraId="138FF02C" w14:textId="77777777" w:rsidR="00700E5D" w:rsidRPr="0055552C" w:rsidRDefault="00700E5D" w:rsidP="00F709D5">
      <w:pPr>
        <w:spacing w:line="276" w:lineRule="auto"/>
        <w:ind w:firstLine="720"/>
        <w:jc w:val="both"/>
        <w:rPr>
          <w:rFonts w:ascii="GHEA Grapalat" w:eastAsiaTheme="minorHAnsi" w:hAnsi="GHEA Grapalat"/>
          <w:sz w:val="24"/>
          <w:szCs w:val="24"/>
        </w:rPr>
      </w:pPr>
      <w:r w:rsidRPr="0055552C">
        <w:rPr>
          <w:rFonts w:ascii="GHEA Grapalat" w:eastAsiaTheme="minorHAnsi" w:hAnsi="GHEA Grapalat"/>
          <w:sz w:val="24"/>
          <w:szCs w:val="24"/>
        </w:rPr>
        <w:t xml:space="preserve">Մնացած տեսակի աջակցող միջոցների համար գնառաջարկ է ներկայացրել միայն «Սատար» ՀԿ /բացառությամբ «ներդիր հարթաթաթության համար» աջակցող միջոցի/, որոնք էլ հանդիսացել են 2019թ. հավաստագրերի արժեքներ: </w:t>
      </w:r>
    </w:p>
    <w:p w14:paraId="13FD7D1D" w14:textId="77777777" w:rsidR="00700E5D" w:rsidRPr="0055552C" w:rsidRDefault="00700E5D" w:rsidP="00F709D5">
      <w:pPr>
        <w:spacing w:line="276" w:lineRule="auto"/>
        <w:ind w:firstLine="720"/>
        <w:jc w:val="both"/>
        <w:rPr>
          <w:rFonts w:ascii="GHEA Grapalat" w:eastAsiaTheme="minorHAnsi" w:hAnsi="GHEA Grapalat"/>
          <w:b/>
          <w:i/>
          <w:sz w:val="24"/>
          <w:szCs w:val="24"/>
        </w:rPr>
      </w:pPr>
      <w:r w:rsidRPr="0055552C">
        <w:rPr>
          <w:rFonts w:ascii="GHEA Grapalat" w:eastAsiaTheme="minorHAnsi" w:hAnsi="GHEA Grapalat"/>
          <w:b/>
          <w:i/>
          <w:sz w:val="24"/>
          <w:szCs w:val="24"/>
        </w:rPr>
        <w:t>Այսպիսով կարելի է փաստել, աջակցող միջոցների հավաստագրերի արժեքների համար հիմք հանդիսացած 2018թ. կայացած գնման ընթացակարգերի արդյունքով ձևավորված գները չեն եղել մրցակցային ընթացակարգի արդյունքում ձևավորված գներ</w:t>
      </w:r>
      <w:r w:rsidRPr="0055552C">
        <w:rPr>
          <w:rFonts w:ascii="GHEA Grapalat" w:eastAsiaTheme="minorHAnsi" w:hAnsi="GHEA Grapalat"/>
          <w:sz w:val="24"/>
          <w:szCs w:val="24"/>
        </w:rPr>
        <w:t xml:space="preserve">: </w:t>
      </w:r>
      <w:r w:rsidRPr="0055552C">
        <w:rPr>
          <w:rFonts w:ascii="GHEA Grapalat" w:eastAsiaTheme="minorHAnsi" w:hAnsi="GHEA Grapalat"/>
          <w:b/>
          <w:i/>
          <w:sz w:val="24"/>
          <w:szCs w:val="24"/>
        </w:rPr>
        <w:t xml:space="preserve">Ավելին, 3 տեսակի աջակցող միջոցների հավաստագրերի արժեքները ավելի բարձր են սահմանվել քան մրցույթին առաջարկված գները, </w:t>
      </w:r>
    </w:p>
    <w:p w14:paraId="7EB56CB1" w14:textId="77777777" w:rsidR="00700E5D" w:rsidRPr="0055552C" w:rsidRDefault="00700E5D" w:rsidP="00F709D5">
      <w:pPr>
        <w:spacing w:line="276" w:lineRule="auto"/>
        <w:ind w:firstLine="720"/>
        <w:jc w:val="both"/>
        <w:rPr>
          <w:rFonts w:ascii="GHEA Grapalat" w:eastAsiaTheme="minorHAnsi" w:hAnsi="GHEA Grapalat"/>
          <w:b/>
          <w:i/>
          <w:sz w:val="24"/>
          <w:szCs w:val="24"/>
        </w:rPr>
      </w:pPr>
      <w:r w:rsidRPr="0055552C">
        <w:rPr>
          <w:rFonts w:ascii="GHEA Grapalat" w:eastAsiaTheme="minorHAnsi" w:hAnsi="GHEA Grapalat"/>
          <w:b/>
          <w:i/>
          <w:sz w:val="24"/>
          <w:szCs w:val="24"/>
        </w:rPr>
        <w:t>Վերը նշվածը փաստում է, որ Նախարարությունը աջակցող միջոցների հավաստագրերի արժեքները սահմանելիս չի ունեցել որևէ հիմնավոր գնագոյացման մեխանիզմ, որի առկայության պարագայում հնարավոր կլիներ ունենալ ավելի արժանահավատ հավաստագրերի արժեքներ: Ավելին</w:t>
      </w:r>
      <w:r w:rsidR="002036B9" w:rsidRPr="0055552C">
        <w:rPr>
          <w:rFonts w:ascii="GHEA Grapalat" w:eastAsiaTheme="minorHAnsi" w:hAnsi="GHEA Grapalat"/>
          <w:b/>
          <w:i/>
          <w:sz w:val="24"/>
          <w:szCs w:val="24"/>
        </w:rPr>
        <w:t>,</w:t>
      </w:r>
      <w:r w:rsidRPr="0055552C">
        <w:rPr>
          <w:rFonts w:ascii="GHEA Grapalat" w:eastAsiaTheme="minorHAnsi" w:hAnsi="GHEA Grapalat"/>
          <w:b/>
          <w:i/>
          <w:sz w:val="24"/>
          <w:szCs w:val="24"/>
        </w:rPr>
        <w:t xml:space="preserve"> չեն կատարվել լրացուցիչ շուկայի ուսումնասիրություններ, ինչպես Հայաստանի Հանրապետությունում</w:t>
      </w:r>
      <w:r w:rsidR="002036B9" w:rsidRPr="0055552C">
        <w:rPr>
          <w:rFonts w:ascii="GHEA Grapalat" w:eastAsiaTheme="minorHAnsi" w:hAnsi="GHEA Grapalat"/>
          <w:b/>
          <w:i/>
          <w:sz w:val="24"/>
          <w:szCs w:val="24"/>
        </w:rPr>
        <w:t>,</w:t>
      </w:r>
      <w:r w:rsidRPr="0055552C">
        <w:rPr>
          <w:rFonts w:ascii="GHEA Grapalat" w:eastAsiaTheme="minorHAnsi" w:hAnsi="GHEA Grapalat"/>
          <w:b/>
          <w:i/>
          <w:sz w:val="24"/>
          <w:szCs w:val="24"/>
        </w:rPr>
        <w:t xml:space="preserve"> այնպես էլ ԵԱՏՄ անդամ երկրներում գործող գների </w:t>
      </w:r>
      <w:r w:rsidRPr="0055552C">
        <w:rPr>
          <w:rFonts w:ascii="GHEA Grapalat" w:eastAsiaTheme="minorHAnsi" w:hAnsi="GHEA Grapalat"/>
          <w:b/>
          <w:i/>
          <w:sz w:val="24"/>
          <w:szCs w:val="24"/>
        </w:rPr>
        <w:lastRenderedPageBreak/>
        <w:t xml:space="preserve">վերաբերյալ, որի արդյունքում կձևավորվեր ավելի հիմնավոր արժեքներ՝ աջակցող միջոցների հավաստագրերի համար:  </w:t>
      </w:r>
    </w:p>
    <w:p w14:paraId="1117B41F" w14:textId="61BAF4D5" w:rsidR="00700E5D" w:rsidRPr="0055552C" w:rsidRDefault="00700E5D" w:rsidP="0022060A">
      <w:pPr>
        <w:pStyle w:val="ListParagraph"/>
        <w:numPr>
          <w:ilvl w:val="0"/>
          <w:numId w:val="67"/>
        </w:numPr>
        <w:tabs>
          <w:tab w:val="center" w:pos="5355"/>
        </w:tabs>
        <w:spacing w:line="276" w:lineRule="auto"/>
        <w:ind w:left="284" w:hanging="284"/>
        <w:jc w:val="both"/>
        <w:rPr>
          <w:rFonts w:ascii="GHEA Grapalat" w:eastAsiaTheme="minorHAnsi" w:hAnsi="GHEA Grapalat"/>
          <w:b/>
          <w:sz w:val="24"/>
          <w:szCs w:val="24"/>
        </w:rPr>
      </w:pPr>
      <w:r w:rsidRPr="0055552C">
        <w:rPr>
          <w:rFonts w:ascii="GHEA Grapalat" w:eastAsiaTheme="minorHAnsi" w:hAnsi="GHEA Grapalat"/>
          <w:sz w:val="24"/>
          <w:szCs w:val="24"/>
        </w:rPr>
        <w:t xml:space="preserve">Ընտրանքային կարգով ուսումնասիրվել է ՌԴ-ում մի քանի աջակցող միջոցների /պրոթեզների/ ձեռքբերման համար կազմակերպված մրցույթները, որտեղ մասնակից կազմակերպությունների կողմից գնման ընթացակարգերին ներկայացված գնառաջարկները համադրելով Հայաստանի Հանրապետությունում սահմանված հավաստագրերի արժեքներին պարզվեց, որ որոշ դեպքերում դրանք եղել են ավելի ցածր, իսկ որոշներում էական բարձր: </w:t>
      </w:r>
      <w:r w:rsidRPr="0055552C">
        <w:rPr>
          <w:rFonts w:ascii="GHEA Grapalat" w:eastAsiaTheme="minorHAnsi" w:hAnsi="GHEA Grapalat"/>
          <w:b/>
          <w:sz w:val="24"/>
          <w:szCs w:val="24"/>
        </w:rPr>
        <w:t xml:space="preserve">Արձանագրված և ցածր և բարձր արժեքները մտահոգություն են առաջացնում ներկայումս «պրոթեզների շուկայում» առաջարկվող «պրոթեզների» տեսակների, որակների, դրանց բնութագրող տեխնիկական բնութագրերի վերաբերյալ նախարարության կողմից ոչ մանրամասն կատարված շուկայական ուսումնասիրությունների առնչությամբ: </w:t>
      </w:r>
    </w:p>
    <w:p w14:paraId="5565B971" w14:textId="526C616A" w:rsidR="00700E5D" w:rsidRPr="0055552C" w:rsidRDefault="00700E5D" w:rsidP="00F709D5">
      <w:pPr>
        <w:tabs>
          <w:tab w:val="center" w:pos="5355"/>
        </w:tabs>
        <w:spacing w:line="276" w:lineRule="auto"/>
        <w:ind w:firstLine="720"/>
        <w:jc w:val="both"/>
        <w:rPr>
          <w:rFonts w:ascii="GHEA Grapalat" w:eastAsiaTheme="minorHAnsi" w:hAnsi="GHEA Grapalat"/>
          <w:sz w:val="24"/>
          <w:szCs w:val="24"/>
        </w:rPr>
      </w:pPr>
      <w:r w:rsidRPr="0055552C">
        <w:rPr>
          <w:rFonts w:ascii="GHEA Grapalat" w:eastAsiaTheme="minorHAnsi" w:hAnsi="GHEA Grapalat"/>
          <w:sz w:val="24"/>
          <w:szCs w:val="24"/>
        </w:rPr>
        <w:t xml:space="preserve">ՌԴ-ում աջակցող միջոցների /պրոթեզների/ ձեռքբերման համար հայտարարված մրցույթներում պրոթեզների տեխնիկական բնութագրերում ավելի մանրամասն է նկարագրվում աջակցող միջոցների /պրոթեզների/ տեխնիկական և որակական ցուցանիշները: </w:t>
      </w:r>
    </w:p>
    <w:p w14:paraId="3A87F606" w14:textId="77777777" w:rsidR="00700E5D" w:rsidRPr="0055552C" w:rsidRDefault="00700E5D" w:rsidP="00F709D5">
      <w:pPr>
        <w:tabs>
          <w:tab w:val="center" w:pos="5355"/>
        </w:tabs>
        <w:spacing w:line="276" w:lineRule="auto"/>
        <w:jc w:val="center"/>
        <w:rPr>
          <w:rFonts w:ascii="GHEA Grapalat" w:eastAsiaTheme="minorHAnsi" w:hAnsi="GHEA Grapalat"/>
          <w:b/>
          <w:i/>
          <w:sz w:val="24"/>
          <w:szCs w:val="24"/>
        </w:rPr>
      </w:pPr>
    </w:p>
    <w:p w14:paraId="0CF61315" w14:textId="77777777" w:rsidR="00700E5D" w:rsidRPr="0055552C" w:rsidRDefault="00700E5D" w:rsidP="00F709D5">
      <w:pPr>
        <w:tabs>
          <w:tab w:val="center" w:pos="5355"/>
        </w:tabs>
        <w:spacing w:line="276" w:lineRule="auto"/>
        <w:jc w:val="center"/>
        <w:rPr>
          <w:rFonts w:ascii="GHEA Grapalat" w:eastAsiaTheme="minorHAnsi" w:hAnsi="GHEA Grapalat"/>
          <w:b/>
          <w:i/>
          <w:sz w:val="24"/>
          <w:szCs w:val="24"/>
        </w:rPr>
      </w:pPr>
      <w:r w:rsidRPr="0055552C">
        <w:rPr>
          <w:rFonts w:ascii="GHEA Grapalat" w:eastAsiaTheme="minorHAnsi" w:hAnsi="GHEA Grapalat"/>
          <w:b/>
          <w:i/>
          <w:sz w:val="24"/>
          <w:szCs w:val="24"/>
        </w:rPr>
        <w:t>Որակավորված կազմակերպություններում Շահառուներին աջակցող միջոցների տրամադրման գործընթացի նկատմամբ Նախարարության կողմից իրականացվող վերահսկողության վերաբերյալ</w:t>
      </w:r>
    </w:p>
    <w:p w14:paraId="5746CA5E" w14:textId="77777777" w:rsidR="00700E5D" w:rsidRPr="0055552C" w:rsidRDefault="00700E5D" w:rsidP="0022060A">
      <w:pPr>
        <w:pStyle w:val="ListParagraph"/>
        <w:numPr>
          <w:ilvl w:val="0"/>
          <w:numId w:val="67"/>
        </w:numPr>
        <w:tabs>
          <w:tab w:val="center" w:pos="5355"/>
        </w:tabs>
        <w:spacing w:line="276" w:lineRule="auto"/>
        <w:ind w:left="567" w:hanging="567"/>
        <w:jc w:val="both"/>
        <w:rPr>
          <w:rFonts w:ascii="GHEA Grapalat" w:eastAsia="Times New Roman" w:hAnsi="GHEA Grapalat" w:cs="Calibri"/>
          <w:sz w:val="24"/>
          <w:szCs w:val="24"/>
        </w:rPr>
      </w:pPr>
      <w:r w:rsidRPr="0055552C">
        <w:rPr>
          <w:rFonts w:ascii="GHEA Grapalat" w:eastAsiaTheme="minorHAnsi" w:hAnsi="GHEA Grapalat"/>
          <w:sz w:val="24"/>
          <w:szCs w:val="24"/>
        </w:rPr>
        <w:t>Համաձայն ՀՀ աշխատանքի և սոցիալական հարցերի նախարարի 10.12.15թ. թիվ 176-Ա/1 հրամանի Հավելված 5-ով սահմանվում է «Հաշմանդամների և տարեցների հիմնահարցերի վարչության» կանոնադրությունը, որի 3-րդ բաժնի 15-րդ կետի պահանջի համաձայն «Հաշմանդամների հիմնահարցերի բաժինը պարտավոր է մասնակցություն ունենալ հաշմանդամություն ունեցող անձանց հիմնահարցերի բնագավառում իրականացվող քաղաքականության և պետական նպատակային ծրագրերի մոնիթորինգին</w:t>
      </w:r>
      <w:r w:rsidRPr="0055552C">
        <w:rPr>
          <w:rFonts w:ascii="GHEA Grapalat" w:eastAsia="Times New Roman" w:hAnsi="GHEA Grapalat" w:cs="Calibri"/>
          <w:sz w:val="24"/>
          <w:szCs w:val="24"/>
        </w:rPr>
        <w:t xml:space="preserve">: </w:t>
      </w:r>
    </w:p>
    <w:p w14:paraId="51CE6BC3" w14:textId="77777777" w:rsidR="00C23712" w:rsidRPr="0055552C" w:rsidRDefault="00700E5D" w:rsidP="00F709D5">
      <w:pPr>
        <w:tabs>
          <w:tab w:val="center" w:pos="5355"/>
        </w:tabs>
        <w:spacing w:line="276" w:lineRule="auto"/>
        <w:ind w:firstLine="720"/>
        <w:jc w:val="both"/>
        <w:rPr>
          <w:rFonts w:ascii="GHEA Grapalat" w:eastAsiaTheme="minorHAnsi" w:hAnsi="GHEA Grapalat"/>
          <w:b/>
          <w:sz w:val="24"/>
          <w:szCs w:val="24"/>
        </w:rPr>
      </w:pPr>
      <w:r w:rsidRPr="0055552C">
        <w:rPr>
          <w:rFonts w:ascii="GHEA Grapalat" w:eastAsiaTheme="minorHAnsi" w:hAnsi="GHEA Grapalat"/>
          <w:b/>
          <w:sz w:val="24"/>
          <w:szCs w:val="24"/>
        </w:rPr>
        <w:t>Սակայն, Նախարարությունը աջակցող միջոցների տրամադրման վերաբերյալ տեղեկանում է կազմակերպությունների կողմից ներկայացված հաշվետվությունների միջոցով և փաստացի չի մասնակցում շահառուներին հատկացվող աջակցող միջոցների տրամադրման գործընթացին</w:t>
      </w:r>
      <w:r w:rsidRPr="0055552C">
        <w:rPr>
          <w:rFonts w:ascii="GHEA Grapalat" w:eastAsiaTheme="minorHAnsi" w:hAnsi="GHEA Grapalat"/>
          <w:sz w:val="24"/>
          <w:szCs w:val="24"/>
        </w:rPr>
        <w:t xml:space="preserve">: </w:t>
      </w:r>
      <w:r w:rsidRPr="0055552C">
        <w:rPr>
          <w:rFonts w:ascii="GHEA Grapalat" w:eastAsiaTheme="minorHAnsi" w:hAnsi="GHEA Grapalat"/>
          <w:b/>
          <w:sz w:val="24"/>
          <w:szCs w:val="24"/>
        </w:rPr>
        <w:t>Ավելին</w:t>
      </w:r>
      <w:r w:rsidR="00C23712" w:rsidRPr="0055552C">
        <w:rPr>
          <w:rFonts w:ascii="GHEA Grapalat" w:eastAsiaTheme="minorHAnsi" w:hAnsi="GHEA Grapalat"/>
          <w:b/>
          <w:sz w:val="24"/>
          <w:szCs w:val="24"/>
        </w:rPr>
        <w:t>,</w:t>
      </w:r>
      <w:r w:rsidRPr="0055552C">
        <w:rPr>
          <w:rFonts w:ascii="GHEA Grapalat" w:eastAsiaTheme="minorHAnsi" w:hAnsi="GHEA Grapalat"/>
          <w:b/>
          <w:sz w:val="24"/>
          <w:szCs w:val="24"/>
        </w:rPr>
        <w:t xml:space="preserve"> չի կարող գնահատել կազմակերպությունների կողմից տրամադրված աջակցող </w:t>
      </w:r>
      <w:r w:rsidRPr="0055552C">
        <w:rPr>
          <w:rFonts w:ascii="GHEA Grapalat" w:eastAsiaTheme="minorHAnsi" w:hAnsi="GHEA Grapalat"/>
          <w:b/>
          <w:sz w:val="24"/>
          <w:szCs w:val="24"/>
        </w:rPr>
        <w:lastRenderedPageBreak/>
        <w:t>միջոցների համապատասխանությունը տեխնիկական բնութագրերով սահմանված նվազագույն պահանջներին</w:t>
      </w:r>
      <w:r w:rsidR="00C23712" w:rsidRPr="0055552C">
        <w:rPr>
          <w:rFonts w:ascii="GHEA Grapalat" w:eastAsiaTheme="minorHAnsi" w:hAnsi="GHEA Grapalat"/>
          <w:b/>
          <w:sz w:val="24"/>
          <w:szCs w:val="24"/>
        </w:rPr>
        <w:t xml:space="preserve">: </w:t>
      </w:r>
    </w:p>
    <w:p w14:paraId="7708FC17" w14:textId="77777777" w:rsidR="003E2BF3" w:rsidRPr="0055552C" w:rsidRDefault="00700E5D" w:rsidP="0022060A">
      <w:pPr>
        <w:pStyle w:val="ListParagraph"/>
        <w:numPr>
          <w:ilvl w:val="0"/>
          <w:numId w:val="67"/>
        </w:numPr>
        <w:tabs>
          <w:tab w:val="center" w:pos="5355"/>
        </w:tabs>
        <w:spacing w:line="276" w:lineRule="auto"/>
        <w:ind w:left="284" w:hanging="284"/>
        <w:jc w:val="both"/>
        <w:rPr>
          <w:rFonts w:ascii="GHEA Grapalat" w:eastAsiaTheme="minorHAnsi" w:hAnsi="GHEA Grapalat"/>
          <w:sz w:val="24"/>
          <w:szCs w:val="24"/>
        </w:rPr>
      </w:pPr>
      <w:r w:rsidRPr="0055552C">
        <w:rPr>
          <w:rFonts w:ascii="GHEA Grapalat" w:eastAsiaTheme="minorHAnsi" w:hAnsi="GHEA Grapalat"/>
          <w:sz w:val="24"/>
          <w:szCs w:val="24"/>
        </w:rPr>
        <w:t>2019թ Շահառուներին աջակցող միջոցների տրամադրման գործընթացի նկատմամբ (շահառուներին տրամադրվող աջակցող միջոցների հավաստիության, տրամադրված աջակող միջոցների սահմանված տեխնիկական բնութագրերին համապատասխանության և այլ չափանիշների վերաբերյալ)</w:t>
      </w:r>
      <w:r w:rsidRPr="0055552C">
        <w:rPr>
          <w:rFonts w:ascii="Courier New" w:eastAsiaTheme="minorHAnsi" w:hAnsi="Courier New" w:cs="Courier New"/>
          <w:sz w:val="24"/>
          <w:szCs w:val="24"/>
        </w:rPr>
        <w:t> </w:t>
      </w:r>
      <w:r w:rsidRPr="0055552C">
        <w:rPr>
          <w:rFonts w:ascii="GHEA Grapalat" w:eastAsiaTheme="minorHAnsi" w:hAnsi="GHEA Grapalat"/>
          <w:sz w:val="24"/>
          <w:szCs w:val="24"/>
        </w:rPr>
        <w:t xml:space="preserve">Նախարարության կողմից իրականացված վերահսկողության վերաբերյալ ներկայացվել է </w:t>
      </w:r>
      <w:r w:rsidRPr="0055552C">
        <w:rPr>
          <w:rFonts w:ascii="GHEA Grapalat" w:eastAsia="Times New Roman" w:hAnsi="GHEA Grapalat" w:cs="Calibri"/>
          <w:sz w:val="24"/>
          <w:szCs w:val="24"/>
        </w:rPr>
        <w:t>Վերլուծության և մոնիթորինգի վարչության կողմից</w:t>
      </w:r>
      <w:r w:rsidRPr="0055552C">
        <w:rPr>
          <w:rFonts w:ascii="GHEA Grapalat" w:eastAsia="Times New Roman" w:hAnsi="GHEA Grapalat" w:cs="GHEA Grapalat"/>
          <w:sz w:val="24"/>
          <w:szCs w:val="24"/>
        </w:rPr>
        <w:t xml:space="preserve"> 07.10.19թ.-11.10.19թ</w:t>
      </w:r>
      <w:r w:rsidRPr="0055552C">
        <w:rPr>
          <w:rFonts w:ascii="GHEA Grapalat" w:eastAsiaTheme="minorHAnsi" w:hAnsi="GHEA Grapalat"/>
          <w:sz w:val="24"/>
          <w:szCs w:val="24"/>
        </w:rPr>
        <w:t xml:space="preserve"> Լոռու մարզում իրականացված    </w:t>
      </w:r>
      <w:r w:rsidRPr="0055552C">
        <w:rPr>
          <w:rFonts w:ascii="GHEA Grapalat" w:eastAsia="Times New Roman" w:hAnsi="GHEA Grapalat" w:cs="GHEA Grapalat"/>
          <w:sz w:val="24"/>
          <w:szCs w:val="24"/>
        </w:rPr>
        <w:t>ուսումնասիրությունների վերաբերյալ տեղեկատվություն, որտեղ սոցիալական աջակցության տարածքային մարմնում ուսումնասիրվել է 17 շահառուների՝ աջակցող միջոցի հավաստագիր ստանալու համար ներկայացված դիմումները և ինչպես նաև կատարվել են տնային այցելություններ:</w:t>
      </w:r>
    </w:p>
    <w:p w14:paraId="2EBBFFE8" w14:textId="77777777" w:rsidR="00700E5D" w:rsidRPr="0055552C" w:rsidRDefault="00700E5D" w:rsidP="00F709D5">
      <w:pPr>
        <w:tabs>
          <w:tab w:val="center" w:pos="5355"/>
        </w:tabs>
        <w:spacing w:line="276" w:lineRule="auto"/>
        <w:ind w:firstLine="720"/>
        <w:jc w:val="both"/>
        <w:rPr>
          <w:rFonts w:ascii="GHEA Grapalat" w:eastAsiaTheme="minorHAnsi" w:hAnsi="GHEA Grapalat"/>
          <w:b/>
          <w:i/>
          <w:sz w:val="24"/>
          <w:szCs w:val="24"/>
        </w:rPr>
      </w:pPr>
      <w:r w:rsidRPr="0055552C">
        <w:rPr>
          <w:rFonts w:ascii="GHEA Grapalat" w:eastAsiaTheme="minorHAnsi" w:hAnsi="GHEA Grapalat"/>
          <w:b/>
          <w:i/>
          <w:sz w:val="24"/>
          <w:szCs w:val="24"/>
        </w:rPr>
        <w:t>«Նորք» սոցիալական ծառայությունների տեխնոլոգիական և իրազեկման կենտրոն» հիմնադրամի միջոցով իրականացված համադրումների վերաբերյալ</w:t>
      </w:r>
    </w:p>
    <w:p w14:paraId="7D55435D" w14:textId="77777777" w:rsidR="00700E5D" w:rsidRPr="0055552C" w:rsidRDefault="003E2BF3" w:rsidP="00F709D5">
      <w:pPr>
        <w:pStyle w:val="ListParagraph"/>
        <w:spacing w:line="276" w:lineRule="auto"/>
        <w:ind w:left="0"/>
        <w:jc w:val="both"/>
        <w:rPr>
          <w:rFonts w:ascii="GHEA Grapalat" w:eastAsiaTheme="minorHAnsi" w:hAnsi="GHEA Grapalat"/>
          <w:sz w:val="24"/>
          <w:szCs w:val="24"/>
        </w:rPr>
      </w:pPr>
      <w:r w:rsidRPr="0055552C">
        <w:rPr>
          <w:rFonts w:ascii="GHEA Grapalat" w:eastAsiaTheme="minorHAnsi" w:hAnsi="GHEA Grapalat"/>
          <w:sz w:val="24"/>
          <w:szCs w:val="24"/>
        </w:rPr>
        <w:t xml:space="preserve">      </w:t>
      </w:r>
      <w:r w:rsidR="00700E5D" w:rsidRPr="0055552C">
        <w:rPr>
          <w:rFonts w:ascii="GHEA Grapalat" w:eastAsiaTheme="minorHAnsi" w:hAnsi="GHEA Grapalat"/>
          <w:sz w:val="24"/>
          <w:szCs w:val="24"/>
        </w:rPr>
        <w:t>«Պրոթեզաօրթոպեդիկ և վերականգնողական պարագաների տրամադրման տեղեկատվական ենթահամակարգ»-ում գրանցված շահառուների և ՀՀ արդարադատության նախարարության քաղաքացիական կացության ակտերի գրանցման գործակալությունում հաշվառվող մահացած անձանց</w:t>
      </w:r>
      <w:r w:rsidR="00700E5D" w:rsidRPr="0055552C">
        <w:rPr>
          <w:rFonts w:ascii="GHEA Grapalat" w:eastAsiaTheme="minorHAnsi" w:hAnsi="GHEA Grapalat"/>
          <w:vertAlign w:val="superscript"/>
        </w:rPr>
        <w:footnoteReference w:id="3"/>
      </w:r>
      <w:r w:rsidR="00700E5D" w:rsidRPr="0055552C">
        <w:rPr>
          <w:rFonts w:ascii="GHEA Grapalat" w:eastAsiaTheme="minorHAnsi" w:hAnsi="GHEA Grapalat"/>
          <w:sz w:val="24"/>
          <w:szCs w:val="24"/>
        </w:rPr>
        <w:t xml:space="preserve"> տվյալների համադրման արդյունքում, պարզվեց, որ Է</w:t>
      </w:r>
      <w:r w:rsidR="00A22D9B" w:rsidRPr="0055552C">
        <w:rPr>
          <w:rFonts w:ascii="GHEA Grapalat" w:eastAsiaTheme="minorHAnsi" w:hAnsi="GHEA Grapalat"/>
          <w:sz w:val="24"/>
          <w:szCs w:val="24"/>
        </w:rPr>
        <w:t>.</w:t>
      </w:r>
      <w:r w:rsidR="00700E5D" w:rsidRPr="0055552C">
        <w:rPr>
          <w:rFonts w:ascii="GHEA Grapalat" w:eastAsiaTheme="minorHAnsi" w:hAnsi="GHEA Grapalat"/>
          <w:sz w:val="24"/>
          <w:szCs w:val="24"/>
        </w:rPr>
        <w:t>Բ</w:t>
      </w:r>
      <w:r w:rsidR="00A22D9B" w:rsidRPr="0055552C">
        <w:rPr>
          <w:rFonts w:ascii="GHEA Grapalat" w:eastAsiaTheme="minorHAnsi" w:hAnsi="GHEA Grapalat"/>
          <w:sz w:val="24"/>
          <w:szCs w:val="24"/>
        </w:rPr>
        <w:t xml:space="preserve">.-ն </w:t>
      </w:r>
      <w:r w:rsidR="00700E5D" w:rsidRPr="0055552C">
        <w:rPr>
          <w:rFonts w:ascii="GHEA Grapalat" w:eastAsiaTheme="minorHAnsi" w:hAnsi="GHEA Grapalat"/>
          <w:sz w:val="24"/>
          <w:szCs w:val="24"/>
        </w:rPr>
        <w:t xml:space="preserve"> /ծնված 05.09.44թ. ՀԾՀ 1509440178/ </w:t>
      </w:r>
      <w:r w:rsidR="00700E5D" w:rsidRPr="0055552C">
        <w:rPr>
          <w:rFonts w:ascii="GHEA Grapalat" w:eastAsiaTheme="minorHAnsi" w:hAnsi="GHEA Grapalat"/>
          <w:b/>
          <w:sz w:val="24"/>
          <w:szCs w:val="24"/>
        </w:rPr>
        <w:t>10.08.19թ</w:t>
      </w:r>
      <w:r w:rsidR="00700E5D" w:rsidRPr="0055552C">
        <w:rPr>
          <w:rFonts w:ascii="GHEA Grapalat" w:eastAsiaTheme="minorHAnsi" w:hAnsi="GHEA Grapalat"/>
          <w:sz w:val="24"/>
          <w:szCs w:val="24"/>
        </w:rPr>
        <w:t xml:space="preserve">. մահացել է, սակայն </w:t>
      </w:r>
      <w:r w:rsidR="00700E5D" w:rsidRPr="0055552C">
        <w:rPr>
          <w:rFonts w:ascii="GHEA Grapalat" w:eastAsiaTheme="minorHAnsi" w:hAnsi="GHEA Grapalat"/>
          <w:b/>
          <w:sz w:val="24"/>
          <w:szCs w:val="24"/>
        </w:rPr>
        <w:t>12.08.19թ</w:t>
      </w:r>
      <w:r w:rsidR="00700E5D" w:rsidRPr="0055552C">
        <w:rPr>
          <w:rFonts w:ascii="GHEA Grapalat" w:eastAsiaTheme="minorHAnsi" w:hAnsi="GHEA Grapalat"/>
          <w:sz w:val="24"/>
          <w:szCs w:val="24"/>
        </w:rPr>
        <w:t>. «Պլանտա Սանա» ՍՊԸ-ից ստացել է 2 հատ «Պրոթեզի կոշիկներ» աջակցող միջոցներ /2x13500 դրամ արժողությամբ/, ավելին</w:t>
      </w:r>
      <w:r w:rsidR="00A22D9B" w:rsidRPr="0055552C">
        <w:rPr>
          <w:rFonts w:ascii="GHEA Grapalat" w:eastAsiaTheme="minorHAnsi" w:hAnsi="GHEA Grapalat"/>
          <w:sz w:val="24"/>
          <w:szCs w:val="24"/>
        </w:rPr>
        <w:t>՝</w:t>
      </w:r>
      <w:r w:rsidR="00700E5D" w:rsidRPr="0055552C">
        <w:rPr>
          <w:rFonts w:ascii="GHEA Grapalat" w:eastAsiaTheme="minorHAnsi" w:hAnsi="GHEA Grapalat"/>
          <w:sz w:val="24"/>
          <w:szCs w:val="24"/>
        </w:rPr>
        <w:t xml:space="preserve"> «Պրոթեզաօրթոպեդիկ և վերականգնողական պարագաների տրամադրման տեղեկատվական ենթահամակարգ»-ում առկա է շահառուի կողմից </w:t>
      </w:r>
      <w:r w:rsidR="00700E5D" w:rsidRPr="0055552C">
        <w:rPr>
          <w:rFonts w:ascii="GHEA Grapalat" w:eastAsiaTheme="minorHAnsi" w:hAnsi="GHEA Grapalat"/>
          <w:b/>
          <w:sz w:val="24"/>
          <w:szCs w:val="24"/>
        </w:rPr>
        <w:t>12.08.19թ</w:t>
      </w:r>
      <w:r w:rsidR="00700E5D" w:rsidRPr="0055552C">
        <w:rPr>
          <w:rFonts w:ascii="GHEA Grapalat" w:eastAsiaTheme="minorHAnsi" w:hAnsi="GHEA Grapalat"/>
          <w:sz w:val="24"/>
          <w:szCs w:val="24"/>
        </w:rPr>
        <w:t xml:space="preserve">. լրացված դիմում աջակցող միջոց ստանալու վերաբերյալ և շահառուի անձնական քարտ /լրացվում է աջակցող միջոցը ստանալուց/: </w:t>
      </w:r>
    </w:p>
    <w:p w14:paraId="4B06500E" w14:textId="77777777" w:rsidR="00700E5D" w:rsidRPr="0055552C" w:rsidRDefault="00700E5D" w:rsidP="00F709D5">
      <w:pPr>
        <w:spacing w:line="276" w:lineRule="auto"/>
        <w:ind w:firstLine="900"/>
        <w:jc w:val="both"/>
        <w:rPr>
          <w:rFonts w:ascii="GHEA Grapalat" w:eastAsiaTheme="minorHAnsi" w:hAnsi="GHEA Grapalat"/>
          <w:b/>
          <w:i/>
          <w:sz w:val="14"/>
          <w:szCs w:val="24"/>
        </w:rPr>
      </w:pPr>
    </w:p>
    <w:p w14:paraId="4C39F9EF" w14:textId="77777777" w:rsidR="00700E5D" w:rsidRPr="0055552C" w:rsidRDefault="00700E5D" w:rsidP="00F709D5">
      <w:pPr>
        <w:spacing w:line="276" w:lineRule="auto"/>
        <w:ind w:firstLine="900"/>
        <w:jc w:val="both"/>
        <w:rPr>
          <w:rFonts w:ascii="GHEA Grapalat" w:eastAsiaTheme="minorHAnsi" w:hAnsi="GHEA Grapalat"/>
          <w:b/>
          <w:i/>
          <w:sz w:val="24"/>
          <w:szCs w:val="24"/>
        </w:rPr>
      </w:pPr>
      <w:r w:rsidRPr="0055552C">
        <w:rPr>
          <w:rFonts w:ascii="GHEA Grapalat" w:eastAsiaTheme="minorHAnsi" w:hAnsi="GHEA Grapalat"/>
          <w:b/>
          <w:i/>
          <w:sz w:val="24"/>
          <w:szCs w:val="24"/>
        </w:rPr>
        <w:t>Հայաստանի Հանրապետության ԱԱԾ սահմանային էլեկտրոնային կառավարման տեղեկատվական համակարգի /ՍԷԿՏ/ միջոցով իրականացված համադրումների վերաբերյալ</w:t>
      </w:r>
    </w:p>
    <w:p w14:paraId="67361F49" w14:textId="77777777" w:rsidR="00700E5D" w:rsidRPr="0055552C" w:rsidRDefault="00700E5D" w:rsidP="00F709D5">
      <w:pPr>
        <w:spacing w:line="276" w:lineRule="auto"/>
        <w:ind w:firstLine="720"/>
        <w:jc w:val="both"/>
        <w:rPr>
          <w:rFonts w:ascii="GHEA Grapalat" w:eastAsiaTheme="minorHAnsi" w:hAnsi="GHEA Grapalat"/>
          <w:sz w:val="24"/>
          <w:szCs w:val="24"/>
        </w:rPr>
      </w:pPr>
      <w:r w:rsidRPr="0055552C">
        <w:rPr>
          <w:rFonts w:ascii="GHEA Grapalat" w:eastAsiaTheme="minorHAnsi" w:hAnsi="GHEA Grapalat"/>
          <w:sz w:val="24"/>
          <w:szCs w:val="24"/>
        </w:rPr>
        <w:lastRenderedPageBreak/>
        <w:t xml:space="preserve">«Պրոթեզաօրթոպեդիկ և վերականգնողական պարագաների տրամադրման տեղեկատվական ենթահամակարգ»-ում գրանցված շահառուների կողմից ստացված աջակցող միջոցների ստացման ամսաթվերի և ՀՀ ԱԱԾ ՍԷԿՏ համակարգից 15.01.2021թ. թիվ 216/3-23 գրությամբ ստացված Շահառուների կողմից ՀՀ սահմանները (ՀՀ անձնագրով) հատելու վերաբերյալ տեղեկատվության համադրման արդյունքում ընտրանքային կարգով ուսումնասիրվեց և արձանագրվեց, որ համաձայն առկա տվյալների, կան դեպքեր, որ ըստ համադրման Շահառուները աջակցող միջոցները ստանալուց ՀՀ-ում չեն եղել: </w:t>
      </w:r>
    </w:p>
    <w:p w14:paraId="225B2F14" w14:textId="38C48951" w:rsidR="00700E5D" w:rsidRPr="0055552C" w:rsidRDefault="00CE4F72" w:rsidP="00CE4F72">
      <w:pPr>
        <w:spacing w:line="276" w:lineRule="auto"/>
        <w:ind w:firstLine="720"/>
        <w:jc w:val="both"/>
        <w:rPr>
          <w:rFonts w:ascii="GHEA Grapalat" w:eastAsiaTheme="minorHAnsi" w:hAnsi="GHEA Grapalat"/>
          <w:sz w:val="24"/>
          <w:szCs w:val="24"/>
        </w:rPr>
      </w:pPr>
      <w:r w:rsidRPr="0055552C">
        <w:rPr>
          <w:rFonts w:ascii="GHEA Grapalat" w:eastAsiaTheme="minorHAnsi" w:hAnsi="GHEA Grapalat"/>
          <w:sz w:val="24"/>
          <w:szCs w:val="24"/>
          <w:lang w:val="ru-RU"/>
        </w:rPr>
        <w:t>Թվով</w:t>
      </w:r>
      <w:r w:rsidRPr="0055552C">
        <w:rPr>
          <w:rFonts w:ascii="GHEA Grapalat" w:eastAsiaTheme="minorHAnsi" w:hAnsi="GHEA Grapalat"/>
          <w:sz w:val="24"/>
          <w:szCs w:val="24"/>
        </w:rPr>
        <w:t xml:space="preserve"> 67 </w:t>
      </w:r>
      <w:r w:rsidRPr="0055552C">
        <w:rPr>
          <w:rFonts w:ascii="GHEA Grapalat" w:eastAsiaTheme="minorHAnsi" w:hAnsi="GHEA Grapalat"/>
          <w:sz w:val="24"/>
          <w:szCs w:val="24"/>
          <w:lang w:val="ru-RU"/>
        </w:rPr>
        <w:t>շահառուներ</w:t>
      </w:r>
      <w:r w:rsidRPr="0055552C">
        <w:rPr>
          <w:rFonts w:ascii="GHEA Grapalat" w:eastAsiaTheme="minorHAnsi" w:hAnsi="GHEA Grapalat"/>
          <w:sz w:val="24"/>
          <w:szCs w:val="24"/>
        </w:rPr>
        <w:t xml:space="preserve"> </w:t>
      </w:r>
      <w:r w:rsidRPr="0055552C">
        <w:rPr>
          <w:rFonts w:ascii="GHEA Grapalat" w:eastAsiaTheme="minorHAnsi" w:hAnsi="GHEA Grapalat"/>
          <w:sz w:val="24"/>
          <w:szCs w:val="24"/>
          <w:lang w:val="ru-RU"/>
        </w:rPr>
        <w:t>ՀՀ</w:t>
      </w:r>
      <w:r w:rsidRPr="0055552C">
        <w:rPr>
          <w:rFonts w:ascii="GHEA Grapalat" w:eastAsiaTheme="minorHAnsi" w:hAnsi="GHEA Grapalat"/>
          <w:sz w:val="24"/>
          <w:szCs w:val="24"/>
        </w:rPr>
        <w:t xml:space="preserve"> </w:t>
      </w:r>
      <w:r w:rsidRPr="0055552C">
        <w:rPr>
          <w:rFonts w:ascii="GHEA Grapalat" w:eastAsiaTheme="minorHAnsi" w:hAnsi="GHEA Grapalat"/>
          <w:sz w:val="24"/>
          <w:szCs w:val="24"/>
          <w:lang w:val="ru-RU"/>
        </w:rPr>
        <w:t>տարածքում</w:t>
      </w:r>
      <w:r w:rsidRPr="0055552C">
        <w:rPr>
          <w:rFonts w:ascii="GHEA Grapalat" w:eastAsiaTheme="minorHAnsi" w:hAnsi="GHEA Grapalat"/>
          <w:sz w:val="24"/>
          <w:szCs w:val="24"/>
        </w:rPr>
        <w:t xml:space="preserve"> </w:t>
      </w:r>
      <w:r w:rsidRPr="0055552C">
        <w:rPr>
          <w:rFonts w:ascii="GHEA Grapalat" w:eastAsiaTheme="minorHAnsi" w:hAnsi="GHEA Grapalat"/>
          <w:sz w:val="24"/>
          <w:szCs w:val="24"/>
          <w:lang w:val="ru-RU"/>
        </w:rPr>
        <w:t>չլինելու</w:t>
      </w:r>
      <w:r w:rsidRPr="0055552C">
        <w:rPr>
          <w:rFonts w:ascii="GHEA Grapalat" w:eastAsiaTheme="minorHAnsi" w:hAnsi="GHEA Grapalat"/>
          <w:sz w:val="24"/>
          <w:szCs w:val="24"/>
        </w:rPr>
        <w:t xml:space="preserve"> </w:t>
      </w:r>
      <w:r w:rsidRPr="0055552C">
        <w:rPr>
          <w:rFonts w:ascii="GHEA Grapalat" w:eastAsiaTheme="minorHAnsi" w:hAnsi="GHEA Grapalat"/>
          <w:sz w:val="24"/>
          <w:szCs w:val="24"/>
          <w:lang w:val="ru-RU"/>
        </w:rPr>
        <w:t>պարագայում</w:t>
      </w:r>
      <w:r w:rsidRPr="0055552C">
        <w:rPr>
          <w:rFonts w:ascii="GHEA Grapalat" w:eastAsiaTheme="minorHAnsi" w:hAnsi="GHEA Grapalat"/>
          <w:sz w:val="24"/>
          <w:szCs w:val="24"/>
        </w:rPr>
        <w:t xml:space="preserve"> </w:t>
      </w:r>
      <w:r w:rsidRPr="0055552C">
        <w:rPr>
          <w:rFonts w:ascii="GHEA Grapalat" w:eastAsiaTheme="minorHAnsi" w:hAnsi="GHEA Grapalat"/>
          <w:sz w:val="24"/>
          <w:szCs w:val="24"/>
          <w:lang w:val="ru-RU"/>
        </w:rPr>
        <w:t>ստացել</w:t>
      </w:r>
      <w:r w:rsidRPr="0055552C">
        <w:rPr>
          <w:rFonts w:ascii="GHEA Grapalat" w:eastAsiaTheme="minorHAnsi" w:hAnsi="GHEA Grapalat"/>
          <w:sz w:val="24"/>
          <w:szCs w:val="24"/>
        </w:rPr>
        <w:t xml:space="preserve"> </w:t>
      </w:r>
      <w:r w:rsidRPr="0055552C">
        <w:rPr>
          <w:rFonts w:ascii="GHEA Grapalat" w:eastAsiaTheme="minorHAnsi" w:hAnsi="GHEA Grapalat"/>
          <w:sz w:val="24"/>
          <w:szCs w:val="24"/>
          <w:lang w:val="ru-RU"/>
        </w:rPr>
        <w:t>են</w:t>
      </w:r>
      <w:r w:rsidRPr="0055552C">
        <w:rPr>
          <w:rFonts w:ascii="GHEA Grapalat" w:eastAsiaTheme="minorHAnsi" w:hAnsi="GHEA Grapalat"/>
          <w:sz w:val="24"/>
          <w:szCs w:val="24"/>
        </w:rPr>
        <w:t xml:space="preserve"> </w:t>
      </w:r>
      <w:r w:rsidRPr="0055552C">
        <w:rPr>
          <w:rFonts w:ascii="GHEA Grapalat" w:eastAsiaTheme="minorHAnsi" w:hAnsi="GHEA Grapalat"/>
          <w:sz w:val="24"/>
          <w:szCs w:val="24"/>
          <w:lang w:val="ru-RU"/>
        </w:rPr>
        <w:t>աջակցող</w:t>
      </w:r>
      <w:r w:rsidRPr="0055552C">
        <w:rPr>
          <w:rFonts w:ascii="GHEA Grapalat" w:eastAsiaTheme="minorHAnsi" w:hAnsi="GHEA Grapalat"/>
          <w:sz w:val="24"/>
          <w:szCs w:val="24"/>
        </w:rPr>
        <w:t xml:space="preserve"> </w:t>
      </w:r>
      <w:r w:rsidRPr="0055552C">
        <w:rPr>
          <w:rFonts w:ascii="GHEA Grapalat" w:eastAsiaTheme="minorHAnsi" w:hAnsi="GHEA Grapalat"/>
          <w:sz w:val="24"/>
          <w:szCs w:val="24"/>
          <w:lang w:val="ru-RU"/>
        </w:rPr>
        <w:t>միջոցներ</w:t>
      </w:r>
      <w:r w:rsidRPr="0055552C">
        <w:rPr>
          <w:rFonts w:ascii="GHEA Grapalat" w:eastAsiaTheme="minorHAnsi" w:hAnsi="GHEA Grapalat"/>
          <w:sz w:val="24"/>
          <w:szCs w:val="24"/>
        </w:rPr>
        <w:t xml:space="preserve">, </w:t>
      </w:r>
      <w:r w:rsidRPr="0055552C">
        <w:rPr>
          <w:rFonts w:ascii="GHEA Grapalat" w:eastAsiaTheme="minorHAnsi" w:hAnsi="GHEA Grapalat"/>
          <w:sz w:val="24"/>
          <w:szCs w:val="24"/>
          <w:lang w:val="ru-RU"/>
        </w:rPr>
        <w:t>մասնավորապես</w:t>
      </w:r>
      <w:r w:rsidRPr="0055552C">
        <w:rPr>
          <w:rFonts w:ascii="GHEA Grapalat" w:eastAsiaTheme="minorHAnsi" w:hAnsi="GHEA Grapalat"/>
          <w:sz w:val="24"/>
          <w:szCs w:val="24"/>
        </w:rPr>
        <w:t xml:space="preserve">, </w:t>
      </w:r>
      <w:r w:rsidRPr="0055552C">
        <w:rPr>
          <w:rFonts w:ascii="GHEA Grapalat" w:eastAsiaTheme="minorHAnsi" w:hAnsi="GHEA Grapalat"/>
          <w:sz w:val="24"/>
          <w:szCs w:val="24"/>
          <w:lang w:val="ru-RU"/>
        </w:rPr>
        <w:t>թվ</w:t>
      </w:r>
      <w:r w:rsidR="003202A3" w:rsidRPr="0055552C">
        <w:rPr>
          <w:rFonts w:ascii="GHEA Grapalat" w:eastAsiaTheme="minorHAnsi" w:hAnsi="GHEA Grapalat"/>
          <w:sz w:val="24"/>
          <w:szCs w:val="24"/>
          <w:lang w:val="ru-RU"/>
        </w:rPr>
        <w:t>ով</w:t>
      </w:r>
      <w:r w:rsidR="003202A3" w:rsidRPr="0055552C">
        <w:rPr>
          <w:rFonts w:ascii="GHEA Grapalat" w:eastAsiaTheme="minorHAnsi" w:hAnsi="GHEA Grapalat"/>
          <w:sz w:val="24"/>
          <w:szCs w:val="24"/>
        </w:rPr>
        <w:t xml:space="preserve"> 40 </w:t>
      </w:r>
      <w:r w:rsidR="003202A3" w:rsidRPr="0055552C">
        <w:rPr>
          <w:rFonts w:ascii="GHEA Grapalat" w:eastAsiaTheme="minorHAnsi" w:hAnsi="GHEA Grapalat"/>
          <w:sz w:val="24"/>
          <w:szCs w:val="24"/>
          <w:lang w:val="ru-RU"/>
        </w:rPr>
        <w:t>շահառուներ</w:t>
      </w:r>
      <w:r w:rsidR="00700E5D" w:rsidRPr="0055552C">
        <w:rPr>
          <w:rFonts w:ascii="GHEA Grapalat" w:eastAsiaTheme="minorHAnsi" w:hAnsi="GHEA Grapalat"/>
          <w:sz w:val="24"/>
          <w:szCs w:val="24"/>
        </w:rPr>
        <w:t xml:space="preserve"> ՀՀ սահմաններից դուրս են եկել մինչև 2019թ., սակայն 2019թ. ընթացքում ստացել են աջակցող միջոցներ, իսկ</w:t>
      </w:r>
      <w:r w:rsidR="003202A3" w:rsidRPr="0055552C">
        <w:rPr>
          <w:rFonts w:ascii="GHEA Grapalat" w:eastAsiaTheme="minorHAnsi" w:hAnsi="GHEA Grapalat"/>
          <w:sz w:val="24"/>
          <w:szCs w:val="24"/>
        </w:rPr>
        <w:t xml:space="preserve"> </w:t>
      </w:r>
      <w:r w:rsidR="003202A3" w:rsidRPr="0055552C">
        <w:rPr>
          <w:rFonts w:ascii="GHEA Grapalat" w:eastAsiaTheme="minorHAnsi" w:hAnsi="GHEA Grapalat"/>
          <w:sz w:val="24"/>
          <w:szCs w:val="24"/>
          <w:lang w:val="ru-RU"/>
        </w:rPr>
        <w:t>թվով</w:t>
      </w:r>
      <w:r w:rsidR="003202A3" w:rsidRPr="0055552C">
        <w:rPr>
          <w:rFonts w:ascii="GHEA Grapalat" w:eastAsiaTheme="minorHAnsi" w:hAnsi="GHEA Grapalat"/>
          <w:sz w:val="24"/>
          <w:szCs w:val="24"/>
        </w:rPr>
        <w:t xml:space="preserve"> 27 </w:t>
      </w:r>
      <w:r w:rsidR="003202A3" w:rsidRPr="0055552C">
        <w:rPr>
          <w:rFonts w:ascii="GHEA Grapalat" w:eastAsiaTheme="minorHAnsi" w:hAnsi="GHEA Grapalat"/>
          <w:sz w:val="24"/>
          <w:szCs w:val="24"/>
          <w:lang w:val="ru-RU"/>
        </w:rPr>
        <w:t>շահառուներ</w:t>
      </w:r>
      <w:r w:rsidR="00A474AB" w:rsidRPr="0055552C">
        <w:rPr>
          <w:rFonts w:ascii="GHEA Grapalat" w:eastAsiaTheme="minorHAnsi" w:hAnsi="GHEA Grapalat"/>
          <w:sz w:val="24"/>
          <w:szCs w:val="24"/>
        </w:rPr>
        <w:t>,</w:t>
      </w:r>
      <w:r w:rsidR="003202A3" w:rsidRPr="0055552C">
        <w:rPr>
          <w:rFonts w:ascii="GHEA Grapalat" w:eastAsiaTheme="minorHAnsi" w:hAnsi="GHEA Grapalat"/>
          <w:sz w:val="24"/>
          <w:szCs w:val="24"/>
        </w:rPr>
        <w:t xml:space="preserve"> </w:t>
      </w:r>
      <w:r w:rsidR="00700E5D" w:rsidRPr="0055552C">
        <w:rPr>
          <w:rFonts w:ascii="GHEA Grapalat" w:eastAsiaTheme="minorHAnsi" w:hAnsi="GHEA Grapalat"/>
          <w:sz w:val="24"/>
          <w:szCs w:val="24"/>
        </w:rPr>
        <w:t xml:space="preserve"> որոնք 2019թ. ընթացում </w:t>
      </w:r>
      <w:r w:rsidR="00A474AB" w:rsidRPr="0055552C">
        <w:rPr>
          <w:rFonts w:ascii="GHEA Grapalat" w:eastAsiaTheme="minorHAnsi" w:hAnsi="GHEA Grapalat"/>
          <w:sz w:val="24"/>
          <w:szCs w:val="24"/>
          <w:lang w:val="ru-RU"/>
        </w:rPr>
        <w:t>կատարել</w:t>
      </w:r>
      <w:r w:rsidR="00A474AB" w:rsidRPr="0055552C">
        <w:rPr>
          <w:rFonts w:ascii="GHEA Grapalat" w:eastAsiaTheme="minorHAnsi" w:hAnsi="GHEA Grapalat"/>
          <w:sz w:val="24"/>
          <w:szCs w:val="24"/>
        </w:rPr>
        <w:t xml:space="preserve"> </w:t>
      </w:r>
      <w:r w:rsidR="00A474AB" w:rsidRPr="0055552C">
        <w:rPr>
          <w:rFonts w:ascii="GHEA Grapalat" w:eastAsiaTheme="minorHAnsi" w:hAnsi="GHEA Grapalat"/>
          <w:sz w:val="24"/>
          <w:szCs w:val="24"/>
          <w:lang w:val="ru-RU"/>
        </w:rPr>
        <w:t>են</w:t>
      </w:r>
      <w:r w:rsidR="00A474AB" w:rsidRPr="0055552C">
        <w:rPr>
          <w:rFonts w:ascii="GHEA Grapalat" w:eastAsiaTheme="minorHAnsi" w:hAnsi="GHEA Grapalat"/>
          <w:sz w:val="24"/>
          <w:szCs w:val="24"/>
        </w:rPr>
        <w:t xml:space="preserve"> </w:t>
      </w:r>
      <w:r w:rsidR="00A474AB" w:rsidRPr="0055552C">
        <w:rPr>
          <w:rFonts w:ascii="GHEA Grapalat" w:eastAsiaTheme="minorHAnsi" w:hAnsi="GHEA Grapalat"/>
          <w:sz w:val="24"/>
          <w:szCs w:val="24"/>
          <w:lang w:val="ru-RU"/>
        </w:rPr>
        <w:t>սահմանահատումներ</w:t>
      </w:r>
      <w:r w:rsidR="00A474AB" w:rsidRPr="0055552C">
        <w:rPr>
          <w:rFonts w:ascii="GHEA Grapalat" w:eastAsiaTheme="minorHAnsi" w:hAnsi="GHEA Grapalat"/>
          <w:sz w:val="24"/>
          <w:szCs w:val="24"/>
        </w:rPr>
        <w:t xml:space="preserve">, </w:t>
      </w:r>
      <w:r w:rsidR="00A474AB" w:rsidRPr="0055552C">
        <w:rPr>
          <w:rFonts w:ascii="GHEA Grapalat" w:eastAsiaTheme="minorHAnsi" w:hAnsi="GHEA Grapalat"/>
          <w:sz w:val="24"/>
          <w:szCs w:val="24"/>
          <w:lang w:val="ru-RU"/>
        </w:rPr>
        <w:t>սակայն</w:t>
      </w:r>
      <w:r w:rsidR="00A474AB" w:rsidRPr="0055552C">
        <w:rPr>
          <w:rFonts w:ascii="GHEA Grapalat" w:eastAsiaTheme="minorHAnsi" w:hAnsi="GHEA Grapalat"/>
          <w:sz w:val="24"/>
          <w:szCs w:val="24"/>
        </w:rPr>
        <w:t xml:space="preserve"> </w:t>
      </w:r>
      <w:r w:rsidR="00700E5D" w:rsidRPr="0055552C">
        <w:rPr>
          <w:rFonts w:ascii="GHEA Grapalat" w:eastAsiaTheme="minorHAnsi" w:hAnsi="GHEA Grapalat"/>
          <w:sz w:val="24"/>
          <w:szCs w:val="24"/>
        </w:rPr>
        <w:t xml:space="preserve">կատարված սահմանահատումների ժամանակահատվածում ստացել են աջակցող միջոցներ: </w:t>
      </w:r>
    </w:p>
    <w:p w14:paraId="1F29D9E6" w14:textId="77777777" w:rsidR="008A7EEF" w:rsidRPr="0055552C" w:rsidRDefault="008A7EEF" w:rsidP="00F709D5">
      <w:pPr>
        <w:spacing w:line="276" w:lineRule="auto"/>
        <w:ind w:firstLine="720"/>
        <w:jc w:val="both"/>
        <w:rPr>
          <w:rFonts w:ascii="GHEA Grapalat" w:eastAsiaTheme="minorHAnsi" w:hAnsi="GHEA Grapalat"/>
          <w:b/>
          <w:sz w:val="24"/>
          <w:szCs w:val="24"/>
        </w:rPr>
      </w:pPr>
      <w:r w:rsidRPr="0055552C">
        <w:rPr>
          <w:rFonts w:ascii="GHEA Grapalat" w:eastAsiaTheme="minorHAnsi" w:hAnsi="GHEA Grapalat"/>
          <w:b/>
          <w:sz w:val="24"/>
          <w:szCs w:val="24"/>
        </w:rPr>
        <w:t>Թիվ 1. Հաշվեքննության օբյեկտի արձագանքը-</w:t>
      </w:r>
    </w:p>
    <w:p w14:paraId="239918E9" w14:textId="77777777" w:rsidR="008A7EEF" w:rsidRPr="0055552C" w:rsidRDefault="008A7EEF" w:rsidP="0022060A">
      <w:pPr>
        <w:pStyle w:val="ListParagraph"/>
        <w:numPr>
          <w:ilvl w:val="0"/>
          <w:numId w:val="82"/>
        </w:numPr>
        <w:spacing w:line="276" w:lineRule="auto"/>
        <w:jc w:val="both"/>
        <w:rPr>
          <w:rFonts w:ascii="GHEA Grapalat" w:hAnsi="GHEA Grapalat"/>
          <w:i/>
          <w:sz w:val="24"/>
          <w:szCs w:val="24"/>
          <w:lang w:val="hy-AM"/>
        </w:rPr>
      </w:pPr>
      <w:r w:rsidRPr="0055552C">
        <w:rPr>
          <w:rFonts w:ascii="GHEA Grapalat" w:hAnsi="GHEA Grapalat"/>
          <w:i/>
          <w:sz w:val="24"/>
          <w:szCs w:val="24"/>
          <w:lang w:val="hy-AM"/>
        </w:rPr>
        <w:t>Աջակցող միջոցների 2019 թվականի պետական հավաստագրերի գները (բացառությամբ անվասայլակի և լսողական սարքի) ձևավորվել են 2018 թվականին կայացված մրցույթների արդյունքներով, որոնք իրականացվել են գնումների օրենսդրությանը համապատասխան` ապահովելով գնման ընթացակարգերին կազմակերպությունների մասնակցության հավասարու</w:t>
      </w:r>
      <w:r w:rsidRPr="0055552C">
        <w:rPr>
          <w:rFonts w:ascii="GHEA Grapalat" w:hAnsi="GHEA Grapalat"/>
          <w:i/>
          <w:sz w:val="24"/>
          <w:szCs w:val="24"/>
          <w:lang w:val="hy-AM"/>
        </w:rPr>
        <w:softHyphen/>
        <w:t xml:space="preserve">թյունն ու հնարավորությունը, սակայն, որոշ աջակցող միջոցների մասով, գնառաջարկներ ներկայացրել է մեկ կազմակերպություն: 2018 թվականի մրցույթի արդյունքներով ձևավորված գների հիման վրա 2019 թվականին տարբեր կազմակերպությունների կողմից ծառայությունների մատուցումը, ինքնին, չի փաստում 2019 թվականի պետական հավաստագրերի գների արժանահավատ չլինելու հանգամանքը։ Պետական հավաստագրերի համակարգի ներդրումը հնարավորություն ստեղծեց շուկայում մրցակցության ձևավորման համար, ինչը նպաստեց  գին-որակ հարաբերակցության արդյունավետության բարձրացմանը: Երբեմն նույն նվազագույն պահանջին և տեխնիկական նկարագրին համապատասխանող աջակցող միջոցները կարող են ունենալ էական գնային տարբերություն՝ կախված հանգամանքից, ո՞ր երկրի արտադրանք են կամ պատրաստելիս ի՞նչ մակնիշի դետալներ են օգտագործվել: Պետական հավաստագրերի համակարգի արդյունքում առաջացած մրցակցությունը շահառուների համար հնարավորություն է ստեղծում </w:t>
      </w:r>
      <w:r w:rsidRPr="0055552C">
        <w:rPr>
          <w:rFonts w:ascii="GHEA Grapalat" w:hAnsi="GHEA Grapalat"/>
          <w:i/>
          <w:sz w:val="24"/>
          <w:szCs w:val="24"/>
          <w:lang w:val="hy-AM"/>
        </w:rPr>
        <w:lastRenderedPageBreak/>
        <w:t>պետական բյուջեի միջոցներով կատարված ծախսերի շրջանակներում ստանալ առավելագույնը:</w:t>
      </w:r>
    </w:p>
    <w:p w14:paraId="435D59A4" w14:textId="77777777" w:rsidR="008A7EEF" w:rsidRPr="0055552C" w:rsidRDefault="008A7EEF" w:rsidP="008A7EEF">
      <w:pPr>
        <w:pStyle w:val="ListParagraph"/>
        <w:spacing w:line="276" w:lineRule="auto"/>
        <w:ind w:left="1080"/>
        <w:jc w:val="both"/>
        <w:rPr>
          <w:rFonts w:ascii="GHEA Grapalat" w:hAnsi="GHEA Grapalat"/>
          <w:b/>
          <w:i/>
          <w:sz w:val="24"/>
          <w:szCs w:val="24"/>
          <w:lang w:val="hy-AM"/>
        </w:rPr>
      </w:pPr>
      <w:r w:rsidRPr="0055552C">
        <w:rPr>
          <w:rFonts w:ascii="GHEA Grapalat" w:hAnsi="GHEA Grapalat"/>
          <w:b/>
          <w:i/>
          <w:sz w:val="24"/>
          <w:szCs w:val="24"/>
          <w:lang w:val="hy-AM"/>
        </w:rPr>
        <w:t>Հաշվեքննողների մեկնաբանությունը թիվ 1-ի վերաբերյալ-</w:t>
      </w:r>
    </w:p>
    <w:p w14:paraId="6F44CEDA" w14:textId="77777777" w:rsidR="00597C4A" w:rsidRPr="0055552C" w:rsidRDefault="008A7EEF" w:rsidP="002853AC">
      <w:pPr>
        <w:pStyle w:val="ListParagraph"/>
        <w:spacing w:line="276" w:lineRule="auto"/>
        <w:ind w:left="0" w:firstLine="720"/>
        <w:jc w:val="both"/>
        <w:rPr>
          <w:rFonts w:ascii="GHEA Grapalat" w:hAnsi="GHEA Grapalat"/>
          <w:i/>
          <w:sz w:val="24"/>
          <w:szCs w:val="24"/>
          <w:lang w:val="hy-AM"/>
        </w:rPr>
      </w:pPr>
      <w:r w:rsidRPr="0055552C">
        <w:rPr>
          <w:rFonts w:ascii="GHEA Grapalat" w:hAnsi="GHEA Grapalat"/>
          <w:i/>
          <w:sz w:val="24"/>
          <w:szCs w:val="24"/>
          <w:lang w:val="hy-AM"/>
        </w:rPr>
        <w:t xml:space="preserve">Նախարարության կողմից ներկայացված պարզաբանման մեջ նշված է, որ 2018թ. կայացած աջակցող միջոցների ձեռքբերման մրցույթներում, </w:t>
      </w:r>
      <w:r w:rsidRPr="0055552C">
        <w:rPr>
          <w:rFonts w:ascii="GHEA Grapalat" w:hAnsi="GHEA Grapalat"/>
          <w:b/>
          <w:i/>
          <w:sz w:val="24"/>
          <w:szCs w:val="24"/>
          <w:lang w:val="hy-AM"/>
        </w:rPr>
        <w:t>որոշ աջակցող</w:t>
      </w:r>
      <w:r w:rsidRPr="0055552C">
        <w:rPr>
          <w:rFonts w:ascii="GHEA Grapalat" w:hAnsi="GHEA Grapalat"/>
          <w:i/>
          <w:sz w:val="24"/>
          <w:szCs w:val="24"/>
          <w:lang w:val="hy-AM"/>
        </w:rPr>
        <w:t xml:space="preserve"> </w:t>
      </w:r>
      <w:r w:rsidRPr="0055552C">
        <w:rPr>
          <w:rFonts w:ascii="GHEA Grapalat" w:hAnsi="GHEA Grapalat"/>
          <w:b/>
          <w:i/>
          <w:sz w:val="24"/>
          <w:szCs w:val="24"/>
          <w:lang w:val="hy-AM"/>
        </w:rPr>
        <w:t>միջոցների</w:t>
      </w:r>
      <w:r w:rsidRPr="0055552C">
        <w:rPr>
          <w:rFonts w:ascii="GHEA Grapalat" w:hAnsi="GHEA Grapalat"/>
          <w:i/>
          <w:sz w:val="24"/>
          <w:szCs w:val="24"/>
          <w:lang w:val="hy-AM"/>
        </w:rPr>
        <w:t xml:space="preserve"> մասով, գնառաջարկներ ներկայացրել է մեկ կազմակերպություն, սակայն 2018թ. կնքվել է </w:t>
      </w:r>
      <w:r w:rsidRPr="0055552C">
        <w:rPr>
          <w:rFonts w:ascii="GHEA Grapalat" w:hAnsi="GHEA Grapalat"/>
          <w:b/>
          <w:i/>
          <w:sz w:val="24"/>
          <w:szCs w:val="24"/>
          <w:lang w:val="hy-AM"/>
        </w:rPr>
        <w:t>78</w:t>
      </w:r>
      <w:r w:rsidRPr="0055552C">
        <w:rPr>
          <w:rFonts w:ascii="GHEA Grapalat" w:hAnsi="GHEA Grapalat"/>
          <w:i/>
          <w:sz w:val="24"/>
          <w:szCs w:val="24"/>
          <w:lang w:val="hy-AM"/>
        </w:rPr>
        <w:t xml:space="preserve"> անվանում աջակցող միջոցների ձեռքբերման պայմանագրեր, որոնցից </w:t>
      </w:r>
      <w:r w:rsidRPr="0055552C">
        <w:rPr>
          <w:rFonts w:ascii="GHEA Grapalat" w:hAnsi="GHEA Grapalat"/>
          <w:b/>
          <w:i/>
          <w:sz w:val="24"/>
          <w:szCs w:val="24"/>
          <w:lang w:val="hy-AM"/>
        </w:rPr>
        <w:t xml:space="preserve">72 </w:t>
      </w:r>
      <w:r w:rsidRPr="0055552C">
        <w:rPr>
          <w:rFonts w:ascii="GHEA Grapalat" w:hAnsi="GHEA Grapalat"/>
          <w:i/>
          <w:sz w:val="24"/>
          <w:szCs w:val="24"/>
          <w:lang w:val="hy-AM"/>
        </w:rPr>
        <w:t xml:space="preserve">անվանում աջակցող միջոցների ձեքբերման գնման ընթացակարգին գնային առաջարկ են ներկայացրել միայն 1 կազմակերպություն, իսկ </w:t>
      </w:r>
      <w:r w:rsidRPr="0055552C">
        <w:rPr>
          <w:rFonts w:ascii="GHEA Grapalat" w:hAnsi="GHEA Grapalat"/>
          <w:b/>
          <w:i/>
          <w:sz w:val="24"/>
          <w:szCs w:val="24"/>
          <w:lang w:val="hy-AM"/>
        </w:rPr>
        <w:t>6</w:t>
      </w:r>
      <w:r w:rsidRPr="0055552C">
        <w:rPr>
          <w:rFonts w:ascii="GHEA Grapalat" w:hAnsi="GHEA Grapalat"/>
          <w:i/>
          <w:sz w:val="24"/>
          <w:szCs w:val="24"/>
          <w:lang w:val="hy-AM"/>
        </w:rPr>
        <w:t xml:space="preserve"> անվանում՝ «Թևատակի հենակ», «Արմնկային հենակ», «Ձեռնափայտ սովորական», «Սպիտակ ձեռնափայտ տեսողության խնդիրներ ունեցող անձանց համար», «Քայլակ սովորական», «Ետնաքայլակ /ՄՈՒԿ անձանց համար» աջակող միջոցների մատակարարման մրցույթներին մասնակցել են 2 կազմակերպություններ: Այսպիսով, 2019թ. Աջակցող միջոցների հավաստագրերի արժեքները ընտրվել են հիմք ընդունելով 1 կազմակերպության կողմից առաջարկված գները՝ </w:t>
      </w:r>
      <w:r w:rsidRPr="0055552C">
        <w:rPr>
          <w:rFonts w:ascii="GHEA Grapalat" w:hAnsi="GHEA Grapalat"/>
          <w:b/>
          <w:i/>
          <w:sz w:val="24"/>
          <w:szCs w:val="24"/>
          <w:lang w:val="hy-AM"/>
        </w:rPr>
        <w:t>առանց շուկայի լրացուցիչ ուսումնասիրություններ կատարելու</w:t>
      </w:r>
      <w:r w:rsidRPr="0055552C">
        <w:rPr>
          <w:rFonts w:ascii="GHEA Grapalat" w:hAnsi="GHEA Grapalat"/>
          <w:i/>
          <w:sz w:val="24"/>
          <w:szCs w:val="24"/>
          <w:lang w:val="hy-AM"/>
        </w:rPr>
        <w:t xml:space="preserve">, հետևաբար դրանց արդյունքում ընտրված գները չեն կարող դիտարկվել որպես հիմնավոր և արժանահավատ հավաստագրերի արժեքներ:    </w:t>
      </w:r>
    </w:p>
    <w:p w14:paraId="3DC07F13" w14:textId="77777777" w:rsidR="008A7EEF" w:rsidRPr="0055552C" w:rsidRDefault="00597C4A" w:rsidP="002853AC">
      <w:pPr>
        <w:pStyle w:val="ListParagraph"/>
        <w:spacing w:line="276" w:lineRule="auto"/>
        <w:ind w:left="0" w:firstLine="720"/>
        <w:jc w:val="both"/>
        <w:rPr>
          <w:rFonts w:ascii="GHEA Grapalat" w:hAnsi="GHEA Grapalat"/>
          <w:b/>
          <w:i/>
          <w:sz w:val="24"/>
          <w:szCs w:val="24"/>
          <w:lang w:val="hy-AM"/>
        </w:rPr>
      </w:pPr>
      <w:r w:rsidRPr="0055552C">
        <w:rPr>
          <w:rFonts w:ascii="GHEA Grapalat" w:hAnsi="GHEA Grapalat"/>
          <w:b/>
          <w:i/>
          <w:sz w:val="24"/>
          <w:szCs w:val="24"/>
          <w:lang w:val="hy-AM"/>
        </w:rPr>
        <w:t>Թիվ 2 հաշվեքննության օբյեկտի արձագանքը-</w:t>
      </w:r>
      <w:r w:rsidR="008A7EEF" w:rsidRPr="0055552C">
        <w:rPr>
          <w:rFonts w:ascii="GHEA Grapalat" w:hAnsi="GHEA Grapalat"/>
          <w:b/>
          <w:i/>
          <w:sz w:val="24"/>
          <w:szCs w:val="24"/>
          <w:lang w:val="hy-AM"/>
        </w:rPr>
        <w:t xml:space="preserve">  </w:t>
      </w:r>
    </w:p>
    <w:p w14:paraId="1CD7DBBD" w14:textId="77777777" w:rsidR="008A7EEF" w:rsidRPr="0055552C" w:rsidRDefault="008A7EEF" w:rsidP="00597C4A">
      <w:pPr>
        <w:pStyle w:val="ListParagraph"/>
        <w:spacing w:line="276" w:lineRule="auto"/>
        <w:ind w:left="0" w:firstLine="720"/>
        <w:jc w:val="both"/>
        <w:rPr>
          <w:rFonts w:ascii="GHEA Grapalat" w:hAnsi="GHEA Grapalat"/>
          <w:i/>
          <w:sz w:val="24"/>
          <w:szCs w:val="24"/>
          <w:lang w:val="hy-AM"/>
        </w:rPr>
      </w:pPr>
      <w:r w:rsidRPr="0055552C">
        <w:rPr>
          <w:rFonts w:ascii="GHEA Grapalat" w:hAnsi="GHEA Grapalat"/>
          <w:i/>
          <w:sz w:val="24"/>
          <w:szCs w:val="24"/>
          <w:lang w:val="hy-AM"/>
        </w:rPr>
        <w:t>2</w:t>
      </w:r>
      <w:r w:rsidRPr="0055552C">
        <w:rPr>
          <w:rFonts w:ascii="MS Mincho" w:eastAsia="MS Mincho" w:hAnsi="MS Mincho" w:cs="MS Mincho" w:hint="eastAsia"/>
          <w:i/>
          <w:sz w:val="24"/>
          <w:szCs w:val="24"/>
          <w:lang w:val="hy-AM"/>
        </w:rPr>
        <w:t>․</w:t>
      </w:r>
      <w:r w:rsidRPr="0055552C">
        <w:rPr>
          <w:rFonts w:ascii="GHEA Grapalat" w:hAnsi="GHEA Grapalat"/>
          <w:i/>
          <w:sz w:val="24"/>
          <w:szCs w:val="24"/>
          <w:lang w:val="hy-AM"/>
        </w:rPr>
        <w:t xml:space="preserve"> 2019 թվականին տրամադրվել է շուրջ 12811 աջակցող միջոց: ՀՀ աշխատանքի և սոցիալական հարցերի նախարարի 2019թ. ապրիլի 19-ի N 59/Ա-1 հրամանով ձևավորվել է բուժատեխնիկական հանձնաժողով, որին վերապահվել է կազմակերպություններում աջակցող միջոցների տրամադրման գործընթացին հետևելու գործառույթ: Նախորդիվ բուժատեխնիկական հանձնաժողովն իր գործառույթներն իրականացնում էր հասարակական հիմունքներով, ինչը հնարավոր չէր դարձնում լիարժեք վերահսկության իրականացումը։ Հանձնաժողովի հիմնական կազմը ձևավորվել է 2019թ. հոկտեմբերից, որի հետևանով կազմակերպություններ այցելությունները սկսել են իրականացվել է 2020թ սկզբից: Հանձնաժողովի հետագա աշխատանքները դանդաղել են պայմանավորված կորոնավիրուսի պանդեմիայի հանգամանքով:</w:t>
      </w:r>
    </w:p>
    <w:p w14:paraId="2015A15A" w14:textId="77777777" w:rsidR="00597C4A" w:rsidRPr="0055552C" w:rsidRDefault="00597C4A" w:rsidP="00597C4A">
      <w:pPr>
        <w:pStyle w:val="ListParagraph"/>
        <w:spacing w:line="276" w:lineRule="auto"/>
        <w:ind w:left="0" w:firstLine="720"/>
        <w:jc w:val="both"/>
        <w:rPr>
          <w:rFonts w:ascii="GHEA Grapalat" w:hAnsi="GHEA Grapalat"/>
          <w:b/>
          <w:i/>
          <w:sz w:val="24"/>
          <w:szCs w:val="24"/>
          <w:lang w:val="hy-AM"/>
        </w:rPr>
      </w:pPr>
      <w:r w:rsidRPr="0055552C">
        <w:rPr>
          <w:rFonts w:ascii="GHEA Grapalat" w:hAnsi="GHEA Grapalat"/>
          <w:b/>
          <w:i/>
          <w:sz w:val="24"/>
          <w:szCs w:val="24"/>
          <w:lang w:val="hy-AM"/>
        </w:rPr>
        <w:t xml:space="preserve">Հաշվեքննողների մեկնաբանությունները թիվ 2-ի վերաբերյալ </w:t>
      </w:r>
    </w:p>
    <w:p w14:paraId="78DBBC4E" w14:textId="77777777" w:rsidR="00597C4A" w:rsidRPr="0055552C" w:rsidRDefault="00597C4A" w:rsidP="00597C4A">
      <w:pPr>
        <w:pStyle w:val="ListParagraph"/>
        <w:spacing w:line="276" w:lineRule="auto"/>
        <w:ind w:left="0" w:firstLine="720"/>
        <w:jc w:val="both"/>
        <w:rPr>
          <w:rFonts w:ascii="GHEA Grapalat" w:hAnsi="GHEA Grapalat"/>
          <w:b/>
          <w:i/>
          <w:sz w:val="24"/>
          <w:szCs w:val="24"/>
          <w:lang w:val="hy-AM"/>
        </w:rPr>
      </w:pPr>
    </w:p>
    <w:p w14:paraId="20D3E889" w14:textId="77777777" w:rsidR="008A7EEF" w:rsidRPr="0055552C" w:rsidRDefault="008A7EEF" w:rsidP="00597C4A">
      <w:pPr>
        <w:pStyle w:val="ListParagraph"/>
        <w:spacing w:line="276" w:lineRule="auto"/>
        <w:ind w:left="0" w:firstLine="720"/>
        <w:jc w:val="both"/>
        <w:rPr>
          <w:rFonts w:ascii="GHEA Grapalat" w:hAnsi="GHEA Grapalat"/>
          <w:lang w:val="hy-AM"/>
        </w:rPr>
      </w:pPr>
      <w:r w:rsidRPr="0055552C">
        <w:rPr>
          <w:rFonts w:ascii="GHEA Grapalat" w:hAnsi="GHEA Grapalat"/>
          <w:i/>
          <w:sz w:val="24"/>
          <w:szCs w:val="24"/>
          <w:lang w:val="hy-AM"/>
        </w:rPr>
        <w:t>2019թ. կազմակերպությունների կողմից շահառուներին աջակցող միջոցների տրամադրման գործընթացի նկատմամբ բուժատեխնիկական հանձնաժողովի կողմից իրակացված վերահսկողության վերաբերյալ նախարարության կողմից չեն տրամադրվել արձանագրված փաստերի վերաբերյալ որևէ տեղեկատվություն</w:t>
      </w:r>
      <w:r w:rsidRPr="0055552C">
        <w:rPr>
          <w:rFonts w:ascii="GHEA Grapalat" w:hAnsi="GHEA Grapalat"/>
          <w:lang w:val="hy-AM"/>
        </w:rPr>
        <w:t xml:space="preserve">: </w:t>
      </w:r>
    </w:p>
    <w:p w14:paraId="7C8C8E55" w14:textId="77777777" w:rsidR="00AD06AA" w:rsidRPr="0055552C" w:rsidRDefault="00AD06AA" w:rsidP="00597C4A">
      <w:pPr>
        <w:pStyle w:val="ListParagraph"/>
        <w:spacing w:line="276" w:lineRule="auto"/>
        <w:ind w:left="0" w:firstLine="720"/>
        <w:jc w:val="both"/>
        <w:rPr>
          <w:rFonts w:ascii="GHEA Grapalat" w:hAnsi="GHEA Grapalat"/>
          <w:lang w:val="hy-AM"/>
        </w:rPr>
      </w:pPr>
    </w:p>
    <w:p w14:paraId="373D466B" w14:textId="77777777" w:rsidR="00597C4A" w:rsidRPr="0055552C" w:rsidRDefault="00597C4A" w:rsidP="00AD06AA">
      <w:pPr>
        <w:pStyle w:val="ListParagraph"/>
        <w:spacing w:line="276" w:lineRule="auto"/>
        <w:ind w:left="0" w:firstLine="720"/>
        <w:jc w:val="both"/>
        <w:rPr>
          <w:rFonts w:ascii="GHEA Grapalat" w:hAnsi="GHEA Grapalat"/>
          <w:b/>
          <w:i/>
          <w:sz w:val="24"/>
          <w:szCs w:val="24"/>
          <w:lang w:val="hy-AM"/>
        </w:rPr>
      </w:pPr>
      <w:r w:rsidRPr="0055552C">
        <w:rPr>
          <w:rFonts w:ascii="GHEA Grapalat" w:hAnsi="GHEA Grapalat"/>
          <w:b/>
          <w:i/>
          <w:sz w:val="24"/>
          <w:szCs w:val="24"/>
          <w:lang w:val="hy-AM"/>
        </w:rPr>
        <w:lastRenderedPageBreak/>
        <w:t xml:space="preserve">Թիվ 3 հաշվեքննության օբյեկտի արձագանքը-  </w:t>
      </w:r>
    </w:p>
    <w:p w14:paraId="44C3544F" w14:textId="77777777" w:rsidR="008A7EEF" w:rsidRPr="0055552C" w:rsidRDefault="008A7EEF" w:rsidP="00AD06AA">
      <w:pPr>
        <w:spacing w:line="276" w:lineRule="auto"/>
        <w:ind w:firstLine="720"/>
        <w:jc w:val="both"/>
        <w:rPr>
          <w:rFonts w:ascii="GHEA Grapalat" w:hAnsi="GHEA Grapalat"/>
          <w:i/>
          <w:sz w:val="24"/>
          <w:szCs w:val="24"/>
          <w:lang w:val="hy-AM"/>
        </w:rPr>
      </w:pPr>
      <w:r w:rsidRPr="0055552C">
        <w:rPr>
          <w:rFonts w:ascii="GHEA Grapalat" w:hAnsi="GHEA Grapalat"/>
          <w:i/>
          <w:sz w:val="24"/>
          <w:szCs w:val="24"/>
          <w:lang w:val="hy-AM"/>
        </w:rPr>
        <w:t>3. Ներկայացված արձանագրության N 5 և N 6 հավելվածներում ընդգրկված անձանց վերաբերյալ նախարարությունը պարզաբանումներ է խնդրել աջակցող միջոց տրամադրող կազմակերպություններից:</w:t>
      </w:r>
    </w:p>
    <w:p w14:paraId="14862196" w14:textId="77777777" w:rsidR="00AD06AA" w:rsidRPr="0055552C" w:rsidRDefault="00AD06AA" w:rsidP="00A0420E">
      <w:pPr>
        <w:pStyle w:val="ListParagraph"/>
        <w:spacing w:line="276" w:lineRule="auto"/>
        <w:ind w:left="0" w:firstLine="720"/>
        <w:jc w:val="both"/>
        <w:rPr>
          <w:rFonts w:ascii="GHEA Grapalat" w:hAnsi="GHEA Grapalat"/>
          <w:b/>
          <w:i/>
          <w:sz w:val="24"/>
          <w:szCs w:val="24"/>
          <w:lang w:val="hy-AM"/>
        </w:rPr>
      </w:pPr>
      <w:r w:rsidRPr="0055552C">
        <w:rPr>
          <w:rFonts w:ascii="GHEA Grapalat" w:hAnsi="GHEA Grapalat"/>
          <w:b/>
          <w:i/>
          <w:sz w:val="24"/>
          <w:szCs w:val="24"/>
          <w:lang w:val="hy-AM"/>
        </w:rPr>
        <w:t xml:space="preserve">Հաշվեքննողների մեկնաբանությունները թիվ 3-ի վերաբերյալ </w:t>
      </w:r>
    </w:p>
    <w:p w14:paraId="4614CC89" w14:textId="56B17F38" w:rsidR="0084754D" w:rsidRPr="0055552C" w:rsidRDefault="00C84673" w:rsidP="00A53B57">
      <w:pPr>
        <w:spacing w:line="276" w:lineRule="auto"/>
        <w:ind w:firstLine="720"/>
        <w:jc w:val="both"/>
        <w:rPr>
          <w:rFonts w:ascii="GHEA Grapalat" w:hAnsi="GHEA Grapalat"/>
          <w:sz w:val="24"/>
          <w:szCs w:val="24"/>
          <w:lang w:val="hy-AM"/>
        </w:rPr>
      </w:pPr>
      <w:r w:rsidRPr="0055552C">
        <w:rPr>
          <w:rFonts w:ascii="GHEA Grapalat" w:hAnsi="GHEA Grapalat"/>
          <w:sz w:val="24"/>
          <w:szCs w:val="24"/>
          <w:lang w:val="hy-AM"/>
        </w:rPr>
        <w:t xml:space="preserve">Պարզաբանմամբ ներկայացվել է </w:t>
      </w:r>
      <w:r w:rsidR="008A7EEF" w:rsidRPr="0055552C">
        <w:rPr>
          <w:rFonts w:ascii="GHEA Grapalat" w:hAnsi="GHEA Grapalat"/>
          <w:sz w:val="24"/>
          <w:szCs w:val="24"/>
          <w:lang w:val="hy-AM"/>
        </w:rPr>
        <w:t xml:space="preserve"> նախարարությ</w:t>
      </w:r>
      <w:r w:rsidRPr="0055552C">
        <w:rPr>
          <w:rFonts w:ascii="GHEA Grapalat" w:hAnsi="GHEA Grapalat"/>
          <w:sz w:val="24"/>
          <w:szCs w:val="24"/>
          <w:lang w:val="hy-AM"/>
        </w:rPr>
        <w:t>ա</w:t>
      </w:r>
      <w:r w:rsidR="008A7EEF" w:rsidRPr="0055552C">
        <w:rPr>
          <w:rFonts w:ascii="GHEA Grapalat" w:hAnsi="GHEA Grapalat"/>
          <w:sz w:val="24"/>
          <w:szCs w:val="24"/>
          <w:lang w:val="hy-AM"/>
        </w:rPr>
        <w:t>ն</w:t>
      </w:r>
      <w:r w:rsidRPr="0055552C">
        <w:rPr>
          <w:rFonts w:ascii="GHEA Grapalat" w:hAnsi="GHEA Grapalat"/>
          <w:sz w:val="24"/>
          <w:szCs w:val="24"/>
          <w:lang w:val="hy-AM"/>
        </w:rPr>
        <w:t xml:space="preserve"> հետագա գործողությունները</w:t>
      </w:r>
      <w:r w:rsidR="008A7EEF" w:rsidRPr="0055552C">
        <w:rPr>
          <w:rFonts w:ascii="GHEA Grapalat" w:hAnsi="GHEA Grapalat"/>
          <w:sz w:val="24"/>
          <w:szCs w:val="24"/>
          <w:lang w:val="hy-AM"/>
        </w:rPr>
        <w:t>:</w:t>
      </w:r>
    </w:p>
    <w:p w14:paraId="726A7BC8" w14:textId="77777777" w:rsidR="007110AC" w:rsidRPr="0055552C" w:rsidRDefault="007110AC" w:rsidP="00A53B57">
      <w:pPr>
        <w:spacing w:line="276" w:lineRule="auto"/>
        <w:ind w:firstLine="720"/>
        <w:jc w:val="both"/>
        <w:rPr>
          <w:rFonts w:ascii="GHEA Grapalat" w:hAnsi="GHEA Grapalat"/>
          <w:sz w:val="24"/>
          <w:szCs w:val="24"/>
          <w:lang w:val="hy-AM"/>
        </w:rPr>
      </w:pPr>
    </w:p>
    <w:p w14:paraId="26F77D63" w14:textId="081D118A" w:rsidR="0084754D" w:rsidRPr="0055552C" w:rsidRDefault="007110AC" w:rsidP="0084754D">
      <w:pPr>
        <w:spacing w:line="276" w:lineRule="auto"/>
        <w:ind w:firstLine="720"/>
        <w:jc w:val="center"/>
        <w:rPr>
          <w:rFonts w:ascii="GHEA Grapalat" w:eastAsiaTheme="minorHAnsi" w:hAnsi="GHEA Grapalat"/>
          <w:b/>
          <w:i/>
          <w:sz w:val="28"/>
          <w:szCs w:val="28"/>
          <w:lang w:val="hy-AM"/>
        </w:rPr>
      </w:pPr>
      <w:r w:rsidRPr="0055552C">
        <w:rPr>
          <w:rFonts w:ascii="GHEA Grapalat" w:eastAsiaTheme="minorHAnsi" w:hAnsi="GHEA Grapalat"/>
          <w:b/>
          <w:i/>
          <w:sz w:val="28"/>
          <w:szCs w:val="28"/>
          <w:lang w:val="hy-AM"/>
        </w:rPr>
        <w:t>4.9</w:t>
      </w:r>
      <w:r w:rsidR="0084754D" w:rsidRPr="0055552C">
        <w:rPr>
          <w:rFonts w:ascii="GHEA Grapalat" w:eastAsiaTheme="minorHAnsi" w:hAnsi="GHEA Grapalat"/>
          <w:b/>
          <w:i/>
          <w:sz w:val="28"/>
          <w:szCs w:val="28"/>
          <w:lang w:val="hy-AM"/>
        </w:rPr>
        <w:t>Նախարա</w:t>
      </w:r>
      <w:r w:rsidR="00C26E01" w:rsidRPr="0055552C">
        <w:rPr>
          <w:rFonts w:ascii="GHEA Grapalat" w:eastAsiaTheme="minorHAnsi" w:hAnsi="GHEA Grapalat"/>
          <w:b/>
          <w:i/>
          <w:sz w:val="28"/>
          <w:szCs w:val="28"/>
          <w:lang w:val="hy-AM"/>
        </w:rPr>
        <w:t>ր</w:t>
      </w:r>
      <w:r w:rsidR="0084754D" w:rsidRPr="0055552C">
        <w:rPr>
          <w:rFonts w:ascii="GHEA Grapalat" w:eastAsiaTheme="minorHAnsi" w:hAnsi="GHEA Grapalat"/>
          <w:b/>
          <w:i/>
          <w:sz w:val="28"/>
          <w:szCs w:val="28"/>
          <w:lang w:val="hy-AM"/>
        </w:rPr>
        <w:t>ության կողմից իրականացված գնման գործընթացի վերաբերյալ</w:t>
      </w:r>
    </w:p>
    <w:p w14:paraId="7F91FBBA" w14:textId="77777777" w:rsidR="00B25E0D" w:rsidRPr="0055552C" w:rsidRDefault="00B25E0D" w:rsidP="00B25E0D">
      <w:pPr>
        <w:spacing w:after="0" w:line="276" w:lineRule="auto"/>
        <w:ind w:firstLine="720"/>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Համաձայն «Հայաստանի Հանրապետության 2019 թվականի պետական բյուջեի մասին» ՀՀ օրենքի՝ ՀՀ աշխատանքի և սոցիալական հարցերի նախարարության (այսուհետ՝ Նախարարություն) գնումների պլանը սահմանվել է 1,308,455.6 հազ.դրամ, որից Նախարարության «պահպանման  ծախսեր» հոդվածներով նախատեսվել է իրականացնել 170,999.4 հազ. դրամի ծախս և 1,137,456.2 հազ. դրամ՝ «ծրագրային» ֆինանսավորում:</w:t>
      </w:r>
    </w:p>
    <w:p w14:paraId="118ED8B2" w14:textId="38763D11" w:rsidR="00B25E0D" w:rsidRPr="0055552C" w:rsidRDefault="00B25E0D" w:rsidP="00434162">
      <w:pPr>
        <w:spacing w:after="0" w:line="276" w:lineRule="auto"/>
        <w:ind w:firstLine="720"/>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Կենտրոնացված կարգով էլեկտրոնային եղանակով Նախարարության համակարգում գործող պետական ոչ առևտրային կազմակերպությունների (այսուհետ՝ ՊՈԱԿ-ներ) կարիքների համար (սննդամթերք, տնտեսական, սանհիգենիկ և մաքրիչ նյութեր, հանդերձանք և անկողնային պարագաներ, ծխախոտ և վառելիք) կայացած 73 մրցույթներում կնքվել են 1,034,754.2 հազ. դրամի պայմանագրեր։ Ուշագրավ է, որ նշված պայմանագրերից շուրջ 721,220,0 հազ. դրամը կամ 70%-ը բաժին է ընկնում 5 ընկերության:</w:t>
      </w:r>
      <w:r w:rsidR="00434162" w:rsidRPr="0055552C">
        <w:rPr>
          <w:rFonts w:ascii="GHEA Grapalat" w:eastAsiaTheme="minorHAnsi" w:hAnsi="GHEA Grapalat"/>
          <w:sz w:val="24"/>
          <w:szCs w:val="24"/>
          <w:lang w:val="hy-AM"/>
        </w:rPr>
        <w:t xml:space="preserve"> </w:t>
      </w:r>
    </w:p>
    <w:p w14:paraId="301BD97D" w14:textId="77777777" w:rsidR="00B25E0D" w:rsidRPr="0055552C" w:rsidRDefault="00B25E0D" w:rsidP="00B25E0D">
      <w:pPr>
        <w:rPr>
          <w:rFonts w:ascii="GHEA Grapalat" w:eastAsia="Times New Roman" w:hAnsi="GHEA Grapalat" w:cs="Times New Roman"/>
          <w:bCs/>
          <w:color w:val="000000" w:themeColor="text1"/>
          <w:sz w:val="24"/>
          <w:szCs w:val="24"/>
          <w:lang w:val="hy-AM"/>
        </w:rPr>
      </w:pPr>
    </w:p>
    <w:p w14:paraId="37736C6C" w14:textId="77777777" w:rsidR="00B25E0D" w:rsidRPr="0055552C" w:rsidRDefault="00B25E0D" w:rsidP="0022060A">
      <w:pPr>
        <w:numPr>
          <w:ilvl w:val="0"/>
          <w:numId w:val="74"/>
        </w:numPr>
        <w:ind w:left="0"/>
        <w:contextualSpacing/>
        <w:jc w:val="center"/>
        <w:rPr>
          <w:rFonts w:ascii="GHEA Grapalat" w:eastAsia="Times New Roman" w:hAnsi="GHEA Grapalat" w:cs="Times New Roman"/>
          <w:b/>
          <w:bCs/>
          <w:color w:val="000000" w:themeColor="text1"/>
          <w:sz w:val="24"/>
          <w:szCs w:val="24"/>
        </w:rPr>
      </w:pPr>
      <w:r w:rsidRPr="0055552C">
        <w:rPr>
          <w:rFonts w:ascii="GHEA Grapalat" w:eastAsia="Times New Roman" w:hAnsi="GHEA Grapalat" w:cs="Times New Roman"/>
          <w:b/>
          <w:bCs/>
          <w:color w:val="000000" w:themeColor="text1"/>
          <w:sz w:val="24"/>
          <w:szCs w:val="24"/>
        </w:rPr>
        <w:t>ԳՆՈՒՄՆԵՐԻ ԳՈՐԾԸՆԹԱՑԻ ԿԱԶՄԱԿԵՐՊՄԱՆ ՎԵՐԱԲԵՐՅԱԼ</w:t>
      </w:r>
    </w:p>
    <w:p w14:paraId="6213472B" w14:textId="4D3164D2"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sz w:val="24"/>
          <w:szCs w:val="24"/>
        </w:rPr>
      </w:pPr>
      <w:r w:rsidRPr="0055552C">
        <w:rPr>
          <w:rFonts w:ascii="GHEA Grapalat" w:eastAsia="Times New Roman" w:hAnsi="GHEA Grapalat" w:cs="Times New Roman"/>
          <w:bCs/>
          <w:color w:val="000000" w:themeColor="text1"/>
          <w:sz w:val="24"/>
          <w:szCs w:val="24"/>
        </w:rPr>
        <w:t xml:space="preserve">Հաշվեքննության պարզվեց, որ Նախարարության կողմից իրականացված 2019 թվականի համար գնումների գործընթացը մեծ մասամբ կրել է ավելի շատ ձևական բնույթ, այլ ոչ թե </w:t>
      </w:r>
      <w:r w:rsidRPr="0055552C">
        <w:rPr>
          <w:rFonts w:ascii="GHEA Grapalat" w:eastAsia="Times New Roman" w:hAnsi="GHEA Grapalat" w:cs="Times New Roman"/>
          <w:sz w:val="24"/>
          <w:szCs w:val="24"/>
        </w:rPr>
        <w:t>գնման գործընթացի միասնական կանոններով մրցակցային, թափանցիկ, համաչափ և հրապարակային հիմունքների ապահովում: Աղյուսակ 1-ում պատկերված է Նախարարության կողմից ՊՈԱԿ-ների 2019 թվականի կարիքների համար հրապարակված կենտրոնացված գնման պայմանագրերի հանրագումարն՝ ըստ գնման ծածկագրերի և հրապարակման ամսաթվերի:</w:t>
      </w:r>
    </w:p>
    <w:p w14:paraId="7AF5B303" w14:textId="526D9882" w:rsidR="00A13E05" w:rsidRPr="0055552C" w:rsidRDefault="00A13E05" w:rsidP="00B25E0D">
      <w:pPr>
        <w:shd w:val="clear" w:color="auto" w:fill="FFFFFF"/>
        <w:spacing w:after="0" w:line="276" w:lineRule="auto"/>
        <w:ind w:firstLine="720"/>
        <w:jc w:val="both"/>
        <w:rPr>
          <w:rFonts w:ascii="GHEA Grapalat" w:eastAsia="Times New Roman" w:hAnsi="GHEA Grapalat" w:cs="Times New Roman"/>
          <w:sz w:val="24"/>
          <w:szCs w:val="24"/>
        </w:rPr>
      </w:pPr>
    </w:p>
    <w:p w14:paraId="518087BF" w14:textId="289D818F" w:rsidR="00A13E05" w:rsidRPr="0055552C" w:rsidRDefault="00A13E05" w:rsidP="00B25E0D">
      <w:pPr>
        <w:shd w:val="clear" w:color="auto" w:fill="FFFFFF"/>
        <w:spacing w:after="0" w:line="276" w:lineRule="auto"/>
        <w:ind w:firstLine="720"/>
        <w:jc w:val="both"/>
        <w:rPr>
          <w:rFonts w:ascii="GHEA Grapalat" w:eastAsia="Times New Roman" w:hAnsi="GHEA Grapalat" w:cs="Times New Roman"/>
          <w:sz w:val="24"/>
          <w:szCs w:val="24"/>
        </w:rPr>
      </w:pPr>
    </w:p>
    <w:p w14:paraId="3D8014E7" w14:textId="246576BA" w:rsidR="00A13E05" w:rsidRPr="0055552C" w:rsidRDefault="00A13E05" w:rsidP="00B25E0D">
      <w:pPr>
        <w:shd w:val="clear" w:color="auto" w:fill="FFFFFF"/>
        <w:spacing w:after="0" w:line="276" w:lineRule="auto"/>
        <w:ind w:firstLine="720"/>
        <w:jc w:val="both"/>
        <w:rPr>
          <w:rFonts w:ascii="GHEA Grapalat" w:eastAsia="Times New Roman" w:hAnsi="GHEA Grapalat" w:cs="Times New Roman"/>
          <w:sz w:val="24"/>
          <w:szCs w:val="24"/>
        </w:rPr>
      </w:pPr>
    </w:p>
    <w:p w14:paraId="63888F17" w14:textId="1F4361C1" w:rsidR="00A13E05" w:rsidRPr="0055552C" w:rsidRDefault="00A13E05" w:rsidP="00B25E0D">
      <w:pPr>
        <w:shd w:val="clear" w:color="auto" w:fill="FFFFFF"/>
        <w:spacing w:after="0" w:line="276" w:lineRule="auto"/>
        <w:ind w:firstLine="720"/>
        <w:jc w:val="both"/>
        <w:rPr>
          <w:rFonts w:ascii="GHEA Grapalat" w:eastAsia="Times New Roman" w:hAnsi="GHEA Grapalat" w:cs="Times New Roman"/>
          <w:sz w:val="24"/>
          <w:szCs w:val="24"/>
        </w:rPr>
      </w:pPr>
    </w:p>
    <w:p w14:paraId="7709E6C7" w14:textId="67A2BACB" w:rsidR="00A13E05" w:rsidRPr="0055552C" w:rsidRDefault="00A13E05" w:rsidP="00B25E0D">
      <w:pPr>
        <w:shd w:val="clear" w:color="auto" w:fill="FFFFFF"/>
        <w:spacing w:after="0" w:line="276" w:lineRule="auto"/>
        <w:ind w:firstLine="720"/>
        <w:jc w:val="both"/>
        <w:rPr>
          <w:rFonts w:ascii="GHEA Grapalat" w:eastAsia="Times New Roman" w:hAnsi="GHEA Grapalat" w:cs="Times New Roman"/>
          <w:sz w:val="24"/>
          <w:szCs w:val="24"/>
        </w:rPr>
      </w:pPr>
    </w:p>
    <w:p w14:paraId="68E4ECCA" w14:textId="77777777" w:rsidR="005F0FD5" w:rsidRPr="0055552C" w:rsidRDefault="005F0FD5" w:rsidP="00B25E0D">
      <w:pPr>
        <w:shd w:val="clear" w:color="auto" w:fill="FFFFFF"/>
        <w:spacing w:after="0" w:line="276" w:lineRule="auto"/>
        <w:ind w:firstLine="720"/>
        <w:jc w:val="both"/>
        <w:rPr>
          <w:rFonts w:ascii="GHEA Grapalat" w:eastAsia="Times New Roman" w:hAnsi="GHEA Grapalat" w:cs="Times New Roman"/>
          <w:sz w:val="24"/>
          <w:szCs w:val="24"/>
        </w:rPr>
      </w:pPr>
    </w:p>
    <w:p w14:paraId="689FD99C" w14:textId="131F2FB1" w:rsidR="00A13E05" w:rsidRPr="0055552C" w:rsidRDefault="00A13E05" w:rsidP="00B25E0D">
      <w:pPr>
        <w:shd w:val="clear" w:color="auto" w:fill="FFFFFF"/>
        <w:spacing w:after="0" w:line="276" w:lineRule="auto"/>
        <w:ind w:firstLine="720"/>
        <w:jc w:val="both"/>
        <w:rPr>
          <w:rFonts w:ascii="GHEA Grapalat" w:eastAsia="Times New Roman" w:hAnsi="GHEA Grapalat" w:cs="Times New Roman"/>
          <w:sz w:val="24"/>
          <w:szCs w:val="24"/>
        </w:rPr>
      </w:pPr>
    </w:p>
    <w:p w14:paraId="2E7552B2" w14:textId="5EE48714" w:rsidR="00792235" w:rsidRPr="0055552C" w:rsidRDefault="00792235" w:rsidP="00B25E0D">
      <w:pPr>
        <w:shd w:val="clear" w:color="auto" w:fill="FFFFFF"/>
        <w:spacing w:after="0" w:line="276" w:lineRule="auto"/>
        <w:ind w:firstLine="720"/>
        <w:jc w:val="both"/>
        <w:rPr>
          <w:rFonts w:ascii="GHEA Grapalat" w:eastAsia="Times New Roman" w:hAnsi="GHEA Grapalat" w:cs="Times New Roman"/>
          <w:sz w:val="24"/>
          <w:szCs w:val="24"/>
        </w:rPr>
      </w:pPr>
    </w:p>
    <w:p w14:paraId="001EF139" w14:textId="75942266" w:rsidR="00792235" w:rsidRPr="0055552C" w:rsidRDefault="00792235" w:rsidP="00B25E0D">
      <w:pPr>
        <w:shd w:val="clear" w:color="auto" w:fill="FFFFFF"/>
        <w:spacing w:after="0" w:line="276" w:lineRule="auto"/>
        <w:ind w:firstLine="720"/>
        <w:jc w:val="both"/>
        <w:rPr>
          <w:rFonts w:ascii="GHEA Grapalat" w:eastAsia="Times New Roman" w:hAnsi="GHEA Grapalat" w:cs="Times New Roman"/>
          <w:sz w:val="24"/>
          <w:szCs w:val="24"/>
        </w:rPr>
      </w:pPr>
    </w:p>
    <w:p w14:paraId="4EF88D74" w14:textId="77777777" w:rsidR="00792235" w:rsidRPr="0055552C" w:rsidRDefault="00792235" w:rsidP="00B25E0D">
      <w:pPr>
        <w:shd w:val="clear" w:color="auto" w:fill="FFFFFF"/>
        <w:spacing w:after="0" w:line="276" w:lineRule="auto"/>
        <w:ind w:firstLine="720"/>
        <w:jc w:val="both"/>
        <w:rPr>
          <w:rFonts w:ascii="GHEA Grapalat" w:eastAsia="Times New Roman" w:hAnsi="GHEA Grapalat" w:cs="Times New Roman"/>
          <w:sz w:val="24"/>
          <w:szCs w:val="24"/>
        </w:rPr>
      </w:pPr>
    </w:p>
    <w:p w14:paraId="189E37F5" w14:textId="77777777"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b/>
          <w:sz w:val="24"/>
          <w:szCs w:val="24"/>
        </w:rPr>
      </w:pPr>
    </w:p>
    <w:p w14:paraId="08D564BC" w14:textId="77777777" w:rsidR="00B25E0D" w:rsidRPr="0055552C" w:rsidRDefault="00B25E0D" w:rsidP="00B25E0D">
      <w:pPr>
        <w:shd w:val="clear" w:color="auto" w:fill="FFFFFF"/>
        <w:spacing w:after="0" w:line="276" w:lineRule="auto"/>
        <w:ind w:firstLine="720"/>
        <w:jc w:val="right"/>
        <w:rPr>
          <w:rFonts w:ascii="GHEA Grapalat" w:eastAsia="Times New Roman" w:hAnsi="GHEA Grapalat" w:cs="Times New Roman"/>
          <w:b/>
          <w:sz w:val="24"/>
          <w:szCs w:val="24"/>
        </w:rPr>
      </w:pPr>
      <w:r w:rsidRPr="0055552C">
        <w:rPr>
          <w:rFonts w:ascii="GHEA Grapalat" w:eastAsia="Times New Roman" w:hAnsi="GHEA Grapalat" w:cs="Times New Roman"/>
          <w:b/>
          <w:sz w:val="24"/>
          <w:szCs w:val="24"/>
        </w:rPr>
        <w:t>Աղյուսակ 1</w:t>
      </w:r>
    </w:p>
    <w:tbl>
      <w:tblPr>
        <w:tblW w:w="9341" w:type="dxa"/>
        <w:tblInd w:w="598" w:type="dxa"/>
        <w:tblLook w:val="04A0" w:firstRow="1" w:lastRow="0" w:firstColumn="1" w:lastColumn="0" w:noHBand="0" w:noVBand="1"/>
      </w:tblPr>
      <w:tblGrid>
        <w:gridCol w:w="598"/>
        <w:gridCol w:w="4114"/>
        <w:gridCol w:w="2492"/>
        <w:gridCol w:w="2137"/>
      </w:tblGrid>
      <w:tr w:rsidR="00B25E0D" w:rsidRPr="0055552C" w14:paraId="2051E68B" w14:textId="77777777" w:rsidTr="00227D1F">
        <w:trPr>
          <w:trHeight w:val="960"/>
        </w:trPr>
        <w:tc>
          <w:tcPr>
            <w:tcW w:w="9341" w:type="dxa"/>
            <w:gridSpan w:val="4"/>
            <w:tcBorders>
              <w:top w:val="nil"/>
              <w:left w:val="nil"/>
              <w:bottom w:val="nil"/>
              <w:right w:val="nil"/>
            </w:tcBorders>
            <w:shd w:val="clear" w:color="auto" w:fill="auto"/>
            <w:vAlign w:val="bottom"/>
            <w:hideMark/>
          </w:tcPr>
          <w:p w14:paraId="7D8632A5"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ՀՀ ԱՇԽԱՏԱՆՔԻ ԵՎ ՍՈՑԻԱԼԱԿԱՆ ՀԱՐՑՐԵՐԻ ՆԱԽԱՐԱՐՈՒԹՅԱՆ 2019 ԹՎԱԿԱՆԻ ԿԱՐԻՔՆԵՐԻ ՀԱՄԱՐ ԻՐԱԿԱՆԱՑՎԱԾ ԿԵՆՏՐՈՆԱՑՎԱԾ ԳՆՈՒՄՆԵՐԻ ՎԵՐԱԲԵՐՅԱԼ</w:t>
            </w:r>
          </w:p>
        </w:tc>
      </w:tr>
      <w:tr w:rsidR="00B25E0D" w:rsidRPr="0055552C" w14:paraId="77FE57D8" w14:textId="77777777" w:rsidTr="00227D1F">
        <w:trPr>
          <w:trHeight w:val="330"/>
        </w:trPr>
        <w:tc>
          <w:tcPr>
            <w:tcW w:w="598" w:type="dxa"/>
            <w:tcBorders>
              <w:top w:val="nil"/>
              <w:left w:val="nil"/>
              <w:bottom w:val="nil"/>
              <w:right w:val="nil"/>
            </w:tcBorders>
            <w:shd w:val="clear" w:color="auto" w:fill="auto"/>
            <w:noWrap/>
            <w:vAlign w:val="bottom"/>
            <w:hideMark/>
          </w:tcPr>
          <w:p w14:paraId="01062D0E" w14:textId="77777777" w:rsidR="00B25E0D" w:rsidRPr="0055552C" w:rsidRDefault="00B25E0D" w:rsidP="00B25E0D">
            <w:pPr>
              <w:spacing w:after="0" w:line="240" w:lineRule="auto"/>
              <w:jc w:val="center"/>
              <w:rPr>
                <w:rFonts w:ascii="GHEA Grapalat" w:eastAsia="Times New Roman" w:hAnsi="GHEA Grapalat" w:cs="Calibri"/>
                <w:color w:val="000000"/>
              </w:rPr>
            </w:pPr>
          </w:p>
        </w:tc>
        <w:tc>
          <w:tcPr>
            <w:tcW w:w="4114" w:type="dxa"/>
            <w:tcBorders>
              <w:top w:val="nil"/>
              <w:left w:val="nil"/>
              <w:bottom w:val="nil"/>
              <w:right w:val="nil"/>
            </w:tcBorders>
            <w:shd w:val="clear" w:color="auto" w:fill="auto"/>
            <w:noWrap/>
            <w:vAlign w:val="bottom"/>
            <w:hideMark/>
          </w:tcPr>
          <w:p w14:paraId="64FB1B4B" w14:textId="77777777" w:rsidR="00B25E0D" w:rsidRPr="0055552C" w:rsidRDefault="00B25E0D" w:rsidP="00B25E0D">
            <w:pPr>
              <w:spacing w:after="0" w:line="240" w:lineRule="auto"/>
              <w:jc w:val="center"/>
              <w:rPr>
                <w:rFonts w:ascii="GHEA Grapalat" w:eastAsia="Times New Roman" w:hAnsi="GHEA Grapalat" w:cs="Times New Roman"/>
                <w:sz w:val="20"/>
                <w:szCs w:val="20"/>
              </w:rPr>
            </w:pPr>
          </w:p>
        </w:tc>
        <w:tc>
          <w:tcPr>
            <w:tcW w:w="2492" w:type="dxa"/>
            <w:tcBorders>
              <w:top w:val="nil"/>
              <w:left w:val="nil"/>
              <w:bottom w:val="nil"/>
              <w:right w:val="nil"/>
            </w:tcBorders>
            <w:shd w:val="clear" w:color="auto" w:fill="auto"/>
            <w:noWrap/>
            <w:hideMark/>
          </w:tcPr>
          <w:p w14:paraId="105308B5" w14:textId="77777777" w:rsidR="00B25E0D" w:rsidRPr="0055552C" w:rsidRDefault="00B25E0D" w:rsidP="00B25E0D">
            <w:pPr>
              <w:spacing w:after="0" w:line="240" w:lineRule="auto"/>
              <w:rPr>
                <w:rFonts w:ascii="GHEA Grapalat" w:eastAsia="Times New Roman" w:hAnsi="GHEA Grapalat" w:cs="Times New Roman"/>
                <w:sz w:val="20"/>
                <w:szCs w:val="20"/>
              </w:rPr>
            </w:pPr>
          </w:p>
        </w:tc>
        <w:tc>
          <w:tcPr>
            <w:tcW w:w="2133" w:type="dxa"/>
            <w:tcBorders>
              <w:top w:val="nil"/>
              <w:left w:val="nil"/>
              <w:bottom w:val="nil"/>
              <w:right w:val="nil"/>
            </w:tcBorders>
            <w:shd w:val="clear" w:color="auto" w:fill="auto"/>
            <w:noWrap/>
            <w:hideMark/>
          </w:tcPr>
          <w:p w14:paraId="5C81BB61" w14:textId="77777777" w:rsidR="00B25E0D" w:rsidRPr="0055552C" w:rsidRDefault="00B25E0D" w:rsidP="00B25E0D">
            <w:pPr>
              <w:spacing w:after="0" w:line="240" w:lineRule="auto"/>
              <w:jc w:val="right"/>
              <w:rPr>
                <w:rFonts w:ascii="GHEA Grapalat" w:eastAsia="Times New Roman" w:hAnsi="GHEA Grapalat" w:cs="Times New Roman"/>
                <w:sz w:val="20"/>
                <w:szCs w:val="20"/>
              </w:rPr>
            </w:pPr>
          </w:p>
        </w:tc>
      </w:tr>
      <w:tr w:rsidR="00B25E0D" w:rsidRPr="0055552C" w14:paraId="4E017B8F" w14:textId="77777777" w:rsidTr="00227D1F">
        <w:trPr>
          <w:trHeight w:val="1095"/>
        </w:trPr>
        <w:tc>
          <w:tcPr>
            <w:tcW w:w="598"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37CF0FA" w14:textId="77777777" w:rsidR="00B25E0D" w:rsidRPr="0055552C" w:rsidRDefault="00B25E0D" w:rsidP="00B25E0D">
            <w:pPr>
              <w:spacing w:after="0" w:line="240" w:lineRule="auto"/>
              <w:jc w:val="center"/>
              <w:rPr>
                <w:rFonts w:ascii="GHEA Grapalat" w:eastAsia="Times New Roman" w:hAnsi="GHEA Grapalat" w:cs="Calibri"/>
                <w:b/>
                <w:bCs/>
                <w:color w:val="000000"/>
                <w:sz w:val="20"/>
                <w:szCs w:val="20"/>
              </w:rPr>
            </w:pPr>
            <w:r w:rsidRPr="0055552C">
              <w:rPr>
                <w:rFonts w:ascii="GHEA Grapalat" w:eastAsia="Times New Roman" w:hAnsi="GHEA Grapalat" w:cs="Calibri"/>
                <w:b/>
                <w:bCs/>
                <w:color w:val="000000"/>
                <w:sz w:val="20"/>
                <w:szCs w:val="20"/>
              </w:rPr>
              <w:t>Հ/Հ</w:t>
            </w:r>
          </w:p>
        </w:tc>
        <w:tc>
          <w:tcPr>
            <w:tcW w:w="4114" w:type="dxa"/>
            <w:tcBorders>
              <w:top w:val="single" w:sz="4" w:space="0" w:color="auto"/>
              <w:left w:val="nil"/>
              <w:bottom w:val="single" w:sz="4" w:space="0" w:color="auto"/>
              <w:right w:val="single" w:sz="4" w:space="0" w:color="auto"/>
            </w:tcBorders>
            <w:shd w:val="clear" w:color="000000" w:fill="A6A6A6"/>
            <w:noWrap/>
            <w:vAlign w:val="center"/>
            <w:hideMark/>
          </w:tcPr>
          <w:p w14:paraId="1B359C3C" w14:textId="77777777" w:rsidR="00B25E0D" w:rsidRPr="0055552C" w:rsidRDefault="00B25E0D" w:rsidP="00B25E0D">
            <w:pPr>
              <w:spacing w:after="0" w:line="240" w:lineRule="auto"/>
              <w:jc w:val="center"/>
              <w:rPr>
                <w:rFonts w:ascii="GHEA Grapalat" w:eastAsia="Times New Roman" w:hAnsi="GHEA Grapalat" w:cs="Calibri"/>
                <w:b/>
                <w:bCs/>
                <w:color w:val="000000"/>
                <w:sz w:val="20"/>
                <w:szCs w:val="20"/>
              </w:rPr>
            </w:pPr>
            <w:r w:rsidRPr="0055552C">
              <w:rPr>
                <w:rFonts w:ascii="GHEA Grapalat" w:eastAsia="Times New Roman" w:hAnsi="GHEA Grapalat" w:cs="Calibri"/>
                <w:b/>
                <w:bCs/>
                <w:color w:val="000000"/>
                <w:sz w:val="20"/>
                <w:szCs w:val="20"/>
              </w:rPr>
              <w:t>Գնման ծածկագիրը</w:t>
            </w:r>
          </w:p>
        </w:tc>
        <w:tc>
          <w:tcPr>
            <w:tcW w:w="2492" w:type="dxa"/>
            <w:tcBorders>
              <w:top w:val="single" w:sz="4" w:space="0" w:color="auto"/>
              <w:left w:val="nil"/>
              <w:bottom w:val="single" w:sz="4" w:space="0" w:color="auto"/>
              <w:right w:val="single" w:sz="4" w:space="0" w:color="auto"/>
            </w:tcBorders>
            <w:shd w:val="clear" w:color="000000" w:fill="A6A6A6"/>
            <w:vAlign w:val="center"/>
            <w:hideMark/>
          </w:tcPr>
          <w:p w14:paraId="72B7758C" w14:textId="77777777" w:rsidR="00B25E0D" w:rsidRPr="0055552C" w:rsidRDefault="00B25E0D" w:rsidP="00B25E0D">
            <w:pPr>
              <w:spacing w:after="0" w:line="240" w:lineRule="auto"/>
              <w:jc w:val="center"/>
              <w:rPr>
                <w:rFonts w:ascii="GHEA Grapalat" w:eastAsia="Times New Roman" w:hAnsi="GHEA Grapalat" w:cs="Calibri"/>
                <w:b/>
                <w:bCs/>
                <w:color w:val="000000"/>
                <w:sz w:val="20"/>
                <w:szCs w:val="20"/>
              </w:rPr>
            </w:pPr>
            <w:r w:rsidRPr="0055552C">
              <w:rPr>
                <w:rFonts w:ascii="GHEA Grapalat" w:eastAsia="Times New Roman" w:hAnsi="GHEA Grapalat" w:cs="Calibri"/>
                <w:b/>
                <w:bCs/>
                <w:color w:val="000000"/>
                <w:sz w:val="20"/>
                <w:szCs w:val="20"/>
              </w:rPr>
              <w:t>Մրցույթի հրապարակման օր/ամիսը/տարի</w:t>
            </w:r>
          </w:p>
        </w:tc>
        <w:tc>
          <w:tcPr>
            <w:tcW w:w="2133" w:type="dxa"/>
            <w:tcBorders>
              <w:top w:val="single" w:sz="4" w:space="0" w:color="auto"/>
              <w:left w:val="nil"/>
              <w:bottom w:val="single" w:sz="4" w:space="0" w:color="auto"/>
              <w:right w:val="single" w:sz="4" w:space="0" w:color="auto"/>
            </w:tcBorders>
            <w:shd w:val="clear" w:color="000000" w:fill="A6A6A6"/>
            <w:vAlign w:val="center"/>
            <w:hideMark/>
          </w:tcPr>
          <w:p w14:paraId="03256E34" w14:textId="77777777" w:rsidR="00B25E0D" w:rsidRPr="0055552C" w:rsidRDefault="00B25E0D" w:rsidP="00B25E0D">
            <w:pPr>
              <w:spacing w:after="0" w:line="240" w:lineRule="auto"/>
              <w:jc w:val="center"/>
              <w:rPr>
                <w:rFonts w:ascii="GHEA Grapalat" w:eastAsia="Times New Roman" w:hAnsi="GHEA Grapalat" w:cs="Calibri"/>
                <w:b/>
                <w:bCs/>
                <w:color w:val="000000"/>
                <w:sz w:val="20"/>
                <w:szCs w:val="20"/>
              </w:rPr>
            </w:pPr>
            <w:r w:rsidRPr="0055552C">
              <w:rPr>
                <w:rFonts w:ascii="GHEA Grapalat" w:eastAsia="Times New Roman" w:hAnsi="GHEA Grapalat" w:cs="Calibri"/>
                <w:b/>
                <w:bCs/>
                <w:color w:val="000000"/>
                <w:sz w:val="20"/>
                <w:szCs w:val="20"/>
              </w:rPr>
              <w:t xml:space="preserve">Պայմանագրային գումարը </w:t>
            </w:r>
            <w:r w:rsidRPr="0055552C">
              <w:rPr>
                <w:rFonts w:ascii="GHEA Grapalat" w:eastAsia="Times New Roman" w:hAnsi="GHEA Grapalat" w:cs="Calibri"/>
                <w:b/>
                <w:bCs/>
                <w:color w:val="000000"/>
                <w:sz w:val="20"/>
                <w:szCs w:val="20"/>
              </w:rPr>
              <w:br/>
              <w:t>(ՀՀ դրամ)</w:t>
            </w:r>
          </w:p>
        </w:tc>
      </w:tr>
      <w:tr w:rsidR="00B25E0D" w:rsidRPr="0055552C" w14:paraId="36EAFD4C"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29EDFF69"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1</w:t>
            </w:r>
          </w:p>
        </w:tc>
        <w:tc>
          <w:tcPr>
            <w:tcW w:w="4114" w:type="dxa"/>
            <w:tcBorders>
              <w:top w:val="nil"/>
              <w:left w:val="nil"/>
              <w:bottom w:val="single" w:sz="4" w:space="0" w:color="auto"/>
              <w:right w:val="single" w:sz="4" w:space="0" w:color="auto"/>
            </w:tcBorders>
            <w:shd w:val="clear" w:color="auto" w:fill="auto"/>
            <w:noWrap/>
            <w:vAlign w:val="center"/>
            <w:hideMark/>
          </w:tcPr>
          <w:p w14:paraId="2A6C1D30"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ԱՍՀՆ-ՊՈԱԿ-ԷԱՃԱՊՁԲ-19/3-1</w:t>
            </w:r>
          </w:p>
        </w:tc>
        <w:tc>
          <w:tcPr>
            <w:tcW w:w="2492" w:type="dxa"/>
            <w:tcBorders>
              <w:top w:val="nil"/>
              <w:left w:val="nil"/>
              <w:bottom w:val="single" w:sz="4" w:space="0" w:color="auto"/>
              <w:right w:val="nil"/>
            </w:tcBorders>
            <w:shd w:val="clear" w:color="auto" w:fill="auto"/>
            <w:noWrap/>
            <w:vAlign w:val="center"/>
            <w:hideMark/>
          </w:tcPr>
          <w:p w14:paraId="10A87D34"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24-01-2019</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2AD7E14C"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26,064,661.0</w:t>
            </w:r>
          </w:p>
        </w:tc>
      </w:tr>
      <w:tr w:rsidR="00B25E0D" w:rsidRPr="0055552C" w14:paraId="5F709DCE"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70041A88"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2</w:t>
            </w:r>
          </w:p>
        </w:tc>
        <w:tc>
          <w:tcPr>
            <w:tcW w:w="4114" w:type="dxa"/>
            <w:tcBorders>
              <w:top w:val="nil"/>
              <w:left w:val="nil"/>
              <w:bottom w:val="single" w:sz="4" w:space="0" w:color="auto"/>
              <w:right w:val="single" w:sz="4" w:space="0" w:color="auto"/>
            </w:tcBorders>
            <w:shd w:val="clear" w:color="auto" w:fill="auto"/>
            <w:noWrap/>
            <w:vAlign w:val="center"/>
            <w:hideMark/>
          </w:tcPr>
          <w:p w14:paraId="687AD003"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ԱՍՀՆ-ՊՈԱԿ-ԷԱՃԱՊՁԲ-19/1-Տ</w:t>
            </w:r>
          </w:p>
        </w:tc>
        <w:tc>
          <w:tcPr>
            <w:tcW w:w="2492" w:type="dxa"/>
            <w:tcBorders>
              <w:top w:val="nil"/>
              <w:left w:val="nil"/>
              <w:bottom w:val="single" w:sz="4" w:space="0" w:color="auto"/>
              <w:right w:val="nil"/>
            </w:tcBorders>
            <w:shd w:val="clear" w:color="auto" w:fill="auto"/>
            <w:noWrap/>
            <w:vAlign w:val="center"/>
            <w:hideMark/>
          </w:tcPr>
          <w:p w14:paraId="4A8ADFA0"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12-10-2018</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4CB1E37A"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20,488,706.0</w:t>
            </w:r>
          </w:p>
        </w:tc>
      </w:tr>
      <w:tr w:rsidR="00B25E0D" w:rsidRPr="0055552C" w14:paraId="62FC7A0D"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7E62C38B"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3</w:t>
            </w:r>
          </w:p>
        </w:tc>
        <w:tc>
          <w:tcPr>
            <w:tcW w:w="4114" w:type="dxa"/>
            <w:tcBorders>
              <w:top w:val="nil"/>
              <w:left w:val="nil"/>
              <w:bottom w:val="single" w:sz="4" w:space="0" w:color="auto"/>
              <w:right w:val="single" w:sz="4" w:space="0" w:color="auto"/>
            </w:tcBorders>
            <w:shd w:val="clear" w:color="auto" w:fill="auto"/>
            <w:noWrap/>
            <w:vAlign w:val="center"/>
            <w:hideMark/>
          </w:tcPr>
          <w:p w14:paraId="2DF4B84A"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ԱՍՀՆ-ՊՈԱԿ-ԷԱՃԱՊՁԲ-19/1-Կ</w:t>
            </w:r>
          </w:p>
        </w:tc>
        <w:tc>
          <w:tcPr>
            <w:tcW w:w="2492" w:type="dxa"/>
            <w:tcBorders>
              <w:top w:val="nil"/>
              <w:left w:val="nil"/>
              <w:bottom w:val="single" w:sz="4" w:space="0" w:color="auto"/>
              <w:right w:val="nil"/>
            </w:tcBorders>
            <w:shd w:val="clear" w:color="auto" w:fill="auto"/>
            <w:noWrap/>
            <w:vAlign w:val="center"/>
            <w:hideMark/>
          </w:tcPr>
          <w:p w14:paraId="204EAE0D"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12-10-2018</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0577E0EC"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7,774,800.0</w:t>
            </w:r>
          </w:p>
        </w:tc>
      </w:tr>
      <w:tr w:rsidR="00B25E0D" w:rsidRPr="0055552C" w14:paraId="6C0B42F4"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0AE32708"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4</w:t>
            </w:r>
          </w:p>
        </w:tc>
        <w:tc>
          <w:tcPr>
            <w:tcW w:w="4114" w:type="dxa"/>
            <w:tcBorders>
              <w:top w:val="nil"/>
              <w:left w:val="nil"/>
              <w:bottom w:val="single" w:sz="4" w:space="0" w:color="auto"/>
              <w:right w:val="single" w:sz="4" w:space="0" w:color="auto"/>
            </w:tcBorders>
            <w:shd w:val="clear" w:color="auto" w:fill="auto"/>
            <w:noWrap/>
            <w:vAlign w:val="center"/>
            <w:hideMark/>
          </w:tcPr>
          <w:p w14:paraId="475D1D5F"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ԱՍՀՆ-ՊՈԱԿ-ԷԱՃԱՊՁԲ-19/1-Լ-5</w:t>
            </w:r>
          </w:p>
        </w:tc>
        <w:tc>
          <w:tcPr>
            <w:tcW w:w="2492" w:type="dxa"/>
            <w:tcBorders>
              <w:top w:val="nil"/>
              <w:left w:val="nil"/>
              <w:bottom w:val="single" w:sz="4" w:space="0" w:color="auto"/>
              <w:right w:val="nil"/>
            </w:tcBorders>
            <w:shd w:val="clear" w:color="auto" w:fill="auto"/>
            <w:noWrap/>
            <w:vAlign w:val="center"/>
            <w:hideMark/>
          </w:tcPr>
          <w:p w14:paraId="5A3C9994"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26-11-2018</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61DCBB53"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5,225,832.0</w:t>
            </w:r>
          </w:p>
        </w:tc>
      </w:tr>
      <w:tr w:rsidR="00B25E0D" w:rsidRPr="0055552C" w14:paraId="7CAB52E9"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071488C0"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5</w:t>
            </w:r>
          </w:p>
        </w:tc>
        <w:tc>
          <w:tcPr>
            <w:tcW w:w="4114" w:type="dxa"/>
            <w:tcBorders>
              <w:top w:val="nil"/>
              <w:left w:val="nil"/>
              <w:bottom w:val="single" w:sz="4" w:space="0" w:color="auto"/>
              <w:right w:val="single" w:sz="4" w:space="0" w:color="auto"/>
            </w:tcBorders>
            <w:shd w:val="clear" w:color="auto" w:fill="auto"/>
            <w:noWrap/>
            <w:vAlign w:val="center"/>
            <w:hideMark/>
          </w:tcPr>
          <w:p w14:paraId="39CED5D6"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ԱՍՀՆ-ՊՈԱԿ-ԷԱՃԱՊՁԲ-19/1-Լ</w:t>
            </w:r>
          </w:p>
        </w:tc>
        <w:tc>
          <w:tcPr>
            <w:tcW w:w="2492" w:type="dxa"/>
            <w:tcBorders>
              <w:top w:val="nil"/>
              <w:left w:val="nil"/>
              <w:bottom w:val="single" w:sz="4" w:space="0" w:color="auto"/>
              <w:right w:val="nil"/>
            </w:tcBorders>
            <w:shd w:val="clear" w:color="auto" w:fill="auto"/>
            <w:noWrap/>
            <w:vAlign w:val="center"/>
            <w:hideMark/>
          </w:tcPr>
          <w:p w14:paraId="4EEE5366"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26-11-2018</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28025609"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18,949,323.6</w:t>
            </w:r>
          </w:p>
        </w:tc>
      </w:tr>
      <w:tr w:rsidR="00B25E0D" w:rsidRPr="0055552C" w14:paraId="367D38D6"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5398A4F6"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6</w:t>
            </w:r>
          </w:p>
        </w:tc>
        <w:tc>
          <w:tcPr>
            <w:tcW w:w="4114" w:type="dxa"/>
            <w:tcBorders>
              <w:top w:val="nil"/>
              <w:left w:val="nil"/>
              <w:bottom w:val="single" w:sz="4" w:space="0" w:color="auto"/>
              <w:right w:val="single" w:sz="4" w:space="0" w:color="auto"/>
            </w:tcBorders>
            <w:shd w:val="clear" w:color="auto" w:fill="auto"/>
            <w:noWrap/>
            <w:vAlign w:val="center"/>
            <w:hideMark/>
          </w:tcPr>
          <w:p w14:paraId="21FD55FF"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ԱՍՀՆ-ՊՈԱԿ-ԷԱՃԱՊՁԲ-19/1-Ե-5-3</w:t>
            </w:r>
          </w:p>
        </w:tc>
        <w:tc>
          <w:tcPr>
            <w:tcW w:w="2492" w:type="dxa"/>
            <w:tcBorders>
              <w:top w:val="nil"/>
              <w:left w:val="nil"/>
              <w:bottom w:val="single" w:sz="4" w:space="0" w:color="auto"/>
              <w:right w:val="nil"/>
            </w:tcBorders>
            <w:shd w:val="clear" w:color="auto" w:fill="auto"/>
            <w:noWrap/>
            <w:vAlign w:val="center"/>
            <w:hideMark/>
          </w:tcPr>
          <w:p w14:paraId="0ED8EF4E"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18-01-2019</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33614ABE"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17,383,290.0</w:t>
            </w:r>
          </w:p>
        </w:tc>
      </w:tr>
      <w:tr w:rsidR="00B25E0D" w:rsidRPr="0055552C" w14:paraId="2706DF6D"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7CFA2D19"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7</w:t>
            </w:r>
          </w:p>
        </w:tc>
        <w:tc>
          <w:tcPr>
            <w:tcW w:w="4114" w:type="dxa"/>
            <w:tcBorders>
              <w:top w:val="nil"/>
              <w:left w:val="nil"/>
              <w:bottom w:val="single" w:sz="4" w:space="0" w:color="auto"/>
              <w:right w:val="single" w:sz="4" w:space="0" w:color="auto"/>
            </w:tcBorders>
            <w:shd w:val="clear" w:color="auto" w:fill="auto"/>
            <w:noWrap/>
            <w:vAlign w:val="center"/>
            <w:hideMark/>
          </w:tcPr>
          <w:p w14:paraId="24A1239A"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ԱՍՀՆ-ՊՈԱԿ-ԷԱՃԱՊՁԲ-19/1-Ե-5-2</w:t>
            </w:r>
          </w:p>
        </w:tc>
        <w:tc>
          <w:tcPr>
            <w:tcW w:w="2492" w:type="dxa"/>
            <w:tcBorders>
              <w:top w:val="nil"/>
              <w:left w:val="nil"/>
              <w:bottom w:val="single" w:sz="4" w:space="0" w:color="auto"/>
              <w:right w:val="nil"/>
            </w:tcBorders>
            <w:shd w:val="clear" w:color="auto" w:fill="auto"/>
            <w:noWrap/>
            <w:vAlign w:val="center"/>
            <w:hideMark/>
          </w:tcPr>
          <w:p w14:paraId="54DF86D0"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14-12-2018</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1E43B86D"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53,888,607.0</w:t>
            </w:r>
          </w:p>
        </w:tc>
      </w:tr>
      <w:tr w:rsidR="00B25E0D" w:rsidRPr="0055552C" w14:paraId="212487A8"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4DB62A6B"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8</w:t>
            </w:r>
          </w:p>
        </w:tc>
        <w:tc>
          <w:tcPr>
            <w:tcW w:w="4114" w:type="dxa"/>
            <w:tcBorders>
              <w:top w:val="nil"/>
              <w:left w:val="nil"/>
              <w:bottom w:val="single" w:sz="4" w:space="0" w:color="auto"/>
              <w:right w:val="single" w:sz="4" w:space="0" w:color="auto"/>
            </w:tcBorders>
            <w:shd w:val="clear" w:color="auto" w:fill="auto"/>
            <w:noWrap/>
            <w:vAlign w:val="center"/>
            <w:hideMark/>
          </w:tcPr>
          <w:p w14:paraId="60863232"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ԱՍՀՆ-ՊՈԱԿ-ԷԱՃԱՊՁԲ-19/1-Ե-3</w:t>
            </w:r>
          </w:p>
        </w:tc>
        <w:tc>
          <w:tcPr>
            <w:tcW w:w="2492" w:type="dxa"/>
            <w:tcBorders>
              <w:top w:val="nil"/>
              <w:left w:val="nil"/>
              <w:bottom w:val="single" w:sz="4" w:space="0" w:color="auto"/>
              <w:right w:val="nil"/>
            </w:tcBorders>
            <w:shd w:val="clear" w:color="auto" w:fill="auto"/>
            <w:noWrap/>
            <w:vAlign w:val="center"/>
            <w:hideMark/>
          </w:tcPr>
          <w:p w14:paraId="17409483"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01-18-2019</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238E3218"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3,391,153.2</w:t>
            </w:r>
          </w:p>
        </w:tc>
      </w:tr>
      <w:tr w:rsidR="00B25E0D" w:rsidRPr="0055552C" w14:paraId="3FF8FE7F"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1174EFB5"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9</w:t>
            </w:r>
          </w:p>
        </w:tc>
        <w:tc>
          <w:tcPr>
            <w:tcW w:w="4114" w:type="dxa"/>
            <w:tcBorders>
              <w:top w:val="nil"/>
              <w:left w:val="nil"/>
              <w:bottom w:val="single" w:sz="4" w:space="0" w:color="auto"/>
              <w:right w:val="single" w:sz="4" w:space="0" w:color="auto"/>
            </w:tcBorders>
            <w:shd w:val="clear" w:color="auto" w:fill="auto"/>
            <w:noWrap/>
            <w:vAlign w:val="center"/>
            <w:hideMark/>
          </w:tcPr>
          <w:p w14:paraId="4E1CA4A8"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ԱՍՀՆ-ՊՈԱԿ-ԷԱՃԱՊՁԲ-19/1-Ե-2</w:t>
            </w:r>
          </w:p>
        </w:tc>
        <w:tc>
          <w:tcPr>
            <w:tcW w:w="2492" w:type="dxa"/>
            <w:tcBorders>
              <w:top w:val="nil"/>
              <w:left w:val="nil"/>
              <w:bottom w:val="single" w:sz="4" w:space="0" w:color="auto"/>
              <w:right w:val="nil"/>
            </w:tcBorders>
            <w:shd w:val="clear" w:color="auto" w:fill="auto"/>
            <w:noWrap/>
            <w:vAlign w:val="center"/>
            <w:hideMark/>
          </w:tcPr>
          <w:p w14:paraId="3BE599D2"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14-12-2018</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724AF07E"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21,570,022.6</w:t>
            </w:r>
          </w:p>
        </w:tc>
      </w:tr>
      <w:tr w:rsidR="00B25E0D" w:rsidRPr="0055552C" w14:paraId="30D61525"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4E481731"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10</w:t>
            </w:r>
          </w:p>
        </w:tc>
        <w:tc>
          <w:tcPr>
            <w:tcW w:w="4114" w:type="dxa"/>
            <w:tcBorders>
              <w:top w:val="nil"/>
              <w:left w:val="nil"/>
              <w:bottom w:val="single" w:sz="4" w:space="0" w:color="auto"/>
              <w:right w:val="single" w:sz="4" w:space="0" w:color="auto"/>
            </w:tcBorders>
            <w:shd w:val="clear" w:color="auto" w:fill="auto"/>
            <w:noWrap/>
            <w:vAlign w:val="center"/>
            <w:hideMark/>
          </w:tcPr>
          <w:p w14:paraId="3EAE9076"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ԱՍՀՆ-ՊՈԱԿ-ԷԱՃԱՊՁԲ-19/1-Գ</w:t>
            </w:r>
          </w:p>
        </w:tc>
        <w:tc>
          <w:tcPr>
            <w:tcW w:w="2492" w:type="dxa"/>
            <w:tcBorders>
              <w:top w:val="nil"/>
              <w:left w:val="nil"/>
              <w:bottom w:val="single" w:sz="4" w:space="0" w:color="auto"/>
              <w:right w:val="nil"/>
            </w:tcBorders>
            <w:shd w:val="clear" w:color="auto" w:fill="auto"/>
            <w:noWrap/>
            <w:vAlign w:val="center"/>
            <w:hideMark/>
          </w:tcPr>
          <w:p w14:paraId="49E8DAA7"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07-12-2018</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05192611"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25,440,559.4</w:t>
            </w:r>
          </w:p>
        </w:tc>
      </w:tr>
      <w:tr w:rsidR="00B25E0D" w:rsidRPr="0055552C" w14:paraId="3C015F41"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1FF60469"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11</w:t>
            </w:r>
          </w:p>
        </w:tc>
        <w:tc>
          <w:tcPr>
            <w:tcW w:w="4114" w:type="dxa"/>
            <w:tcBorders>
              <w:top w:val="nil"/>
              <w:left w:val="nil"/>
              <w:bottom w:val="single" w:sz="4" w:space="0" w:color="auto"/>
              <w:right w:val="single" w:sz="4" w:space="0" w:color="auto"/>
            </w:tcBorders>
            <w:shd w:val="clear" w:color="auto" w:fill="auto"/>
            <w:noWrap/>
            <w:vAlign w:val="center"/>
            <w:hideMark/>
          </w:tcPr>
          <w:p w14:paraId="3C13ED10"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ԱՍՀՆ-ՊՈԱԿ-ԷԱՃԱՊՁԲ-19/1-Ա</w:t>
            </w:r>
          </w:p>
        </w:tc>
        <w:tc>
          <w:tcPr>
            <w:tcW w:w="2492" w:type="dxa"/>
            <w:tcBorders>
              <w:top w:val="nil"/>
              <w:left w:val="nil"/>
              <w:bottom w:val="single" w:sz="4" w:space="0" w:color="auto"/>
              <w:right w:val="nil"/>
            </w:tcBorders>
            <w:shd w:val="clear" w:color="auto" w:fill="auto"/>
            <w:noWrap/>
            <w:vAlign w:val="center"/>
            <w:hideMark/>
          </w:tcPr>
          <w:p w14:paraId="637A4C23"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05-12-2018</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65C7C5EF"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87,002,665.2</w:t>
            </w:r>
          </w:p>
        </w:tc>
      </w:tr>
      <w:tr w:rsidR="00B25E0D" w:rsidRPr="0055552C" w14:paraId="5F9B2DF2"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1BB01D01"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12</w:t>
            </w:r>
          </w:p>
        </w:tc>
        <w:tc>
          <w:tcPr>
            <w:tcW w:w="4114" w:type="dxa"/>
            <w:tcBorders>
              <w:top w:val="nil"/>
              <w:left w:val="nil"/>
              <w:bottom w:val="single" w:sz="4" w:space="0" w:color="auto"/>
              <w:right w:val="single" w:sz="4" w:space="0" w:color="auto"/>
            </w:tcBorders>
            <w:shd w:val="clear" w:color="auto" w:fill="auto"/>
            <w:noWrap/>
            <w:vAlign w:val="center"/>
            <w:hideMark/>
          </w:tcPr>
          <w:p w14:paraId="4E55616A"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ԱՍՀՆ-ՊՈԱԿ-ԷԱՃԱՊՁԲ-18/1-Ե-5</w:t>
            </w:r>
          </w:p>
        </w:tc>
        <w:tc>
          <w:tcPr>
            <w:tcW w:w="2492" w:type="dxa"/>
            <w:tcBorders>
              <w:top w:val="nil"/>
              <w:left w:val="nil"/>
              <w:bottom w:val="single" w:sz="4" w:space="0" w:color="auto"/>
              <w:right w:val="nil"/>
            </w:tcBorders>
            <w:shd w:val="clear" w:color="auto" w:fill="auto"/>
            <w:noWrap/>
            <w:vAlign w:val="center"/>
            <w:hideMark/>
          </w:tcPr>
          <w:p w14:paraId="3C87063C"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19-11-2018</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230706C3"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176,798,269.5</w:t>
            </w:r>
          </w:p>
        </w:tc>
      </w:tr>
      <w:tr w:rsidR="00B25E0D" w:rsidRPr="0055552C" w14:paraId="54030739"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5F3E8536"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13</w:t>
            </w:r>
          </w:p>
        </w:tc>
        <w:tc>
          <w:tcPr>
            <w:tcW w:w="4114" w:type="dxa"/>
            <w:tcBorders>
              <w:top w:val="nil"/>
              <w:left w:val="nil"/>
              <w:bottom w:val="single" w:sz="4" w:space="0" w:color="auto"/>
              <w:right w:val="single" w:sz="4" w:space="0" w:color="auto"/>
            </w:tcBorders>
            <w:shd w:val="clear" w:color="auto" w:fill="auto"/>
            <w:noWrap/>
            <w:vAlign w:val="center"/>
            <w:hideMark/>
          </w:tcPr>
          <w:p w14:paraId="7C8962D2"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ԱՍՀՆ-ՊՈԱԿ-ԷԱՃԱՊՁԲ-18/1-Ե</w:t>
            </w:r>
          </w:p>
        </w:tc>
        <w:tc>
          <w:tcPr>
            <w:tcW w:w="2492" w:type="dxa"/>
            <w:tcBorders>
              <w:top w:val="nil"/>
              <w:left w:val="nil"/>
              <w:bottom w:val="single" w:sz="4" w:space="0" w:color="auto"/>
              <w:right w:val="nil"/>
            </w:tcBorders>
            <w:shd w:val="clear" w:color="auto" w:fill="auto"/>
            <w:noWrap/>
            <w:vAlign w:val="center"/>
            <w:hideMark/>
          </w:tcPr>
          <w:p w14:paraId="3DA11C4F"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19-11-2018</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68C7CCA7"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49,913,759.4</w:t>
            </w:r>
          </w:p>
        </w:tc>
      </w:tr>
      <w:tr w:rsidR="00B25E0D" w:rsidRPr="0055552C" w14:paraId="690A90FA"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1338E668"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14</w:t>
            </w:r>
          </w:p>
        </w:tc>
        <w:tc>
          <w:tcPr>
            <w:tcW w:w="4114" w:type="dxa"/>
            <w:tcBorders>
              <w:top w:val="nil"/>
              <w:left w:val="nil"/>
              <w:bottom w:val="single" w:sz="4" w:space="0" w:color="auto"/>
              <w:right w:val="single" w:sz="4" w:space="0" w:color="auto"/>
            </w:tcBorders>
            <w:shd w:val="clear" w:color="auto" w:fill="auto"/>
            <w:noWrap/>
            <w:vAlign w:val="center"/>
            <w:hideMark/>
          </w:tcPr>
          <w:p w14:paraId="08EBEF50"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ԱՍՀՆ-ՊՈԱԿ-ԳՀԾՁԲ-19/1</w:t>
            </w:r>
          </w:p>
        </w:tc>
        <w:tc>
          <w:tcPr>
            <w:tcW w:w="2492" w:type="dxa"/>
            <w:tcBorders>
              <w:top w:val="nil"/>
              <w:left w:val="nil"/>
              <w:bottom w:val="single" w:sz="4" w:space="0" w:color="auto"/>
              <w:right w:val="nil"/>
            </w:tcBorders>
            <w:shd w:val="clear" w:color="auto" w:fill="auto"/>
            <w:noWrap/>
            <w:vAlign w:val="center"/>
            <w:hideMark/>
          </w:tcPr>
          <w:p w14:paraId="5E488722"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09-01-2019</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1F751099"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66,377,000.0</w:t>
            </w:r>
          </w:p>
        </w:tc>
      </w:tr>
      <w:tr w:rsidR="00B25E0D" w:rsidRPr="0055552C" w14:paraId="686AFA1C"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5568A707"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15</w:t>
            </w:r>
          </w:p>
        </w:tc>
        <w:tc>
          <w:tcPr>
            <w:tcW w:w="4114" w:type="dxa"/>
            <w:tcBorders>
              <w:top w:val="nil"/>
              <w:left w:val="nil"/>
              <w:bottom w:val="single" w:sz="4" w:space="0" w:color="auto"/>
              <w:right w:val="single" w:sz="4" w:space="0" w:color="auto"/>
            </w:tcBorders>
            <w:shd w:val="clear" w:color="auto" w:fill="auto"/>
            <w:noWrap/>
            <w:vAlign w:val="center"/>
            <w:hideMark/>
          </w:tcPr>
          <w:p w14:paraId="2ADC9A13"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ԱՍՀՆ-ՊՈԱԿ-ԳՀԱՊՁԲ-19/5-Տ</w:t>
            </w:r>
          </w:p>
        </w:tc>
        <w:tc>
          <w:tcPr>
            <w:tcW w:w="2492" w:type="dxa"/>
            <w:tcBorders>
              <w:top w:val="nil"/>
              <w:left w:val="nil"/>
              <w:bottom w:val="single" w:sz="4" w:space="0" w:color="auto"/>
              <w:right w:val="nil"/>
            </w:tcBorders>
            <w:shd w:val="clear" w:color="auto" w:fill="auto"/>
            <w:noWrap/>
            <w:vAlign w:val="center"/>
            <w:hideMark/>
          </w:tcPr>
          <w:p w14:paraId="6C0F9F45"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19-04-2019</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2E5E0823"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5,684,000.0</w:t>
            </w:r>
          </w:p>
        </w:tc>
      </w:tr>
      <w:tr w:rsidR="00B25E0D" w:rsidRPr="0055552C" w14:paraId="2746905A"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6B09E461"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16</w:t>
            </w:r>
          </w:p>
        </w:tc>
        <w:tc>
          <w:tcPr>
            <w:tcW w:w="4114" w:type="dxa"/>
            <w:tcBorders>
              <w:top w:val="nil"/>
              <w:left w:val="nil"/>
              <w:bottom w:val="single" w:sz="4" w:space="0" w:color="auto"/>
              <w:right w:val="single" w:sz="4" w:space="0" w:color="auto"/>
            </w:tcBorders>
            <w:shd w:val="clear" w:color="auto" w:fill="auto"/>
            <w:noWrap/>
            <w:vAlign w:val="center"/>
            <w:hideMark/>
          </w:tcPr>
          <w:p w14:paraId="758B3FC4"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ԱՍՀՆ-ՊՈԱԿ-ԳՀԱՊՁԲ-19/5-Վ</w:t>
            </w:r>
          </w:p>
        </w:tc>
        <w:tc>
          <w:tcPr>
            <w:tcW w:w="2492" w:type="dxa"/>
            <w:tcBorders>
              <w:top w:val="nil"/>
              <w:left w:val="nil"/>
              <w:bottom w:val="single" w:sz="4" w:space="0" w:color="auto"/>
              <w:right w:val="nil"/>
            </w:tcBorders>
            <w:shd w:val="clear" w:color="auto" w:fill="auto"/>
            <w:noWrap/>
            <w:vAlign w:val="center"/>
            <w:hideMark/>
          </w:tcPr>
          <w:p w14:paraId="7A1A3D02"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19-04-2019</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5BA36AD7"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17,431,240.0</w:t>
            </w:r>
          </w:p>
        </w:tc>
      </w:tr>
      <w:tr w:rsidR="00B25E0D" w:rsidRPr="0055552C" w14:paraId="7BA81888"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591C82CB"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17</w:t>
            </w:r>
          </w:p>
        </w:tc>
        <w:tc>
          <w:tcPr>
            <w:tcW w:w="4114" w:type="dxa"/>
            <w:tcBorders>
              <w:top w:val="nil"/>
              <w:left w:val="nil"/>
              <w:bottom w:val="single" w:sz="4" w:space="0" w:color="auto"/>
              <w:right w:val="single" w:sz="4" w:space="0" w:color="auto"/>
            </w:tcBorders>
            <w:shd w:val="clear" w:color="auto" w:fill="auto"/>
            <w:noWrap/>
            <w:vAlign w:val="center"/>
            <w:hideMark/>
          </w:tcPr>
          <w:p w14:paraId="35D28521"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ԱՍՀՆ-ՊՈԱԿ-ԳՀԱՊՁԲ-19/5-Շ</w:t>
            </w:r>
          </w:p>
        </w:tc>
        <w:tc>
          <w:tcPr>
            <w:tcW w:w="2492" w:type="dxa"/>
            <w:tcBorders>
              <w:top w:val="nil"/>
              <w:left w:val="nil"/>
              <w:bottom w:val="single" w:sz="4" w:space="0" w:color="auto"/>
              <w:right w:val="nil"/>
            </w:tcBorders>
            <w:shd w:val="clear" w:color="auto" w:fill="auto"/>
            <w:noWrap/>
            <w:vAlign w:val="center"/>
            <w:hideMark/>
          </w:tcPr>
          <w:p w14:paraId="684A2597"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19-04-2019</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7F91138E"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15,295,123.0</w:t>
            </w:r>
          </w:p>
        </w:tc>
      </w:tr>
      <w:tr w:rsidR="00B25E0D" w:rsidRPr="0055552C" w14:paraId="71E87EA2"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7AC2139C"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18</w:t>
            </w:r>
          </w:p>
        </w:tc>
        <w:tc>
          <w:tcPr>
            <w:tcW w:w="4114" w:type="dxa"/>
            <w:tcBorders>
              <w:top w:val="nil"/>
              <w:left w:val="nil"/>
              <w:bottom w:val="single" w:sz="4" w:space="0" w:color="auto"/>
              <w:right w:val="single" w:sz="4" w:space="0" w:color="auto"/>
            </w:tcBorders>
            <w:shd w:val="clear" w:color="auto" w:fill="auto"/>
            <w:noWrap/>
            <w:vAlign w:val="center"/>
            <w:hideMark/>
          </w:tcPr>
          <w:p w14:paraId="027751C5"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ԱՍՀՆ-ՊՈԱԿ-ԳՀԱՊՁԲ-19/5-Կ</w:t>
            </w:r>
          </w:p>
        </w:tc>
        <w:tc>
          <w:tcPr>
            <w:tcW w:w="2492" w:type="dxa"/>
            <w:tcBorders>
              <w:top w:val="nil"/>
              <w:left w:val="nil"/>
              <w:bottom w:val="single" w:sz="4" w:space="0" w:color="auto"/>
              <w:right w:val="nil"/>
            </w:tcBorders>
            <w:shd w:val="clear" w:color="auto" w:fill="auto"/>
            <w:noWrap/>
            <w:vAlign w:val="center"/>
            <w:hideMark/>
          </w:tcPr>
          <w:p w14:paraId="36889D0D"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19-04-2019</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31FDD531"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2,851,590.0</w:t>
            </w:r>
          </w:p>
        </w:tc>
      </w:tr>
      <w:tr w:rsidR="00B25E0D" w:rsidRPr="0055552C" w14:paraId="5BBF18E8"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7F4EF1C7"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19</w:t>
            </w:r>
          </w:p>
        </w:tc>
        <w:tc>
          <w:tcPr>
            <w:tcW w:w="4114" w:type="dxa"/>
            <w:tcBorders>
              <w:top w:val="nil"/>
              <w:left w:val="nil"/>
              <w:bottom w:val="single" w:sz="4" w:space="0" w:color="auto"/>
              <w:right w:val="single" w:sz="4" w:space="0" w:color="auto"/>
            </w:tcBorders>
            <w:shd w:val="clear" w:color="auto" w:fill="auto"/>
            <w:noWrap/>
            <w:vAlign w:val="center"/>
            <w:hideMark/>
          </w:tcPr>
          <w:p w14:paraId="129E52E9"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ԱՍՀՆ-ՊՈԱԿ-ԳՀԱՊՁԲ-19/5-Լ</w:t>
            </w:r>
          </w:p>
        </w:tc>
        <w:tc>
          <w:tcPr>
            <w:tcW w:w="2492" w:type="dxa"/>
            <w:tcBorders>
              <w:top w:val="nil"/>
              <w:left w:val="nil"/>
              <w:bottom w:val="single" w:sz="4" w:space="0" w:color="auto"/>
              <w:right w:val="nil"/>
            </w:tcBorders>
            <w:shd w:val="clear" w:color="auto" w:fill="auto"/>
            <w:noWrap/>
            <w:vAlign w:val="center"/>
            <w:hideMark/>
          </w:tcPr>
          <w:p w14:paraId="5EDF729C"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19-04-2019</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3D3CACD4"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3,668,670.0</w:t>
            </w:r>
          </w:p>
        </w:tc>
      </w:tr>
      <w:tr w:rsidR="00B25E0D" w:rsidRPr="0055552C" w14:paraId="2677DA43"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4D2B5898"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20</w:t>
            </w:r>
          </w:p>
        </w:tc>
        <w:tc>
          <w:tcPr>
            <w:tcW w:w="4114" w:type="dxa"/>
            <w:tcBorders>
              <w:top w:val="nil"/>
              <w:left w:val="nil"/>
              <w:bottom w:val="single" w:sz="4" w:space="0" w:color="auto"/>
              <w:right w:val="single" w:sz="4" w:space="0" w:color="auto"/>
            </w:tcBorders>
            <w:shd w:val="clear" w:color="auto" w:fill="auto"/>
            <w:noWrap/>
            <w:vAlign w:val="center"/>
            <w:hideMark/>
          </w:tcPr>
          <w:p w14:paraId="12F290AB"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ԱՍՀՆ-ՊՈԱԿ-ԳՀԱՊՁԲ-19/5-Ե</w:t>
            </w:r>
          </w:p>
        </w:tc>
        <w:tc>
          <w:tcPr>
            <w:tcW w:w="2492" w:type="dxa"/>
            <w:tcBorders>
              <w:top w:val="nil"/>
              <w:left w:val="nil"/>
              <w:bottom w:val="single" w:sz="4" w:space="0" w:color="auto"/>
              <w:right w:val="nil"/>
            </w:tcBorders>
            <w:shd w:val="clear" w:color="auto" w:fill="auto"/>
            <w:noWrap/>
            <w:vAlign w:val="center"/>
            <w:hideMark/>
          </w:tcPr>
          <w:p w14:paraId="7EA4B49A"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19-04-2019</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0FB178E6"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25,072,589.0</w:t>
            </w:r>
          </w:p>
        </w:tc>
      </w:tr>
      <w:tr w:rsidR="00B25E0D" w:rsidRPr="0055552C" w14:paraId="30BA6869"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5EFCF37C"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21</w:t>
            </w:r>
          </w:p>
        </w:tc>
        <w:tc>
          <w:tcPr>
            <w:tcW w:w="4114" w:type="dxa"/>
            <w:tcBorders>
              <w:top w:val="nil"/>
              <w:left w:val="nil"/>
              <w:bottom w:val="single" w:sz="4" w:space="0" w:color="auto"/>
              <w:right w:val="single" w:sz="4" w:space="0" w:color="auto"/>
            </w:tcBorders>
            <w:shd w:val="clear" w:color="auto" w:fill="auto"/>
            <w:noWrap/>
            <w:vAlign w:val="center"/>
            <w:hideMark/>
          </w:tcPr>
          <w:p w14:paraId="2915D043"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ԱՍՀՆ-ՊՈԱԿ-ԳՀԱՊՁԲ-19/5-Գ</w:t>
            </w:r>
          </w:p>
        </w:tc>
        <w:tc>
          <w:tcPr>
            <w:tcW w:w="2492" w:type="dxa"/>
            <w:tcBorders>
              <w:top w:val="nil"/>
              <w:left w:val="nil"/>
              <w:bottom w:val="single" w:sz="4" w:space="0" w:color="auto"/>
              <w:right w:val="nil"/>
            </w:tcBorders>
            <w:shd w:val="clear" w:color="auto" w:fill="auto"/>
            <w:noWrap/>
            <w:vAlign w:val="center"/>
            <w:hideMark/>
          </w:tcPr>
          <w:p w14:paraId="44E3699D"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19-04-2019</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63578C9E"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2,274,600.0</w:t>
            </w:r>
          </w:p>
        </w:tc>
      </w:tr>
      <w:tr w:rsidR="00B25E0D" w:rsidRPr="0055552C" w14:paraId="2B5D7CF4"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7A4443E8"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lastRenderedPageBreak/>
              <w:t>22</w:t>
            </w:r>
          </w:p>
        </w:tc>
        <w:tc>
          <w:tcPr>
            <w:tcW w:w="4114" w:type="dxa"/>
            <w:tcBorders>
              <w:top w:val="nil"/>
              <w:left w:val="nil"/>
              <w:bottom w:val="single" w:sz="4" w:space="0" w:color="auto"/>
              <w:right w:val="single" w:sz="4" w:space="0" w:color="auto"/>
            </w:tcBorders>
            <w:shd w:val="clear" w:color="auto" w:fill="auto"/>
            <w:noWrap/>
            <w:vAlign w:val="center"/>
            <w:hideMark/>
          </w:tcPr>
          <w:p w14:paraId="27EE0B3A"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ԱՍՀՆ-ՊՈԱԿ-ԳՀԱՊՁԲ-19/5-Ա</w:t>
            </w:r>
          </w:p>
        </w:tc>
        <w:tc>
          <w:tcPr>
            <w:tcW w:w="2492" w:type="dxa"/>
            <w:tcBorders>
              <w:top w:val="nil"/>
              <w:left w:val="nil"/>
              <w:bottom w:val="single" w:sz="4" w:space="0" w:color="auto"/>
              <w:right w:val="nil"/>
            </w:tcBorders>
            <w:shd w:val="clear" w:color="auto" w:fill="auto"/>
            <w:noWrap/>
            <w:vAlign w:val="center"/>
            <w:hideMark/>
          </w:tcPr>
          <w:p w14:paraId="723171EE"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19-04-2019</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6DECAAB3"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11,048,491.0</w:t>
            </w:r>
          </w:p>
        </w:tc>
      </w:tr>
      <w:tr w:rsidR="00B25E0D" w:rsidRPr="0055552C" w14:paraId="0AE49A50"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3C8F7415"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23</w:t>
            </w:r>
          </w:p>
        </w:tc>
        <w:tc>
          <w:tcPr>
            <w:tcW w:w="4114" w:type="dxa"/>
            <w:tcBorders>
              <w:top w:val="nil"/>
              <w:left w:val="nil"/>
              <w:bottom w:val="single" w:sz="4" w:space="0" w:color="auto"/>
              <w:right w:val="single" w:sz="4" w:space="0" w:color="auto"/>
            </w:tcBorders>
            <w:shd w:val="clear" w:color="auto" w:fill="auto"/>
            <w:noWrap/>
            <w:vAlign w:val="center"/>
            <w:hideMark/>
          </w:tcPr>
          <w:p w14:paraId="6665227E"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ԱՍՀՆ-ՊՈԱԿ-ԳՀԱՊՁԲ-19/4-Վ</w:t>
            </w:r>
          </w:p>
        </w:tc>
        <w:tc>
          <w:tcPr>
            <w:tcW w:w="2492" w:type="dxa"/>
            <w:tcBorders>
              <w:top w:val="nil"/>
              <w:left w:val="nil"/>
              <w:bottom w:val="single" w:sz="4" w:space="0" w:color="auto"/>
              <w:right w:val="nil"/>
            </w:tcBorders>
            <w:shd w:val="clear" w:color="auto" w:fill="auto"/>
            <w:noWrap/>
            <w:vAlign w:val="center"/>
            <w:hideMark/>
          </w:tcPr>
          <w:p w14:paraId="50E925F2"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03-01-2019</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1B619D84"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12,446,710.0</w:t>
            </w:r>
          </w:p>
        </w:tc>
      </w:tr>
      <w:tr w:rsidR="00B25E0D" w:rsidRPr="0055552C" w14:paraId="37DA116A"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7F009BDE"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24</w:t>
            </w:r>
          </w:p>
        </w:tc>
        <w:tc>
          <w:tcPr>
            <w:tcW w:w="4114" w:type="dxa"/>
            <w:tcBorders>
              <w:top w:val="nil"/>
              <w:left w:val="nil"/>
              <w:bottom w:val="single" w:sz="4" w:space="0" w:color="auto"/>
              <w:right w:val="single" w:sz="4" w:space="0" w:color="auto"/>
            </w:tcBorders>
            <w:shd w:val="clear" w:color="auto" w:fill="auto"/>
            <w:noWrap/>
            <w:vAlign w:val="center"/>
            <w:hideMark/>
          </w:tcPr>
          <w:p w14:paraId="55688550"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ԱՍՀՆ-ՊՈԱԿ-ԳՀԱՊՁԲ-19/4-Շ</w:t>
            </w:r>
          </w:p>
        </w:tc>
        <w:tc>
          <w:tcPr>
            <w:tcW w:w="2492" w:type="dxa"/>
            <w:tcBorders>
              <w:top w:val="nil"/>
              <w:left w:val="nil"/>
              <w:bottom w:val="single" w:sz="4" w:space="0" w:color="auto"/>
              <w:right w:val="nil"/>
            </w:tcBorders>
            <w:shd w:val="clear" w:color="auto" w:fill="auto"/>
            <w:noWrap/>
            <w:vAlign w:val="center"/>
            <w:hideMark/>
          </w:tcPr>
          <w:p w14:paraId="25CF3D09"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01-03-2019</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1A65361F"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9,386,265.0</w:t>
            </w:r>
          </w:p>
        </w:tc>
      </w:tr>
      <w:tr w:rsidR="00B25E0D" w:rsidRPr="0055552C" w14:paraId="030338AD"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43DAD44B"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25</w:t>
            </w:r>
          </w:p>
        </w:tc>
        <w:tc>
          <w:tcPr>
            <w:tcW w:w="4114" w:type="dxa"/>
            <w:tcBorders>
              <w:top w:val="nil"/>
              <w:left w:val="nil"/>
              <w:bottom w:val="single" w:sz="4" w:space="0" w:color="auto"/>
              <w:right w:val="single" w:sz="4" w:space="0" w:color="auto"/>
            </w:tcBorders>
            <w:shd w:val="clear" w:color="auto" w:fill="auto"/>
            <w:noWrap/>
            <w:vAlign w:val="center"/>
            <w:hideMark/>
          </w:tcPr>
          <w:p w14:paraId="3D0F1158"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ԱՍՀՆ-ՊՈԱԿ-ԳՀԱՊՁԲ-19/4-Ե</w:t>
            </w:r>
          </w:p>
        </w:tc>
        <w:tc>
          <w:tcPr>
            <w:tcW w:w="2492" w:type="dxa"/>
            <w:tcBorders>
              <w:top w:val="nil"/>
              <w:left w:val="nil"/>
              <w:bottom w:val="single" w:sz="4" w:space="0" w:color="auto"/>
              <w:right w:val="nil"/>
            </w:tcBorders>
            <w:shd w:val="clear" w:color="auto" w:fill="auto"/>
            <w:noWrap/>
            <w:vAlign w:val="center"/>
            <w:hideMark/>
          </w:tcPr>
          <w:p w14:paraId="06193D7B"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01-03-2019</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1158495D"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13,975,545.0</w:t>
            </w:r>
          </w:p>
        </w:tc>
      </w:tr>
      <w:tr w:rsidR="00B25E0D" w:rsidRPr="0055552C" w14:paraId="074FA7FB"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2DA1E7B1"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26</w:t>
            </w:r>
          </w:p>
        </w:tc>
        <w:tc>
          <w:tcPr>
            <w:tcW w:w="4114" w:type="dxa"/>
            <w:tcBorders>
              <w:top w:val="nil"/>
              <w:left w:val="nil"/>
              <w:bottom w:val="single" w:sz="4" w:space="0" w:color="auto"/>
              <w:right w:val="single" w:sz="4" w:space="0" w:color="auto"/>
            </w:tcBorders>
            <w:shd w:val="clear" w:color="auto" w:fill="auto"/>
            <w:noWrap/>
            <w:vAlign w:val="center"/>
            <w:hideMark/>
          </w:tcPr>
          <w:p w14:paraId="3742368A"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ԱՍՀՆ-ՊՈԱԿ-ԳՀԱՊՁԲ-19/4-5</w:t>
            </w:r>
          </w:p>
        </w:tc>
        <w:tc>
          <w:tcPr>
            <w:tcW w:w="2492" w:type="dxa"/>
            <w:tcBorders>
              <w:top w:val="nil"/>
              <w:left w:val="nil"/>
              <w:bottom w:val="single" w:sz="4" w:space="0" w:color="auto"/>
              <w:right w:val="nil"/>
            </w:tcBorders>
            <w:shd w:val="clear" w:color="auto" w:fill="auto"/>
            <w:noWrap/>
            <w:vAlign w:val="center"/>
            <w:hideMark/>
          </w:tcPr>
          <w:p w14:paraId="02331052"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01-03-2019</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7C05D880"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24,586,896.0</w:t>
            </w:r>
          </w:p>
        </w:tc>
      </w:tr>
      <w:tr w:rsidR="00B25E0D" w:rsidRPr="0055552C" w14:paraId="6B2B08B4"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15EC0DF2"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27</w:t>
            </w:r>
          </w:p>
        </w:tc>
        <w:tc>
          <w:tcPr>
            <w:tcW w:w="4114" w:type="dxa"/>
            <w:tcBorders>
              <w:top w:val="nil"/>
              <w:left w:val="nil"/>
              <w:bottom w:val="single" w:sz="4" w:space="0" w:color="auto"/>
              <w:right w:val="single" w:sz="4" w:space="0" w:color="auto"/>
            </w:tcBorders>
            <w:shd w:val="clear" w:color="auto" w:fill="auto"/>
            <w:noWrap/>
            <w:vAlign w:val="center"/>
            <w:hideMark/>
          </w:tcPr>
          <w:p w14:paraId="1BDFB483"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ԱՍՀՆ-ՊՈԱԿ-ԳՀԱՊՁԲ-19/2</w:t>
            </w:r>
          </w:p>
        </w:tc>
        <w:tc>
          <w:tcPr>
            <w:tcW w:w="2492" w:type="dxa"/>
            <w:tcBorders>
              <w:top w:val="nil"/>
              <w:left w:val="nil"/>
              <w:bottom w:val="single" w:sz="4" w:space="0" w:color="auto"/>
              <w:right w:val="nil"/>
            </w:tcBorders>
            <w:shd w:val="clear" w:color="auto" w:fill="auto"/>
            <w:noWrap/>
            <w:vAlign w:val="center"/>
            <w:hideMark/>
          </w:tcPr>
          <w:p w14:paraId="701CD6E2"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06-12-2018</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1D6C9F61"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12,414,432.0</w:t>
            </w:r>
          </w:p>
        </w:tc>
      </w:tr>
      <w:tr w:rsidR="00B25E0D" w:rsidRPr="0055552C" w14:paraId="52257C7E"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6CF9D1A1"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28</w:t>
            </w:r>
          </w:p>
        </w:tc>
        <w:tc>
          <w:tcPr>
            <w:tcW w:w="4114" w:type="dxa"/>
            <w:tcBorders>
              <w:top w:val="nil"/>
              <w:left w:val="nil"/>
              <w:bottom w:val="single" w:sz="4" w:space="0" w:color="auto"/>
              <w:right w:val="single" w:sz="4" w:space="0" w:color="auto"/>
            </w:tcBorders>
            <w:shd w:val="clear" w:color="auto" w:fill="auto"/>
            <w:noWrap/>
            <w:vAlign w:val="center"/>
            <w:hideMark/>
          </w:tcPr>
          <w:p w14:paraId="46EC1196"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ԱՍՀՆ-ՊՈԱԿ-ԷԱՃԱՊՁԲ-19/1-Վ</w:t>
            </w:r>
          </w:p>
        </w:tc>
        <w:tc>
          <w:tcPr>
            <w:tcW w:w="2492" w:type="dxa"/>
            <w:tcBorders>
              <w:top w:val="nil"/>
              <w:left w:val="nil"/>
              <w:bottom w:val="single" w:sz="4" w:space="0" w:color="auto"/>
              <w:right w:val="nil"/>
            </w:tcBorders>
            <w:shd w:val="clear" w:color="auto" w:fill="auto"/>
            <w:noWrap/>
            <w:vAlign w:val="center"/>
            <w:hideMark/>
          </w:tcPr>
          <w:p w14:paraId="696B8A52"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29-11-2018</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5DA65C08"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162,236,070.4</w:t>
            </w:r>
          </w:p>
        </w:tc>
      </w:tr>
      <w:tr w:rsidR="00B25E0D" w:rsidRPr="0055552C" w14:paraId="26F68B73" w14:textId="77777777" w:rsidTr="00227D1F">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0325C299"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GHEA Grapalat" w:eastAsia="Times New Roman" w:hAnsi="GHEA Grapalat" w:cs="Calibri"/>
                <w:color w:val="000000"/>
              </w:rPr>
              <w:t>29</w:t>
            </w:r>
          </w:p>
        </w:tc>
        <w:tc>
          <w:tcPr>
            <w:tcW w:w="4114" w:type="dxa"/>
            <w:tcBorders>
              <w:top w:val="nil"/>
              <w:left w:val="nil"/>
              <w:bottom w:val="single" w:sz="4" w:space="0" w:color="auto"/>
              <w:right w:val="single" w:sz="4" w:space="0" w:color="auto"/>
            </w:tcBorders>
            <w:shd w:val="clear" w:color="auto" w:fill="auto"/>
            <w:noWrap/>
            <w:vAlign w:val="center"/>
            <w:hideMark/>
          </w:tcPr>
          <w:p w14:paraId="5AA70C5F" w14:textId="77777777" w:rsidR="00B25E0D" w:rsidRPr="0055552C" w:rsidRDefault="00B25E0D" w:rsidP="00B25E0D">
            <w:pPr>
              <w:spacing w:after="0" w:line="240" w:lineRule="auto"/>
              <w:rPr>
                <w:rFonts w:ascii="GHEA Grapalat" w:eastAsia="Times New Roman" w:hAnsi="GHEA Grapalat" w:cs="Calibri"/>
                <w:color w:val="000000"/>
              </w:rPr>
            </w:pPr>
            <w:r w:rsidRPr="0055552C">
              <w:rPr>
                <w:rFonts w:ascii="GHEA Grapalat" w:eastAsia="Times New Roman" w:hAnsi="GHEA Grapalat" w:cs="Calibri"/>
                <w:color w:val="000000"/>
              </w:rPr>
              <w:t>ԱՍՀՆ-ՊՈԱԿ-ԷԱՃԱՊՁԲ-19/1-Շ</w:t>
            </w:r>
          </w:p>
        </w:tc>
        <w:tc>
          <w:tcPr>
            <w:tcW w:w="2492" w:type="dxa"/>
            <w:tcBorders>
              <w:top w:val="nil"/>
              <w:left w:val="nil"/>
              <w:bottom w:val="single" w:sz="4" w:space="0" w:color="auto"/>
              <w:right w:val="nil"/>
            </w:tcBorders>
            <w:shd w:val="clear" w:color="auto" w:fill="auto"/>
            <w:noWrap/>
            <w:vAlign w:val="center"/>
            <w:hideMark/>
          </w:tcPr>
          <w:p w14:paraId="55927978" w14:textId="77777777" w:rsidR="00B25E0D" w:rsidRPr="0055552C" w:rsidRDefault="00B25E0D" w:rsidP="00B25E0D">
            <w:pPr>
              <w:spacing w:after="0" w:line="240" w:lineRule="auto"/>
              <w:jc w:val="center"/>
              <w:rPr>
                <w:rFonts w:ascii="GHEA Grapalat" w:eastAsia="Times New Roman" w:hAnsi="GHEA Grapalat" w:cs="Calibri"/>
                <w:color w:val="030921"/>
                <w:sz w:val="20"/>
                <w:szCs w:val="20"/>
              </w:rPr>
            </w:pPr>
            <w:r w:rsidRPr="0055552C">
              <w:rPr>
                <w:rFonts w:ascii="GHEA Grapalat" w:eastAsia="Times New Roman" w:hAnsi="GHEA Grapalat" w:cs="Calibri"/>
                <w:color w:val="030921"/>
                <w:sz w:val="20"/>
                <w:szCs w:val="20"/>
              </w:rPr>
              <w:t>22-11-2018</w:t>
            </w:r>
          </w:p>
        </w:tc>
        <w:tc>
          <w:tcPr>
            <w:tcW w:w="2133" w:type="dxa"/>
            <w:tcBorders>
              <w:top w:val="nil"/>
              <w:left w:val="single" w:sz="4" w:space="0" w:color="auto"/>
              <w:bottom w:val="single" w:sz="4" w:space="0" w:color="auto"/>
              <w:right w:val="single" w:sz="4" w:space="0" w:color="auto"/>
            </w:tcBorders>
            <w:shd w:val="clear" w:color="auto" w:fill="auto"/>
            <w:noWrap/>
            <w:vAlign w:val="center"/>
            <w:hideMark/>
          </w:tcPr>
          <w:p w14:paraId="6F4AE315" w14:textId="77777777" w:rsidR="00B25E0D" w:rsidRPr="0055552C" w:rsidRDefault="00B25E0D" w:rsidP="00B25E0D">
            <w:pPr>
              <w:spacing w:after="0" w:line="240" w:lineRule="auto"/>
              <w:jc w:val="right"/>
              <w:rPr>
                <w:rFonts w:ascii="GHEA Grapalat" w:eastAsia="Times New Roman" w:hAnsi="GHEA Grapalat" w:cs="Calibri"/>
                <w:color w:val="000000"/>
              </w:rPr>
            </w:pPr>
            <w:r w:rsidRPr="0055552C">
              <w:rPr>
                <w:rFonts w:ascii="GHEA Grapalat" w:eastAsia="Times New Roman" w:hAnsi="GHEA Grapalat" w:cs="Calibri"/>
                <w:color w:val="000000"/>
              </w:rPr>
              <w:t>136,113,381.5</w:t>
            </w:r>
          </w:p>
        </w:tc>
      </w:tr>
      <w:tr w:rsidR="00B25E0D" w:rsidRPr="0055552C" w14:paraId="2291C746" w14:textId="77777777" w:rsidTr="00227D1F">
        <w:trPr>
          <w:trHeight w:val="42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5B508721" w14:textId="77777777" w:rsidR="00B25E0D" w:rsidRPr="0055552C" w:rsidRDefault="00B25E0D" w:rsidP="00B25E0D">
            <w:pPr>
              <w:spacing w:after="0" w:line="240" w:lineRule="auto"/>
              <w:jc w:val="center"/>
              <w:rPr>
                <w:rFonts w:ascii="GHEA Grapalat" w:eastAsia="Times New Roman" w:hAnsi="GHEA Grapalat" w:cs="Calibri"/>
                <w:color w:val="000000"/>
              </w:rPr>
            </w:pPr>
            <w:r w:rsidRPr="0055552C">
              <w:rPr>
                <w:rFonts w:ascii="Courier New" w:eastAsia="Times New Roman" w:hAnsi="Courier New" w:cs="Courier New"/>
                <w:color w:val="000000"/>
              </w:rPr>
              <w:t> </w:t>
            </w:r>
          </w:p>
        </w:tc>
        <w:tc>
          <w:tcPr>
            <w:tcW w:w="4114" w:type="dxa"/>
            <w:tcBorders>
              <w:top w:val="nil"/>
              <w:left w:val="nil"/>
              <w:bottom w:val="single" w:sz="4" w:space="0" w:color="auto"/>
              <w:right w:val="single" w:sz="4" w:space="0" w:color="auto"/>
            </w:tcBorders>
            <w:shd w:val="clear" w:color="auto" w:fill="auto"/>
            <w:noWrap/>
            <w:vAlign w:val="center"/>
            <w:hideMark/>
          </w:tcPr>
          <w:p w14:paraId="3B5CDA59" w14:textId="77777777" w:rsidR="00B25E0D" w:rsidRPr="0055552C" w:rsidRDefault="00B25E0D" w:rsidP="00B25E0D">
            <w:pPr>
              <w:spacing w:after="0" w:line="240" w:lineRule="auto"/>
              <w:jc w:val="center"/>
              <w:rPr>
                <w:rFonts w:ascii="GHEA Grapalat" w:eastAsia="Times New Roman" w:hAnsi="GHEA Grapalat" w:cs="Calibri"/>
                <w:b/>
                <w:bCs/>
                <w:color w:val="000000"/>
              </w:rPr>
            </w:pPr>
            <w:r w:rsidRPr="0055552C">
              <w:rPr>
                <w:rFonts w:ascii="GHEA Grapalat" w:eastAsia="Times New Roman" w:hAnsi="GHEA Grapalat" w:cs="Calibri"/>
                <w:b/>
                <w:bCs/>
                <w:color w:val="000000"/>
              </w:rPr>
              <w:t>Ընդամենը</w:t>
            </w:r>
          </w:p>
        </w:tc>
        <w:tc>
          <w:tcPr>
            <w:tcW w:w="2492" w:type="dxa"/>
            <w:tcBorders>
              <w:top w:val="nil"/>
              <w:left w:val="nil"/>
              <w:bottom w:val="single" w:sz="4" w:space="0" w:color="auto"/>
              <w:right w:val="single" w:sz="4" w:space="0" w:color="auto"/>
            </w:tcBorders>
            <w:shd w:val="clear" w:color="auto" w:fill="auto"/>
            <w:noWrap/>
            <w:vAlign w:val="center"/>
            <w:hideMark/>
          </w:tcPr>
          <w:p w14:paraId="74316E9B" w14:textId="77777777" w:rsidR="00B25E0D" w:rsidRPr="0055552C" w:rsidRDefault="00B25E0D" w:rsidP="00B25E0D">
            <w:pPr>
              <w:spacing w:after="0" w:line="240" w:lineRule="auto"/>
              <w:jc w:val="center"/>
              <w:rPr>
                <w:rFonts w:ascii="GHEA Grapalat" w:eastAsia="Times New Roman" w:hAnsi="GHEA Grapalat" w:cs="Calibri"/>
                <w:b/>
                <w:bCs/>
                <w:color w:val="000000"/>
              </w:rPr>
            </w:pPr>
            <w:r w:rsidRPr="0055552C">
              <w:rPr>
                <w:rFonts w:ascii="Courier New" w:eastAsia="Times New Roman" w:hAnsi="Courier New" w:cs="Courier New"/>
                <w:b/>
                <w:bCs/>
                <w:color w:val="000000"/>
              </w:rPr>
              <w:t> </w:t>
            </w:r>
          </w:p>
        </w:tc>
        <w:tc>
          <w:tcPr>
            <w:tcW w:w="2133" w:type="dxa"/>
            <w:tcBorders>
              <w:top w:val="nil"/>
              <w:left w:val="nil"/>
              <w:bottom w:val="single" w:sz="4" w:space="0" w:color="auto"/>
              <w:right w:val="single" w:sz="4" w:space="0" w:color="auto"/>
            </w:tcBorders>
            <w:shd w:val="clear" w:color="auto" w:fill="auto"/>
            <w:noWrap/>
            <w:vAlign w:val="center"/>
            <w:hideMark/>
          </w:tcPr>
          <w:p w14:paraId="276D2E31" w14:textId="77777777" w:rsidR="00B25E0D" w:rsidRPr="0055552C" w:rsidRDefault="00B25E0D" w:rsidP="00B25E0D">
            <w:pPr>
              <w:spacing w:after="0" w:line="240" w:lineRule="auto"/>
              <w:jc w:val="right"/>
              <w:rPr>
                <w:rFonts w:ascii="GHEA Grapalat" w:eastAsia="Times New Roman" w:hAnsi="GHEA Grapalat" w:cs="Calibri"/>
                <w:b/>
                <w:bCs/>
                <w:color w:val="000000"/>
              </w:rPr>
            </w:pPr>
            <w:r w:rsidRPr="0055552C">
              <w:rPr>
                <w:rFonts w:ascii="GHEA Grapalat" w:eastAsia="Times New Roman" w:hAnsi="GHEA Grapalat" w:cs="Calibri"/>
                <w:b/>
                <w:bCs/>
                <w:color w:val="000000"/>
              </w:rPr>
              <w:t>1,034,754,251.8</w:t>
            </w:r>
          </w:p>
        </w:tc>
      </w:tr>
    </w:tbl>
    <w:p w14:paraId="4D96881E" w14:textId="77777777"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sz w:val="24"/>
          <w:szCs w:val="24"/>
        </w:rPr>
      </w:pPr>
    </w:p>
    <w:p w14:paraId="22F0CFE0" w14:textId="77777777"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sz w:val="24"/>
          <w:szCs w:val="24"/>
        </w:rPr>
      </w:pPr>
      <w:r w:rsidRPr="0055552C">
        <w:rPr>
          <w:rFonts w:ascii="GHEA Grapalat" w:eastAsia="Times New Roman" w:hAnsi="GHEA Grapalat" w:cs="Times New Roman"/>
          <w:sz w:val="24"/>
          <w:szCs w:val="24"/>
        </w:rPr>
        <w:t>Վերոնշյալ աղյուսակում նշված ծածկագրերով մրցույթների հրավերները Նախարարության կողմից կազմվել են ՀՀ աշխատանքի և սոցիալական հարցերի նախարարի 2017 թվականի հոկտեմբերի 1-ի թիվ 106-Ա/1 հրամանի (այսուհետ՝ 106-Ա/1 հրաման) հիման վրա:</w:t>
      </w:r>
      <w:r w:rsidRPr="0055552C">
        <w:rPr>
          <w:rFonts w:ascii="GHEA Grapalat" w:eastAsia="Times New Roman" w:hAnsi="GHEA Grapalat" w:cs="Times New Roman"/>
          <w:bCs/>
          <w:color w:val="000000" w:themeColor="text1"/>
          <w:sz w:val="24"/>
          <w:szCs w:val="24"/>
        </w:rPr>
        <w:t xml:space="preserve"> Պաշտոնական տեղեկագրի՝ www.procurement.am հասցեով գործող ինտերնետային կայքի ուսումնասիրությունից պարզվեց, որ</w:t>
      </w:r>
      <w:r w:rsidRPr="0055552C">
        <w:rPr>
          <w:rFonts w:ascii="GHEA Grapalat" w:eastAsia="Times New Roman" w:hAnsi="GHEA Grapalat" w:cs="Times New Roman"/>
          <w:sz w:val="24"/>
          <w:szCs w:val="24"/>
        </w:rPr>
        <w:t xml:space="preserve"> մրցույթների հրավերների հրապարակման պահի դրությամբ հրապարակված գնումների պլանները պաշտոնական տեղեկագրում բացակայում են, չեն հրապարակվել, </w:t>
      </w:r>
      <w:r w:rsidRPr="0055552C">
        <w:rPr>
          <w:rFonts w:ascii="GHEA Grapalat" w:eastAsia="Times New Roman" w:hAnsi="GHEA Grapalat" w:cs="Times New Roman"/>
          <w:b/>
          <w:i/>
          <w:sz w:val="24"/>
          <w:szCs w:val="24"/>
        </w:rPr>
        <w:t>ինչը հակասում է</w:t>
      </w:r>
      <w:r w:rsidRPr="0055552C">
        <w:rPr>
          <w:rFonts w:ascii="GHEA Grapalat" w:eastAsia="Times New Roman" w:hAnsi="GHEA Grapalat" w:cs="Times New Roman"/>
          <w:sz w:val="24"/>
          <w:szCs w:val="24"/>
        </w:rPr>
        <w:t xml:space="preserve"> </w:t>
      </w:r>
      <w:r w:rsidRPr="0055552C">
        <w:rPr>
          <w:rFonts w:ascii="GHEA Grapalat" w:eastAsia="Times New Roman" w:hAnsi="GHEA Grapalat" w:cs="Times New Roman"/>
          <w:b/>
          <w:bCs/>
          <w:i/>
          <w:color w:val="000000" w:themeColor="text1"/>
          <w:sz w:val="24"/>
          <w:szCs w:val="24"/>
        </w:rPr>
        <w:t xml:space="preserve">ՀՀ կառավարության 2017 թվականի մայիսի 4-ի «Գնումների գործընթացի կազմակերպման կարգը հաստատելու և Հայաստանի Հանրապետության կառավարության 2011 թվականի փետրվարի 10-ի թիվ 168-Ն որոշումն ուժը կորցրած ճանաչելու մասին» թիվ 526-Ն որոշմամբ (այսուհետ՝ 526-Ն որոշում) սահմանված գնման պլանավորման և գնման գործընթացի կազմակերպման օրինականությանը, </w:t>
      </w:r>
      <w:r w:rsidRPr="0055552C">
        <w:rPr>
          <w:rFonts w:ascii="GHEA Grapalat" w:eastAsia="Times New Roman" w:hAnsi="GHEA Grapalat" w:cs="Times New Roman"/>
          <w:bCs/>
          <w:color w:val="000000" w:themeColor="text1"/>
          <w:sz w:val="24"/>
          <w:szCs w:val="24"/>
        </w:rPr>
        <w:t>քանի որ</w:t>
      </w:r>
      <w:r w:rsidRPr="0055552C">
        <w:rPr>
          <w:rFonts w:ascii="GHEA Grapalat" w:eastAsia="Times New Roman" w:hAnsi="GHEA Grapalat" w:cs="Times New Roman"/>
          <w:sz w:val="24"/>
          <w:szCs w:val="24"/>
        </w:rPr>
        <w:t xml:space="preserve"> գնման գործընթաց սկսելու համար գնման առարկան պետք է ներառված լինի գնումների պլանում, իսկ գնման պահանջի ծագման օրը պետական գաղտնիք չպարունակող գնումների դեպքում հաստատված կամ փոփոխված գնումների պլանի հրապարակման օրն է:</w:t>
      </w:r>
    </w:p>
    <w:p w14:paraId="0B638A36" w14:textId="77777777"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bCs/>
          <w:color w:val="000000" w:themeColor="text1"/>
          <w:sz w:val="24"/>
          <w:szCs w:val="24"/>
        </w:rPr>
      </w:pPr>
      <w:r w:rsidRPr="0055552C">
        <w:rPr>
          <w:rFonts w:ascii="GHEA Grapalat" w:eastAsia="Times New Roman" w:hAnsi="GHEA Grapalat" w:cs="Times New Roman"/>
          <w:sz w:val="24"/>
          <w:szCs w:val="24"/>
        </w:rPr>
        <w:t xml:space="preserve">Ի դեպ, սնունդի, հանդերձանքի և անկողնային պարագաների, տնտեսական, սանհիգենիկ և մաքրիչ նույթերի համար գնումների պլանները Նախարարության կողմից հաստատվել են 2019 թվականի փետրվար ամսի 26-ից հետո (սննդի մասով գնումների պլանը հաստատվել են փետրվարի 26-ին և 27-ին, իսկ հանդերձանքի և անկողնային պարագաների, տնտեսական, սանհիգենիկ և մաքրիչ նույթերի մասով՝ հիմնականում ապրիլի 16-ին), այն դեպքում, երբ մրցույթների արդյունքում մատարարման պայմանագրերի մեծ մասն արդեն կնքված են եղել, այսինքն՝ Նախարարության կողմից գնումների պլանների հաստատումը կրել է ավելի շատ </w:t>
      </w:r>
      <w:r w:rsidRPr="0055552C">
        <w:rPr>
          <w:rFonts w:ascii="GHEA Grapalat" w:eastAsia="Times New Roman" w:hAnsi="GHEA Grapalat" w:cs="Times New Roman"/>
          <w:b/>
          <w:i/>
          <w:sz w:val="24"/>
          <w:szCs w:val="24"/>
        </w:rPr>
        <w:t>ձևական բնույթ:</w:t>
      </w:r>
      <w:r w:rsidRPr="0055552C">
        <w:rPr>
          <w:rFonts w:ascii="GHEA Grapalat" w:eastAsia="Times New Roman" w:hAnsi="GHEA Grapalat" w:cs="Times New Roman"/>
          <w:sz w:val="24"/>
          <w:szCs w:val="24"/>
        </w:rPr>
        <w:t xml:space="preserve"> Բացի այդ, նշված գնումների պլանների՝ պաշտոնական տեղեկագրում փնտրման/որոնման արդյունքում պարզ դարձավ, որ հանդերձանքի և </w:t>
      </w:r>
      <w:r w:rsidRPr="0055552C">
        <w:rPr>
          <w:rFonts w:ascii="GHEA Grapalat" w:eastAsia="Times New Roman" w:hAnsi="GHEA Grapalat" w:cs="Times New Roman"/>
          <w:sz w:val="24"/>
          <w:szCs w:val="24"/>
        </w:rPr>
        <w:lastRenderedPageBreak/>
        <w:t xml:space="preserve">անկողնային պարագաների, տնտեսական, սանհիգենիկ և մաքրիչ նույթերի մասով գնումների պլաններ չեն հրապարակվել, </w:t>
      </w:r>
      <w:r w:rsidRPr="0055552C">
        <w:rPr>
          <w:rFonts w:ascii="GHEA Grapalat" w:eastAsia="Times New Roman" w:hAnsi="GHEA Grapalat" w:cs="Times New Roman"/>
          <w:b/>
          <w:i/>
          <w:sz w:val="24"/>
          <w:szCs w:val="24"/>
        </w:rPr>
        <w:t xml:space="preserve">ինչը հակասում է </w:t>
      </w:r>
      <w:r w:rsidRPr="0055552C">
        <w:rPr>
          <w:rFonts w:ascii="GHEA Grapalat" w:eastAsia="Times New Roman" w:hAnsi="GHEA Grapalat" w:cs="Times New Roman"/>
          <w:b/>
          <w:i/>
          <w:sz w:val="24"/>
          <w:szCs w:val="24"/>
          <w:lang w:val="hy-AM"/>
        </w:rPr>
        <w:t xml:space="preserve">«Գնումների մասին» ՀՀ օրենքի </w:t>
      </w:r>
      <w:r w:rsidRPr="0055552C">
        <w:rPr>
          <w:rFonts w:ascii="GHEA Grapalat" w:eastAsia="Times New Roman" w:hAnsi="GHEA Grapalat" w:cs="Times New Roman"/>
          <w:b/>
          <w:bCs/>
          <w:i/>
          <w:color w:val="000000" w:themeColor="text1"/>
          <w:sz w:val="24"/>
          <w:szCs w:val="24"/>
        </w:rPr>
        <w:t>(այսուհետ՝ Օրենք) 15-րդ հոդվածի 3-րդի պահանջին, քանի որ գնումների պլանը, ներառյալ` փոփոխությունները, հաստատվելուն հաջորդող երկու աշխատանքային օրվա ընթացքում պատվիրատուն հրապարակում է տեղեկագրում</w:t>
      </w:r>
      <w:r w:rsidRPr="0055552C">
        <w:rPr>
          <w:rFonts w:ascii="GHEA Grapalat" w:eastAsia="Times New Roman" w:hAnsi="GHEA Grapalat" w:cs="Times New Roman"/>
          <w:bCs/>
          <w:color w:val="000000" w:themeColor="text1"/>
          <w:sz w:val="24"/>
          <w:szCs w:val="24"/>
        </w:rPr>
        <w:t xml:space="preserve">, բացառությամբ պետական գաղտնիք պարունակող գնումների պլանի: </w:t>
      </w:r>
    </w:p>
    <w:p w14:paraId="04B9F830" w14:textId="1730C678" w:rsidR="00B25E0D" w:rsidRPr="0055552C" w:rsidRDefault="00B25E0D" w:rsidP="00B25E0D">
      <w:pPr>
        <w:shd w:val="clear" w:color="auto" w:fill="FFFFFF"/>
        <w:spacing w:after="0" w:line="276" w:lineRule="auto"/>
        <w:ind w:right="150" w:firstLine="450"/>
        <w:jc w:val="both"/>
        <w:rPr>
          <w:rFonts w:ascii="GHEA Grapalat" w:eastAsia="Times New Roman" w:hAnsi="GHEA Grapalat" w:cs="Times New Roman"/>
          <w:bCs/>
          <w:color w:val="000000" w:themeColor="text1"/>
          <w:sz w:val="24"/>
          <w:szCs w:val="24"/>
        </w:rPr>
      </w:pPr>
      <w:r w:rsidRPr="0055552C">
        <w:rPr>
          <w:rFonts w:ascii="GHEA Grapalat" w:eastAsia="Times New Roman" w:hAnsi="GHEA Grapalat" w:cs="Times New Roman"/>
          <w:bCs/>
          <w:color w:val="000000" w:themeColor="text1"/>
          <w:sz w:val="24"/>
          <w:szCs w:val="24"/>
        </w:rPr>
        <w:t xml:space="preserve">Հաշվեքննությամբ պարզվեց, որ Նախարարության ՊՈԱԿ-ների 2019 թվականի կարիքների համար գնման գործընթացը կենտրոնացված կարգով կազմակերպվել է հիմք ընդունելով Օրենքի 15-րդ հոդվածի 6-րդ մասի 1-ին կետը, այն է՝ մինչև ֆինանսական միջոցներ նախատեսվելը Օրենքով սահմանված կարգով կարող է կնքվել պայմանագիր` պայմանով, եթե՝ պատվիրատուն չի կարողանում նախապես կանխատեսել (հաշվարկել) գնումների համար անհրաժեշտ ֆինանսական միջոցների չափը և 526-Ն որոշման 102-րդ կետը, այն է՝ մինչև յուրաքանչյուր տարվան նախորդող տարվա նոյեմբերի 1-ը կազմակերպության ղեկավարը կազմում և վերադաս պատվիրատուին է ներկայացնում գնման հայտերը` ըստ գնման առարկայի տեխնիկական բնութագրի, քանակի, մեկ միավորի առավելագույն գնի, մատակարարման վայրի….: ՊՈԱԿ-ների կողմից հաստատված գնման հայտերի ուսումնասիրությունից պարզվեց, որ «Երևանի թիվ 1 տուն-ինտերնատ» հայտում միավորի գները համատարած նշված չեն եղել, </w:t>
      </w:r>
      <w:r w:rsidRPr="0055552C">
        <w:rPr>
          <w:rFonts w:ascii="GHEA Grapalat" w:eastAsia="Times New Roman" w:hAnsi="GHEA Grapalat" w:cs="Times New Roman"/>
          <w:b/>
          <w:bCs/>
          <w:i/>
          <w:color w:val="000000" w:themeColor="text1"/>
          <w:sz w:val="24"/>
          <w:szCs w:val="24"/>
        </w:rPr>
        <w:t>ինչը հակասում է 526-Ն որոշման 21-րդ կետի 2-րդ ենթակետի ա. պարբերության պահանջին</w:t>
      </w:r>
      <w:r w:rsidRPr="0055552C">
        <w:rPr>
          <w:rFonts w:ascii="GHEA Grapalat" w:eastAsia="Times New Roman" w:hAnsi="GHEA Grapalat" w:cs="Times New Roman"/>
          <w:bCs/>
          <w:color w:val="000000" w:themeColor="text1"/>
          <w:sz w:val="24"/>
          <w:szCs w:val="24"/>
        </w:rPr>
        <w:t xml:space="preserve">, քանի որ եթե գնման ընթացակարգը կազմակերպվում է Օրենքի </w:t>
      </w:r>
      <w:hyperlink r:id="rId24" w:history="1">
        <w:r w:rsidRPr="0055552C">
          <w:rPr>
            <w:rFonts w:ascii="GHEA Grapalat" w:eastAsia="Times New Roman" w:hAnsi="GHEA Grapalat" w:cs="Times New Roman"/>
            <w:bCs/>
            <w:color w:val="000000" w:themeColor="text1"/>
            <w:sz w:val="24"/>
            <w:szCs w:val="24"/>
          </w:rPr>
          <w:t>15-րդ հոդվածի 6-րդ մասի 1-ին կետի</w:t>
        </w:r>
      </w:hyperlink>
      <w:r w:rsidRPr="0055552C">
        <w:rPr>
          <w:rFonts w:ascii="GHEA Grapalat" w:eastAsia="Times New Roman" w:hAnsi="GHEA Grapalat" w:cs="Times New Roman"/>
          <w:bCs/>
          <w:color w:val="000000" w:themeColor="text1"/>
          <w:sz w:val="24"/>
          <w:szCs w:val="24"/>
        </w:rPr>
        <w:t xml:space="preserve"> </w:t>
      </w:r>
      <w:r w:rsidRPr="0055552C">
        <w:rPr>
          <w:rFonts w:ascii="GHEA Grapalat" w:eastAsia="Times New Roman" w:hAnsi="GHEA Grapalat" w:cs="GHEA Grapalat"/>
          <w:bCs/>
          <w:color w:val="000000" w:themeColor="text1"/>
          <w:sz w:val="24"/>
          <w:szCs w:val="24"/>
        </w:rPr>
        <w:t>հիման</w:t>
      </w:r>
      <w:r w:rsidRPr="0055552C">
        <w:rPr>
          <w:rFonts w:ascii="GHEA Grapalat" w:eastAsia="Times New Roman" w:hAnsi="GHEA Grapalat" w:cs="Times New Roman"/>
          <w:bCs/>
          <w:color w:val="000000" w:themeColor="text1"/>
          <w:sz w:val="24"/>
          <w:szCs w:val="24"/>
        </w:rPr>
        <w:t xml:space="preserve"> վրա, ապա ապրանքների գնման դեպքում հայտով ներկայացվում է նաև ընթացակարգը կազմակերպելու կամ դրան նախորդող տարվա ընթացքում նմանատիպ ապրանքի ձեռքբերման նպատակով կնքված պայմանագրով (գործարքով) սահմանված մեկ միավոր գինը, եթե առկա է նման պայմանագիր (գործարք): Նշենք, որ նմանատիպ պայմանագրեր ՊՈԱԿ-ների մասով առկա են 2016 թվականից:</w:t>
      </w:r>
    </w:p>
    <w:p w14:paraId="6D72F03F" w14:textId="77777777"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bCs/>
          <w:color w:val="000000" w:themeColor="text1"/>
          <w:sz w:val="24"/>
          <w:szCs w:val="24"/>
        </w:rPr>
      </w:pPr>
      <w:r w:rsidRPr="0055552C">
        <w:rPr>
          <w:rFonts w:ascii="GHEA Grapalat" w:eastAsia="Times New Roman" w:hAnsi="GHEA Grapalat" w:cs="Times New Roman"/>
          <w:bCs/>
          <w:color w:val="000000" w:themeColor="text1"/>
          <w:sz w:val="24"/>
          <w:szCs w:val="24"/>
        </w:rPr>
        <w:t>Վերոգրյալից պարզ է դառնում, որ՝</w:t>
      </w:r>
    </w:p>
    <w:p w14:paraId="6D77A489" w14:textId="77777777" w:rsidR="00B25E0D" w:rsidRPr="0055552C" w:rsidRDefault="00B25E0D" w:rsidP="0022060A">
      <w:pPr>
        <w:numPr>
          <w:ilvl w:val="0"/>
          <w:numId w:val="75"/>
        </w:numPr>
        <w:shd w:val="clear" w:color="auto" w:fill="FFFFFF"/>
        <w:spacing w:after="0" w:line="276" w:lineRule="auto"/>
        <w:jc w:val="both"/>
        <w:rPr>
          <w:rFonts w:ascii="GHEA Grapalat" w:eastAsia="Times New Roman" w:hAnsi="GHEA Grapalat" w:cs="Times New Roman"/>
          <w:b/>
          <w:i/>
          <w:sz w:val="24"/>
          <w:szCs w:val="24"/>
        </w:rPr>
      </w:pPr>
      <w:r w:rsidRPr="0055552C">
        <w:rPr>
          <w:rFonts w:ascii="GHEA Grapalat" w:eastAsia="Times New Roman" w:hAnsi="GHEA Grapalat" w:cs="Times New Roman"/>
          <w:b/>
          <w:i/>
          <w:sz w:val="24"/>
          <w:szCs w:val="24"/>
        </w:rPr>
        <w:t xml:space="preserve">առկա է անհամապատասխանություն Նախարարության կողմից գնումների գործընթացների կազմակերպման և Օրենքի 15-րդ հոդվածի 3-րդ մասի և  պահանջի միջև, </w:t>
      </w:r>
      <w:r w:rsidRPr="0055552C">
        <w:rPr>
          <w:rFonts w:ascii="GHEA Grapalat" w:eastAsia="Times New Roman" w:hAnsi="GHEA Grapalat" w:cs="Times New Roman"/>
          <w:b/>
          <w:bCs/>
          <w:i/>
          <w:color w:val="000000" w:themeColor="text1"/>
          <w:sz w:val="24"/>
          <w:szCs w:val="24"/>
        </w:rPr>
        <w:t>քանի որ գնումների պլանը, ներառյալ` փոփոխությունները, հաստատվելուն հաջորդող երկու աշխատանքային օրվա ընթացքում պատվիրատուն պետք է հրապարակի տեղեկագրում,</w:t>
      </w:r>
      <w:r w:rsidRPr="0055552C">
        <w:rPr>
          <w:rFonts w:ascii="GHEA Grapalat" w:eastAsia="Times New Roman" w:hAnsi="GHEA Grapalat" w:cs="Times New Roman"/>
          <w:b/>
          <w:i/>
          <w:sz w:val="24"/>
          <w:szCs w:val="24"/>
        </w:rPr>
        <w:t xml:space="preserve"> </w:t>
      </w:r>
    </w:p>
    <w:p w14:paraId="21EFFB28" w14:textId="53911F49" w:rsidR="00B25E0D" w:rsidRPr="0055552C" w:rsidRDefault="00B25E0D" w:rsidP="0022060A">
      <w:pPr>
        <w:numPr>
          <w:ilvl w:val="0"/>
          <w:numId w:val="75"/>
        </w:numPr>
        <w:shd w:val="clear" w:color="auto" w:fill="FFFFFF"/>
        <w:spacing w:after="0" w:line="276" w:lineRule="auto"/>
        <w:jc w:val="both"/>
        <w:rPr>
          <w:rFonts w:ascii="GHEA Grapalat" w:eastAsia="Times New Roman" w:hAnsi="GHEA Grapalat" w:cs="Times New Roman"/>
          <w:b/>
          <w:i/>
          <w:sz w:val="24"/>
          <w:szCs w:val="24"/>
        </w:rPr>
      </w:pPr>
      <w:r w:rsidRPr="0055552C">
        <w:rPr>
          <w:rFonts w:ascii="GHEA Grapalat" w:eastAsia="Times New Roman" w:hAnsi="GHEA Grapalat" w:cs="Times New Roman"/>
          <w:b/>
          <w:i/>
          <w:sz w:val="24"/>
          <w:szCs w:val="24"/>
        </w:rPr>
        <w:t>առկա են անհամապատասխանություններ Նախարարության կողմից գնումների գործընթացն</w:t>
      </w:r>
      <w:r w:rsidR="002A764F" w:rsidRPr="0055552C">
        <w:rPr>
          <w:rFonts w:ascii="GHEA Grapalat" w:eastAsia="Times New Roman" w:hAnsi="GHEA Grapalat" w:cs="Times New Roman"/>
          <w:b/>
          <w:i/>
          <w:sz w:val="24"/>
          <w:szCs w:val="24"/>
        </w:rPr>
        <w:t>երի կազմակերպման և 526-Ն</w:t>
      </w:r>
      <w:r w:rsidRPr="0055552C">
        <w:rPr>
          <w:rFonts w:ascii="GHEA Grapalat" w:eastAsia="Times New Roman" w:hAnsi="GHEA Grapalat" w:cs="Times New Roman"/>
          <w:b/>
          <w:i/>
          <w:sz w:val="24"/>
          <w:szCs w:val="24"/>
        </w:rPr>
        <w:t xml:space="preserve"> </w:t>
      </w:r>
      <w:r w:rsidR="002A764F" w:rsidRPr="0055552C">
        <w:rPr>
          <w:rFonts w:ascii="GHEA Grapalat" w:eastAsiaTheme="minorHAnsi" w:hAnsi="GHEA Grapalat"/>
          <w:b/>
          <w:color w:val="000000"/>
          <w:sz w:val="24"/>
          <w:szCs w:val="24"/>
          <w:lang w:val="hy-AM"/>
        </w:rPr>
        <w:t xml:space="preserve">որոշմամբ </w:t>
      </w:r>
      <w:r w:rsidR="002A764F" w:rsidRPr="0055552C">
        <w:rPr>
          <w:rFonts w:ascii="GHEA Grapalat" w:eastAsiaTheme="minorHAnsi" w:hAnsi="GHEA Grapalat"/>
          <w:b/>
          <w:color w:val="000000"/>
          <w:sz w:val="24"/>
          <w:szCs w:val="24"/>
          <w:lang w:val="hy-AM"/>
        </w:rPr>
        <w:lastRenderedPageBreak/>
        <w:t xml:space="preserve">հաստատված գնումների գործընթացի կազմակերպման կարգի </w:t>
      </w:r>
      <w:r w:rsidRPr="0055552C">
        <w:rPr>
          <w:rFonts w:ascii="GHEA Grapalat" w:eastAsia="Times New Roman" w:hAnsi="GHEA Grapalat" w:cs="Times New Roman"/>
          <w:b/>
          <w:i/>
          <w:sz w:val="24"/>
          <w:szCs w:val="24"/>
        </w:rPr>
        <w:t>16-րդ և 17-րդ կետերի պահանջների միջև,</w:t>
      </w:r>
      <w:r w:rsidRPr="0055552C">
        <w:rPr>
          <w:rFonts w:ascii="GHEA Grapalat" w:eastAsia="Times New Roman" w:hAnsi="GHEA Grapalat" w:cs="Times New Roman"/>
          <w:bCs/>
          <w:color w:val="000000" w:themeColor="text1"/>
          <w:sz w:val="24"/>
          <w:szCs w:val="24"/>
        </w:rPr>
        <w:t xml:space="preserve"> </w:t>
      </w:r>
      <w:r w:rsidRPr="0055552C">
        <w:rPr>
          <w:rFonts w:ascii="GHEA Grapalat" w:eastAsia="Times New Roman" w:hAnsi="GHEA Grapalat" w:cs="Times New Roman"/>
          <w:b/>
          <w:i/>
          <w:sz w:val="24"/>
          <w:szCs w:val="24"/>
        </w:rPr>
        <w:t xml:space="preserve">քանի որ գնման գործընթաց սկսելու համար գնման առարկան պետք է ներառված լինի գնումների պլանում, </w:t>
      </w:r>
    </w:p>
    <w:p w14:paraId="0E82E9DA" w14:textId="77777777" w:rsidR="00B25E0D" w:rsidRPr="0055552C" w:rsidRDefault="00B25E0D" w:rsidP="0022060A">
      <w:pPr>
        <w:numPr>
          <w:ilvl w:val="0"/>
          <w:numId w:val="75"/>
        </w:numPr>
        <w:shd w:val="clear" w:color="auto" w:fill="FFFFFF"/>
        <w:spacing w:after="0" w:line="276" w:lineRule="auto"/>
        <w:jc w:val="both"/>
        <w:rPr>
          <w:rFonts w:ascii="GHEA Grapalat" w:eastAsia="Times New Roman" w:hAnsi="GHEA Grapalat" w:cs="Times New Roman"/>
          <w:b/>
          <w:i/>
          <w:sz w:val="24"/>
          <w:szCs w:val="24"/>
        </w:rPr>
      </w:pPr>
      <w:r w:rsidRPr="0055552C">
        <w:rPr>
          <w:rFonts w:ascii="GHEA Grapalat" w:eastAsia="Times New Roman" w:hAnsi="GHEA Grapalat" w:cs="Times New Roman"/>
          <w:b/>
          <w:bCs/>
          <w:i/>
          <w:color w:val="000000" w:themeColor="text1"/>
          <w:sz w:val="24"/>
          <w:szCs w:val="24"/>
        </w:rPr>
        <w:t>առկա է անհամապատասխանություն Նախարարության կողմից գնման գործընթացի կազմակերպման և ՀՀ աշխատանքի և սոցիալական հարցերի նախարարի 2017 թվականի հոկտեմբերի 1-ի թիվ 106-Ա/1 հրամանի 5-րդ կետի պահանջների միջև, քանի որ նշված կետի համաձայն կենտրոնացված գնումների պլանը պետք է հրապարակվեր մինչև 2018 թվականի նոյեմբերի 20-ը,</w:t>
      </w:r>
    </w:p>
    <w:p w14:paraId="4F520C23" w14:textId="3BFA1296" w:rsidR="00B25E0D" w:rsidRPr="0055552C" w:rsidRDefault="00B25E0D" w:rsidP="0022060A">
      <w:pPr>
        <w:numPr>
          <w:ilvl w:val="0"/>
          <w:numId w:val="75"/>
        </w:numPr>
        <w:shd w:val="clear" w:color="auto" w:fill="FFFFFF"/>
        <w:spacing w:after="0" w:line="276" w:lineRule="auto"/>
        <w:jc w:val="both"/>
        <w:rPr>
          <w:rFonts w:ascii="GHEA Grapalat" w:eastAsia="Times New Roman" w:hAnsi="GHEA Grapalat" w:cs="Times New Roman"/>
          <w:b/>
          <w:i/>
          <w:sz w:val="24"/>
          <w:szCs w:val="24"/>
        </w:rPr>
      </w:pPr>
      <w:r w:rsidRPr="0055552C">
        <w:rPr>
          <w:rFonts w:ascii="GHEA Grapalat" w:eastAsia="Times New Roman" w:hAnsi="GHEA Grapalat" w:cs="Times New Roman"/>
          <w:b/>
          <w:i/>
          <w:sz w:val="24"/>
          <w:szCs w:val="24"/>
        </w:rPr>
        <w:t>առկա են անհամապատասխանություններ Նախարարության կողմից գնումների գործընթացն</w:t>
      </w:r>
      <w:r w:rsidR="00404B12" w:rsidRPr="0055552C">
        <w:rPr>
          <w:rFonts w:ascii="GHEA Grapalat" w:eastAsia="Times New Roman" w:hAnsi="GHEA Grapalat" w:cs="Times New Roman"/>
          <w:b/>
          <w:i/>
          <w:sz w:val="24"/>
          <w:szCs w:val="24"/>
        </w:rPr>
        <w:t xml:space="preserve">երի կազմակերպման և 526-Ն </w:t>
      </w:r>
      <w:r w:rsidR="00404B12" w:rsidRPr="0055552C">
        <w:rPr>
          <w:rFonts w:ascii="GHEA Grapalat" w:eastAsiaTheme="minorHAnsi" w:hAnsi="GHEA Grapalat"/>
          <w:b/>
          <w:color w:val="000000"/>
          <w:sz w:val="24"/>
          <w:szCs w:val="24"/>
          <w:lang w:val="hy-AM"/>
        </w:rPr>
        <w:t xml:space="preserve">որոշմամբ հաստատված գնումների գործընթացի կազմակերպման կարգի </w:t>
      </w:r>
      <w:r w:rsidRPr="0055552C">
        <w:rPr>
          <w:rFonts w:ascii="GHEA Grapalat" w:eastAsia="Times New Roman" w:hAnsi="GHEA Grapalat" w:cs="Times New Roman"/>
          <w:b/>
          <w:i/>
          <w:sz w:val="24"/>
          <w:szCs w:val="24"/>
        </w:rPr>
        <w:t>21-րդ և 102-րդ կետերի, ինչպես նաև ՀՀ աշխատանքի և սոցիալական հարցերի նախարարի 2017 թվականի հոկտեմբերի 1-ի թիվ 106-Ա/1 հրամանի 3-րդ և 4-րդ կետերի պահանջների միջև, քանի որ</w:t>
      </w:r>
      <w:r w:rsidRPr="0055552C">
        <w:rPr>
          <w:rFonts w:ascii="GHEA Grapalat" w:eastAsia="Times New Roman" w:hAnsi="GHEA Grapalat" w:cs="Times New Roman"/>
          <w:b/>
          <w:bCs/>
          <w:i/>
          <w:color w:val="000000" w:themeColor="text1"/>
          <w:sz w:val="24"/>
          <w:szCs w:val="24"/>
        </w:rPr>
        <w:t xml:space="preserve"> «Երևանի թիվ 1 տուն-ինտերնատին» չի առաջարկվել շտկել գնումների մասին ՀՀ օրենսդրությանը չհամապատասխանող դրույթները: </w:t>
      </w:r>
    </w:p>
    <w:p w14:paraId="19A8808C" w14:textId="77777777"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bCs/>
          <w:color w:val="000000" w:themeColor="text1"/>
          <w:sz w:val="24"/>
          <w:szCs w:val="24"/>
        </w:rPr>
      </w:pPr>
    </w:p>
    <w:p w14:paraId="70582890" w14:textId="77777777"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bCs/>
          <w:color w:val="000000" w:themeColor="text1"/>
          <w:sz w:val="24"/>
          <w:szCs w:val="24"/>
        </w:rPr>
      </w:pPr>
    </w:p>
    <w:p w14:paraId="011914E0" w14:textId="77777777"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bCs/>
          <w:color w:val="000000" w:themeColor="text1"/>
          <w:sz w:val="24"/>
          <w:szCs w:val="24"/>
        </w:rPr>
      </w:pPr>
    </w:p>
    <w:p w14:paraId="3A4292E4" w14:textId="77777777" w:rsidR="00B25E0D" w:rsidRPr="0055552C" w:rsidRDefault="00B25E0D" w:rsidP="0022060A">
      <w:pPr>
        <w:numPr>
          <w:ilvl w:val="0"/>
          <w:numId w:val="74"/>
        </w:numPr>
        <w:shd w:val="clear" w:color="auto" w:fill="FFFFFF"/>
        <w:tabs>
          <w:tab w:val="left" w:pos="630"/>
        </w:tabs>
        <w:spacing w:after="0" w:line="276" w:lineRule="auto"/>
        <w:ind w:left="0" w:firstLine="0"/>
        <w:jc w:val="center"/>
        <w:rPr>
          <w:rFonts w:ascii="GHEA Grapalat" w:eastAsia="Times New Roman" w:hAnsi="GHEA Grapalat" w:cs="Times New Roman"/>
          <w:b/>
          <w:bCs/>
          <w:color w:val="000000" w:themeColor="text1"/>
          <w:sz w:val="24"/>
          <w:szCs w:val="24"/>
        </w:rPr>
      </w:pPr>
      <w:r w:rsidRPr="0055552C">
        <w:rPr>
          <w:rFonts w:ascii="GHEA Grapalat" w:eastAsia="Times New Roman" w:hAnsi="GHEA Grapalat" w:cs="Times New Roman"/>
          <w:b/>
          <w:bCs/>
          <w:color w:val="000000" w:themeColor="text1"/>
          <w:sz w:val="24"/>
          <w:szCs w:val="24"/>
        </w:rPr>
        <w:t>ԳՆՈՒՄՆԵՐԻ ՊԼԱՆԱՎՈՐՄԱՆ, ՊԼԱՆՆԵՐԻ ԼՐԱՑՄԱՆ ՀԱՍՏԱՏՄԱՆ ԵՎ ՀՐԱՊԱՐԱԿՄԱՆ ՎԵՐԱԲԵՐՅԱԼ</w:t>
      </w:r>
    </w:p>
    <w:p w14:paraId="270A138A" w14:textId="77777777"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bCs/>
          <w:color w:val="000000" w:themeColor="text1"/>
          <w:sz w:val="24"/>
          <w:szCs w:val="24"/>
        </w:rPr>
      </w:pPr>
    </w:p>
    <w:p w14:paraId="489C6ADA" w14:textId="77777777"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bCs/>
          <w:color w:val="000000" w:themeColor="text1"/>
          <w:sz w:val="24"/>
          <w:szCs w:val="24"/>
        </w:rPr>
      </w:pPr>
      <w:r w:rsidRPr="0055552C">
        <w:rPr>
          <w:rFonts w:ascii="GHEA Grapalat" w:eastAsia="Times New Roman" w:hAnsi="GHEA Grapalat" w:cs="Times New Roman"/>
          <w:bCs/>
          <w:color w:val="000000" w:themeColor="text1"/>
          <w:sz w:val="24"/>
          <w:szCs w:val="24"/>
        </w:rPr>
        <w:t xml:space="preserve">Նախարարության կողմից հաստատված ՊՈԱԿ-ների 2019 թվականի կարիքների համար պետական բյուջեի միջոցների հաշվին կատարվելիք գնումների պլանները, մասնավորապես՝ </w:t>
      </w:r>
      <w:r w:rsidRPr="0055552C">
        <w:rPr>
          <w:rFonts w:ascii="GHEA Grapalat" w:eastAsia="Times New Roman" w:hAnsi="GHEA Grapalat" w:cs="Times New Roman"/>
          <w:sz w:val="24"/>
          <w:szCs w:val="24"/>
        </w:rPr>
        <w:t>սննդամթերքի, հանդերձանքի և անկողնային պարագաների, տնտեսական, սանհիգենիկ և մաքրիչ նույթերի</w:t>
      </w:r>
      <w:r w:rsidRPr="0055552C">
        <w:rPr>
          <w:rFonts w:ascii="GHEA Grapalat" w:eastAsia="Times New Roman" w:hAnsi="GHEA Grapalat" w:cs="Times New Roman"/>
          <w:bCs/>
          <w:color w:val="000000" w:themeColor="text1"/>
          <w:sz w:val="24"/>
          <w:szCs w:val="24"/>
        </w:rPr>
        <w:t xml:space="preserve"> մասով, սկզբնապես հաստատվել, իսկ դրա մի մասը հրապարակվել են սխալ և </w:t>
      </w:r>
      <w:r w:rsidRPr="0055552C">
        <w:rPr>
          <w:rFonts w:ascii="GHEA Grapalat" w:eastAsia="Times New Roman" w:hAnsi="GHEA Grapalat" w:cs="Times New Roman"/>
          <w:b/>
          <w:bCs/>
          <w:i/>
          <w:color w:val="000000" w:themeColor="text1"/>
          <w:sz w:val="24"/>
          <w:szCs w:val="24"/>
        </w:rPr>
        <w:t>հակասում են ՀՀ կառավարության 2017 թվականի ապրիլի 13-ի «</w:t>
      </w:r>
      <w:r w:rsidRPr="0055552C">
        <w:rPr>
          <w:rFonts w:ascii="GHEA Grapalat" w:eastAsia="Times New Roman" w:hAnsi="GHEA Grapalat" w:cs="Times New Roman"/>
          <w:b/>
          <w:i/>
          <w:color w:val="000000" w:themeColor="text1"/>
          <w:sz w:val="24"/>
          <w:szCs w:val="24"/>
        </w:rPr>
        <w:t xml:space="preserve">Գնումների պլանի ձևը, դրա լրացման, հաստատման և հրապարակման կարգը </w:t>
      </w:r>
      <w:r w:rsidRPr="0055552C">
        <w:rPr>
          <w:rFonts w:ascii="GHEA Grapalat" w:eastAsia="Times New Roman" w:hAnsi="GHEA Grapalat" w:cs="Times New Roman"/>
          <w:b/>
          <w:bCs/>
          <w:i/>
          <w:color w:val="000000" w:themeColor="text1"/>
          <w:sz w:val="24"/>
          <w:szCs w:val="24"/>
        </w:rPr>
        <w:t>հաստատելու մասին» թիվ 390-Ն որոշման (այսուհետ՝ 390-Ն որոշում) 5-րդ կետին,</w:t>
      </w:r>
      <w:r w:rsidRPr="0055552C">
        <w:rPr>
          <w:rFonts w:ascii="GHEA Grapalat" w:eastAsia="Times New Roman" w:hAnsi="GHEA Grapalat" w:cs="Times New Roman"/>
          <w:bCs/>
          <w:color w:val="000000" w:themeColor="text1"/>
          <w:sz w:val="24"/>
          <w:szCs w:val="24"/>
        </w:rPr>
        <w:t xml:space="preserve"> քանի որ Հայաստանի Հանրապետության պետական բյուջեի միջոցների հաշվին կատարվելիք գնումների պլանը հաստատվում է յուրաքանչյուր տարվա Հայաստանի Հանրապետության պետական բյուջեի կատարումն ապահովող միջոցառումները հաստատելու մասին Հայաստանի Հանրապետության կառավարության որոշմամբ` առանձին </w:t>
      </w:r>
      <w:r w:rsidRPr="0055552C">
        <w:rPr>
          <w:rFonts w:ascii="GHEA Grapalat" w:eastAsia="Times New Roman" w:hAnsi="GHEA Grapalat" w:cs="Times New Roman"/>
          <w:bCs/>
          <w:color w:val="000000" w:themeColor="text1"/>
          <w:sz w:val="24"/>
          <w:szCs w:val="24"/>
        </w:rPr>
        <w:lastRenderedPageBreak/>
        <w:t>հավելվածով: Նշենք, որ տվյալ որոշումն ուժի մեջ է մտել 2018 թվականի դեկտեմբերի 29-ին:</w:t>
      </w:r>
    </w:p>
    <w:p w14:paraId="33BBFF3E" w14:textId="77777777"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bCs/>
          <w:color w:val="000000" w:themeColor="text1"/>
          <w:sz w:val="24"/>
          <w:szCs w:val="24"/>
        </w:rPr>
      </w:pPr>
      <w:r w:rsidRPr="0055552C">
        <w:rPr>
          <w:rFonts w:ascii="GHEA Grapalat" w:eastAsia="Times New Roman" w:hAnsi="GHEA Grapalat" w:cs="Times New Roman"/>
          <w:bCs/>
          <w:color w:val="000000" w:themeColor="text1"/>
          <w:sz w:val="24"/>
          <w:szCs w:val="24"/>
        </w:rPr>
        <w:t>Հաշվեքննության ընթացքում ուսումնասիրության ենթարկվեց Նախարարության կողմից հաստատված ՊՈԱԿ-ների 2019 թվականի կարիքների համար գնումների պլանները, որի արդյունքում պարզվեց, որ նշված գնումների պլանները ամբողջությամբ կազմվել են սխալ, չեն համապատասխանում իրականությանը, քանի որ դրանցում որպես գնման ձև նշված է եղել «գնանշման հարցում» ընթացակարգն այն դեպքում, երբ ինչպես նշվեց սույն արձանագրության գնումների գործընթացի կազմակերպման վերաբերյալ 1-ին կետում, տվյալ գնումների պլաններում ներառված գնման առարկաների համար Նախարարության կողմից արդեն իսկ կատարվել էին գնումներ (մատակարարների հետ պայմանագրերը փաստացի ստորագրվել էին), որոնց մեծ մասի համար կիրառվել էր «էլեկտրոնային աճուրդ» գնման ընթացակարգը (արտացոլված է Աղյուսակ 1-ում):</w:t>
      </w:r>
    </w:p>
    <w:p w14:paraId="4E3BC364" w14:textId="77777777"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bCs/>
          <w:color w:val="000000" w:themeColor="text1"/>
          <w:sz w:val="24"/>
          <w:szCs w:val="24"/>
        </w:rPr>
      </w:pPr>
      <w:r w:rsidRPr="0055552C">
        <w:rPr>
          <w:rFonts w:ascii="GHEA Grapalat" w:eastAsia="Times New Roman" w:hAnsi="GHEA Grapalat" w:cs="Times New Roman"/>
          <w:bCs/>
          <w:color w:val="000000" w:themeColor="text1"/>
          <w:sz w:val="24"/>
          <w:szCs w:val="24"/>
        </w:rPr>
        <w:t xml:space="preserve">Բացի այդ, վերը նշված բոլոր գնումների պլաններում լրացված չի եղել «միավորի առավելագույն գինը» սյունակը, ինչը նույնպես </w:t>
      </w:r>
      <w:r w:rsidRPr="0055552C">
        <w:rPr>
          <w:rFonts w:ascii="GHEA Grapalat" w:eastAsia="Times New Roman" w:hAnsi="GHEA Grapalat" w:cs="Times New Roman"/>
          <w:b/>
          <w:bCs/>
          <w:i/>
          <w:color w:val="000000" w:themeColor="text1"/>
          <w:sz w:val="24"/>
          <w:szCs w:val="24"/>
        </w:rPr>
        <w:t xml:space="preserve">հակասում է գնումների մասին ՀՀ օրենսդրության պահանջներին, </w:t>
      </w:r>
      <w:r w:rsidRPr="0055552C">
        <w:rPr>
          <w:rFonts w:ascii="GHEA Grapalat" w:eastAsia="Times New Roman" w:hAnsi="GHEA Grapalat" w:cs="Times New Roman"/>
          <w:bCs/>
          <w:color w:val="000000" w:themeColor="text1"/>
          <w:sz w:val="24"/>
          <w:szCs w:val="24"/>
        </w:rPr>
        <w:t>քանի որ գնումների պլանների հաստատման պահին Նախարարությանն արդեն իսկ հայտնի է եղել ֆինանսական միջոցների առկայության և չափի մասին:</w:t>
      </w:r>
    </w:p>
    <w:p w14:paraId="65C3B34F" w14:textId="128013EE"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bCs/>
          <w:color w:val="000000" w:themeColor="text1"/>
          <w:sz w:val="24"/>
          <w:szCs w:val="24"/>
        </w:rPr>
      </w:pPr>
      <w:r w:rsidRPr="0055552C">
        <w:rPr>
          <w:rFonts w:ascii="GHEA Grapalat" w:eastAsia="Times New Roman" w:hAnsi="GHEA Grapalat" w:cs="Times New Roman"/>
          <w:bCs/>
          <w:color w:val="000000" w:themeColor="text1"/>
          <w:sz w:val="24"/>
          <w:szCs w:val="24"/>
        </w:rPr>
        <w:t>Հաշվեքննության ընթացքում դիտարկման ենթարկվեց Երևանում, Գյումրիում, Խարբերդում և Վարդենիսում գործող ՊՈԱԿ-ների գնման գործընթացները, մասնավորապես՝ գնման հայտերի կազմում և ներկայացում, գնման պլանավորում, մրցույթների հրավերների հրապարակում, պայմանագրերի, իսկ հետագայում դրանց հիման վրա առանձին համաձայնագրերի կազմում</w:t>
      </w:r>
      <w:r w:rsidR="00E75FD9" w:rsidRPr="0055552C">
        <w:rPr>
          <w:rFonts w:ascii="GHEA Grapalat" w:eastAsia="Times New Roman" w:hAnsi="GHEA Grapalat" w:cs="Times New Roman"/>
          <w:bCs/>
          <w:color w:val="000000" w:themeColor="text1"/>
          <w:sz w:val="24"/>
          <w:szCs w:val="24"/>
        </w:rPr>
        <w:t>:</w:t>
      </w:r>
      <w:r w:rsidRPr="0055552C">
        <w:rPr>
          <w:rFonts w:ascii="GHEA Grapalat" w:eastAsia="Times New Roman" w:hAnsi="GHEA Grapalat" w:cs="Times New Roman"/>
          <w:bCs/>
          <w:color w:val="000000" w:themeColor="text1"/>
          <w:sz w:val="24"/>
          <w:szCs w:val="24"/>
        </w:rPr>
        <w:t xml:space="preserve"> Նախարարության կողմից ՊՈԱԿ-ների գնման հայտերի խմբավորման, վերլուծության, այդ թվում՝ գնման առարկաների մասնագրերի, քանակների, մատակարարման պայմանների </w:t>
      </w:r>
      <w:r w:rsidRPr="0055552C">
        <w:rPr>
          <w:rFonts w:ascii="GHEA Grapalat" w:eastAsia="Times New Roman" w:hAnsi="GHEA Grapalat" w:cs="Times New Roman"/>
          <w:b/>
          <w:bCs/>
          <w:i/>
          <w:color w:val="000000" w:themeColor="text1"/>
          <w:sz w:val="24"/>
          <w:szCs w:val="24"/>
        </w:rPr>
        <w:t>արդյունքում իրականացվել է սխալ պլանավորում:</w:t>
      </w:r>
    </w:p>
    <w:p w14:paraId="1FC2D1B1" w14:textId="3AFBD2DD"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bCs/>
          <w:color w:val="000000" w:themeColor="text1"/>
          <w:sz w:val="24"/>
          <w:szCs w:val="24"/>
        </w:rPr>
      </w:pPr>
      <w:r w:rsidRPr="0055552C">
        <w:rPr>
          <w:rFonts w:ascii="GHEA Grapalat" w:eastAsia="Times New Roman" w:hAnsi="GHEA Grapalat" w:cs="Times New Roman"/>
          <w:bCs/>
          <w:color w:val="000000" w:themeColor="text1"/>
          <w:sz w:val="24"/>
          <w:szCs w:val="24"/>
        </w:rPr>
        <w:t xml:space="preserve"> Բացի այդ, հարկ է նշել, որ մեկից ավելի ՊՈԱԿ-ներ ունեցող վարչատարածքային միավորների մրցույթների հրավերների կազմման և հրապարակման ժամանակ </w:t>
      </w:r>
      <w:r w:rsidRPr="0055552C">
        <w:rPr>
          <w:rFonts w:ascii="GHEA Grapalat" w:eastAsia="Times New Roman" w:hAnsi="GHEA Grapalat" w:cs="Times New Roman"/>
          <w:b/>
          <w:bCs/>
          <w:i/>
          <w:color w:val="000000" w:themeColor="text1"/>
          <w:sz w:val="24"/>
          <w:szCs w:val="24"/>
        </w:rPr>
        <w:t>Նախարարության կողմից իրականացվել է ոչ միատեսակ, կամայական մոտեցում՝</w:t>
      </w:r>
      <w:r w:rsidRPr="0055552C">
        <w:rPr>
          <w:rFonts w:ascii="GHEA Grapalat" w:eastAsia="Times New Roman" w:hAnsi="GHEA Grapalat" w:cs="Times New Roman"/>
          <w:bCs/>
          <w:color w:val="000000" w:themeColor="text1"/>
          <w:sz w:val="24"/>
          <w:szCs w:val="24"/>
        </w:rPr>
        <w:t xml:space="preserve"> մի դեպքում հրավերի տեխնիկական բնութագրում-գնման ժամանակացույցում նշվել է վարչատարածքային միավորի բոլոր ՊՈԱԿ-ների հայտերի հանրագումարից ավել մատարարման ենթակա քանակ, իսկ որոշ դեպքերում՝ հակառակը: Առկա են դեպքեր, երբ համաձայնագրով մատակարարման ենթակա ապրանքների քանակը մի քանի անգամ նվազեցվել է համեմատած</w:t>
      </w:r>
      <w:r w:rsidR="00F14FA8" w:rsidRPr="0055552C">
        <w:rPr>
          <w:rFonts w:ascii="GHEA Grapalat" w:eastAsia="Times New Roman" w:hAnsi="GHEA Grapalat" w:cs="Times New Roman"/>
          <w:bCs/>
          <w:color w:val="000000" w:themeColor="text1"/>
          <w:sz w:val="24"/>
          <w:szCs w:val="24"/>
        </w:rPr>
        <w:t xml:space="preserve"> գնման հայտով պահանջված քանակից:</w:t>
      </w:r>
    </w:p>
    <w:p w14:paraId="0FF32DAC" w14:textId="77777777"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bCs/>
          <w:color w:val="000000" w:themeColor="text1"/>
          <w:sz w:val="24"/>
          <w:szCs w:val="24"/>
        </w:rPr>
      </w:pPr>
      <w:r w:rsidRPr="0055552C">
        <w:rPr>
          <w:rFonts w:ascii="GHEA Grapalat" w:eastAsia="Times New Roman" w:hAnsi="GHEA Grapalat" w:cs="Times New Roman"/>
          <w:bCs/>
          <w:color w:val="000000" w:themeColor="text1"/>
          <w:sz w:val="24"/>
          <w:szCs w:val="24"/>
        </w:rPr>
        <w:lastRenderedPageBreak/>
        <w:t xml:space="preserve">Անհասկանալի է նաև Նախարարության կողմից մրցույթի արդյունքում ընտրված մասնակցի՝ </w:t>
      </w:r>
      <w:r w:rsidRPr="0055552C">
        <w:rPr>
          <w:rFonts w:ascii="GHEA Grapalat" w:eastAsia="Times New Roman" w:hAnsi="GHEA Grapalat" w:cs="Times New Roman"/>
          <w:b/>
          <w:bCs/>
          <w:i/>
          <w:color w:val="000000" w:themeColor="text1"/>
          <w:sz w:val="24"/>
          <w:szCs w:val="24"/>
        </w:rPr>
        <w:t>միավորի առավելագույն գնով որոշման մեթոդը</w:t>
      </w:r>
      <w:r w:rsidRPr="0055552C">
        <w:rPr>
          <w:rFonts w:ascii="GHEA Grapalat" w:eastAsia="Times New Roman" w:hAnsi="GHEA Grapalat" w:cs="Times New Roman"/>
          <w:bCs/>
          <w:color w:val="000000" w:themeColor="text1"/>
          <w:sz w:val="24"/>
          <w:szCs w:val="24"/>
        </w:rPr>
        <w:t xml:space="preserve">, քանի որ մրցույթների անցկացման պահին </w:t>
      </w:r>
      <w:r w:rsidRPr="0055552C">
        <w:rPr>
          <w:rFonts w:ascii="GHEA Grapalat" w:eastAsia="Times New Roman" w:hAnsi="GHEA Grapalat" w:cs="Times New Roman"/>
          <w:b/>
          <w:bCs/>
          <w:i/>
          <w:color w:val="000000" w:themeColor="text1"/>
          <w:sz w:val="24"/>
          <w:szCs w:val="24"/>
        </w:rPr>
        <w:t>գնման պլաններ կազմված և հաստատված չեն եղել:</w:t>
      </w:r>
      <w:r w:rsidRPr="0055552C">
        <w:rPr>
          <w:rFonts w:ascii="GHEA Grapalat" w:eastAsia="Times New Roman" w:hAnsi="GHEA Grapalat" w:cs="Times New Roman"/>
          <w:bCs/>
          <w:color w:val="000000" w:themeColor="text1"/>
          <w:sz w:val="24"/>
          <w:szCs w:val="24"/>
        </w:rPr>
        <w:t xml:space="preserve">   </w:t>
      </w:r>
    </w:p>
    <w:p w14:paraId="7F2BE610" w14:textId="77777777"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bCs/>
          <w:color w:val="000000" w:themeColor="text1"/>
          <w:sz w:val="24"/>
          <w:szCs w:val="24"/>
        </w:rPr>
      </w:pPr>
      <w:r w:rsidRPr="0055552C">
        <w:rPr>
          <w:rFonts w:ascii="GHEA Grapalat" w:eastAsia="Times New Roman" w:hAnsi="GHEA Grapalat" w:cs="Times New Roman"/>
          <w:bCs/>
          <w:color w:val="000000" w:themeColor="text1"/>
          <w:sz w:val="24"/>
          <w:szCs w:val="24"/>
        </w:rPr>
        <w:t xml:space="preserve">Ի դեպ, համաձայն Նախարարության տրամադրած տեղեկատվության՝ ՊՈԱԿ-ների 2019 կարիքների համար ձեռքբերվող ապրանքերի միավորի առավելագույն գները որոշվել են շուկայի վերլուծության, աուդիտի վերլուծության, աշխատանքին խմբի, ՊՈԱԿ-ների կողմից ներկայացված գների, վիճակագրական ծառայության կողմից տրամադրված գործող շուկայական գների արդյունքների հիման վրա, որոնց հիմնավորման վերբերյալ հաշվեքննության ընթացքում չի ներկայացվել:     </w:t>
      </w:r>
    </w:p>
    <w:p w14:paraId="5225F80F" w14:textId="77777777" w:rsidR="00B25E0D" w:rsidRPr="0055552C" w:rsidRDefault="00B25E0D" w:rsidP="00B25E0D">
      <w:pPr>
        <w:shd w:val="clear" w:color="auto" w:fill="FFFFFF"/>
        <w:spacing w:after="0" w:line="276" w:lineRule="auto"/>
        <w:ind w:firstLine="720"/>
        <w:jc w:val="both"/>
        <w:rPr>
          <w:rFonts w:ascii="GHEA Grapalat" w:eastAsia="Times New Roman" w:hAnsi="GHEA Grapalat" w:cs="Times New Roman"/>
          <w:bCs/>
          <w:color w:val="000000" w:themeColor="text1"/>
          <w:sz w:val="24"/>
          <w:szCs w:val="24"/>
        </w:rPr>
      </w:pPr>
      <w:r w:rsidRPr="0055552C">
        <w:rPr>
          <w:rFonts w:ascii="GHEA Grapalat" w:eastAsia="Times New Roman" w:hAnsi="GHEA Grapalat" w:cs="Times New Roman"/>
          <w:bCs/>
          <w:color w:val="000000" w:themeColor="text1"/>
          <w:sz w:val="24"/>
          <w:szCs w:val="24"/>
        </w:rPr>
        <w:t xml:space="preserve">Վերոգրյալից պարզ է դառնում, որ՝ </w:t>
      </w:r>
    </w:p>
    <w:p w14:paraId="15AA4838" w14:textId="77777777" w:rsidR="00B25E0D" w:rsidRPr="0055552C" w:rsidRDefault="00B25E0D" w:rsidP="0022060A">
      <w:pPr>
        <w:numPr>
          <w:ilvl w:val="0"/>
          <w:numId w:val="76"/>
        </w:numPr>
        <w:shd w:val="clear" w:color="auto" w:fill="FFFFFF"/>
        <w:spacing w:after="0" w:line="276" w:lineRule="auto"/>
        <w:jc w:val="both"/>
        <w:rPr>
          <w:rFonts w:ascii="GHEA Grapalat" w:eastAsia="Times New Roman" w:hAnsi="GHEA Grapalat" w:cs="Times New Roman"/>
          <w:b/>
          <w:bCs/>
          <w:i/>
          <w:color w:val="000000" w:themeColor="text1"/>
          <w:sz w:val="24"/>
          <w:szCs w:val="24"/>
        </w:rPr>
      </w:pPr>
      <w:r w:rsidRPr="0055552C">
        <w:rPr>
          <w:rFonts w:ascii="GHEA Grapalat" w:eastAsia="Times New Roman" w:hAnsi="GHEA Grapalat" w:cs="Times New Roman"/>
          <w:b/>
          <w:bCs/>
          <w:i/>
          <w:color w:val="000000" w:themeColor="text1"/>
          <w:sz w:val="24"/>
          <w:szCs w:val="24"/>
        </w:rPr>
        <w:t>առկա են անհամապատասխանություններ Նախարարության կողմից հաստատված և հրապարակված գնումների պլանների և ՀՀ կառավարության 2017 թվականի ապրիլի 13-ի «</w:t>
      </w:r>
      <w:r w:rsidRPr="0055552C">
        <w:rPr>
          <w:rFonts w:ascii="GHEA Grapalat" w:eastAsia="Times New Roman" w:hAnsi="GHEA Grapalat" w:cs="Times New Roman"/>
          <w:b/>
          <w:i/>
          <w:color w:val="000000" w:themeColor="text1"/>
          <w:sz w:val="24"/>
          <w:szCs w:val="24"/>
        </w:rPr>
        <w:t xml:space="preserve">Գնումների պլանի ձևը, դրա լրացման, հաստատման և հրապարակման կարգը </w:t>
      </w:r>
      <w:r w:rsidRPr="0055552C">
        <w:rPr>
          <w:rFonts w:ascii="GHEA Grapalat" w:eastAsia="Times New Roman" w:hAnsi="GHEA Grapalat" w:cs="Times New Roman"/>
          <w:b/>
          <w:bCs/>
          <w:i/>
          <w:color w:val="000000" w:themeColor="text1"/>
          <w:sz w:val="24"/>
          <w:szCs w:val="24"/>
        </w:rPr>
        <w:t>հաստատելու մասին» թիվ 390-Ն որոշման պահանջների միջև:</w:t>
      </w:r>
      <w:r w:rsidRPr="0055552C">
        <w:rPr>
          <w:rFonts w:ascii="GHEA Grapalat" w:eastAsia="Times New Roman" w:hAnsi="GHEA Grapalat" w:cs="Times New Roman"/>
          <w:bCs/>
          <w:color w:val="000000" w:themeColor="text1"/>
          <w:sz w:val="24"/>
          <w:szCs w:val="24"/>
        </w:rPr>
        <w:t xml:space="preserve"> </w:t>
      </w:r>
    </w:p>
    <w:p w14:paraId="40A14DFB" w14:textId="77777777" w:rsidR="00B25E0D" w:rsidRPr="0055552C" w:rsidRDefault="00B25E0D" w:rsidP="0022060A">
      <w:pPr>
        <w:numPr>
          <w:ilvl w:val="0"/>
          <w:numId w:val="76"/>
        </w:numPr>
        <w:shd w:val="clear" w:color="auto" w:fill="FFFFFF"/>
        <w:spacing w:after="0" w:line="276" w:lineRule="auto"/>
        <w:jc w:val="both"/>
        <w:rPr>
          <w:rFonts w:ascii="GHEA Grapalat" w:eastAsia="Times New Roman" w:hAnsi="GHEA Grapalat" w:cs="Times New Roman"/>
          <w:b/>
          <w:bCs/>
          <w:i/>
          <w:color w:val="000000" w:themeColor="text1"/>
          <w:sz w:val="24"/>
          <w:szCs w:val="24"/>
        </w:rPr>
      </w:pPr>
      <w:r w:rsidRPr="0055552C">
        <w:rPr>
          <w:rFonts w:ascii="GHEA Grapalat" w:eastAsia="Times New Roman" w:hAnsi="GHEA Grapalat" w:cs="Times New Roman"/>
          <w:b/>
          <w:bCs/>
          <w:i/>
          <w:color w:val="000000" w:themeColor="text1"/>
          <w:sz w:val="24"/>
          <w:szCs w:val="24"/>
        </w:rPr>
        <w:t>միավորների մրցույթների հրավերների կազմման և հրապարակման ժամանակ Նախարարության կողմից իրականացվել է ոչ միատեսակ, կամայական մոտեցում:</w:t>
      </w:r>
    </w:p>
    <w:p w14:paraId="07397486" w14:textId="77777777" w:rsidR="00B25E0D" w:rsidRPr="0055552C" w:rsidRDefault="00B25E0D" w:rsidP="00B25E0D">
      <w:pPr>
        <w:tabs>
          <w:tab w:val="left" w:pos="720"/>
        </w:tabs>
        <w:spacing w:after="0" w:line="276" w:lineRule="auto"/>
        <w:jc w:val="both"/>
        <w:rPr>
          <w:rFonts w:ascii="GHEA Grapalat" w:eastAsiaTheme="minorHAnsi" w:hAnsi="GHEA Grapalat"/>
          <w:bCs/>
          <w:color w:val="000000" w:themeColor="text1"/>
          <w:sz w:val="24"/>
          <w:szCs w:val="24"/>
        </w:rPr>
      </w:pPr>
    </w:p>
    <w:p w14:paraId="4237E018" w14:textId="77777777" w:rsidR="00B25E0D" w:rsidRPr="0055552C" w:rsidRDefault="00B25E0D" w:rsidP="00B25E0D">
      <w:pPr>
        <w:tabs>
          <w:tab w:val="left" w:pos="720"/>
        </w:tabs>
        <w:spacing w:after="0" w:line="276" w:lineRule="auto"/>
        <w:jc w:val="both"/>
        <w:rPr>
          <w:rFonts w:ascii="GHEA Grapalat" w:eastAsiaTheme="minorHAnsi" w:hAnsi="GHEA Grapalat"/>
          <w:bCs/>
          <w:color w:val="000000" w:themeColor="text1"/>
          <w:sz w:val="24"/>
          <w:szCs w:val="24"/>
        </w:rPr>
      </w:pPr>
    </w:p>
    <w:p w14:paraId="3CA5E7E2" w14:textId="4998A433" w:rsidR="00B25E0D" w:rsidRPr="0055552C" w:rsidRDefault="00B25E0D" w:rsidP="0022060A">
      <w:pPr>
        <w:numPr>
          <w:ilvl w:val="0"/>
          <w:numId w:val="74"/>
        </w:numPr>
        <w:tabs>
          <w:tab w:val="left" w:pos="720"/>
        </w:tabs>
        <w:spacing w:after="0" w:line="276" w:lineRule="auto"/>
        <w:contextualSpacing/>
        <w:jc w:val="center"/>
        <w:rPr>
          <w:rFonts w:ascii="GHEA Grapalat" w:eastAsiaTheme="minorHAnsi" w:hAnsi="GHEA Grapalat"/>
          <w:bCs/>
          <w:color w:val="000000" w:themeColor="text1"/>
          <w:sz w:val="24"/>
          <w:szCs w:val="24"/>
        </w:rPr>
      </w:pPr>
      <w:r w:rsidRPr="0055552C">
        <w:rPr>
          <w:rFonts w:ascii="GHEA Grapalat" w:eastAsiaTheme="minorHAnsi" w:hAnsi="GHEA Grapalat"/>
          <w:b/>
          <w:bCs/>
          <w:color w:val="000000" w:themeColor="text1"/>
          <w:sz w:val="24"/>
          <w:szCs w:val="24"/>
        </w:rPr>
        <w:t>ՊԱՅՄԱՆԱԳՐԵՐԻ՝ ԱՅԴ ԹՎՈՒՄ ԳՆՄԱՆ ԱՌԱՐԿԱՅԻ ՏԵԽՆԻԿԱԿԱՆ ԲՆՈՒԹԱԳՐԵՐԻ ԿԱԶՄՄԱՆ ԵՎ ՀԱՍՏԱՏՄԱՆ ՎԵՐԱԲԵՐՅԱԼ</w:t>
      </w:r>
    </w:p>
    <w:p w14:paraId="43BDA7BC" w14:textId="77777777" w:rsidR="00B25E0D" w:rsidRPr="0055552C" w:rsidRDefault="00B25E0D" w:rsidP="00B25E0D">
      <w:pPr>
        <w:tabs>
          <w:tab w:val="left" w:pos="720"/>
        </w:tabs>
        <w:spacing w:after="0" w:line="276" w:lineRule="auto"/>
        <w:ind w:left="720"/>
        <w:contextualSpacing/>
        <w:jc w:val="both"/>
        <w:rPr>
          <w:rFonts w:ascii="GHEA Grapalat" w:eastAsiaTheme="minorHAnsi" w:hAnsi="GHEA Grapalat"/>
          <w:bCs/>
          <w:color w:val="000000" w:themeColor="text1"/>
          <w:sz w:val="24"/>
          <w:szCs w:val="24"/>
        </w:rPr>
      </w:pPr>
    </w:p>
    <w:p w14:paraId="5DD8C0F2" w14:textId="1F8EFB4E" w:rsidR="00B25E0D" w:rsidRPr="0055552C" w:rsidRDefault="00B25E0D" w:rsidP="0022060A">
      <w:pPr>
        <w:numPr>
          <w:ilvl w:val="0"/>
          <w:numId w:val="77"/>
        </w:numPr>
        <w:spacing w:after="0" w:line="276" w:lineRule="auto"/>
        <w:ind w:left="0" w:firstLine="0"/>
        <w:contextualSpacing/>
        <w:jc w:val="both"/>
        <w:rPr>
          <w:rFonts w:ascii="GHEA Grapalat" w:eastAsiaTheme="minorHAnsi" w:hAnsi="GHEA Grapalat"/>
          <w:bCs/>
          <w:color w:val="000000" w:themeColor="text1"/>
          <w:sz w:val="24"/>
          <w:szCs w:val="24"/>
        </w:rPr>
      </w:pPr>
      <w:r w:rsidRPr="0055552C">
        <w:rPr>
          <w:rFonts w:ascii="GHEA Grapalat" w:eastAsiaTheme="minorHAnsi" w:hAnsi="GHEA Grapalat"/>
          <w:bCs/>
          <w:color w:val="000000" w:themeColor="text1"/>
          <w:sz w:val="24"/>
          <w:szCs w:val="24"/>
        </w:rPr>
        <w:t xml:space="preserve">ՊՈԱԿ-ների 2019 թվականի կարիքների համար կենտրոնացված կարգով իրականացված գնման գործընթացները գնումների մասին Հայաստանի Հանրապետության օրենսդրության պահանջներին համապատասխան` կազմակերպել է վերադաս պատվիրատուն՝ Նախարարությունը: Մրցույթների արդյունքում ընտրված մասնակիցների հետ Նախարարությունը կնքել է միայն պայմանագրեր՝ պայմանով, որ հետագայում ֆինանսական միջոցների առկայության ժամանակ մատակարարների հետ կնքվեն համաձայնագրեր: Սակայն հաշվեքննությամբ պարզվեց, որ նշված համաձայնագրերը մատակարարների հետ կնքվել են ՊՈԱԿ-ների կողմից, </w:t>
      </w:r>
      <w:r w:rsidRPr="0055552C">
        <w:rPr>
          <w:rFonts w:ascii="GHEA Grapalat" w:eastAsiaTheme="minorHAnsi" w:hAnsi="GHEA Grapalat"/>
          <w:b/>
          <w:bCs/>
          <w:i/>
          <w:color w:val="000000" w:themeColor="text1"/>
          <w:sz w:val="24"/>
          <w:szCs w:val="24"/>
        </w:rPr>
        <w:t xml:space="preserve">ինչը հակասում է 526-Ն </w:t>
      </w:r>
      <w:r w:rsidR="006414AE" w:rsidRPr="0055552C">
        <w:rPr>
          <w:rFonts w:ascii="GHEA Grapalat" w:eastAsiaTheme="minorHAnsi" w:hAnsi="GHEA Grapalat"/>
          <w:color w:val="000000"/>
          <w:sz w:val="24"/>
          <w:szCs w:val="24"/>
          <w:lang w:val="hy-AM"/>
        </w:rPr>
        <w:t xml:space="preserve"> </w:t>
      </w:r>
      <w:r w:rsidR="006414AE" w:rsidRPr="0055552C">
        <w:rPr>
          <w:rFonts w:ascii="GHEA Grapalat" w:eastAsiaTheme="minorHAnsi" w:hAnsi="GHEA Grapalat"/>
          <w:b/>
          <w:color w:val="000000"/>
          <w:sz w:val="24"/>
          <w:szCs w:val="24"/>
          <w:lang w:val="hy-AM"/>
        </w:rPr>
        <w:t>որոշմամբ հաստատված գնումների գործընթացի կազմակերպման կարգի</w:t>
      </w:r>
      <w:r w:rsidRPr="0055552C">
        <w:rPr>
          <w:rFonts w:ascii="GHEA Grapalat" w:eastAsiaTheme="minorHAnsi" w:hAnsi="GHEA Grapalat"/>
          <w:b/>
          <w:bCs/>
          <w:i/>
          <w:color w:val="000000" w:themeColor="text1"/>
          <w:sz w:val="24"/>
          <w:szCs w:val="24"/>
        </w:rPr>
        <w:t xml:space="preserve"> 104-րդ կետի պահանջին</w:t>
      </w:r>
      <w:r w:rsidRPr="0055552C">
        <w:rPr>
          <w:rFonts w:ascii="GHEA Grapalat" w:eastAsiaTheme="minorHAnsi" w:hAnsi="GHEA Grapalat"/>
          <w:bCs/>
          <w:color w:val="000000" w:themeColor="text1"/>
          <w:sz w:val="24"/>
          <w:szCs w:val="24"/>
        </w:rPr>
        <w:t xml:space="preserve">, քանի որ կենտրոնացված կարգով գնումների կազմակերպումը, պայմանագրերի կնքումը, պայմանագրերի արդյունքների </w:t>
      </w:r>
      <w:r w:rsidRPr="0055552C">
        <w:rPr>
          <w:rFonts w:ascii="GHEA Grapalat" w:eastAsiaTheme="minorHAnsi" w:hAnsi="GHEA Grapalat"/>
          <w:bCs/>
          <w:color w:val="000000" w:themeColor="text1"/>
          <w:sz w:val="24"/>
          <w:szCs w:val="24"/>
        </w:rPr>
        <w:lastRenderedPageBreak/>
        <w:t>ընդունումը և դրանց դիմաց վճարումների կատարումն իրականացվում է 526-Ն որոշման կարգով սահմանված պահանջներին համապատասխան, հաշվի առնելով, որ յուրաքանչյուր կազմակերպության կարիքի բավարարման համար ընտրված մասնակցի հետ վերադաս պատվիրատուն կնքում է առանձին պայմանագիր, որով պատվիրատուի (գնորդի) իրավունքների ու պարտականությունների իրականացումը վերապահվում է տվյալ կազմակերպությանը:</w:t>
      </w:r>
    </w:p>
    <w:p w14:paraId="5F6EE219" w14:textId="1C4169EB" w:rsidR="00B25E0D" w:rsidRPr="0055552C" w:rsidRDefault="00B25E0D" w:rsidP="00B25E0D">
      <w:pPr>
        <w:spacing w:after="0" w:line="276" w:lineRule="auto"/>
        <w:ind w:firstLine="720"/>
        <w:jc w:val="both"/>
        <w:rPr>
          <w:rFonts w:ascii="GHEA Grapalat" w:eastAsiaTheme="minorHAnsi" w:hAnsi="GHEA Grapalat"/>
          <w:b/>
          <w:bCs/>
          <w:i/>
          <w:color w:val="000000" w:themeColor="text1"/>
          <w:sz w:val="24"/>
          <w:szCs w:val="24"/>
        </w:rPr>
      </w:pPr>
      <w:r w:rsidRPr="0055552C">
        <w:rPr>
          <w:rFonts w:ascii="GHEA Grapalat" w:eastAsiaTheme="minorHAnsi" w:hAnsi="GHEA Grapalat"/>
          <w:b/>
          <w:bCs/>
          <w:i/>
          <w:color w:val="000000" w:themeColor="text1"/>
          <w:sz w:val="24"/>
          <w:szCs w:val="24"/>
        </w:rPr>
        <w:t xml:space="preserve">Առկա է անհամապատասխանություն Նախարարության կողմից մատակարարների հետ կնքված պայմանագրերի մասով ՊՈԱԿ-ներին վերապահված իրավունքների ու պարտականությունների իրականացման և </w:t>
      </w:r>
      <w:r w:rsidR="00862BF6" w:rsidRPr="0055552C">
        <w:rPr>
          <w:rFonts w:ascii="GHEA Grapalat" w:eastAsiaTheme="minorHAnsi" w:hAnsi="GHEA Grapalat"/>
          <w:b/>
          <w:bCs/>
          <w:i/>
          <w:color w:val="000000" w:themeColor="text1"/>
          <w:sz w:val="24"/>
          <w:szCs w:val="24"/>
        </w:rPr>
        <w:t xml:space="preserve">   </w:t>
      </w:r>
      <w:r w:rsidRPr="0055552C">
        <w:rPr>
          <w:rFonts w:ascii="GHEA Grapalat" w:eastAsiaTheme="minorHAnsi" w:hAnsi="GHEA Grapalat"/>
          <w:b/>
          <w:bCs/>
          <w:i/>
          <w:color w:val="000000" w:themeColor="text1"/>
          <w:sz w:val="24"/>
          <w:szCs w:val="24"/>
        </w:rPr>
        <w:t xml:space="preserve">526-Ն  </w:t>
      </w:r>
      <w:r w:rsidR="00862BF6" w:rsidRPr="0055552C">
        <w:rPr>
          <w:rFonts w:ascii="GHEA Grapalat" w:eastAsiaTheme="minorHAnsi" w:hAnsi="GHEA Grapalat"/>
          <w:b/>
          <w:color w:val="000000"/>
          <w:sz w:val="24"/>
          <w:szCs w:val="24"/>
          <w:lang w:val="hy-AM"/>
        </w:rPr>
        <w:t>որոշմամբ հաստատված գնումների գործընթացի կազմակերպման կարգի</w:t>
      </w:r>
      <w:r w:rsidR="00862BF6" w:rsidRPr="0055552C">
        <w:rPr>
          <w:rFonts w:ascii="GHEA Grapalat" w:eastAsiaTheme="minorHAnsi" w:hAnsi="GHEA Grapalat"/>
          <w:color w:val="000000"/>
          <w:sz w:val="24"/>
          <w:szCs w:val="24"/>
          <w:lang w:val="hy-AM"/>
        </w:rPr>
        <w:t xml:space="preserve"> </w:t>
      </w:r>
      <w:r w:rsidRPr="0055552C">
        <w:rPr>
          <w:rFonts w:ascii="GHEA Grapalat" w:eastAsiaTheme="minorHAnsi" w:hAnsi="GHEA Grapalat"/>
          <w:b/>
          <w:bCs/>
          <w:i/>
          <w:color w:val="000000" w:themeColor="text1"/>
          <w:sz w:val="24"/>
          <w:szCs w:val="24"/>
        </w:rPr>
        <w:t>104-րդ կետի պահանջի միջև:</w:t>
      </w:r>
    </w:p>
    <w:p w14:paraId="3BE4BF49" w14:textId="77777777" w:rsidR="00B25E0D" w:rsidRPr="0055552C" w:rsidRDefault="00B25E0D" w:rsidP="0022060A">
      <w:pPr>
        <w:numPr>
          <w:ilvl w:val="0"/>
          <w:numId w:val="77"/>
        </w:numPr>
        <w:spacing w:after="0" w:line="276" w:lineRule="auto"/>
        <w:ind w:left="0" w:firstLine="0"/>
        <w:contextualSpacing/>
        <w:jc w:val="both"/>
        <w:rPr>
          <w:rFonts w:ascii="GHEA Grapalat" w:eastAsiaTheme="minorHAnsi" w:hAnsi="GHEA Grapalat"/>
          <w:b/>
          <w:bCs/>
          <w:i/>
          <w:color w:val="000000" w:themeColor="text1"/>
          <w:sz w:val="24"/>
          <w:szCs w:val="24"/>
        </w:rPr>
      </w:pPr>
      <w:r w:rsidRPr="0055552C">
        <w:rPr>
          <w:rFonts w:ascii="GHEA Grapalat" w:eastAsiaTheme="minorHAnsi" w:hAnsi="GHEA Grapalat"/>
          <w:bCs/>
          <w:color w:val="000000" w:themeColor="text1"/>
          <w:sz w:val="24"/>
          <w:szCs w:val="24"/>
        </w:rPr>
        <w:t>Աղյուսակ 1-ում նշված ծածկագրերով մրցույթների հրավերները՝ այդ թվում դրանցում նշված տեխնիկական բնութագրերը, Նախարարության կողմից կազմվել են 106-Ա/1 հրամանի հիման վրա՝ ղեկավարվելով Օրենքով և հիմք ընդունելով ՀՀ կառավարության 2007 թվականի 730-Ն, 815-Ն, 2017 թվականի 526-Ն որոշումները, ինչպես նաև ՀՀ աշխատանքի և սոցիալական հարցերի նախարարի 2015 թվականի հոկտեմբերի 15-ի թիվ 138-Ա/1 հրամանը:</w:t>
      </w:r>
    </w:p>
    <w:p w14:paraId="518B2411" w14:textId="77777777" w:rsidR="00B25E0D" w:rsidRPr="0055552C" w:rsidRDefault="00B25E0D" w:rsidP="00B25E0D">
      <w:pPr>
        <w:spacing w:after="0" w:line="276" w:lineRule="auto"/>
        <w:ind w:firstLine="720"/>
        <w:jc w:val="both"/>
        <w:rPr>
          <w:rFonts w:ascii="GHEA Grapalat" w:eastAsiaTheme="minorHAnsi" w:hAnsi="GHEA Grapalat"/>
          <w:bCs/>
          <w:color w:val="000000" w:themeColor="text1"/>
          <w:sz w:val="24"/>
          <w:szCs w:val="24"/>
        </w:rPr>
      </w:pPr>
      <w:r w:rsidRPr="0055552C">
        <w:rPr>
          <w:rFonts w:ascii="GHEA Grapalat" w:eastAsiaTheme="minorHAnsi" w:hAnsi="GHEA Grapalat"/>
          <w:bCs/>
          <w:color w:val="000000" w:themeColor="text1"/>
          <w:sz w:val="24"/>
          <w:szCs w:val="24"/>
        </w:rPr>
        <w:t xml:space="preserve">Հաշվեքննության ընթացքում ուսումնասիրության ենթարկվեց վերոնշյալ իրավական ակտերով սահմանված ՊՈԱԿ-ների կարիքների համար գնման ենթակա սննդամթերի և փափուկ գույքի (հագուստ, կոշկեղեն, անկողնային պարագաներ) օրինակելի տեխնիկական բնութագրերը, որոնք նույնությամբ տեղադրվել են մրցույթի հրավերներում, իսկ այնուհետև կազմվել են նույնաբովանդակ պայմանագրեր/համաձայնագրեր: Նշված տեխնիկական բնութագրերում մի շարք գնման առարկաների պարագայում սահմանվել են այնպիսի պարամետրեր, որոնք ամբողջությամբ և հստակ չեն նկարագրում ձեռք բերվող ապրանքի, հատկանիշները՝ չբացառելով տարակերպ մեկնաբանությունը: </w:t>
      </w:r>
    </w:p>
    <w:p w14:paraId="61F38421" w14:textId="77777777" w:rsidR="00B25E0D" w:rsidRPr="0055552C" w:rsidRDefault="00B25E0D" w:rsidP="00B25E0D">
      <w:pPr>
        <w:tabs>
          <w:tab w:val="left" w:pos="720"/>
        </w:tabs>
        <w:spacing w:after="0" w:line="276" w:lineRule="auto"/>
        <w:jc w:val="both"/>
        <w:rPr>
          <w:rFonts w:ascii="GHEA Grapalat" w:eastAsiaTheme="minorHAnsi" w:hAnsi="GHEA Grapalat"/>
          <w:bCs/>
          <w:color w:val="000000" w:themeColor="text1"/>
          <w:sz w:val="24"/>
          <w:szCs w:val="24"/>
        </w:rPr>
      </w:pPr>
      <w:r w:rsidRPr="0055552C">
        <w:rPr>
          <w:rFonts w:ascii="GHEA Grapalat" w:eastAsiaTheme="minorHAnsi" w:hAnsi="GHEA Grapalat"/>
          <w:bCs/>
          <w:color w:val="000000" w:themeColor="text1"/>
          <w:sz w:val="24"/>
          <w:szCs w:val="24"/>
        </w:rPr>
        <w:tab/>
        <w:t xml:space="preserve">Մասնավորապես՝ </w:t>
      </w:r>
    </w:p>
    <w:p w14:paraId="5620CBAA" w14:textId="77777777" w:rsidR="00B25E0D" w:rsidRPr="0055552C" w:rsidRDefault="00B25E0D" w:rsidP="0022060A">
      <w:pPr>
        <w:numPr>
          <w:ilvl w:val="0"/>
          <w:numId w:val="51"/>
        </w:numPr>
        <w:tabs>
          <w:tab w:val="left" w:pos="720"/>
        </w:tabs>
        <w:spacing w:after="0" w:line="276" w:lineRule="auto"/>
        <w:contextualSpacing/>
        <w:jc w:val="both"/>
        <w:rPr>
          <w:rFonts w:ascii="GHEA Grapalat" w:eastAsiaTheme="minorHAnsi" w:hAnsi="GHEA Grapalat"/>
          <w:b/>
          <w:bCs/>
          <w:i/>
          <w:color w:val="000000" w:themeColor="text1"/>
          <w:sz w:val="24"/>
          <w:szCs w:val="24"/>
        </w:rPr>
      </w:pPr>
      <w:r w:rsidRPr="0055552C">
        <w:rPr>
          <w:rFonts w:ascii="GHEA Grapalat" w:eastAsiaTheme="minorHAnsi" w:hAnsi="GHEA Grapalat"/>
          <w:bCs/>
          <w:color w:val="000000" w:themeColor="text1"/>
          <w:sz w:val="24"/>
          <w:szCs w:val="24"/>
        </w:rPr>
        <w:t>Ձմեռային վերարկու կամ մուշտակ – Բրդյա կամ կիսաբրդյա, սինթետիկ աստառով: Չափսեր՝ …….:</w:t>
      </w:r>
    </w:p>
    <w:p w14:paraId="43322541" w14:textId="77777777" w:rsidR="00B25E0D" w:rsidRPr="0055552C" w:rsidRDefault="00B25E0D" w:rsidP="0022060A">
      <w:pPr>
        <w:numPr>
          <w:ilvl w:val="0"/>
          <w:numId w:val="51"/>
        </w:numPr>
        <w:tabs>
          <w:tab w:val="left" w:pos="720"/>
        </w:tabs>
        <w:spacing w:after="0" w:line="276" w:lineRule="auto"/>
        <w:contextualSpacing/>
        <w:jc w:val="both"/>
        <w:rPr>
          <w:rFonts w:ascii="GHEA Grapalat" w:eastAsiaTheme="minorHAnsi" w:hAnsi="GHEA Grapalat"/>
          <w:b/>
          <w:bCs/>
          <w:i/>
          <w:color w:val="000000" w:themeColor="text1"/>
          <w:sz w:val="24"/>
          <w:szCs w:val="24"/>
        </w:rPr>
      </w:pPr>
      <w:r w:rsidRPr="0055552C">
        <w:rPr>
          <w:rFonts w:ascii="GHEA Grapalat" w:eastAsiaTheme="minorHAnsi" w:hAnsi="GHEA Grapalat"/>
          <w:bCs/>
          <w:color w:val="000000" w:themeColor="text1"/>
          <w:sz w:val="24"/>
          <w:szCs w:val="24"/>
        </w:rPr>
        <w:t xml:space="preserve">Աշնանային վերարկու, անձրևանոց, բաճկոն – Գարնանային, աշնանային կիսավերարկու, կողքից գրպաններով, դուրսն անջրաթափանց կտորից, ներսն աստառապատված բամբակի, սինդիպոնի և պոլիստիլոնի ընդհանուր պարունակությամբ հաստ կտորից: </w:t>
      </w:r>
    </w:p>
    <w:p w14:paraId="75CC090C" w14:textId="77777777" w:rsidR="00B25E0D" w:rsidRPr="0055552C" w:rsidRDefault="00B25E0D" w:rsidP="0022060A">
      <w:pPr>
        <w:numPr>
          <w:ilvl w:val="0"/>
          <w:numId w:val="51"/>
        </w:numPr>
        <w:tabs>
          <w:tab w:val="left" w:pos="720"/>
        </w:tabs>
        <w:spacing w:after="0" w:line="276" w:lineRule="auto"/>
        <w:contextualSpacing/>
        <w:jc w:val="both"/>
        <w:rPr>
          <w:rFonts w:ascii="GHEA Grapalat" w:eastAsiaTheme="minorHAnsi" w:hAnsi="GHEA Grapalat"/>
          <w:b/>
          <w:bCs/>
          <w:i/>
          <w:color w:val="000000" w:themeColor="text1"/>
          <w:sz w:val="24"/>
          <w:szCs w:val="24"/>
        </w:rPr>
      </w:pPr>
      <w:r w:rsidRPr="0055552C">
        <w:rPr>
          <w:rFonts w:ascii="GHEA Grapalat" w:eastAsiaTheme="minorHAnsi" w:hAnsi="GHEA Grapalat"/>
          <w:bCs/>
          <w:color w:val="000000" w:themeColor="text1"/>
          <w:sz w:val="24"/>
          <w:szCs w:val="24"/>
        </w:rPr>
        <w:t>Շրջազգեստ, խալաթ – Բամբակյա, չթից կամ սաթինից, ծաղկավոր կամ տարբեր գույների, կողքից գրպաններով, կոճակներով, գոտիով, երկարաթև …….:</w:t>
      </w:r>
    </w:p>
    <w:p w14:paraId="2F841AC7" w14:textId="77777777" w:rsidR="00B25E0D" w:rsidRPr="0055552C" w:rsidRDefault="00B25E0D" w:rsidP="0022060A">
      <w:pPr>
        <w:numPr>
          <w:ilvl w:val="0"/>
          <w:numId w:val="51"/>
        </w:numPr>
        <w:tabs>
          <w:tab w:val="left" w:pos="720"/>
        </w:tabs>
        <w:spacing w:after="0" w:line="276" w:lineRule="auto"/>
        <w:contextualSpacing/>
        <w:jc w:val="both"/>
        <w:rPr>
          <w:rFonts w:ascii="GHEA Grapalat" w:eastAsiaTheme="minorHAnsi" w:hAnsi="GHEA Grapalat"/>
          <w:b/>
          <w:bCs/>
          <w:i/>
          <w:color w:val="000000" w:themeColor="text1"/>
          <w:sz w:val="24"/>
          <w:szCs w:val="24"/>
        </w:rPr>
      </w:pPr>
      <w:r w:rsidRPr="0055552C">
        <w:rPr>
          <w:rFonts w:ascii="GHEA Grapalat" w:eastAsiaTheme="minorHAnsi" w:hAnsi="GHEA Grapalat"/>
          <w:bCs/>
          <w:color w:val="000000" w:themeColor="text1"/>
          <w:sz w:val="24"/>
          <w:szCs w:val="24"/>
        </w:rPr>
        <w:lastRenderedPageBreak/>
        <w:t>Ամառային շրջազգեստ - Բամբակյա, չթից կամ սաթինից, ծաղկավոր կամ տարբեր գույների, կողքից գրպաններով, կոճակներով, գոտիով, երկարաթև ……:</w:t>
      </w:r>
    </w:p>
    <w:p w14:paraId="7A042339" w14:textId="77777777" w:rsidR="00B25E0D" w:rsidRPr="0055552C" w:rsidRDefault="00B25E0D" w:rsidP="0022060A">
      <w:pPr>
        <w:numPr>
          <w:ilvl w:val="0"/>
          <w:numId w:val="51"/>
        </w:numPr>
        <w:tabs>
          <w:tab w:val="left" w:pos="720"/>
        </w:tabs>
        <w:spacing w:after="0" w:line="276" w:lineRule="auto"/>
        <w:contextualSpacing/>
        <w:jc w:val="both"/>
        <w:rPr>
          <w:rFonts w:ascii="GHEA Grapalat" w:eastAsiaTheme="minorHAnsi" w:hAnsi="GHEA Grapalat"/>
          <w:b/>
          <w:bCs/>
          <w:i/>
          <w:color w:val="000000" w:themeColor="text1"/>
          <w:sz w:val="24"/>
          <w:szCs w:val="24"/>
        </w:rPr>
      </w:pPr>
      <w:r w:rsidRPr="0055552C">
        <w:rPr>
          <w:rFonts w:ascii="GHEA Grapalat" w:eastAsiaTheme="minorHAnsi" w:hAnsi="GHEA Grapalat"/>
          <w:bCs/>
          <w:color w:val="000000" w:themeColor="text1"/>
          <w:sz w:val="24"/>
          <w:szCs w:val="24"/>
        </w:rPr>
        <w:t>Տաք սվիտեր – տաք տվիտեր, երկարաթև, բնական թելերի գերակշռմամբ ……:</w:t>
      </w:r>
    </w:p>
    <w:p w14:paraId="0BC8473C" w14:textId="77777777" w:rsidR="00B25E0D" w:rsidRPr="0055552C" w:rsidRDefault="00B25E0D" w:rsidP="0022060A">
      <w:pPr>
        <w:numPr>
          <w:ilvl w:val="0"/>
          <w:numId w:val="51"/>
        </w:numPr>
        <w:tabs>
          <w:tab w:val="left" w:pos="720"/>
        </w:tabs>
        <w:spacing w:after="0" w:line="276" w:lineRule="auto"/>
        <w:contextualSpacing/>
        <w:jc w:val="both"/>
        <w:rPr>
          <w:rFonts w:ascii="GHEA Grapalat" w:eastAsiaTheme="minorHAnsi" w:hAnsi="GHEA Grapalat"/>
          <w:b/>
          <w:bCs/>
          <w:i/>
          <w:color w:val="000000" w:themeColor="text1"/>
          <w:sz w:val="24"/>
          <w:szCs w:val="24"/>
        </w:rPr>
      </w:pPr>
      <w:r w:rsidRPr="0055552C">
        <w:rPr>
          <w:rFonts w:ascii="GHEA Grapalat" w:eastAsiaTheme="minorHAnsi" w:hAnsi="GHEA Grapalat"/>
          <w:bCs/>
          <w:color w:val="000000" w:themeColor="text1"/>
          <w:sz w:val="24"/>
          <w:szCs w:val="24"/>
        </w:rPr>
        <w:t>Գիշերազգեստ վարտիքով ներքնազգեստ – Պիժամո, բամբակյա կամ տրիկոտաժ, կիսաթև, վարտիքը երկար փողքերով …… :</w:t>
      </w:r>
    </w:p>
    <w:p w14:paraId="1D617049" w14:textId="77777777" w:rsidR="00B25E0D" w:rsidRPr="0055552C" w:rsidRDefault="00B25E0D" w:rsidP="0022060A">
      <w:pPr>
        <w:numPr>
          <w:ilvl w:val="0"/>
          <w:numId w:val="51"/>
        </w:numPr>
        <w:tabs>
          <w:tab w:val="left" w:pos="720"/>
        </w:tabs>
        <w:spacing w:after="0" w:line="276" w:lineRule="auto"/>
        <w:contextualSpacing/>
        <w:jc w:val="both"/>
        <w:rPr>
          <w:rFonts w:ascii="GHEA Grapalat" w:eastAsiaTheme="minorHAnsi" w:hAnsi="GHEA Grapalat"/>
          <w:b/>
          <w:bCs/>
          <w:i/>
          <w:color w:val="000000" w:themeColor="text1"/>
          <w:sz w:val="24"/>
          <w:szCs w:val="24"/>
        </w:rPr>
      </w:pPr>
      <w:r w:rsidRPr="0055552C">
        <w:rPr>
          <w:rFonts w:ascii="GHEA Grapalat" w:eastAsiaTheme="minorHAnsi" w:hAnsi="GHEA Grapalat"/>
          <w:bCs/>
          <w:color w:val="000000" w:themeColor="text1"/>
          <w:sz w:val="24"/>
          <w:szCs w:val="24"/>
        </w:rPr>
        <w:t>Ամառային գլխարկ – Բամբակյա, պանամա տիպի …..:</w:t>
      </w:r>
    </w:p>
    <w:p w14:paraId="3E1D6FCB" w14:textId="77777777" w:rsidR="00B25E0D" w:rsidRPr="0055552C" w:rsidRDefault="00B25E0D" w:rsidP="0022060A">
      <w:pPr>
        <w:numPr>
          <w:ilvl w:val="0"/>
          <w:numId w:val="51"/>
        </w:numPr>
        <w:tabs>
          <w:tab w:val="left" w:pos="720"/>
        </w:tabs>
        <w:spacing w:after="0" w:line="276" w:lineRule="auto"/>
        <w:contextualSpacing/>
        <w:jc w:val="both"/>
        <w:rPr>
          <w:rFonts w:ascii="GHEA Grapalat" w:eastAsiaTheme="minorHAnsi" w:hAnsi="GHEA Grapalat"/>
          <w:b/>
          <w:bCs/>
          <w:i/>
          <w:color w:val="000000" w:themeColor="text1"/>
          <w:sz w:val="24"/>
          <w:szCs w:val="24"/>
        </w:rPr>
      </w:pPr>
      <w:r w:rsidRPr="0055552C">
        <w:rPr>
          <w:rFonts w:ascii="GHEA Grapalat" w:eastAsiaTheme="minorHAnsi" w:hAnsi="GHEA Grapalat"/>
          <w:bCs/>
          <w:color w:val="000000" w:themeColor="text1"/>
          <w:sz w:val="24"/>
          <w:szCs w:val="24"/>
        </w:rPr>
        <w:t>Կոստյում բրդյա– բրդյա կամ կիսաբրդյա, աստառով, գրպաններով ……</w:t>
      </w:r>
    </w:p>
    <w:p w14:paraId="0A569F55" w14:textId="77777777" w:rsidR="00B25E0D" w:rsidRPr="0055552C" w:rsidRDefault="00B25E0D" w:rsidP="0022060A">
      <w:pPr>
        <w:numPr>
          <w:ilvl w:val="0"/>
          <w:numId w:val="51"/>
        </w:numPr>
        <w:tabs>
          <w:tab w:val="left" w:pos="720"/>
        </w:tabs>
        <w:spacing w:after="0" w:line="276" w:lineRule="auto"/>
        <w:contextualSpacing/>
        <w:jc w:val="both"/>
        <w:rPr>
          <w:rFonts w:ascii="GHEA Grapalat" w:eastAsiaTheme="minorHAnsi" w:hAnsi="GHEA Grapalat"/>
          <w:b/>
          <w:bCs/>
          <w:i/>
          <w:color w:val="000000" w:themeColor="text1"/>
          <w:sz w:val="24"/>
          <w:szCs w:val="24"/>
        </w:rPr>
      </w:pPr>
      <w:r w:rsidRPr="0055552C">
        <w:rPr>
          <w:rFonts w:ascii="GHEA Grapalat" w:eastAsiaTheme="minorHAnsi" w:hAnsi="GHEA Grapalat"/>
          <w:bCs/>
          <w:color w:val="000000" w:themeColor="text1"/>
          <w:sz w:val="24"/>
          <w:szCs w:val="24"/>
        </w:rPr>
        <w:t>Միս տավարի ոսկրոտ – տավարի պազեցրած, զուտ մսի տեսակարար կշիռը ընդհանուր քաշի ոչ պակաս, քան 60 տոկոսը, զարգացած մկաններով, պահված 0-ից մինչև 12 աստիճան C ջերմասիճանի պայմաններում…..:</w:t>
      </w:r>
    </w:p>
    <w:p w14:paraId="382B3887" w14:textId="77777777" w:rsidR="00B25E0D" w:rsidRPr="0055552C" w:rsidRDefault="00B25E0D" w:rsidP="0022060A">
      <w:pPr>
        <w:numPr>
          <w:ilvl w:val="0"/>
          <w:numId w:val="51"/>
        </w:numPr>
        <w:tabs>
          <w:tab w:val="left" w:pos="720"/>
        </w:tabs>
        <w:spacing w:after="0" w:line="276" w:lineRule="auto"/>
        <w:contextualSpacing/>
        <w:jc w:val="both"/>
        <w:rPr>
          <w:rFonts w:ascii="GHEA Grapalat" w:eastAsiaTheme="minorHAnsi" w:hAnsi="GHEA Grapalat"/>
          <w:b/>
          <w:bCs/>
          <w:i/>
          <w:color w:val="000000" w:themeColor="text1"/>
          <w:sz w:val="24"/>
          <w:szCs w:val="24"/>
        </w:rPr>
      </w:pPr>
      <w:r w:rsidRPr="0055552C">
        <w:rPr>
          <w:rFonts w:ascii="GHEA Grapalat" w:eastAsiaTheme="minorHAnsi" w:hAnsi="GHEA Grapalat"/>
          <w:bCs/>
          <w:color w:val="000000" w:themeColor="text1"/>
          <w:sz w:val="24"/>
          <w:szCs w:val="24"/>
        </w:rPr>
        <w:t xml:space="preserve">Միս խոզի ոսկրոտ – խոզի միս ոսկրոտ, պաղեցրած վիճակում ….. ոսկորի ու մսի հարաբերակցությունը՝ համապատասխանաբար 40-60 տոկոս, մսեղիք, ճարպի շերտի հաստությունը ոչ ավել, քան 2 սմ…… </w:t>
      </w:r>
    </w:p>
    <w:p w14:paraId="6D2452CE" w14:textId="77777777" w:rsidR="00B25E0D" w:rsidRPr="0055552C" w:rsidRDefault="00B25E0D" w:rsidP="0022060A">
      <w:pPr>
        <w:numPr>
          <w:ilvl w:val="0"/>
          <w:numId w:val="51"/>
        </w:numPr>
        <w:tabs>
          <w:tab w:val="left" w:pos="720"/>
        </w:tabs>
        <w:spacing w:after="0" w:line="276" w:lineRule="auto"/>
        <w:contextualSpacing/>
        <w:jc w:val="both"/>
        <w:rPr>
          <w:rFonts w:ascii="GHEA Grapalat" w:eastAsiaTheme="minorHAnsi" w:hAnsi="GHEA Grapalat"/>
          <w:b/>
          <w:bCs/>
          <w:i/>
          <w:color w:val="000000" w:themeColor="text1"/>
          <w:sz w:val="24"/>
          <w:szCs w:val="24"/>
        </w:rPr>
      </w:pPr>
      <w:r w:rsidRPr="0055552C">
        <w:rPr>
          <w:rFonts w:ascii="GHEA Grapalat" w:eastAsiaTheme="minorHAnsi" w:hAnsi="GHEA Grapalat"/>
          <w:bCs/>
          <w:color w:val="000000" w:themeColor="text1"/>
          <w:sz w:val="24"/>
          <w:szCs w:val="24"/>
        </w:rPr>
        <w:t>և այլն</w:t>
      </w:r>
    </w:p>
    <w:p w14:paraId="258998C8" w14:textId="77777777" w:rsidR="00B25E0D" w:rsidRPr="0055552C" w:rsidRDefault="00B25E0D" w:rsidP="00B25E0D">
      <w:pPr>
        <w:spacing w:after="0" w:line="276" w:lineRule="auto"/>
        <w:ind w:firstLine="720"/>
        <w:jc w:val="both"/>
        <w:rPr>
          <w:rFonts w:ascii="GHEA Grapalat" w:eastAsiaTheme="minorHAnsi" w:hAnsi="GHEA Grapalat"/>
          <w:bCs/>
          <w:color w:val="000000" w:themeColor="text1"/>
          <w:sz w:val="24"/>
          <w:szCs w:val="24"/>
        </w:rPr>
      </w:pPr>
      <w:r w:rsidRPr="0055552C">
        <w:rPr>
          <w:rFonts w:ascii="GHEA Grapalat" w:eastAsiaTheme="minorHAnsi" w:hAnsi="GHEA Grapalat"/>
          <w:bCs/>
          <w:color w:val="000000" w:themeColor="text1"/>
          <w:sz w:val="24"/>
          <w:szCs w:val="24"/>
        </w:rPr>
        <w:t xml:space="preserve">Փաստորեն Նախարարության կողմից կատարված գնման՝ կարիքին համարժեք լինելու բավարարման նպատակով ՊՈԱԿ-ները մատակարարվելիք ապրանքի որակի գնահատման համար կատարել են ակնադիտական ստուգում, չնայած նրան, որ 526-Ն որոշման 102-րդ կետի համաձայն Նախարարությունը պետք էր մրցույթի հրավերներում մատակարարվելիք ապրանքի որակի գնահատման նպատակով հրապարակեր նաև </w:t>
      </w:r>
      <w:r w:rsidRPr="0055552C">
        <w:rPr>
          <w:rFonts w:ascii="GHEA Grapalat" w:eastAsiaTheme="minorHAnsi" w:hAnsi="GHEA Grapalat"/>
          <w:b/>
          <w:bCs/>
          <w:i/>
          <w:color w:val="000000" w:themeColor="text1"/>
          <w:sz w:val="24"/>
          <w:szCs w:val="24"/>
        </w:rPr>
        <w:t>փորձագիտական եզրակացության պահանջ</w:t>
      </w:r>
      <w:r w:rsidRPr="0055552C">
        <w:rPr>
          <w:rFonts w:ascii="GHEA Grapalat" w:eastAsiaTheme="minorHAnsi" w:hAnsi="GHEA Grapalat"/>
          <w:bCs/>
          <w:i/>
          <w:color w:val="000000" w:themeColor="text1"/>
          <w:sz w:val="24"/>
          <w:szCs w:val="24"/>
        </w:rPr>
        <w:t>:</w:t>
      </w:r>
    </w:p>
    <w:p w14:paraId="2AB6F285" w14:textId="77777777" w:rsidR="00B25E0D" w:rsidRPr="0055552C" w:rsidRDefault="00B25E0D" w:rsidP="00B25E0D">
      <w:pPr>
        <w:shd w:val="clear" w:color="auto" w:fill="FFFFFF"/>
        <w:spacing w:after="0" w:line="276" w:lineRule="auto"/>
        <w:ind w:firstLine="720"/>
        <w:jc w:val="both"/>
        <w:rPr>
          <w:rFonts w:ascii="GHEA Grapalat" w:eastAsiaTheme="minorHAnsi" w:hAnsi="GHEA Grapalat"/>
          <w:b/>
          <w:bCs/>
          <w:i/>
          <w:color w:val="000000" w:themeColor="text1"/>
          <w:sz w:val="24"/>
          <w:szCs w:val="24"/>
        </w:rPr>
      </w:pPr>
      <w:r w:rsidRPr="0055552C">
        <w:rPr>
          <w:rFonts w:ascii="GHEA Grapalat" w:eastAsiaTheme="minorHAnsi" w:hAnsi="GHEA Grapalat"/>
          <w:b/>
          <w:bCs/>
          <w:i/>
          <w:color w:val="000000" w:themeColor="text1"/>
          <w:sz w:val="24"/>
          <w:szCs w:val="24"/>
        </w:rPr>
        <w:t>Առկա է անհամապատասխանություն Նախարարության կողմից տեխնիկական բնութագրի կազմման և «Գնումների մասին» ՀՀ օրենքի 13-րդ հոդվածով սահմանված հնարավոր մասնակիցների համար մրցակցության հավասար պայմանների ապահովման, գնումների գործընթացում մրցակցության համար չհիմնավորված խոչընդոտների չառաջացման, ինչպես նաև տվյալ կարիքի բավարարման նպատակով օբյեկտիվորեն հիմնավորված և համարժեք տեխնիկական բնութագրի կազմման պահանջի միջև:</w:t>
      </w:r>
    </w:p>
    <w:p w14:paraId="4782A531" w14:textId="3DE26A72" w:rsidR="00B25E0D" w:rsidRPr="0055552C" w:rsidRDefault="006F50F7" w:rsidP="006F50F7">
      <w:pPr>
        <w:pStyle w:val="ListParagraph"/>
        <w:numPr>
          <w:ilvl w:val="0"/>
          <w:numId w:val="77"/>
        </w:numPr>
        <w:shd w:val="clear" w:color="auto" w:fill="FFFFFF"/>
        <w:spacing w:after="0" w:line="276" w:lineRule="auto"/>
        <w:jc w:val="both"/>
        <w:rPr>
          <w:rFonts w:ascii="GHEA Grapalat" w:eastAsiaTheme="minorHAnsi" w:hAnsi="GHEA Grapalat"/>
          <w:bCs/>
          <w:color w:val="000000" w:themeColor="text1"/>
          <w:sz w:val="24"/>
          <w:szCs w:val="24"/>
        </w:rPr>
      </w:pPr>
      <w:r w:rsidRPr="0055552C">
        <w:rPr>
          <w:rFonts w:ascii="GHEA Grapalat" w:eastAsiaTheme="minorHAnsi" w:hAnsi="GHEA Grapalat"/>
          <w:bCs/>
          <w:color w:val="000000" w:themeColor="text1"/>
          <w:sz w:val="24"/>
          <w:szCs w:val="24"/>
          <w:lang w:val="ru-RU"/>
        </w:rPr>
        <w:t>Մի</w:t>
      </w:r>
      <w:r w:rsidRPr="0055552C">
        <w:rPr>
          <w:rFonts w:ascii="GHEA Grapalat" w:eastAsiaTheme="minorHAnsi" w:hAnsi="GHEA Grapalat"/>
          <w:bCs/>
          <w:color w:val="000000" w:themeColor="text1"/>
          <w:sz w:val="24"/>
          <w:szCs w:val="24"/>
        </w:rPr>
        <w:t xml:space="preserve"> </w:t>
      </w:r>
      <w:r w:rsidRPr="0055552C">
        <w:rPr>
          <w:rFonts w:ascii="GHEA Grapalat" w:eastAsiaTheme="minorHAnsi" w:hAnsi="GHEA Grapalat"/>
          <w:bCs/>
          <w:color w:val="000000" w:themeColor="text1"/>
          <w:sz w:val="24"/>
          <w:szCs w:val="24"/>
          <w:lang w:val="ru-RU"/>
        </w:rPr>
        <w:t>շարք</w:t>
      </w:r>
      <w:r w:rsidRPr="0055552C">
        <w:rPr>
          <w:rFonts w:ascii="GHEA Grapalat" w:eastAsiaTheme="minorHAnsi" w:hAnsi="GHEA Grapalat"/>
          <w:bCs/>
          <w:color w:val="000000" w:themeColor="text1"/>
          <w:sz w:val="24"/>
          <w:szCs w:val="24"/>
        </w:rPr>
        <w:t xml:space="preserve"> </w:t>
      </w:r>
      <w:r w:rsidR="00B25E0D" w:rsidRPr="0055552C">
        <w:rPr>
          <w:rFonts w:ascii="GHEA Grapalat" w:eastAsiaTheme="minorHAnsi" w:hAnsi="GHEA Grapalat"/>
          <w:bCs/>
          <w:color w:val="000000" w:themeColor="text1"/>
          <w:sz w:val="24"/>
          <w:szCs w:val="24"/>
        </w:rPr>
        <w:t xml:space="preserve"> պայմանագրերի/համաձայնագրերի՝ այդ թվում տեխնիկական բնութագրերի, ինչպես նաև գնման հայտերի ուսումնասիրությամբ պարզվեց, որ նշված տեխնիկական բնութագրերի մեջ </w:t>
      </w:r>
      <w:r w:rsidR="00B25E0D" w:rsidRPr="0055552C">
        <w:rPr>
          <w:rFonts w:ascii="GHEA Grapalat" w:eastAsiaTheme="minorHAnsi" w:hAnsi="GHEA Grapalat"/>
          <w:b/>
          <w:bCs/>
          <w:i/>
          <w:color w:val="000000" w:themeColor="text1"/>
          <w:sz w:val="24"/>
          <w:szCs w:val="24"/>
        </w:rPr>
        <w:t xml:space="preserve">առկա են ինչպես չափաքանակային, այնպես էլ բովանդակային անհամապատասխանություններ </w:t>
      </w:r>
      <w:r w:rsidR="00B25E0D" w:rsidRPr="0055552C">
        <w:rPr>
          <w:rFonts w:ascii="GHEA Grapalat" w:eastAsiaTheme="minorHAnsi" w:hAnsi="GHEA Grapalat"/>
          <w:bCs/>
          <w:color w:val="000000" w:themeColor="text1"/>
          <w:sz w:val="24"/>
          <w:szCs w:val="24"/>
        </w:rPr>
        <w:t>հիմնական պայմանագրի և հետագայում մատակարարների հետ կնքված համաձայնագրերում:</w:t>
      </w:r>
    </w:p>
    <w:p w14:paraId="7A083093" w14:textId="77777777" w:rsidR="00B25E0D" w:rsidRPr="0055552C" w:rsidRDefault="00B25E0D" w:rsidP="00B25E0D">
      <w:pPr>
        <w:shd w:val="clear" w:color="auto" w:fill="FFFFFF"/>
        <w:spacing w:after="0" w:line="276" w:lineRule="auto"/>
        <w:ind w:left="720"/>
        <w:jc w:val="both"/>
        <w:rPr>
          <w:rFonts w:ascii="GHEA Grapalat" w:eastAsiaTheme="minorHAnsi" w:hAnsi="GHEA Grapalat"/>
          <w:bCs/>
          <w:color w:val="000000" w:themeColor="text1"/>
          <w:sz w:val="24"/>
          <w:szCs w:val="24"/>
        </w:rPr>
      </w:pPr>
      <w:r w:rsidRPr="0055552C">
        <w:rPr>
          <w:rFonts w:ascii="GHEA Grapalat" w:eastAsiaTheme="minorHAnsi" w:hAnsi="GHEA Grapalat"/>
          <w:bCs/>
          <w:color w:val="000000" w:themeColor="text1"/>
          <w:sz w:val="24"/>
          <w:szCs w:val="24"/>
        </w:rPr>
        <w:t>Այսպես՝</w:t>
      </w:r>
    </w:p>
    <w:p w14:paraId="273C6732" w14:textId="77777777" w:rsidR="00B25E0D" w:rsidRPr="0055552C" w:rsidRDefault="00B25E0D" w:rsidP="0022060A">
      <w:pPr>
        <w:numPr>
          <w:ilvl w:val="0"/>
          <w:numId w:val="79"/>
        </w:numPr>
        <w:shd w:val="clear" w:color="auto" w:fill="FFFFFF"/>
        <w:spacing w:after="0" w:line="276" w:lineRule="auto"/>
        <w:jc w:val="both"/>
        <w:rPr>
          <w:rFonts w:ascii="GHEA Grapalat" w:eastAsiaTheme="minorHAnsi" w:hAnsi="GHEA Grapalat"/>
          <w:bCs/>
          <w:color w:val="000000" w:themeColor="text1"/>
          <w:sz w:val="24"/>
          <w:szCs w:val="24"/>
        </w:rPr>
      </w:pPr>
      <w:r w:rsidRPr="0055552C">
        <w:rPr>
          <w:rFonts w:ascii="GHEA Grapalat" w:eastAsiaTheme="minorHAnsi" w:hAnsi="GHEA Grapalat"/>
          <w:bCs/>
          <w:color w:val="000000" w:themeColor="text1"/>
          <w:sz w:val="24"/>
          <w:szCs w:val="24"/>
        </w:rPr>
        <w:lastRenderedPageBreak/>
        <w:t>«Վարդենիսի նյարդահոգեբանական տուն-ինտերնատի» գնման հայտում նշվել է «</w:t>
      </w:r>
      <w:r w:rsidRPr="0055552C">
        <w:rPr>
          <w:rFonts w:ascii="GHEA Grapalat" w:eastAsiaTheme="minorHAnsi" w:hAnsi="GHEA Grapalat"/>
          <w:b/>
          <w:bCs/>
          <w:i/>
          <w:color w:val="000000" w:themeColor="text1"/>
          <w:sz w:val="24"/>
          <w:szCs w:val="24"/>
        </w:rPr>
        <w:t>հաց 2-րդ տեսակի – Ցորենի 2-րդ տեսակի ալյուրից պատրաստված</w:t>
      </w:r>
      <w:r w:rsidRPr="0055552C">
        <w:rPr>
          <w:rFonts w:ascii="GHEA Grapalat" w:eastAsiaTheme="minorHAnsi" w:hAnsi="GHEA Grapalat"/>
          <w:bCs/>
          <w:color w:val="000000" w:themeColor="text1"/>
          <w:sz w:val="24"/>
          <w:szCs w:val="24"/>
        </w:rPr>
        <w:t>…..», այն դեպքում, երբ մրցույթի հրավերից սկսած մինչև համաձայնագրի կնքումը տեխնիկական բնութագրում եղել է «</w:t>
      </w:r>
      <w:r w:rsidRPr="0055552C">
        <w:rPr>
          <w:rFonts w:ascii="GHEA Grapalat" w:eastAsiaTheme="minorHAnsi" w:hAnsi="GHEA Grapalat"/>
          <w:b/>
          <w:bCs/>
          <w:i/>
          <w:color w:val="000000" w:themeColor="text1"/>
          <w:sz w:val="24"/>
          <w:szCs w:val="24"/>
        </w:rPr>
        <w:t>հաց 1-ին տեսակի – Ցորենի 1-ին տեսակի ալյուրից պատրաստված…..»</w:t>
      </w:r>
    </w:p>
    <w:p w14:paraId="534FC34D" w14:textId="77777777" w:rsidR="00B25E0D" w:rsidRPr="0055552C" w:rsidRDefault="00B25E0D" w:rsidP="0022060A">
      <w:pPr>
        <w:numPr>
          <w:ilvl w:val="0"/>
          <w:numId w:val="79"/>
        </w:numPr>
        <w:shd w:val="clear" w:color="auto" w:fill="FFFFFF"/>
        <w:spacing w:after="0" w:line="276" w:lineRule="auto"/>
        <w:jc w:val="both"/>
        <w:rPr>
          <w:rFonts w:ascii="GHEA Grapalat" w:eastAsiaTheme="minorHAnsi" w:hAnsi="GHEA Grapalat"/>
          <w:bCs/>
          <w:color w:val="000000" w:themeColor="text1"/>
          <w:sz w:val="24"/>
          <w:szCs w:val="24"/>
        </w:rPr>
      </w:pPr>
      <w:r w:rsidRPr="0055552C">
        <w:rPr>
          <w:rFonts w:ascii="GHEA Grapalat" w:eastAsiaTheme="minorHAnsi" w:hAnsi="GHEA Grapalat"/>
          <w:bCs/>
          <w:color w:val="000000" w:themeColor="text1"/>
          <w:sz w:val="24"/>
          <w:szCs w:val="24"/>
        </w:rPr>
        <w:t>«Վարդենիսի նյարդահոգեբանական տուն-ինտերնատի» գնման հայտում նշվել է «</w:t>
      </w:r>
      <w:r w:rsidRPr="0055552C">
        <w:rPr>
          <w:rFonts w:ascii="GHEA Grapalat" w:eastAsiaTheme="minorHAnsi" w:hAnsi="GHEA Grapalat"/>
          <w:b/>
          <w:bCs/>
          <w:i/>
          <w:color w:val="000000" w:themeColor="text1"/>
          <w:sz w:val="24"/>
          <w:szCs w:val="24"/>
        </w:rPr>
        <w:t>կաթնաշոռ 1»</w:t>
      </w:r>
      <w:r w:rsidRPr="0055552C">
        <w:rPr>
          <w:rFonts w:ascii="GHEA Grapalat" w:eastAsiaTheme="minorHAnsi" w:hAnsi="GHEA Grapalat"/>
          <w:bCs/>
          <w:color w:val="000000" w:themeColor="text1"/>
          <w:sz w:val="24"/>
          <w:szCs w:val="24"/>
        </w:rPr>
        <w:t>, այն դեպքում, երբ մրցույթի հրավերից սկսած մինչև համաձայնագրի կնքումը տեխնիկական բնութագրում եղել է «</w:t>
      </w:r>
      <w:r w:rsidRPr="0055552C">
        <w:rPr>
          <w:rFonts w:ascii="GHEA Grapalat" w:eastAsiaTheme="minorHAnsi" w:hAnsi="GHEA Grapalat"/>
          <w:b/>
          <w:bCs/>
          <w:i/>
          <w:color w:val="000000" w:themeColor="text1"/>
          <w:sz w:val="24"/>
          <w:szCs w:val="24"/>
        </w:rPr>
        <w:t>կաթնաշոռ դասական»:</w:t>
      </w:r>
    </w:p>
    <w:p w14:paraId="36044E85" w14:textId="77777777" w:rsidR="00B25E0D" w:rsidRPr="0055552C" w:rsidRDefault="00B25E0D" w:rsidP="0022060A">
      <w:pPr>
        <w:numPr>
          <w:ilvl w:val="0"/>
          <w:numId w:val="79"/>
        </w:numPr>
        <w:shd w:val="clear" w:color="auto" w:fill="FFFFFF"/>
        <w:spacing w:after="0" w:line="276" w:lineRule="auto"/>
        <w:jc w:val="both"/>
        <w:rPr>
          <w:rFonts w:ascii="GHEA Grapalat" w:eastAsiaTheme="minorHAnsi" w:hAnsi="GHEA Grapalat"/>
          <w:bCs/>
          <w:color w:val="000000" w:themeColor="text1"/>
          <w:sz w:val="24"/>
          <w:szCs w:val="24"/>
        </w:rPr>
      </w:pPr>
      <w:r w:rsidRPr="0055552C">
        <w:rPr>
          <w:rFonts w:ascii="GHEA Grapalat" w:eastAsiaTheme="minorHAnsi" w:hAnsi="GHEA Grapalat"/>
          <w:bCs/>
          <w:color w:val="000000" w:themeColor="text1"/>
          <w:sz w:val="24"/>
          <w:szCs w:val="24"/>
        </w:rPr>
        <w:t>«Վարդենիսի նյարդահոգեբանական տուն-ինտերնատի» գնման հայտում նշվել է «</w:t>
      </w:r>
      <w:r w:rsidRPr="0055552C">
        <w:rPr>
          <w:rFonts w:ascii="GHEA Grapalat" w:eastAsiaTheme="minorHAnsi" w:hAnsi="GHEA Grapalat"/>
          <w:b/>
          <w:bCs/>
          <w:i/>
          <w:color w:val="000000" w:themeColor="text1"/>
          <w:sz w:val="24"/>
          <w:szCs w:val="24"/>
        </w:rPr>
        <w:t>Պանիր 1»</w:t>
      </w:r>
      <w:r w:rsidRPr="0055552C">
        <w:rPr>
          <w:rFonts w:ascii="GHEA Grapalat" w:eastAsiaTheme="minorHAnsi" w:hAnsi="GHEA Grapalat"/>
          <w:bCs/>
          <w:color w:val="000000" w:themeColor="text1"/>
          <w:sz w:val="24"/>
          <w:szCs w:val="24"/>
        </w:rPr>
        <w:t>, այն դեպքում, երբ մրցույթի հրավերից սկսած մինչև համաձայնագրի կնքումը տեխնիկական բնութագրում եղել է «</w:t>
      </w:r>
      <w:r w:rsidRPr="0055552C">
        <w:rPr>
          <w:rFonts w:ascii="GHEA Grapalat" w:eastAsiaTheme="minorHAnsi" w:hAnsi="GHEA Grapalat"/>
          <w:b/>
          <w:bCs/>
          <w:i/>
          <w:color w:val="000000" w:themeColor="text1"/>
          <w:sz w:val="24"/>
          <w:szCs w:val="24"/>
        </w:rPr>
        <w:t>Պանիր լոռի»:</w:t>
      </w:r>
    </w:p>
    <w:p w14:paraId="5E450D38" w14:textId="77777777" w:rsidR="00B25E0D" w:rsidRPr="0055552C" w:rsidRDefault="00B25E0D" w:rsidP="0022060A">
      <w:pPr>
        <w:numPr>
          <w:ilvl w:val="0"/>
          <w:numId w:val="79"/>
        </w:numPr>
        <w:shd w:val="clear" w:color="auto" w:fill="FFFFFF"/>
        <w:spacing w:after="0" w:line="276" w:lineRule="auto"/>
        <w:jc w:val="both"/>
        <w:rPr>
          <w:rFonts w:ascii="GHEA Grapalat" w:eastAsiaTheme="minorHAnsi" w:hAnsi="GHEA Grapalat"/>
          <w:bCs/>
          <w:color w:val="000000" w:themeColor="text1"/>
          <w:sz w:val="24"/>
          <w:szCs w:val="24"/>
        </w:rPr>
      </w:pPr>
      <w:r w:rsidRPr="0055552C">
        <w:rPr>
          <w:rFonts w:ascii="GHEA Grapalat" w:eastAsiaTheme="minorHAnsi" w:hAnsi="GHEA Grapalat"/>
          <w:bCs/>
          <w:color w:val="000000" w:themeColor="text1"/>
          <w:sz w:val="24"/>
          <w:szCs w:val="24"/>
        </w:rPr>
        <w:t>«Մածունի» ձեռքբերման համար Նախարարության կողմից մատակարարի հետ կնքված պայմանագրում չափման միավորը նշվել է «կգ», սակայն «Մարի Իզմիրլյան մանկատան» հետ կնքված համաձայնագրում դարձել է «լ»:</w:t>
      </w:r>
    </w:p>
    <w:p w14:paraId="1A19136F" w14:textId="77777777" w:rsidR="00B25E0D" w:rsidRPr="0055552C" w:rsidRDefault="00B25E0D" w:rsidP="0022060A">
      <w:pPr>
        <w:numPr>
          <w:ilvl w:val="0"/>
          <w:numId w:val="79"/>
        </w:numPr>
        <w:shd w:val="clear" w:color="auto" w:fill="FFFFFF"/>
        <w:spacing w:after="0" w:line="276" w:lineRule="auto"/>
        <w:jc w:val="both"/>
        <w:rPr>
          <w:rFonts w:ascii="GHEA Grapalat" w:eastAsiaTheme="minorHAnsi" w:hAnsi="GHEA Grapalat"/>
          <w:bCs/>
          <w:color w:val="000000" w:themeColor="text1"/>
          <w:sz w:val="24"/>
          <w:szCs w:val="24"/>
        </w:rPr>
      </w:pPr>
      <w:r w:rsidRPr="0055552C">
        <w:rPr>
          <w:rFonts w:ascii="GHEA Grapalat" w:eastAsiaTheme="minorHAnsi" w:hAnsi="GHEA Grapalat"/>
          <w:bCs/>
          <w:color w:val="000000" w:themeColor="text1"/>
          <w:sz w:val="24"/>
          <w:szCs w:val="24"/>
        </w:rPr>
        <w:t>Երևանի քաղաքում գործող ՊՈԱԿ-ների համար «Լեբրոն» ՍՊ ընկերության հետ Նախարարաության կողմից կնքված պայմանագրի տեխնիկական բնութագրում նշվել է «Շոկոլադ – մրգահյութեր՝ պատրաստված թարմ մրգերից և պտուղներից….», սակայն ՊՈԱԿ-ների և մատակարարների միջև կնքված համաձայնագրերի տեխնիկական բնութագրերում վրիպակն ուղղվել է:</w:t>
      </w:r>
    </w:p>
    <w:p w14:paraId="1059BFF6" w14:textId="682482D8" w:rsidR="00B25E0D" w:rsidRPr="0055552C" w:rsidRDefault="00B25E0D" w:rsidP="00DD7127">
      <w:pPr>
        <w:numPr>
          <w:ilvl w:val="0"/>
          <w:numId w:val="79"/>
        </w:numPr>
        <w:shd w:val="clear" w:color="auto" w:fill="FFFFFF"/>
        <w:spacing w:after="0" w:line="276" w:lineRule="auto"/>
        <w:jc w:val="both"/>
        <w:rPr>
          <w:rFonts w:ascii="GHEA Grapalat" w:eastAsiaTheme="minorHAnsi" w:hAnsi="GHEA Grapalat"/>
          <w:bCs/>
          <w:color w:val="000000" w:themeColor="text1"/>
          <w:sz w:val="24"/>
          <w:szCs w:val="24"/>
        </w:rPr>
      </w:pPr>
      <w:r w:rsidRPr="0055552C">
        <w:rPr>
          <w:rFonts w:ascii="GHEA Grapalat" w:eastAsiaTheme="minorHAnsi" w:hAnsi="GHEA Grapalat"/>
          <w:bCs/>
          <w:color w:val="000000" w:themeColor="text1"/>
          <w:sz w:val="24"/>
          <w:szCs w:val="24"/>
        </w:rPr>
        <w:t xml:space="preserve">«Վարդենիսի նյարդահոգեբանական տուն-ինտերնատի» պետական ոչ առևտրային կազմակերպության համար «Լեբրոն» ՍՊ ընկերության հետ Նախարարության կողմից կնքված պայմանագրի տեխնիկական բնութագրում </w:t>
      </w:r>
      <w:r w:rsidRPr="0055552C">
        <w:rPr>
          <w:rFonts w:ascii="GHEA Grapalat" w:eastAsiaTheme="minorHAnsi" w:hAnsi="GHEA Grapalat"/>
          <w:b/>
          <w:bCs/>
          <w:i/>
          <w:color w:val="000000" w:themeColor="text1"/>
          <w:sz w:val="24"/>
          <w:szCs w:val="24"/>
        </w:rPr>
        <w:t>«Կարամել 1, Կարամել 2, Թխվածքաբլիթներ 1, Վաֆլի 1, Վաֆլի 2, Ոչխարի միս, Հավի ազդրամիս, Խոզի միս ոսկրոտ, Մսի պահածո, ձկան պահածո տոմատով, Տոմատի մածուկ, Բրինձ»</w:t>
      </w:r>
      <w:r w:rsidRPr="0055552C">
        <w:rPr>
          <w:rFonts w:ascii="GHEA Grapalat" w:eastAsiaTheme="minorHAnsi" w:hAnsi="GHEA Grapalat"/>
          <w:bCs/>
          <w:color w:val="000000" w:themeColor="text1"/>
          <w:sz w:val="24"/>
          <w:szCs w:val="24"/>
        </w:rPr>
        <w:t xml:space="preserve"> գնման առարկաների տեխնիկական պահանջների մասում ամեն մեկի դիմաց  նշվել է «</w:t>
      </w:r>
      <w:r w:rsidRPr="0055552C">
        <w:rPr>
          <w:rFonts w:ascii="GHEA Grapalat" w:eastAsiaTheme="minorHAnsi" w:hAnsi="GHEA Grapalat"/>
          <w:b/>
          <w:bCs/>
          <w:i/>
          <w:color w:val="000000" w:themeColor="text1"/>
          <w:sz w:val="24"/>
          <w:szCs w:val="24"/>
        </w:rPr>
        <w:t>լիմոնադ՝ մրգերի և պտուղների համերով, գազավորված շաքարի հավելումով…»,</w:t>
      </w:r>
      <w:r w:rsidRPr="0055552C">
        <w:rPr>
          <w:rFonts w:ascii="GHEA Grapalat" w:eastAsiaTheme="minorHAnsi" w:hAnsi="GHEA Grapalat"/>
          <w:bCs/>
          <w:color w:val="000000" w:themeColor="text1"/>
          <w:sz w:val="24"/>
          <w:szCs w:val="24"/>
        </w:rPr>
        <w:t xml:space="preserve"> ինչը վերջնական համաձայնագրերում ուղղվել է:</w:t>
      </w:r>
    </w:p>
    <w:p w14:paraId="5BBC8AE2" w14:textId="65BB917C" w:rsidR="00712B5C" w:rsidRPr="0055552C" w:rsidRDefault="00712B5C" w:rsidP="00712B5C">
      <w:pPr>
        <w:shd w:val="clear" w:color="auto" w:fill="FFFFFF"/>
        <w:spacing w:after="0" w:line="276" w:lineRule="auto"/>
        <w:jc w:val="both"/>
        <w:rPr>
          <w:rFonts w:ascii="GHEA Grapalat" w:eastAsiaTheme="minorHAnsi" w:hAnsi="GHEA Grapalat"/>
          <w:bCs/>
          <w:color w:val="000000" w:themeColor="text1"/>
          <w:sz w:val="24"/>
          <w:szCs w:val="24"/>
        </w:rPr>
      </w:pPr>
    </w:p>
    <w:p w14:paraId="67C92EEA" w14:textId="39F5B4D2" w:rsidR="00712B5C" w:rsidRPr="0055552C" w:rsidRDefault="00712B5C" w:rsidP="00712B5C">
      <w:pPr>
        <w:shd w:val="clear" w:color="auto" w:fill="FFFFFF"/>
        <w:spacing w:after="0" w:line="276" w:lineRule="auto"/>
        <w:jc w:val="both"/>
        <w:rPr>
          <w:rFonts w:ascii="GHEA Grapalat" w:eastAsiaTheme="minorHAnsi" w:hAnsi="GHEA Grapalat"/>
          <w:bCs/>
          <w:color w:val="000000" w:themeColor="text1"/>
          <w:sz w:val="24"/>
          <w:szCs w:val="24"/>
        </w:rPr>
      </w:pPr>
    </w:p>
    <w:p w14:paraId="22269F21" w14:textId="77777777" w:rsidR="00712B5C" w:rsidRPr="0055552C" w:rsidRDefault="00712B5C" w:rsidP="00712B5C">
      <w:pPr>
        <w:shd w:val="clear" w:color="auto" w:fill="FFFFFF"/>
        <w:spacing w:after="0" w:line="276" w:lineRule="auto"/>
        <w:jc w:val="both"/>
        <w:rPr>
          <w:rFonts w:ascii="GHEA Grapalat" w:eastAsiaTheme="minorHAnsi" w:hAnsi="GHEA Grapalat"/>
          <w:bCs/>
          <w:color w:val="000000" w:themeColor="text1"/>
          <w:sz w:val="24"/>
          <w:szCs w:val="24"/>
        </w:rPr>
      </w:pPr>
    </w:p>
    <w:p w14:paraId="5E25ED8C" w14:textId="77777777" w:rsidR="00B25E0D" w:rsidRPr="0055552C" w:rsidRDefault="00B25E0D" w:rsidP="00DD7127">
      <w:pPr>
        <w:numPr>
          <w:ilvl w:val="0"/>
          <w:numId w:val="74"/>
        </w:numPr>
        <w:spacing w:line="276" w:lineRule="auto"/>
        <w:contextualSpacing/>
        <w:jc w:val="center"/>
        <w:rPr>
          <w:rFonts w:ascii="GHEA Grapalat" w:eastAsiaTheme="minorHAnsi" w:hAnsi="GHEA Grapalat"/>
          <w:b/>
          <w:sz w:val="24"/>
          <w:szCs w:val="24"/>
          <w:lang w:val="hy-AM"/>
        </w:rPr>
      </w:pPr>
      <w:r w:rsidRPr="0055552C">
        <w:rPr>
          <w:rFonts w:ascii="GHEA Grapalat" w:eastAsiaTheme="minorHAnsi" w:hAnsi="GHEA Grapalat"/>
          <w:b/>
          <w:sz w:val="24"/>
          <w:szCs w:val="24"/>
          <w:lang w:val="hy-AM"/>
        </w:rPr>
        <w:t>ՄԵԿ ԱՆՁԻՑ ԳՆՈՒՄ ԿԱՏԱՐԵԼՈՒ ԸՆԹԱՑԱԿԱՐԳԻ ՎԵՐԱԲԵՐՅԱԼ</w:t>
      </w:r>
    </w:p>
    <w:p w14:paraId="3DB4BAA7" w14:textId="79DC2A08" w:rsidR="00B25E0D" w:rsidRPr="0055552C" w:rsidRDefault="00B25E0D" w:rsidP="00712B5C">
      <w:pPr>
        <w:spacing w:after="0" w:line="276" w:lineRule="auto"/>
        <w:jc w:val="both"/>
        <w:rPr>
          <w:rFonts w:ascii="GHEA Grapalat" w:eastAsiaTheme="minorHAnsi" w:hAnsi="GHEA Grapalat"/>
          <w:color w:val="000000"/>
          <w:sz w:val="24"/>
          <w:szCs w:val="24"/>
          <w:shd w:val="clear" w:color="auto" w:fill="FFFFFF"/>
          <w:lang w:val="hy-AM"/>
        </w:rPr>
      </w:pPr>
      <w:r w:rsidRPr="0055552C">
        <w:rPr>
          <w:rFonts w:ascii="GHEA Grapalat" w:eastAsiaTheme="minorHAnsi" w:hAnsi="GHEA Grapalat"/>
          <w:sz w:val="24"/>
          <w:szCs w:val="24"/>
          <w:lang w:val="hy-AM"/>
        </w:rPr>
        <w:t xml:space="preserve">Համաձայն Նախարարության կողմից տրամադրված տեղեկատվության՝ «պահպանման ծախսեր» հոդվածներով կազմակերպվել է 23 մրցութային գնման </w:t>
      </w:r>
      <w:r w:rsidRPr="0055552C">
        <w:rPr>
          <w:rFonts w:ascii="GHEA Grapalat" w:eastAsiaTheme="minorHAnsi" w:hAnsi="GHEA Grapalat"/>
          <w:sz w:val="24"/>
          <w:szCs w:val="24"/>
          <w:lang w:val="hy-AM"/>
        </w:rPr>
        <w:lastRenderedPageBreak/>
        <w:t>ընթացակարգ և 52 «մեկ անձ» գնման ընթացակարգ, որոնց ընդհանուր նախահաշվային գումարը կազմել է 166,479.0 հազ. դրամ կամ նախատեսվածի</w:t>
      </w:r>
      <w:r w:rsidR="00C00B22" w:rsidRPr="0055552C">
        <w:rPr>
          <w:rFonts w:ascii="GHEA Grapalat" w:eastAsiaTheme="minorHAnsi" w:hAnsi="GHEA Grapalat"/>
          <w:sz w:val="24"/>
          <w:szCs w:val="24"/>
          <w:lang w:val="hy-AM"/>
        </w:rPr>
        <w:t xml:space="preserve"> 97.3%</w:t>
      </w:r>
      <w:r w:rsidRPr="0055552C">
        <w:rPr>
          <w:rFonts w:ascii="GHEA Grapalat" w:eastAsiaTheme="minorHAnsi" w:hAnsi="GHEA Grapalat"/>
          <w:sz w:val="24"/>
          <w:szCs w:val="24"/>
          <w:lang w:val="hy-AM"/>
        </w:rPr>
        <w:t>, կնքվել է 160,768.6 հազ. դրամի պայմանագրեր:</w:t>
      </w:r>
    </w:p>
    <w:p w14:paraId="59696DDC" w14:textId="46FE6647" w:rsidR="00B25E0D" w:rsidRPr="0055552C" w:rsidRDefault="00B25E0D" w:rsidP="00DD7127">
      <w:pPr>
        <w:spacing w:after="0" w:line="276" w:lineRule="auto"/>
        <w:ind w:firstLine="720"/>
        <w:jc w:val="both"/>
        <w:rPr>
          <w:rFonts w:ascii="GHEA Grapalat" w:eastAsiaTheme="minorHAnsi" w:hAnsi="GHEA Grapalat"/>
          <w:color w:val="000000"/>
          <w:sz w:val="24"/>
          <w:szCs w:val="24"/>
          <w:shd w:val="clear" w:color="auto" w:fill="FFFFFF"/>
          <w:lang w:val="hy-AM"/>
        </w:rPr>
      </w:pPr>
      <w:r w:rsidRPr="0055552C">
        <w:rPr>
          <w:rFonts w:ascii="GHEA Grapalat" w:eastAsiaTheme="minorHAnsi" w:hAnsi="GHEA Grapalat"/>
          <w:color w:val="000000"/>
          <w:sz w:val="24"/>
          <w:szCs w:val="24"/>
          <w:shd w:val="clear" w:color="auto" w:fill="FFFFFF"/>
          <w:lang w:val="hy-AM"/>
        </w:rPr>
        <w:t xml:space="preserve">Հաշվեքննությունն ընդգրկող ժամանակահատվածում Նախարարության կողմից «մեկ անձ» գնման ընթացակարգով 2019 թվականի ընթացքում իրականացվել է թվով 82 գնում` 90,572,914.8 հազ. դրամ գումարով, որից 60-ում պահպանվել են մեկ անձից գնման գործող ընթացակարգերը (գնումներն իրականացվել են 526-Ն որոշման 23-րդ կետի 4-րդ ենթակետով), իսկ 22 գնման դեպքում՝ 2,993.2 հազ. դրամ ընդհանուր գումարով, չի պահպանվել </w:t>
      </w:r>
      <w:r w:rsidRPr="0055552C">
        <w:rPr>
          <w:rFonts w:ascii="GHEA Grapalat" w:eastAsiaTheme="minorHAnsi" w:hAnsi="GHEA Grapalat"/>
          <w:b/>
          <w:i/>
          <w:color w:val="000000"/>
          <w:sz w:val="24"/>
          <w:szCs w:val="24"/>
          <w:shd w:val="clear" w:color="auto" w:fill="FFFFFF"/>
          <w:lang w:val="hy-AM"/>
        </w:rPr>
        <w:t>526-Ն որոշման</w:t>
      </w:r>
      <w:r w:rsidR="00434D9C" w:rsidRPr="0055552C">
        <w:rPr>
          <w:rFonts w:ascii="GHEA Grapalat" w:eastAsiaTheme="minorHAnsi" w:hAnsi="GHEA Grapalat"/>
          <w:b/>
          <w:i/>
          <w:color w:val="000000"/>
          <w:sz w:val="24"/>
          <w:szCs w:val="24"/>
          <w:shd w:val="clear" w:color="auto" w:fill="FFFFFF"/>
          <w:lang w:val="hy-AM"/>
        </w:rPr>
        <w:t xml:space="preserve"> 21</w:t>
      </w:r>
      <w:r w:rsidRPr="0055552C">
        <w:rPr>
          <w:rFonts w:ascii="GHEA Grapalat" w:eastAsiaTheme="minorHAnsi" w:hAnsi="GHEA Grapalat"/>
          <w:b/>
          <w:i/>
          <w:color w:val="000000"/>
          <w:sz w:val="24"/>
          <w:szCs w:val="24"/>
          <w:shd w:val="clear" w:color="auto" w:fill="FFFFFF"/>
          <w:lang w:val="hy-AM"/>
        </w:rPr>
        <w:t>-րդ կետի</w:t>
      </w:r>
      <w:r w:rsidR="00434D9C" w:rsidRPr="0055552C">
        <w:rPr>
          <w:rFonts w:ascii="GHEA Grapalat" w:eastAsiaTheme="minorHAnsi" w:hAnsi="GHEA Grapalat"/>
          <w:b/>
          <w:i/>
          <w:color w:val="000000"/>
          <w:sz w:val="24"/>
          <w:szCs w:val="24"/>
          <w:shd w:val="clear" w:color="auto" w:fill="FFFFFF"/>
          <w:lang w:val="hy-AM"/>
        </w:rPr>
        <w:t xml:space="preserve"> </w:t>
      </w:r>
      <w:r w:rsidRPr="0055552C">
        <w:rPr>
          <w:rFonts w:ascii="GHEA Grapalat" w:eastAsiaTheme="minorHAnsi" w:hAnsi="GHEA Grapalat"/>
          <w:b/>
          <w:i/>
          <w:color w:val="000000"/>
          <w:sz w:val="24"/>
          <w:szCs w:val="24"/>
          <w:shd w:val="clear" w:color="auto" w:fill="FFFFFF"/>
          <w:lang w:val="hy-AM"/>
        </w:rPr>
        <w:t>դ</w:t>
      </w:r>
      <w:r w:rsidR="00434D9C" w:rsidRPr="0055552C">
        <w:rPr>
          <w:rFonts w:ascii="GHEA Grapalat" w:eastAsiaTheme="minorHAnsi" w:hAnsi="GHEA Grapalat"/>
          <w:b/>
          <w:i/>
          <w:color w:val="000000"/>
          <w:sz w:val="24"/>
          <w:szCs w:val="24"/>
          <w:shd w:val="clear" w:color="auto" w:fill="FFFFFF"/>
          <w:lang w:val="hy-AM"/>
        </w:rPr>
        <w:t>.</w:t>
      </w:r>
      <w:r w:rsidRPr="0055552C">
        <w:rPr>
          <w:rFonts w:ascii="GHEA Grapalat" w:eastAsiaTheme="minorHAnsi" w:hAnsi="GHEA Grapalat"/>
          <w:b/>
          <w:i/>
          <w:color w:val="000000"/>
          <w:sz w:val="24"/>
          <w:szCs w:val="24"/>
          <w:shd w:val="clear" w:color="auto" w:fill="FFFFFF"/>
          <w:lang w:val="hy-AM"/>
        </w:rPr>
        <w:t xml:space="preserve"> ենթակետով նախատեսված հիմքերը, </w:t>
      </w:r>
      <w:r w:rsidRPr="0055552C">
        <w:rPr>
          <w:rFonts w:ascii="GHEA Grapalat" w:eastAsiaTheme="minorHAnsi" w:hAnsi="GHEA Grapalat"/>
          <w:color w:val="000000"/>
          <w:sz w:val="24"/>
          <w:szCs w:val="24"/>
          <w:shd w:val="clear" w:color="auto" w:fill="FFFFFF"/>
          <w:lang w:val="hy-AM"/>
        </w:rPr>
        <w:t xml:space="preserve">այն է՝ մրցույթը էլեկտրոնային գնումների համակարգի միջոցով չիրականացնելու դեպքում, ներկայացվող անձանց (հնարավոր մասնակից) թիվը չի կարող պակաս լինել երեքից: </w:t>
      </w:r>
    </w:p>
    <w:p w14:paraId="3CA87EEB" w14:textId="38B509D1" w:rsidR="00730B28" w:rsidRPr="0055552C" w:rsidRDefault="00B25E0D" w:rsidP="00DD7127">
      <w:pPr>
        <w:tabs>
          <w:tab w:val="left" w:pos="720"/>
        </w:tabs>
        <w:spacing w:after="0" w:line="276" w:lineRule="auto"/>
        <w:jc w:val="both"/>
        <w:rPr>
          <w:rFonts w:ascii="GHEA Grapalat" w:eastAsiaTheme="minorHAnsi" w:hAnsi="GHEA Grapalat"/>
          <w:b/>
          <w:i/>
          <w:color w:val="000000"/>
          <w:sz w:val="24"/>
          <w:szCs w:val="24"/>
          <w:shd w:val="clear" w:color="auto" w:fill="FFFFFF"/>
          <w:lang w:val="hy-AM"/>
        </w:rPr>
      </w:pPr>
      <w:r w:rsidRPr="0055552C">
        <w:rPr>
          <w:rFonts w:ascii="GHEA Grapalat" w:eastAsiaTheme="minorHAnsi" w:hAnsi="GHEA Grapalat"/>
          <w:b/>
          <w:i/>
          <w:color w:val="000000"/>
          <w:sz w:val="24"/>
          <w:szCs w:val="24"/>
          <w:shd w:val="clear" w:color="auto" w:fill="FFFFFF"/>
          <w:lang w:val="hy-AM"/>
        </w:rPr>
        <w:tab/>
        <w:t xml:space="preserve">Այսպիսով առկա է անհամապատասխանություն Նախարարության կողմից «մեկ անձ» գնման ընթացակարգի գործընթացի կազմակերպման և ՀՀ կառավարության 2017 թվականի մայիսի 4-ի թիվ 526-Ն </w:t>
      </w:r>
      <w:r w:rsidR="00B50211" w:rsidRPr="0055552C">
        <w:rPr>
          <w:rFonts w:ascii="GHEA Grapalat" w:eastAsiaTheme="minorHAnsi" w:hAnsi="GHEA Grapalat"/>
          <w:color w:val="000000"/>
          <w:sz w:val="24"/>
          <w:szCs w:val="24"/>
          <w:lang w:val="hy-AM"/>
        </w:rPr>
        <w:t xml:space="preserve"> </w:t>
      </w:r>
      <w:r w:rsidR="00B50211" w:rsidRPr="0055552C">
        <w:rPr>
          <w:rFonts w:ascii="GHEA Grapalat" w:eastAsiaTheme="minorHAnsi" w:hAnsi="GHEA Grapalat"/>
          <w:b/>
          <w:color w:val="000000"/>
          <w:sz w:val="24"/>
          <w:szCs w:val="24"/>
          <w:lang w:val="hy-AM"/>
        </w:rPr>
        <w:t>որոշմամբ հաստատված գնումների գործընթացի կազմակերպման կարգի</w:t>
      </w:r>
      <w:r w:rsidR="008E7AD5" w:rsidRPr="0055552C">
        <w:rPr>
          <w:rFonts w:ascii="GHEA Grapalat" w:eastAsiaTheme="minorHAnsi" w:hAnsi="GHEA Grapalat"/>
          <w:b/>
          <w:i/>
          <w:color w:val="000000"/>
          <w:sz w:val="24"/>
          <w:szCs w:val="24"/>
          <w:shd w:val="clear" w:color="auto" w:fill="FFFFFF"/>
          <w:lang w:val="hy-AM"/>
        </w:rPr>
        <w:t xml:space="preserve"> 21</w:t>
      </w:r>
      <w:r w:rsidRPr="0055552C">
        <w:rPr>
          <w:rFonts w:ascii="GHEA Grapalat" w:eastAsiaTheme="minorHAnsi" w:hAnsi="GHEA Grapalat"/>
          <w:b/>
          <w:i/>
          <w:color w:val="000000"/>
          <w:sz w:val="24"/>
          <w:szCs w:val="24"/>
          <w:shd w:val="clear" w:color="auto" w:fill="FFFFFF"/>
          <w:lang w:val="hy-AM"/>
        </w:rPr>
        <w:t>-րդ կետի դ</w:t>
      </w:r>
      <w:r w:rsidR="008E7AD5" w:rsidRPr="0055552C">
        <w:rPr>
          <w:rFonts w:ascii="GHEA Grapalat" w:eastAsiaTheme="minorHAnsi" w:hAnsi="GHEA Grapalat"/>
          <w:b/>
          <w:i/>
          <w:color w:val="000000"/>
          <w:sz w:val="24"/>
          <w:szCs w:val="24"/>
          <w:shd w:val="clear" w:color="auto" w:fill="FFFFFF"/>
          <w:lang w:val="hy-AM"/>
        </w:rPr>
        <w:t>.</w:t>
      </w:r>
      <w:r w:rsidRPr="0055552C">
        <w:rPr>
          <w:rFonts w:ascii="GHEA Grapalat" w:eastAsiaTheme="minorHAnsi" w:hAnsi="GHEA Grapalat"/>
          <w:b/>
          <w:i/>
          <w:color w:val="000000"/>
          <w:sz w:val="24"/>
          <w:szCs w:val="24"/>
          <w:shd w:val="clear" w:color="auto" w:fill="FFFFFF"/>
          <w:lang w:val="hy-AM"/>
        </w:rPr>
        <w:t xml:space="preserve"> ենթակետով սահմանված պահանջի միջև</w:t>
      </w:r>
      <w:r w:rsidR="00976DBA" w:rsidRPr="0055552C">
        <w:rPr>
          <w:rFonts w:ascii="GHEA Grapalat" w:eastAsiaTheme="minorHAnsi" w:hAnsi="GHEA Grapalat"/>
          <w:b/>
          <w:i/>
          <w:color w:val="000000"/>
          <w:sz w:val="24"/>
          <w:szCs w:val="24"/>
          <w:shd w:val="clear" w:color="auto" w:fill="FFFFFF"/>
          <w:lang w:val="hy-AM"/>
        </w:rPr>
        <w:t>:</w:t>
      </w:r>
    </w:p>
    <w:p w14:paraId="31C941EB" w14:textId="77777777" w:rsidR="00BC53F9" w:rsidRPr="0055552C" w:rsidRDefault="00BC53F9" w:rsidP="00976DBA">
      <w:pPr>
        <w:tabs>
          <w:tab w:val="left" w:pos="720"/>
        </w:tabs>
        <w:spacing w:after="0" w:line="360" w:lineRule="auto"/>
        <w:jc w:val="both"/>
        <w:rPr>
          <w:rFonts w:ascii="GHEA Grapalat" w:eastAsiaTheme="minorHAnsi" w:hAnsi="GHEA Grapalat"/>
          <w:b/>
          <w:i/>
          <w:color w:val="000000"/>
          <w:sz w:val="24"/>
          <w:szCs w:val="24"/>
          <w:shd w:val="clear" w:color="auto" w:fill="FFFFFF"/>
          <w:lang w:val="hy-AM"/>
        </w:rPr>
      </w:pPr>
    </w:p>
    <w:p w14:paraId="7663068F" w14:textId="77777777" w:rsidR="00BC53F9" w:rsidRPr="0055552C" w:rsidRDefault="00BC53F9" w:rsidP="00BC53F9">
      <w:pPr>
        <w:ind w:firstLine="720"/>
        <w:jc w:val="center"/>
        <w:rPr>
          <w:rFonts w:ascii="GHEA Grapalat" w:hAnsi="GHEA Grapalat"/>
          <w:sz w:val="24"/>
          <w:szCs w:val="24"/>
          <w:shd w:val="clear" w:color="auto" w:fill="FFFFFF"/>
          <w:lang w:val="hy-AM"/>
        </w:rPr>
      </w:pPr>
      <w:r w:rsidRPr="0055552C">
        <w:rPr>
          <w:rFonts w:ascii="GHEA Grapalat" w:hAnsi="GHEA Grapalat"/>
          <w:b/>
          <w:bCs/>
          <w:sz w:val="24"/>
          <w:szCs w:val="24"/>
          <w:lang w:val="hy-AM"/>
        </w:rPr>
        <w:t>Հաշվեքննության օբյեկտի արձագանքը</w:t>
      </w:r>
    </w:p>
    <w:p w14:paraId="4FFF8227" w14:textId="77777777" w:rsidR="00BC53F9" w:rsidRPr="0055552C" w:rsidRDefault="00BC53F9" w:rsidP="00BC53F9">
      <w:pPr>
        <w:pStyle w:val="ListParagraph"/>
        <w:ind w:left="0" w:firstLine="720"/>
        <w:jc w:val="both"/>
        <w:rPr>
          <w:rFonts w:ascii="GHEA Grapalat" w:hAnsi="GHEA Grapalat"/>
          <w:sz w:val="24"/>
          <w:szCs w:val="24"/>
          <w:lang w:val="hy-AM"/>
        </w:rPr>
      </w:pPr>
      <w:r w:rsidRPr="0055552C">
        <w:rPr>
          <w:rFonts w:ascii="GHEA Grapalat" w:hAnsi="GHEA Grapalat"/>
          <w:b/>
          <w:sz w:val="24"/>
          <w:szCs w:val="24"/>
          <w:lang w:val="hy-AM"/>
        </w:rPr>
        <w:t xml:space="preserve">1-ին կետի </w:t>
      </w:r>
      <w:r w:rsidRPr="0055552C">
        <w:rPr>
          <w:rFonts w:ascii="GHEA Grapalat" w:hAnsi="GHEA Grapalat"/>
          <w:sz w:val="24"/>
          <w:szCs w:val="24"/>
          <w:lang w:val="hy-AM"/>
        </w:rPr>
        <w:t>դիտարկման առթիվ Նախարարությունը հայտնել է, որ ՀՀ աշխատանքի և սոցիալական հարցերի նախարարությունն իր ենթակայությանը հանձնված պետական ոչ առևտրային կազմակերպությունների կարիքների բավարարման նպատակով կենտրոնացված կարգով՝ էլեկտրոնային եղանակով գնման ընթացակարգերի կազմակերպումը սկսվել է 2017 թվականից: Կենտրոնացված կարգով գնման ընթացակարգերի կազմակերպման արդյունքում, նախկին, թղթային եղանակով կազմակերպվող գնման ընթացակարգերի համեմատ կտրուկ աճել է մասնակցության մակարդակը, տասնյակ անգամներ ավելացել են տնտեսումները: Էլեկտրոնային եղանակով կազմակերպվող գնման ընթացակարգերն ամբողջությամբ թափանցիկ են, գնահատման գործընթացում մարդկային գործոնը հասցված է նվազագույնի և անհասկանալի է «2019 թվականի համար գնումների գործընթացը մեծ մասամբ ավելի շատ կրել է ձևական բնույթ» հաշվեքննության արձանագրությունում տեղ գտած նախադասությունը:</w:t>
      </w:r>
    </w:p>
    <w:p w14:paraId="1830E2B8" w14:textId="77777777" w:rsidR="00BC53F9" w:rsidRPr="0055552C" w:rsidRDefault="00BC53F9" w:rsidP="00BC53F9">
      <w:pPr>
        <w:pStyle w:val="ListParagraph"/>
        <w:ind w:left="0" w:firstLine="360"/>
        <w:jc w:val="both"/>
        <w:rPr>
          <w:rFonts w:ascii="GHEA Grapalat" w:hAnsi="GHEA Grapalat"/>
          <w:sz w:val="24"/>
          <w:szCs w:val="24"/>
          <w:lang w:val="hy-AM"/>
        </w:rPr>
      </w:pPr>
    </w:p>
    <w:p w14:paraId="26766A70" w14:textId="77777777" w:rsidR="00BC53F9" w:rsidRPr="0055552C" w:rsidRDefault="00BC53F9" w:rsidP="00BC53F9">
      <w:pPr>
        <w:pStyle w:val="ListParagraph"/>
        <w:ind w:left="0" w:firstLine="360"/>
        <w:jc w:val="both"/>
        <w:rPr>
          <w:rFonts w:ascii="GHEA Grapalat" w:hAnsi="GHEA Grapalat"/>
          <w:sz w:val="24"/>
          <w:szCs w:val="24"/>
          <w:lang w:val="hy-AM"/>
        </w:rPr>
      </w:pPr>
    </w:p>
    <w:p w14:paraId="27DE0A01" w14:textId="77777777" w:rsidR="00BC53F9" w:rsidRPr="0055552C" w:rsidRDefault="00BC53F9" w:rsidP="00BC53F9">
      <w:pPr>
        <w:pStyle w:val="ListParagraph"/>
        <w:ind w:left="0" w:firstLine="360"/>
        <w:jc w:val="center"/>
        <w:rPr>
          <w:rFonts w:ascii="GHEA Grapalat" w:hAnsi="GHEA Grapalat"/>
          <w:b/>
          <w:bCs/>
          <w:sz w:val="24"/>
          <w:szCs w:val="24"/>
          <w:lang w:val="hy-AM"/>
        </w:rPr>
      </w:pPr>
      <w:r w:rsidRPr="0055552C">
        <w:rPr>
          <w:rFonts w:ascii="GHEA Grapalat" w:hAnsi="GHEA Grapalat"/>
          <w:b/>
          <w:bCs/>
          <w:sz w:val="24"/>
          <w:szCs w:val="24"/>
          <w:lang w:val="hy-AM"/>
        </w:rPr>
        <w:t>Հաշվեքննողների մեկնաբանությունը</w:t>
      </w:r>
    </w:p>
    <w:p w14:paraId="0C328E80" w14:textId="77777777" w:rsidR="00BC53F9" w:rsidRPr="0055552C" w:rsidRDefault="00BC53F9" w:rsidP="00BC53F9">
      <w:pPr>
        <w:pStyle w:val="ListParagraph"/>
        <w:ind w:left="0" w:firstLine="720"/>
        <w:jc w:val="both"/>
        <w:rPr>
          <w:rFonts w:ascii="GHEA Grapalat" w:hAnsi="GHEA Grapalat"/>
          <w:b/>
          <w:bCs/>
          <w:sz w:val="24"/>
          <w:szCs w:val="24"/>
          <w:lang w:val="hy-AM"/>
        </w:rPr>
      </w:pPr>
    </w:p>
    <w:p w14:paraId="0A917894" w14:textId="77777777" w:rsidR="00BC53F9" w:rsidRPr="0055552C" w:rsidRDefault="00BC53F9" w:rsidP="00BC53F9">
      <w:pPr>
        <w:pStyle w:val="ListParagraph"/>
        <w:ind w:left="0" w:firstLine="720"/>
        <w:jc w:val="both"/>
        <w:rPr>
          <w:rFonts w:ascii="GHEA Grapalat" w:hAnsi="GHEA Grapalat"/>
          <w:bCs/>
          <w:sz w:val="24"/>
          <w:szCs w:val="24"/>
          <w:lang w:val="hy-AM"/>
        </w:rPr>
      </w:pPr>
      <w:r w:rsidRPr="0055552C">
        <w:rPr>
          <w:rFonts w:ascii="GHEA Grapalat" w:hAnsi="GHEA Grapalat"/>
          <w:bCs/>
          <w:sz w:val="24"/>
          <w:szCs w:val="24"/>
          <w:lang w:val="hy-AM"/>
        </w:rPr>
        <w:lastRenderedPageBreak/>
        <w:t>2021 թվականի մարտի 23-ին կազմված թիվ 5 հաշվեքննության արձանագրության 1-ին կետում արձանագրված փաստերի վերաբերյալ Նախարարության կողմից որևէ փաստական պարզաբանում կամ առարկություն չի ներկայացվել</w:t>
      </w:r>
      <w:r w:rsidRPr="0055552C">
        <w:rPr>
          <w:rFonts w:ascii="GHEA Grapalat" w:hAnsi="GHEA Grapalat"/>
          <w:sz w:val="24"/>
          <w:szCs w:val="24"/>
          <w:lang w:val="hy-AM"/>
        </w:rPr>
        <w:t>:</w:t>
      </w:r>
    </w:p>
    <w:p w14:paraId="09CB8276" w14:textId="77777777" w:rsidR="00BC53F9" w:rsidRPr="0055552C" w:rsidRDefault="00BC53F9" w:rsidP="00BC53F9">
      <w:pPr>
        <w:pStyle w:val="ListParagraph"/>
        <w:ind w:left="0" w:firstLine="720"/>
        <w:rPr>
          <w:rFonts w:ascii="GHEA Grapalat" w:hAnsi="GHEA Grapalat"/>
          <w:b/>
          <w:bCs/>
          <w:sz w:val="24"/>
          <w:szCs w:val="24"/>
          <w:lang w:val="hy-AM"/>
        </w:rPr>
      </w:pPr>
    </w:p>
    <w:p w14:paraId="5F58A149" w14:textId="77777777" w:rsidR="00BC53F9" w:rsidRPr="0055552C" w:rsidRDefault="00BC53F9" w:rsidP="00BC53F9">
      <w:pPr>
        <w:rPr>
          <w:rFonts w:ascii="GHEA Grapalat" w:hAnsi="GHEA Grapalat"/>
          <w:b/>
          <w:bCs/>
          <w:sz w:val="24"/>
          <w:szCs w:val="24"/>
          <w:lang w:val="hy-AM"/>
        </w:rPr>
      </w:pPr>
      <w:r w:rsidRPr="0055552C">
        <w:rPr>
          <w:rFonts w:ascii="GHEA Grapalat" w:hAnsi="GHEA Grapalat"/>
          <w:b/>
          <w:bCs/>
          <w:sz w:val="24"/>
          <w:szCs w:val="24"/>
          <w:lang w:val="hy-AM"/>
        </w:rPr>
        <w:tab/>
      </w:r>
    </w:p>
    <w:p w14:paraId="6630651A" w14:textId="77777777" w:rsidR="00BC53F9" w:rsidRPr="0055552C" w:rsidRDefault="00BC53F9" w:rsidP="00BC53F9">
      <w:pPr>
        <w:pStyle w:val="ListParagraph"/>
        <w:ind w:left="0" w:firstLine="360"/>
        <w:jc w:val="center"/>
        <w:rPr>
          <w:rFonts w:ascii="GHEA Grapalat" w:hAnsi="GHEA Grapalat"/>
          <w:b/>
          <w:sz w:val="24"/>
          <w:szCs w:val="24"/>
          <w:lang w:val="hy-AM"/>
        </w:rPr>
      </w:pPr>
      <w:r w:rsidRPr="0055552C">
        <w:rPr>
          <w:rFonts w:ascii="GHEA Grapalat" w:hAnsi="GHEA Grapalat"/>
          <w:b/>
          <w:bCs/>
          <w:sz w:val="24"/>
          <w:szCs w:val="24"/>
          <w:lang w:val="hy-AM"/>
        </w:rPr>
        <w:t>Հաշվեքննության օբյեկտի արձագանքը</w:t>
      </w:r>
    </w:p>
    <w:p w14:paraId="69A392C0" w14:textId="77777777" w:rsidR="00BC53F9" w:rsidRPr="0055552C" w:rsidRDefault="00BC53F9" w:rsidP="00BC53F9">
      <w:pPr>
        <w:spacing w:after="0"/>
        <w:ind w:firstLine="360"/>
        <w:jc w:val="both"/>
        <w:rPr>
          <w:rFonts w:ascii="GHEA Grapalat" w:hAnsi="GHEA Grapalat"/>
          <w:b/>
          <w:sz w:val="24"/>
          <w:szCs w:val="24"/>
          <w:lang w:val="hy-AM"/>
        </w:rPr>
      </w:pPr>
      <w:r w:rsidRPr="0055552C">
        <w:rPr>
          <w:rFonts w:ascii="GHEA Grapalat" w:hAnsi="GHEA Grapalat"/>
          <w:b/>
          <w:sz w:val="24"/>
          <w:szCs w:val="24"/>
          <w:lang w:val="hy-AM"/>
        </w:rPr>
        <w:t xml:space="preserve">2-րդ կետի </w:t>
      </w:r>
      <w:r w:rsidRPr="0055552C">
        <w:rPr>
          <w:rFonts w:ascii="GHEA Grapalat" w:hAnsi="GHEA Grapalat"/>
          <w:sz w:val="24"/>
          <w:szCs w:val="24"/>
          <w:lang w:val="hy-AM"/>
        </w:rPr>
        <w:t>դիտարկման համաձայն՝ հայտնում ենք, որ</w:t>
      </w:r>
      <w:r w:rsidRPr="0055552C">
        <w:rPr>
          <w:rFonts w:ascii="GHEA Grapalat" w:hAnsi="GHEA Grapalat"/>
          <w:b/>
          <w:sz w:val="24"/>
          <w:szCs w:val="24"/>
          <w:lang w:val="hy-AM"/>
        </w:rPr>
        <w:t xml:space="preserve"> </w:t>
      </w:r>
      <w:r w:rsidRPr="0055552C">
        <w:rPr>
          <w:rFonts w:ascii="GHEA Grapalat" w:hAnsi="GHEA Grapalat"/>
          <w:sz w:val="24"/>
          <w:szCs w:val="24"/>
          <w:lang w:val="hy-AM"/>
        </w:rPr>
        <w:t>2019 թվականի համար կազմակերպվող գնման ընթացակարգերը պետք է կազմակերպվեին «էլեկտրոնային աճուրդ» գնման ընթացակարգով: Մինչ այդ, հաշվի առնելով այն հանգամանքը, որ կենտրոնացված կարգով կազմակերպվող գնման ընթացակարգերի արդյունքում կնքված գնման պայմանագրերի կատարման համար ՀՀ աշխատանքի և սոցիալական հարցերի նախարարությունը ֆինանսական միջոցներ չուներ և, հետևաբար, գնումների պլանավորման, պայմանագրերի կառավարման և հաշվետվողականության ենթամոդուլ (PPCM) հաշվետվություն և կնքված պայմանագիրը մուտքագրել տեխնիկապես չէր կարող, ՀՀ ֆինանսների նախարարությունը տրամադրեց armeps համակարգի մուտքի արտոնություն՝ առանց PPCM համակարգում համապատասխան գործողությունների կատարման, ներառյալ գնման առարկայի մուտքագրման: Սակայն «էլեկտրոնային աճուրդ» գնման ընթացակարգի պարագայում մրցույթի կազմակերպումն առանց PPCM համակարգի գործարկման տեխնիկապես անհնարին էր: ՀՀ ֆինանսների նախարարության մասնագիտական խմբի հետ համատեղ քննարկման արդյունքում առաջարկվեց կենտրոնացված կարգով կազմակերպվող գնման ընթացակարգերի գնման առարկաները մուտքագրել PPCM համակարգ: Գնումների պլան վարողի կողմից բոլոր գնման առարկաները մուտքագրվել են PPCM համակարգ, գնումների պլանի փոփոխությունը հաստատվել է պատվիրատուի ղեկավարի կողմից և դրանք բոլորն արտացոլվել են PPCM գնումների պլաններ դաշտում, որի հղումն առկա է պաշտոնական տեղեկագրում: Այսպիսով հաշվեքննությամբ արձանագրված այն անհամապատասխանության հետ, համաձայն որի գնումների պլանները հրապարակված չեն եղել պարզաբանում ենք, որ գնման առարկաները ներառված էին գնումների պլաններում, հրապարակված էին և հասանելի բոլորի համար:</w:t>
      </w:r>
    </w:p>
    <w:p w14:paraId="4341B6B4" w14:textId="77777777" w:rsidR="00BC53F9" w:rsidRPr="0055552C" w:rsidRDefault="00BC53F9" w:rsidP="00BC53F9">
      <w:pPr>
        <w:spacing w:after="0"/>
        <w:ind w:firstLine="720"/>
        <w:jc w:val="both"/>
        <w:rPr>
          <w:rFonts w:ascii="GHEA Grapalat" w:hAnsi="GHEA Grapalat"/>
          <w:sz w:val="24"/>
          <w:szCs w:val="24"/>
          <w:lang w:val="hy-AM"/>
        </w:rPr>
      </w:pPr>
      <w:r w:rsidRPr="0055552C">
        <w:rPr>
          <w:rFonts w:ascii="GHEA Grapalat" w:hAnsi="GHEA Grapalat"/>
          <w:sz w:val="24"/>
          <w:szCs w:val="24"/>
          <w:lang w:val="hy-AM"/>
        </w:rPr>
        <w:t xml:space="preserve">Ինչ վերաբերում է գնումների պլանների ժամկետից ուշ հրապարակմանը՝ էլեկտրոնային աճուրդի համակարգի խափանումից հետո պատվիրատուներին առաջարկվեց նոր գնման ընթացակարգերը կազմակերպել «գնանշման հարցում» գնման ընթացակարգով, որի դեպքում կենտրոնացված կարգով գնման ընթացակարգերի ժամանակ գնման առարկաները չէին մուտքագրվում PPCM համակարգ: Իսկ հաշվի առնելով այն հանգամանքը, որ գնման ընթացակարգերը տարբեր պատճառներով կազմակերպվել են 6 փուլով, այն գնման առարկաների </w:t>
      </w:r>
      <w:r w:rsidRPr="0055552C">
        <w:rPr>
          <w:rFonts w:ascii="GHEA Grapalat" w:hAnsi="GHEA Grapalat"/>
          <w:sz w:val="24"/>
          <w:szCs w:val="24"/>
          <w:lang w:val="hy-AM"/>
        </w:rPr>
        <w:lastRenderedPageBreak/>
        <w:t>համար, որոնց մրցույթները էլեկտրոնային աճուրդի համակարգի խափանման պահի դրությամբ դեռևս չէին կայացել, բնականորեն հրապարակվեցին հաստատված գնումների պլաններ՝ «գնանշման հարցում» գնման ընթացակարգը նշելով: Հայտնում ենք նաև, որ գնումների պլանները հրապարակվել են գնումների մասին ՀՀ օրենսդրությամբ սահմանված կարգով և ժամկետներում:</w:t>
      </w:r>
    </w:p>
    <w:p w14:paraId="4B0AE0E5" w14:textId="77777777" w:rsidR="00BC53F9" w:rsidRPr="0055552C" w:rsidRDefault="00BC53F9" w:rsidP="00BC53F9">
      <w:pPr>
        <w:spacing w:after="0"/>
        <w:ind w:firstLine="720"/>
        <w:jc w:val="both"/>
        <w:rPr>
          <w:rFonts w:ascii="GHEA Grapalat" w:hAnsi="GHEA Grapalat"/>
          <w:sz w:val="24"/>
          <w:szCs w:val="24"/>
          <w:lang w:val="hy-AM"/>
        </w:rPr>
      </w:pPr>
      <w:r w:rsidRPr="0055552C">
        <w:rPr>
          <w:rFonts w:ascii="GHEA Grapalat" w:hAnsi="GHEA Grapalat"/>
          <w:sz w:val="24"/>
          <w:szCs w:val="24"/>
          <w:lang w:val="hy-AM"/>
        </w:rPr>
        <w:t>Ինչ վերաբերում է «Երևանի թիվ 1 տուն-ինտերնատ» ՊՈԱԿ-ի կողմից միավորի առավելագույն գների կամ նմանատիպ պայմանագրերի չներկայացնելու հանգամանքին, տեղեկացնում ենք, որ ՀՀ աշխատանքի և սոցիալական հարցերի նախարարությունը տիրապետում էր վերոնշյալ կազմակերպության նախորդ տարվա կարիքների բավարարման համար կնքված բոլոր գնման պայմանագրերին և այդ պայմանագրերի միավորների գները հիմք են հանդիսացել գնման ընթացակարգերի կազմակերպման ընթացքում:</w:t>
      </w:r>
    </w:p>
    <w:p w14:paraId="7B62924C" w14:textId="77777777" w:rsidR="00BC53F9" w:rsidRPr="0055552C" w:rsidRDefault="00BC53F9" w:rsidP="00BC53F9">
      <w:pPr>
        <w:spacing w:after="0"/>
        <w:ind w:firstLine="720"/>
        <w:jc w:val="both"/>
        <w:rPr>
          <w:rFonts w:ascii="GHEA Grapalat" w:hAnsi="GHEA Grapalat"/>
          <w:sz w:val="24"/>
          <w:szCs w:val="24"/>
          <w:lang w:val="hy-AM"/>
        </w:rPr>
      </w:pPr>
      <w:r w:rsidRPr="0055552C">
        <w:rPr>
          <w:rFonts w:ascii="GHEA Grapalat" w:hAnsi="GHEA Grapalat"/>
          <w:sz w:val="24"/>
          <w:szCs w:val="24"/>
          <w:lang w:val="hy-AM"/>
        </w:rPr>
        <w:t>Հայտնում ենք նաև, որ կենտրոնացված կարգով գնման ընթացակարգերի արդյունքում կնքված գնման պայմանագրերի հիման վրա իրականացվող գնումները չեն հանդիսանում Հայաստանի Հանրապետության պետական բյուջեի միջոցների հաշվին կատարվելիք գնումներ, և, հետևաբար Հայաստանի Հանրապետության պետական բյուջեի կատարումն ապահովող միջոցառումները հաստատելու մասին կառավարության որոշմամբ հաստատվող հավելվածում համապատասխան գնման առարկաները չէին կարող տեղ գտնել:</w:t>
      </w:r>
    </w:p>
    <w:p w14:paraId="0F935709" w14:textId="77777777" w:rsidR="00BC53F9" w:rsidRPr="0055552C" w:rsidRDefault="00BC53F9" w:rsidP="00BC53F9">
      <w:pPr>
        <w:ind w:firstLine="720"/>
        <w:jc w:val="both"/>
        <w:rPr>
          <w:rFonts w:ascii="GHEA Grapalat" w:hAnsi="GHEA Grapalat"/>
          <w:sz w:val="24"/>
          <w:szCs w:val="24"/>
          <w:lang w:val="hy-AM"/>
        </w:rPr>
      </w:pPr>
      <w:r w:rsidRPr="0055552C">
        <w:rPr>
          <w:rFonts w:ascii="GHEA Grapalat" w:hAnsi="GHEA Grapalat"/>
          <w:sz w:val="24"/>
          <w:szCs w:val="24"/>
          <w:lang w:val="hy-AM"/>
        </w:rPr>
        <w:t xml:space="preserve">Հաշվեքննության արձանագրությամբ որպես անհամապատասխանություն նշվում է գնումների պլաններում միավորի առավելագույն գինը հրապարակելը, սակայն հղում չի կատարվում այն իրավական ակտին, որով սահմանվում է նման պահանջ: Հարկ է նշել, որ առանց ֆինանսական միջոցներ նախատեսելու գնման առարկաները PPCM համակարգում գնումների պլան մուտքագրելիս համակարգը հնարավորություն չի տալիս նշելու միավորի գին: Եթե ՀՀ գնումների մասին օրենսդրությամբ սահմանված է գնումների պլանում միավորի գնի հրապարակման պահանջ «Գնումների մասին» ՀՀ օրենքի 15-րդ հոդվածի 6-րդ մասի 1-ին կետի հիման վրա գնման ընթացակարգի պարագայում, թերևս հարկ է այդ մասին տեղեկացնել լիազոր մարմնին, էլեկտրոնային համակարգում շտկումներ կատարելու համար: </w:t>
      </w:r>
    </w:p>
    <w:p w14:paraId="227EBDA0" w14:textId="77777777" w:rsidR="00BC53F9" w:rsidRPr="0055552C" w:rsidRDefault="00BC53F9" w:rsidP="00BC53F9">
      <w:pPr>
        <w:ind w:firstLine="720"/>
        <w:jc w:val="both"/>
        <w:rPr>
          <w:rFonts w:ascii="GHEA Grapalat" w:hAnsi="GHEA Grapalat"/>
          <w:sz w:val="24"/>
          <w:szCs w:val="24"/>
          <w:lang w:val="hy-AM"/>
        </w:rPr>
      </w:pPr>
    </w:p>
    <w:p w14:paraId="733D764B" w14:textId="77777777" w:rsidR="00BC53F9" w:rsidRPr="0055552C" w:rsidRDefault="00BC53F9" w:rsidP="00BC53F9">
      <w:pPr>
        <w:ind w:firstLine="720"/>
        <w:jc w:val="center"/>
        <w:rPr>
          <w:rFonts w:ascii="GHEA Grapalat" w:hAnsi="GHEA Grapalat"/>
          <w:b/>
          <w:bCs/>
          <w:sz w:val="24"/>
          <w:szCs w:val="24"/>
          <w:lang w:val="hy-AM"/>
        </w:rPr>
      </w:pPr>
      <w:r w:rsidRPr="0055552C">
        <w:rPr>
          <w:rFonts w:ascii="GHEA Grapalat" w:hAnsi="GHEA Grapalat"/>
          <w:b/>
          <w:bCs/>
          <w:sz w:val="24"/>
          <w:szCs w:val="24"/>
          <w:lang w:val="hy-AM"/>
        </w:rPr>
        <w:t>Հաշվեքննողների մեկնաբանությունը</w:t>
      </w:r>
    </w:p>
    <w:p w14:paraId="17F00CEA" w14:textId="77777777" w:rsidR="00BC53F9" w:rsidRPr="0055552C" w:rsidRDefault="00BC53F9" w:rsidP="00BC53F9">
      <w:pPr>
        <w:spacing w:after="0"/>
        <w:ind w:firstLine="720"/>
        <w:jc w:val="both"/>
        <w:rPr>
          <w:rFonts w:ascii="GHEA Grapalat" w:hAnsi="GHEA Grapalat"/>
          <w:sz w:val="24"/>
          <w:szCs w:val="24"/>
          <w:lang w:val="hy-AM"/>
        </w:rPr>
      </w:pPr>
      <w:r w:rsidRPr="0055552C">
        <w:rPr>
          <w:rFonts w:ascii="GHEA Grapalat" w:hAnsi="GHEA Grapalat"/>
          <w:sz w:val="24"/>
          <w:szCs w:val="24"/>
          <w:lang w:val="hy-AM"/>
        </w:rPr>
        <w:t>Պարզաբանմամբ մեջբերվել են PPCM համակարգի առանձնահատկությունները, այդ թվում՝ տեխնիկական հնարավորությունների և բարդությունների մասով, սակայն դրանք որպես չկատարվածի կամ թերի կատարվածի հիմնավորում դիտարկել հնարավոր չէ, ուստի պարզաբանման տվյալ մասը չի ընդունվում:</w:t>
      </w:r>
    </w:p>
    <w:p w14:paraId="6F2C359C" w14:textId="77777777" w:rsidR="00BC53F9" w:rsidRPr="0055552C" w:rsidRDefault="00BC53F9" w:rsidP="00BC53F9">
      <w:pPr>
        <w:spacing w:after="0"/>
        <w:ind w:firstLine="720"/>
        <w:jc w:val="both"/>
        <w:rPr>
          <w:rFonts w:ascii="GHEA Grapalat" w:hAnsi="GHEA Grapalat"/>
          <w:sz w:val="24"/>
          <w:szCs w:val="24"/>
          <w:lang w:val="hy-AM"/>
        </w:rPr>
      </w:pPr>
      <w:r w:rsidRPr="0055552C">
        <w:rPr>
          <w:rFonts w:ascii="GHEA Grapalat" w:hAnsi="GHEA Grapalat"/>
          <w:sz w:val="24"/>
          <w:szCs w:val="24"/>
          <w:lang w:val="hy-AM"/>
        </w:rPr>
        <w:lastRenderedPageBreak/>
        <w:t xml:space="preserve"> Ինչ վերաբերում է «…..գնումների պլանների ժամկետից ուշ հրապարակմանը՝ էլեկտրոնային աճուրդի համակարգի խափանումից հետո պատվիրատուներին առաջարկվեց նոր գնման ընթացակարգերը կազմակերպել «գնանշման հարցում» գնման ընթացակարգով …. հաշվի առնելով այն հանգամանքը, որ գնման ընթացակարգերը տարբեր պատճառներով կազմակերպվել են 6 փուլով, այն գնման առարկաների համար, որոնց մրցույթները էլեկտրոնային աճուրդի համակարգի խափանման պահի դրությամբ դեռևս չէին կայացել, բնականորեն հրապարակվեցին հաստատված գնումների պլաններ՝ «գնանշման հարցում....» պարզաբանմանը, հարկ է նշել, որ գնումների մասին ՀՀ օրենսդրությամբ նախատեսվում է, որ </w:t>
      </w:r>
      <w:r w:rsidRPr="0055552C">
        <w:rPr>
          <w:rFonts w:ascii="Courier New" w:hAnsi="Courier New" w:cs="Courier New"/>
          <w:color w:val="000000"/>
          <w:sz w:val="24"/>
          <w:szCs w:val="24"/>
          <w:shd w:val="clear" w:color="auto" w:fill="FFFFFF"/>
          <w:lang w:val="hy-AM"/>
        </w:rPr>
        <w:t> </w:t>
      </w:r>
      <w:r w:rsidRPr="0055552C">
        <w:rPr>
          <w:rFonts w:ascii="GHEA Grapalat" w:hAnsi="GHEA Grapalat"/>
          <w:sz w:val="24"/>
          <w:szCs w:val="24"/>
          <w:lang w:val="hy-AM"/>
        </w:rPr>
        <w:t>գնման գործընթաց սկսելու համար գնման առարկան պետք է ներառված լինի գնումների պլանում: Գնման պահանջի ծագման օրը պետական գաղտնիք չպարունակող գնումների դեպքում հաստատված կամ փոփոխված գնումների պլանի հրապարակման օրն է, այսինքն այն պնդումը, որ «… մրցույթները էլեկտրոնային աճուրդի համակարգի խափանման պահի դրությամբ դեռևս չէին կայացել, բնականորեն հրապարակվեցին հաստատված գնումների պլաններ՝ «գնանշման հարցում....» չի կարող ընդունվել:</w:t>
      </w:r>
    </w:p>
    <w:p w14:paraId="0E11A241" w14:textId="77777777" w:rsidR="00BC53F9" w:rsidRPr="0055552C" w:rsidRDefault="00BC53F9" w:rsidP="00BC53F9">
      <w:pPr>
        <w:spacing w:after="0"/>
        <w:ind w:firstLine="720"/>
        <w:jc w:val="both"/>
        <w:rPr>
          <w:rFonts w:ascii="GHEA Grapalat" w:hAnsi="GHEA Grapalat"/>
          <w:sz w:val="24"/>
          <w:szCs w:val="24"/>
          <w:lang w:val="hy-AM"/>
        </w:rPr>
      </w:pPr>
      <w:r w:rsidRPr="0055552C">
        <w:rPr>
          <w:rFonts w:ascii="GHEA Grapalat" w:hAnsi="GHEA Grapalat"/>
          <w:sz w:val="24"/>
          <w:szCs w:val="24"/>
          <w:lang w:val="hy-AM"/>
        </w:rPr>
        <w:t xml:space="preserve">«Երևանի թիվ 1 տուն-ինտերնատ» ՊՈԱԿ-ի կողմից միավորի առավելագույն գների կամ նմանատիպ պայմանագրերի չներկայացնելու հանգամանքին, տեղեկացնում ենք, որ ՀՀ աշխատանքի և սոցիալական հարցերի նախարարությունը տիրապետում էր վերոնշյալ կազմակերպության նախորդ տարվա կարիքների բավարարման համար կնքված բոլոր գնման պայմանագրերին….» ձևակերպման վերաբերյալ հարկ է նշել, որ Նախարարությունը, հաշվի առնելով գնումների գործընթացների կազմակերպման և 526-Ն որոշման 21-րդ և 102-րդ կետերի, ինչպես նաև ՀՀ աշխատանքի և սոցիալական հարցերի նախարարի 2017 թվականի հոկտեմբերի 1-ի թիվ 106-Ա/1 հրամանի 3-րդ և 4-րդ կետերի պահանջները, </w:t>
      </w:r>
      <w:r w:rsidRPr="0055552C">
        <w:rPr>
          <w:rFonts w:ascii="GHEA Grapalat" w:hAnsi="GHEA Grapalat"/>
          <w:bCs/>
          <w:color w:val="000000" w:themeColor="text1"/>
          <w:sz w:val="24"/>
          <w:szCs w:val="24"/>
          <w:lang w:val="hy-AM"/>
        </w:rPr>
        <w:t>«Երևանի թիվ 1 տուն-ինտերնատին» չի առաջարկել շտկել գնումների մասին ՀՀ օրենսդրությանը չհամապատասխանող դրույթները:</w:t>
      </w:r>
      <w:r w:rsidRPr="0055552C">
        <w:rPr>
          <w:rFonts w:ascii="GHEA Grapalat" w:hAnsi="GHEA Grapalat"/>
          <w:sz w:val="24"/>
          <w:szCs w:val="24"/>
          <w:lang w:val="hy-AM"/>
        </w:rPr>
        <w:t xml:space="preserve"> </w:t>
      </w:r>
    </w:p>
    <w:p w14:paraId="558A3F66" w14:textId="77777777" w:rsidR="00BC53F9" w:rsidRPr="0055552C" w:rsidRDefault="00BC53F9" w:rsidP="00BC53F9">
      <w:pPr>
        <w:spacing w:after="0"/>
        <w:ind w:firstLine="720"/>
        <w:jc w:val="both"/>
        <w:rPr>
          <w:rFonts w:ascii="GHEA Grapalat" w:hAnsi="GHEA Grapalat"/>
          <w:sz w:val="24"/>
          <w:szCs w:val="24"/>
          <w:lang w:val="hy-AM"/>
        </w:rPr>
      </w:pPr>
      <w:r w:rsidRPr="0055552C">
        <w:rPr>
          <w:rFonts w:ascii="GHEA Grapalat" w:hAnsi="GHEA Grapalat"/>
          <w:sz w:val="24"/>
          <w:szCs w:val="24"/>
          <w:lang w:val="hy-AM"/>
        </w:rPr>
        <w:t xml:space="preserve">Նախարարության՝ «…. </w:t>
      </w:r>
      <w:r w:rsidRPr="0055552C">
        <w:rPr>
          <w:rFonts w:ascii="GHEA Grapalat" w:hAnsi="GHEA Grapalat"/>
          <w:i/>
          <w:sz w:val="24"/>
          <w:szCs w:val="24"/>
          <w:lang w:val="hy-AM"/>
        </w:rPr>
        <w:t xml:space="preserve">կենտրոնացված կարգով գնման ընթացակարգերի արդյունքում կնքված գնման պայմանագրերի հիման վրա իրականացվող գնումները չեն հանդիսանում Հայաստանի Հանրապետության պետական բյուջեի միջոցների հաշվին…» </w:t>
      </w:r>
      <w:r w:rsidRPr="0055552C">
        <w:rPr>
          <w:rFonts w:ascii="GHEA Grapalat" w:hAnsi="GHEA Grapalat"/>
          <w:iCs/>
          <w:sz w:val="24"/>
          <w:szCs w:val="24"/>
          <w:lang w:val="hy-AM"/>
        </w:rPr>
        <w:t>դիտարկումը չի համապատասխանում իրականությանը:</w:t>
      </w:r>
    </w:p>
    <w:p w14:paraId="33AF1734" w14:textId="77777777" w:rsidR="00BC53F9" w:rsidRPr="0055552C" w:rsidRDefault="00BC53F9" w:rsidP="00BC53F9">
      <w:pPr>
        <w:ind w:firstLine="720"/>
        <w:jc w:val="both"/>
        <w:rPr>
          <w:rFonts w:ascii="GHEA Grapalat" w:hAnsi="GHEA Grapalat"/>
          <w:sz w:val="24"/>
          <w:szCs w:val="24"/>
          <w:lang w:val="hy-AM"/>
        </w:rPr>
      </w:pPr>
      <w:r w:rsidRPr="0055552C">
        <w:rPr>
          <w:rFonts w:ascii="GHEA Grapalat" w:hAnsi="GHEA Grapalat"/>
          <w:sz w:val="24"/>
          <w:szCs w:val="24"/>
          <w:lang w:val="hy-AM"/>
        </w:rPr>
        <w:t xml:space="preserve"> Ինչ վերաբերում է նշված պարզաբանման «պայմանով» մրցույթների հատվածին, ապա 526-Ն որոշման 18-րդ կետը նախատեսում է կոնկրետ կարգավորում, այն է՝ Օրենքի 15-րդ հոդվածի 6-րդ մասի համաձայն գնում կատարվելու դեպքում գնումների պլանում գնման առարկան ներառվում է առանց գնման ընդհանուր գումարի նշման` ֆինանսական միջոցներ նախատեսվելուց հետո գնման պլանում համապատասխան լրացում կատարելու պայմանով: Ընդ որում, համապատասխան ֆինանսական միջոցներ նախատեսվելու օրվան հաջորդող </w:t>
      </w:r>
      <w:r w:rsidRPr="0055552C">
        <w:rPr>
          <w:rFonts w:ascii="GHEA Grapalat" w:hAnsi="GHEA Grapalat"/>
          <w:sz w:val="24"/>
          <w:szCs w:val="24"/>
          <w:lang w:val="hy-AM"/>
        </w:rPr>
        <w:lastRenderedPageBreak/>
        <w:t>երկու աշխատանքային օրվա ընթացքում պատվիրատուն սահմանված կարգով փոփոխություն է կատարում գնումների պլանում, իսկ պայմանագրով նախատեսված ապրանքների մատակարարման, աշխատանքների կատարման կամ ծառայությունների մատուցման նպատակով համաձայնագիր կնքելու ծանուցումը և կնքվելիք համաձայնագրի նախագիծը պայմանագիրը կնքած անձին է ուղարկում գնումների պլանում փոփոխությունը կատարվելու օրվանից տասնհինգ աշխատանքային օրվա ընթացքում:</w:t>
      </w:r>
    </w:p>
    <w:p w14:paraId="5F19F5FD" w14:textId="77777777" w:rsidR="00BC53F9" w:rsidRPr="0055552C" w:rsidRDefault="00BC53F9" w:rsidP="00BC53F9">
      <w:pPr>
        <w:ind w:firstLine="720"/>
        <w:jc w:val="both"/>
        <w:rPr>
          <w:rFonts w:ascii="GHEA Grapalat" w:hAnsi="GHEA Grapalat"/>
          <w:sz w:val="24"/>
          <w:szCs w:val="24"/>
          <w:lang w:val="hy-AM"/>
        </w:rPr>
      </w:pPr>
    </w:p>
    <w:p w14:paraId="01FECB6C" w14:textId="77777777" w:rsidR="00BC53F9" w:rsidRPr="0055552C" w:rsidRDefault="00BC53F9" w:rsidP="00BC53F9">
      <w:pPr>
        <w:ind w:firstLine="720"/>
        <w:jc w:val="center"/>
        <w:rPr>
          <w:rFonts w:ascii="GHEA Grapalat" w:hAnsi="GHEA Grapalat"/>
          <w:b/>
          <w:sz w:val="24"/>
          <w:szCs w:val="24"/>
          <w:lang w:val="hy-AM"/>
        </w:rPr>
      </w:pPr>
      <w:r w:rsidRPr="0055552C">
        <w:rPr>
          <w:rFonts w:ascii="GHEA Grapalat" w:hAnsi="GHEA Grapalat"/>
          <w:b/>
          <w:bCs/>
          <w:sz w:val="24"/>
          <w:szCs w:val="24"/>
          <w:lang w:val="hy-AM"/>
        </w:rPr>
        <w:t>Հաշվեքննության օբյեկտի արձագանքը</w:t>
      </w:r>
    </w:p>
    <w:p w14:paraId="26CE9FEA" w14:textId="77777777" w:rsidR="00BC53F9" w:rsidRPr="0055552C" w:rsidRDefault="00BC53F9" w:rsidP="00BC53F9">
      <w:pPr>
        <w:spacing w:after="0"/>
        <w:ind w:firstLine="720"/>
        <w:jc w:val="both"/>
        <w:rPr>
          <w:rFonts w:ascii="GHEA Grapalat" w:hAnsi="GHEA Grapalat"/>
          <w:sz w:val="24"/>
          <w:szCs w:val="24"/>
          <w:lang w:val="hy-AM"/>
        </w:rPr>
      </w:pPr>
      <w:r w:rsidRPr="0055552C">
        <w:rPr>
          <w:rFonts w:ascii="GHEA Grapalat" w:hAnsi="GHEA Grapalat"/>
          <w:b/>
          <w:sz w:val="24"/>
          <w:szCs w:val="24"/>
          <w:lang w:val="hy-AM"/>
        </w:rPr>
        <w:t xml:space="preserve">3-րդ կետի </w:t>
      </w:r>
      <w:r w:rsidRPr="0055552C">
        <w:rPr>
          <w:rFonts w:ascii="GHEA Grapalat" w:hAnsi="GHEA Grapalat"/>
          <w:sz w:val="24"/>
          <w:szCs w:val="24"/>
          <w:lang w:val="hy-AM"/>
        </w:rPr>
        <w:t>մասով հայտնում ենք, որ Կարգով սահմանվում է, որ կենտրոնացված գնումների դեպքում վերադաս պատվիրատուն յուրաքանչյուր պատվիրատուի համար կնքում է առանձին պայմանագիր: Սակայն էլեկտրոնային աճուրդի համակարգը տեխնիկապես հնարավորություն չի տալիս մեկ չափաբաժին տարանջատել և 1-ից ավելի պայմանագրեր կնքել դրա համար: ՀՀ ֆինանսների նախարարության մասնագիտական խմբի հետ համատեղ քննարկման ժամանակ առաջարկվեց կնքել գլխավոր պայմանագիր, իսկ Կազմակերպություններից յուրաքանչյուրը համաձայնագրով սահմանի իր մասնաբաժինը այդ պայմանագրից: Տվյալ պարագայում անհամապատասխանությունն առկա է, սակայն միևնույն ժամանակ էլեկտրոնային համակարգն այդ պահին խնդրի լուծման այլ հնարավորություն չէր ընձեռնում:</w:t>
      </w:r>
    </w:p>
    <w:p w14:paraId="5FD997E5" w14:textId="77777777" w:rsidR="00BC53F9" w:rsidRPr="0055552C" w:rsidRDefault="00BC53F9" w:rsidP="00BC53F9">
      <w:pPr>
        <w:spacing w:after="0"/>
        <w:ind w:firstLine="720"/>
        <w:jc w:val="both"/>
        <w:rPr>
          <w:rFonts w:ascii="GHEA Grapalat" w:hAnsi="GHEA Grapalat"/>
          <w:color w:val="000000"/>
          <w:sz w:val="24"/>
          <w:szCs w:val="24"/>
          <w:shd w:val="clear" w:color="auto" w:fill="FFFFFF"/>
          <w:lang w:val="hy-AM"/>
        </w:rPr>
      </w:pPr>
      <w:r w:rsidRPr="0055552C">
        <w:rPr>
          <w:rFonts w:ascii="GHEA Grapalat" w:hAnsi="GHEA Grapalat"/>
          <w:sz w:val="24"/>
          <w:szCs w:val="24"/>
          <w:lang w:val="hy-AM"/>
        </w:rPr>
        <w:t>Հայտնում ենք նաև, որ կենտրոնացված կարգով գնման ընթացակարգերը կազմակերպելիս գնման առարկաների տեխնիկական բնութագրերը ներկայացվում են Կազմակերպությունների կողմից՝ իրականացված կարիքի գնահատման հիման վրա: Հաշվեքննության արձանագրությամբ գնման առարկայի համապատասխանության ստուգումը փորձագիտական եզրակացության հիման վրա ներկայացվում է որպես իմպերատիվ պահանջ, սակայն Կարգի 102-րդ կետում փորձագիտական եզրակացության պահանջը սահմանող դրույթը հետևյալն է՝  «</w:t>
      </w:r>
      <w:r w:rsidRPr="0055552C">
        <w:rPr>
          <w:rFonts w:ascii="GHEA Grapalat" w:hAnsi="GHEA Grapalat"/>
          <w:color w:val="000000"/>
          <w:sz w:val="24"/>
          <w:szCs w:val="24"/>
          <w:shd w:val="clear" w:color="auto" w:fill="FFFFFF"/>
          <w:lang w:val="hy-AM"/>
        </w:rPr>
        <w:t xml:space="preserve">Մինչև յուրաքանչյուր տարվան նախորդող տարվա նոյեմբերի 1-ը կազմակերպության ղեկավարը կազմում և սույն կարգի 101-րդ կետում նշված՝ իր ընդհանուր կառավարումն իրականացնող լիազորված մարմին (այսուհետ` վերադաս պատվիրատու) է ներկայացնում սույն կարգով սահմանված կարգով հաստատված գնման հայտերը` ըստ գնման առարկայի տեխնիկական բնութագրի, քանակի, մեկ միավորի առավելագույն գնի, մատակարարման վայրի և ժամկետների, վճարման պայմանների, </w:t>
      </w:r>
      <w:r w:rsidRPr="0055552C">
        <w:rPr>
          <w:rFonts w:ascii="GHEA Grapalat" w:hAnsi="GHEA Grapalat"/>
          <w:b/>
          <w:color w:val="000000"/>
          <w:sz w:val="24"/>
          <w:szCs w:val="24"/>
          <w:u w:val="single"/>
          <w:shd w:val="clear" w:color="auto" w:fill="FFFFFF"/>
          <w:lang w:val="hy-AM"/>
        </w:rPr>
        <w:t>իսկ անհրաժեշտության դեպքում`</w:t>
      </w:r>
      <w:r w:rsidRPr="0055552C">
        <w:rPr>
          <w:rFonts w:ascii="GHEA Grapalat" w:hAnsi="GHEA Grapalat"/>
          <w:color w:val="000000"/>
          <w:sz w:val="24"/>
          <w:szCs w:val="24"/>
          <w:shd w:val="clear" w:color="auto" w:fill="FFFFFF"/>
          <w:lang w:val="hy-AM"/>
        </w:rPr>
        <w:t xml:space="preserve"> մատակարարվելիք ապրանքի, կատարվելիք աշխատանքի կամ մատուցվելիք ծառայության որակի գնահատման նպատակով նաև փորձագիտական եզրակացություն ներկայացնելու պահանջի, ինչպես նաև գրավոր համաձայնություն` գնման գործընթացի արդյունքում պայմանագիրը վերադաս պատվիրատուի կողմից կնքելու մասին»: </w:t>
      </w:r>
      <w:r w:rsidRPr="0055552C">
        <w:rPr>
          <w:rFonts w:ascii="GHEA Grapalat" w:hAnsi="GHEA Grapalat"/>
          <w:color w:val="000000"/>
          <w:sz w:val="24"/>
          <w:szCs w:val="24"/>
          <w:shd w:val="clear" w:color="auto" w:fill="FFFFFF"/>
          <w:lang w:val="hy-AM"/>
        </w:rPr>
        <w:lastRenderedPageBreak/>
        <w:t xml:space="preserve">Գնման հայտով փորձագիտական եզրակացության պահանջի ներկայացման դեպքում այն պարտադիր ընդգրկվել է գնման ընթացակարգի հրավերում: </w:t>
      </w:r>
    </w:p>
    <w:p w14:paraId="39A50C66" w14:textId="77777777" w:rsidR="00BC53F9" w:rsidRPr="0055552C" w:rsidRDefault="00BC53F9" w:rsidP="00BC53F9">
      <w:pPr>
        <w:spacing w:after="0"/>
        <w:ind w:firstLine="720"/>
        <w:jc w:val="both"/>
        <w:rPr>
          <w:rFonts w:ascii="GHEA Grapalat" w:hAnsi="GHEA Grapalat"/>
          <w:color w:val="000000"/>
          <w:sz w:val="24"/>
          <w:szCs w:val="24"/>
          <w:shd w:val="clear" w:color="auto" w:fill="FFFFFF"/>
          <w:lang w:val="hy-AM"/>
        </w:rPr>
      </w:pPr>
      <w:r w:rsidRPr="0055552C">
        <w:rPr>
          <w:rFonts w:ascii="GHEA Grapalat" w:hAnsi="GHEA Grapalat"/>
          <w:color w:val="000000"/>
          <w:sz w:val="24"/>
          <w:szCs w:val="24"/>
          <w:shd w:val="clear" w:color="auto" w:fill="FFFFFF"/>
          <w:lang w:val="hy-AM"/>
        </w:rPr>
        <w:t xml:space="preserve">Էլեկտրոնային աճուրդի դեպքում գնման պայմանագիրը գեներացնում է համակարգը: Որոշ դեպքերում համակարգի թերություններով պայմանավորված գնման առարկաների բնութագրերը տեղերով խառնվել են: </w:t>
      </w:r>
    </w:p>
    <w:p w14:paraId="0BD98797" w14:textId="77777777" w:rsidR="00BC53F9" w:rsidRPr="0055552C" w:rsidRDefault="00BC53F9" w:rsidP="00BC53F9">
      <w:pPr>
        <w:ind w:firstLine="720"/>
        <w:jc w:val="both"/>
        <w:rPr>
          <w:rFonts w:ascii="GHEA Grapalat" w:hAnsi="GHEA Grapalat"/>
          <w:color w:val="000000"/>
          <w:sz w:val="24"/>
          <w:szCs w:val="24"/>
          <w:shd w:val="clear" w:color="auto" w:fill="FFFFFF"/>
          <w:lang w:val="hy-AM"/>
        </w:rPr>
      </w:pPr>
    </w:p>
    <w:p w14:paraId="333359DD" w14:textId="77777777" w:rsidR="00BC53F9" w:rsidRPr="0055552C" w:rsidRDefault="00BC53F9" w:rsidP="00BC53F9">
      <w:pPr>
        <w:ind w:firstLine="720"/>
        <w:jc w:val="center"/>
        <w:rPr>
          <w:rFonts w:ascii="GHEA Grapalat" w:hAnsi="GHEA Grapalat"/>
          <w:color w:val="000000"/>
          <w:sz w:val="24"/>
          <w:szCs w:val="24"/>
          <w:shd w:val="clear" w:color="auto" w:fill="FFFFFF"/>
          <w:lang w:val="hy-AM"/>
        </w:rPr>
      </w:pPr>
      <w:r w:rsidRPr="0055552C">
        <w:rPr>
          <w:rFonts w:ascii="GHEA Grapalat" w:hAnsi="GHEA Grapalat"/>
          <w:b/>
          <w:bCs/>
          <w:sz w:val="24"/>
          <w:szCs w:val="24"/>
          <w:lang w:val="hy-AM"/>
        </w:rPr>
        <w:t>Հաշվեքննողների մեկնաբանությունը</w:t>
      </w:r>
    </w:p>
    <w:p w14:paraId="540B3AFE" w14:textId="77777777" w:rsidR="00BC53F9" w:rsidRPr="0055552C" w:rsidRDefault="00BC53F9" w:rsidP="00BC53F9">
      <w:pPr>
        <w:spacing w:after="0"/>
        <w:ind w:firstLine="720"/>
        <w:jc w:val="both"/>
        <w:rPr>
          <w:rFonts w:ascii="GHEA Grapalat" w:hAnsi="GHEA Grapalat"/>
          <w:sz w:val="24"/>
          <w:szCs w:val="24"/>
          <w:lang w:val="hy-AM"/>
        </w:rPr>
      </w:pPr>
      <w:r w:rsidRPr="0055552C">
        <w:rPr>
          <w:rFonts w:ascii="GHEA Grapalat" w:hAnsi="GHEA Grapalat"/>
          <w:sz w:val="24"/>
          <w:szCs w:val="24"/>
          <w:lang w:val="hy-AM"/>
        </w:rPr>
        <w:t>«…. էլեկտրոնային աճուրդի համակարգը տեխնիկապես հնարավորություն չի տալիս մեկ չափաբաժին տարանջատել և 1-ից ավելի պայմանագրեր կնքել դրա համար: ՀՀ ֆինանսների նախարարության մասնագիտական խմբի հետ համատեղ քննարկման ժամանակ առաջարկվեց կնքել գլխավոր պայմանագիր ...» մասով հարկ է նշել, որ անհերքելի է Նախարարության կողմից մատակարարների հետ կնքված պայմանագրերի մասով ՊՈԱԿ-ներին վերապահված իրավունքների ու պարտականությունների իրականացման և 526-Ն որոշման 104-րդ կետի պահանջի միջև անհամապատասխանությունների առկայությունը, ուստև պարզաբանման այս հատվածը չի ընդունվում:</w:t>
      </w:r>
    </w:p>
    <w:p w14:paraId="4DE2F598" w14:textId="77777777" w:rsidR="00BC53F9" w:rsidRPr="0055552C" w:rsidRDefault="00BC53F9" w:rsidP="00BC53F9">
      <w:pPr>
        <w:spacing w:after="0"/>
        <w:ind w:firstLine="720"/>
        <w:jc w:val="both"/>
        <w:rPr>
          <w:rFonts w:ascii="GHEA Grapalat" w:hAnsi="GHEA Grapalat"/>
          <w:color w:val="000000"/>
          <w:sz w:val="24"/>
          <w:szCs w:val="24"/>
          <w:shd w:val="clear" w:color="auto" w:fill="FFFFFF"/>
          <w:lang w:val="hy-AM"/>
        </w:rPr>
      </w:pPr>
      <w:r w:rsidRPr="0055552C">
        <w:rPr>
          <w:rFonts w:ascii="GHEA Grapalat" w:hAnsi="GHEA Grapalat"/>
          <w:color w:val="000000"/>
          <w:sz w:val="24"/>
          <w:szCs w:val="24"/>
          <w:shd w:val="clear" w:color="auto" w:fill="FFFFFF"/>
          <w:lang w:val="hy-AM"/>
        </w:rPr>
        <w:t>Իսկ «…. գնման հայտով փորձագիտական եզրակացության պահանջի ներկայացման դեպքում այն պարտադիր ընդգրկվել է գնման ընթացակարգի հրավերում …» պարզաբանման մասով, հարկ է նշել, որ Նախարարության գնման գործընթացի կազմակերպման և իրականացման համապատասխան մարմինները, ղեկավարվելով ՀՀ աշխատանքի և սոցիալական հարցերի նախարարի 2017 թվականի հոկտեմբերի 1-ի թիվ 106-Ա/1 հրամանի 3-րդ և 4-րդ կետերի պահանջներով, չի առաջարկել շտկել գնումների ոլորտը կանոնակարգող ՀՀ օրենսդրությանը չհամապատասխանող դրույթները:</w:t>
      </w:r>
    </w:p>
    <w:p w14:paraId="16F4A176" w14:textId="77777777" w:rsidR="00BC53F9" w:rsidRPr="0055552C" w:rsidRDefault="00BC53F9" w:rsidP="00BC53F9">
      <w:pPr>
        <w:ind w:firstLine="720"/>
        <w:jc w:val="both"/>
        <w:rPr>
          <w:rFonts w:ascii="GHEA Grapalat" w:hAnsi="GHEA Grapalat"/>
          <w:sz w:val="24"/>
          <w:szCs w:val="24"/>
          <w:lang w:val="hy-AM"/>
        </w:rPr>
      </w:pPr>
    </w:p>
    <w:p w14:paraId="41E2EC28" w14:textId="77777777" w:rsidR="00BC53F9" w:rsidRPr="0055552C" w:rsidRDefault="00BC53F9" w:rsidP="00BC53F9">
      <w:pPr>
        <w:ind w:firstLine="720"/>
        <w:jc w:val="center"/>
        <w:rPr>
          <w:rFonts w:ascii="GHEA Grapalat" w:hAnsi="GHEA Grapalat"/>
          <w:color w:val="000000"/>
          <w:sz w:val="24"/>
          <w:szCs w:val="24"/>
          <w:shd w:val="clear" w:color="auto" w:fill="FFFFFF"/>
          <w:lang w:val="hy-AM"/>
        </w:rPr>
      </w:pPr>
      <w:r w:rsidRPr="0055552C">
        <w:rPr>
          <w:rFonts w:ascii="GHEA Grapalat" w:hAnsi="GHEA Grapalat"/>
          <w:b/>
          <w:bCs/>
          <w:sz w:val="24"/>
          <w:szCs w:val="24"/>
          <w:lang w:val="hy-AM"/>
        </w:rPr>
        <w:t>Հաշվեքննության օբյեկտի արձագանքը</w:t>
      </w:r>
    </w:p>
    <w:p w14:paraId="138A9C46" w14:textId="3E114E45" w:rsidR="00BC53F9" w:rsidRPr="0055552C" w:rsidRDefault="00BC53F9" w:rsidP="00D704CB">
      <w:pPr>
        <w:ind w:firstLine="720"/>
        <w:jc w:val="both"/>
        <w:rPr>
          <w:rFonts w:ascii="GHEA Grapalat" w:hAnsi="GHEA Grapalat"/>
          <w:color w:val="000000"/>
          <w:sz w:val="24"/>
          <w:szCs w:val="24"/>
          <w:shd w:val="clear" w:color="auto" w:fill="FFFFFF"/>
          <w:lang w:val="hy-AM"/>
        </w:rPr>
      </w:pPr>
      <w:r w:rsidRPr="0055552C">
        <w:rPr>
          <w:rFonts w:ascii="GHEA Grapalat" w:hAnsi="GHEA Grapalat"/>
          <w:b/>
          <w:color w:val="000000"/>
          <w:sz w:val="24"/>
          <w:szCs w:val="24"/>
          <w:shd w:val="clear" w:color="auto" w:fill="FFFFFF"/>
          <w:lang w:val="hy-AM"/>
        </w:rPr>
        <w:t>4-րդ կետի</w:t>
      </w:r>
      <w:r w:rsidRPr="0055552C">
        <w:rPr>
          <w:rFonts w:ascii="GHEA Grapalat" w:hAnsi="GHEA Grapalat"/>
          <w:color w:val="000000"/>
          <w:sz w:val="24"/>
          <w:szCs w:val="24"/>
          <w:shd w:val="clear" w:color="auto" w:fill="FFFFFF"/>
          <w:lang w:val="hy-AM"/>
        </w:rPr>
        <w:t xml:space="preserve"> մասով տեղեկացնում ենք, որ նախարարության կողմից իրականացված «Մեկ անձ» գնման ընթացակարգերին, ՀՀ աշխատանքի և սոցիալական հարցերի նախարարությունը կարգի 23-րդ կետի 5-րդ ենթակետի հիման վրա գնումներ իրականացրել է բացառապես ՀՀ կառավարության որոշման հիման վրա՝ էլեկտրոնային եղանակով, մրցույթային հիմունքներով։ ՀՀ աշխատանքի և սոցիալական հարցերի նախարարության կողմից «Մեկ անձ» գնման ընթացակարգերը իրականացվել է կարգի 23-րդ կետի 1-ին ենթակետի (գնման գինը չի գերազանցում գնումների բազային միավորը) և/կամ կարգի 23-րդ կետի 4-րդ ենթակետի հիման վրա (հատուկ կամ բացառիկ իրավունքի առկայությամբ պայմանավորված)։ Գնումների մասին ՀՀ օրենսդրությունը վերոնշյալ երկու դեպքում չի նախատեսում առնվազն երեք մասնակիցների գնային </w:t>
      </w:r>
      <w:r w:rsidRPr="0055552C">
        <w:rPr>
          <w:rFonts w:ascii="GHEA Grapalat" w:hAnsi="GHEA Grapalat"/>
          <w:color w:val="000000"/>
          <w:sz w:val="24"/>
          <w:szCs w:val="24"/>
          <w:shd w:val="clear" w:color="auto" w:fill="FFFFFF"/>
          <w:lang w:val="hy-AM"/>
        </w:rPr>
        <w:lastRenderedPageBreak/>
        <w:t xml:space="preserve">առաջարկի ներկայացում կամ հարցումների ուղարկում։ Տվյալ դրույթը գործում է բացառապես թղթային եղանակով հրատապ մեկ անձ գնման ընթացակարգի կիրառման դեպքում, որը ՀՀ աշխատանքի և սոցիալական հարցերի նախարարության համար կիրառելի չէ, քանի որ վերջինիս անխտիր բոլոր գնումներն իրականացվում են էլեկտրոնային եղանակով։ </w:t>
      </w:r>
    </w:p>
    <w:p w14:paraId="38F47260" w14:textId="56C2674A" w:rsidR="00D704CB" w:rsidRPr="0055552C" w:rsidRDefault="00D704CB" w:rsidP="00D704CB">
      <w:pPr>
        <w:ind w:firstLine="720"/>
        <w:jc w:val="both"/>
        <w:rPr>
          <w:rFonts w:ascii="GHEA Grapalat" w:hAnsi="GHEA Grapalat"/>
          <w:color w:val="000000"/>
          <w:sz w:val="24"/>
          <w:szCs w:val="24"/>
          <w:shd w:val="clear" w:color="auto" w:fill="FFFFFF"/>
          <w:lang w:val="hy-AM"/>
        </w:rPr>
      </w:pPr>
    </w:p>
    <w:p w14:paraId="7B0176FE" w14:textId="77777777" w:rsidR="00D704CB" w:rsidRPr="0055552C" w:rsidRDefault="00D704CB" w:rsidP="00D704CB">
      <w:pPr>
        <w:ind w:firstLine="720"/>
        <w:jc w:val="both"/>
        <w:rPr>
          <w:rFonts w:ascii="GHEA Grapalat" w:hAnsi="GHEA Grapalat"/>
          <w:color w:val="000000"/>
          <w:sz w:val="24"/>
          <w:szCs w:val="24"/>
          <w:shd w:val="clear" w:color="auto" w:fill="FFFFFF"/>
          <w:lang w:val="hy-AM"/>
        </w:rPr>
      </w:pPr>
    </w:p>
    <w:p w14:paraId="07B2434E" w14:textId="77777777" w:rsidR="00D704CB" w:rsidRPr="0055552C" w:rsidRDefault="00BC53F9" w:rsidP="00D704CB">
      <w:pPr>
        <w:ind w:firstLine="720"/>
        <w:jc w:val="center"/>
        <w:rPr>
          <w:rFonts w:ascii="GHEA Grapalat" w:hAnsi="GHEA Grapalat"/>
          <w:color w:val="000000"/>
          <w:sz w:val="24"/>
          <w:szCs w:val="24"/>
          <w:shd w:val="clear" w:color="auto" w:fill="FFFFFF"/>
          <w:lang w:val="hy-AM"/>
        </w:rPr>
      </w:pPr>
      <w:r w:rsidRPr="0055552C">
        <w:rPr>
          <w:rFonts w:ascii="GHEA Grapalat" w:hAnsi="GHEA Grapalat"/>
          <w:b/>
          <w:bCs/>
          <w:sz w:val="24"/>
          <w:szCs w:val="24"/>
          <w:lang w:val="hy-AM"/>
        </w:rPr>
        <w:t>Հաշվեքննողների մեկնաբանությունը</w:t>
      </w:r>
    </w:p>
    <w:p w14:paraId="3707F90A" w14:textId="22A3F9C8" w:rsidR="00A572D5" w:rsidRPr="0055552C" w:rsidRDefault="00A572D5" w:rsidP="00D704CB">
      <w:pPr>
        <w:ind w:firstLine="720"/>
        <w:jc w:val="center"/>
        <w:rPr>
          <w:rFonts w:ascii="GHEA Grapalat" w:hAnsi="GHEA Grapalat"/>
          <w:color w:val="000000"/>
          <w:sz w:val="24"/>
          <w:szCs w:val="24"/>
          <w:shd w:val="clear" w:color="auto" w:fill="FFFFFF"/>
          <w:lang w:val="hy-AM"/>
        </w:rPr>
      </w:pPr>
      <w:r w:rsidRPr="0055552C">
        <w:rPr>
          <w:rFonts w:ascii="GHEA Grapalat" w:hAnsi="GHEA Grapalat"/>
          <w:color w:val="000000"/>
          <w:sz w:val="24"/>
          <w:szCs w:val="24"/>
          <w:shd w:val="clear" w:color="auto" w:fill="FFFFFF"/>
          <w:lang w:val="hy-AM"/>
        </w:rPr>
        <w:t>Հաշվեքննության արձանագրության 4-րդ կետում նշված «</w:t>
      </w:r>
      <w:r w:rsidRPr="0055552C">
        <w:rPr>
          <w:rFonts w:ascii="MS Mincho" w:eastAsia="MS Mincho" w:hAnsi="MS Mincho" w:cs="MS Mincho" w:hint="eastAsia"/>
          <w:color w:val="000000"/>
          <w:sz w:val="24"/>
          <w:szCs w:val="24"/>
          <w:shd w:val="clear" w:color="auto" w:fill="FFFFFF"/>
          <w:lang w:val="hy-AM"/>
        </w:rPr>
        <w:t>․․․․</w:t>
      </w:r>
      <w:r w:rsidRPr="0055552C">
        <w:rPr>
          <w:rFonts w:ascii="GHEA Grapalat" w:hAnsi="GHEA Grapalat" w:cs="Times New Roman"/>
          <w:color w:val="000000"/>
          <w:sz w:val="24"/>
          <w:szCs w:val="24"/>
          <w:shd w:val="clear" w:color="auto" w:fill="FFFFFF"/>
          <w:lang w:val="hy-AM"/>
        </w:rPr>
        <w:t xml:space="preserve"> </w:t>
      </w:r>
      <w:r w:rsidRPr="0055552C">
        <w:rPr>
          <w:rFonts w:ascii="GHEA Grapalat" w:hAnsi="GHEA Grapalat"/>
          <w:color w:val="000000"/>
          <w:sz w:val="24"/>
          <w:szCs w:val="24"/>
          <w:shd w:val="clear" w:color="auto" w:fill="FFFFFF"/>
          <w:lang w:val="hy-AM"/>
        </w:rPr>
        <w:t xml:space="preserve">չի պահպանվել </w:t>
      </w:r>
      <w:r w:rsidRPr="0055552C">
        <w:rPr>
          <w:rFonts w:ascii="GHEA Grapalat" w:hAnsi="GHEA Grapalat"/>
          <w:i/>
          <w:iCs/>
          <w:color w:val="000000"/>
          <w:sz w:val="24"/>
          <w:szCs w:val="24"/>
          <w:shd w:val="clear" w:color="auto" w:fill="FFFFFF"/>
          <w:lang w:val="hy-AM"/>
        </w:rPr>
        <w:t>526-Ն որոշման 23-րդ կետի 5-րդ ենթակետով նախատեսված հիմքերը</w:t>
      </w:r>
      <w:r w:rsidRPr="0055552C">
        <w:rPr>
          <w:rFonts w:ascii="GHEA Grapalat" w:hAnsi="GHEA Grapalat"/>
          <w:b/>
          <w:i/>
          <w:color w:val="000000"/>
          <w:sz w:val="24"/>
          <w:szCs w:val="24"/>
          <w:shd w:val="clear" w:color="auto" w:fill="FFFFFF"/>
          <w:lang w:val="hy-AM"/>
        </w:rPr>
        <w:t xml:space="preserve">, </w:t>
      </w:r>
      <w:r w:rsidRPr="0055552C">
        <w:rPr>
          <w:rFonts w:ascii="GHEA Grapalat" w:hAnsi="GHEA Grapalat"/>
          <w:color w:val="000000"/>
          <w:sz w:val="24"/>
          <w:szCs w:val="24"/>
          <w:shd w:val="clear" w:color="auto" w:fill="FFFFFF"/>
          <w:lang w:val="hy-AM"/>
        </w:rPr>
        <w:t xml:space="preserve">այն է՝ մրցույթը էլեկտրոնային գնումների համակարգի միջոցով չիրականացնելու դեպքում, ներկայացվող անձանց (հնարավոր մասնակից) թիվը չի կարող պակաս լինել երեքից </w:t>
      </w:r>
      <w:r w:rsidRPr="0055552C">
        <w:rPr>
          <w:rFonts w:ascii="MS Mincho" w:eastAsia="MS Mincho" w:hAnsi="MS Mincho" w:cs="MS Mincho" w:hint="eastAsia"/>
          <w:color w:val="000000"/>
          <w:sz w:val="24"/>
          <w:szCs w:val="24"/>
          <w:shd w:val="clear" w:color="auto" w:fill="FFFFFF"/>
          <w:lang w:val="hy-AM"/>
        </w:rPr>
        <w:t>․․․․</w:t>
      </w:r>
      <w:r w:rsidRPr="0055552C">
        <w:rPr>
          <w:rFonts w:ascii="GHEA Grapalat" w:hAnsi="GHEA Grapalat"/>
          <w:color w:val="000000"/>
          <w:sz w:val="24"/>
          <w:szCs w:val="24"/>
          <w:shd w:val="clear" w:color="auto" w:fill="FFFFFF"/>
          <w:lang w:val="hy-AM"/>
        </w:rPr>
        <w:t>» մասում պատահականության արդյունքում տեղի է ունեցել վրիպակ</w:t>
      </w:r>
      <w:r w:rsidRPr="0055552C">
        <w:rPr>
          <w:rFonts w:ascii="MS Mincho" w:eastAsia="MS Mincho" w:hAnsi="MS Mincho" w:cs="MS Mincho" w:hint="eastAsia"/>
          <w:color w:val="000000"/>
          <w:sz w:val="24"/>
          <w:szCs w:val="24"/>
          <w:shd w:val="clear" w:color="auto" w:fill="FFFFFF"/>
          <w:lang w:val="hy-AM"/>
        </w:rPr>
        <w:t>․</w:t>
      </w:r>
      <w:r w:rsidRPr="0055552C">
        <w:rPr>
          <w:rFonts w:ascii="GHEA Grapalat" w:hAnsi="GHEA Grapalat"/>
          <w:color w:val="000000"/>
          <w:sz w:val="24"/>
          <w:szCs w:val="24"/>
          <w:shd w:val="clear" w:color="auto" w:fill="FFFFFF"/>
          <w:lang w:val="hy-AM"/>
        </w:rPr>
        <w:t xml:space="preserve"> պետք է գրվեր «</w:t>
      </w:r>
      <w:r w:rsidRPr="0055552C">
        <w:rPr>
          <w:rFonts w:ascii="MS Mincho" w:eastAsia="MS Mincho" w:hAnsi="MS Mincho" w:cs="MS Mincho" w:hint="eastAsia"/>
          <w:color w:val="000000"/>
          <w:sz w:val="24"/>
          <w:szCs w:val="24"/>
          <w:shd w:val="clear" w:color="auto" w:fill="FFFFFF"/>
          <w:lang w:val="hy-AM"/>
        </w:rPr>
        <w:t>․․․․</w:t>
      </w:r>
      <w:r w:rsidRPr="0055552C">
        <w:rPr>
          <w:rFonts w:ascii="GHEA Grapalat" w:hAnsi="GHEA Grapalat" w:cs="Times New Roman"/>
          <w:color w:val="000000"/>
          <w:sz w:val="24"/>
          <w:szCs w:val="24"/>
          <w:shd w:val="clear" w:color="auto" w:fill="FFFFFF"/>
          <w:lang w:val="hy-AM"/>
        </w:rPr>
        <w:t xml:space="preserve"> </w:t>
      </w:r>
      <w:r w:rsidRPr="0055552C">
        <w:rPr>
          <w:rFonts w:ascii="GHEA Grapalat" w:hAnsi="GHEA Grapalat"/>
          <w:i/>
          <w:iCs/>
          <w:color w:val="000000"/>
          <w:sz w:val="24"/>
          <w:szCs w:val="24"/>
          <w:shd w:val="clear" w:color="auto" w:fill="FFFFFF"/>
          <w:lang w:val="hy-AM"/>
        </w:rPr>
        <w:t>526-Ն որոշման 21-րդ կետի դ</w:t>
      </w:r>
      <w:r w:rsidRPr="0055552C">
        <w:rPr>
          <w:rFonts w:ascii="MS Mincho" w:eastAsia="MS Mincho" w:hAnsi="MS Mincho" w:cs="MS Mincho" w:hint="eastAsia"/>
          <w:i/>
          <w:iCs/>
          <w:color w:val="000000"/>
          <w:sz w:val="24"/>
          <w:szCs w:val="24"/>
          <w:shd w:val="clear" w:color="auto" w:fill="FFFFFF"/>
          <w:lang w:val="hy-AM"/>
        </w:rPr>
        <w:t>․</w:t>
      </w:r>
      <w:r w:rsidRPr="0055552C">
        <w:rPr>
          <w:rFonts w:ascii="GHEA Grapalat" w:hAnsi="GHEA Grapalat"/>
          <w:i/>
          <w:iCs/>
          <w:color w:val="000000"/>
          <w:sz w:val="24"/>
          <w:szCs w:val="24"/>
          <w:shd w:val="clear" w:color="auto" w:fill="FFFFFF"/>
          <w:lang w:val="hy-AM"/>
        </w:rPr>
        <w:t xml:space="preserve"> ենթակետով</w:t>
      </w:r>
      <w:r w:rsidRPr="0055552C">
        <w:rPr>
          <w:rFonts w:ascii="MS Mincho" w:eastAsia="MS Mincho" w:hAnsi="MS Mincho" w:cs="MS Mincho" w:hint="eastAsia"/>
          <w:i/>
          <w:iCs/>
          <w:color w:val="000000"/>
          <w:sz w:val="24"/>
          <w:szCs w:val="24"/>
          <w:shd w:val="clear" w:color="auto" w:fill="FFFFFF"/>
          <w:lang w:val="hy-AM"/>
        </w:rPr>
        <w:t>․․․</w:t>
      </w:r>
      <w:r w:rsidRPr="0055552C">
        <w:rPr>
          <w:rFonts w:ascii="GHEA Grapalat" w:hAnsi="GHEA Grapalat"/>
          <w:color w:val="000000"/>
          <w:sz w:val="24"/>
          <w:szCs w:val="24"/>
          <w:shd w:val="clear" w:color="auto" w:fill="FFFFFF"/>
          <w:lang w:val="hy-AM"/>
        </w:rPr>
        <w:t>», չնայած նշված կետի բովանդակությունը նշվել է ճիշտ։</w:t>
      </w:r>
    </w:p>
    <w:p w14:paraId="001CF6C5" w14:textId="112A70B8" w:rsidR="00F61129" w:rsidRPr="0055552C" w:rsidRDefault="00A572D5" w:rsidP="00856FE8">
      <w:pPr>
        <w:spacing w:after="0"/>
        <w:ind w:firstLine="720"/>
        <w:jc w:val="both"/>
        <w:rPr>
          <w:rFonts w:ascii="GHEA Grapalat" w:hAnsi="GHEA Grapalat"/>
          <w:sz w:val="24"/>
          <w:szCs w:val="24"/>
          <w:lang w:val="hy-AM"/>
        </w:rPr>
      </w:pPr>
      <w:r w:rsidRPr="0055552C">
        <w:rPr>
          <w:rFonts w:ascii="GHEA Grapalat" w:hAnsi="GHEA Grapalat"/>
          <w:color w:val="000000"/>
          <w:sz w:val="24"/>
          <w:szCs w:val="24"/>
          <w:shd w:val="clear" w:color="auto" w:fill="FFFFFF"/>
          <w:lang w:val="hy-AM"/>
        </w:rPr>
        <w:t xml:space="preserve">Ինչ վերաբերում է </w:t>
      </w:r>
      <w:r w:rsidRPr="0055552C">
        <w:rPr>
          <w:rFonts w:ascii="GHEA Grapalat" w:hAnsi="GHEA Grapalat"/>
          <w:sz w:val="24"/>
          <w:szCs w:val="24"/>
          <w:lang w:val="hy-AM"/>
        </w:rPr>
        <w:t>հաշվեքննության օբյեկտի արձագանքի</w:t>
      </w:r>
      <w:r w:rsidRPr="0055552C">
        <w:rPr>
          <w:rFonts w:ascii="GHEA Grapalat" w:hAnsi="GHEA Grapalat"/>
          <w:color w:val="000000"/>
          <w:sz w:val="24"/>
          <w:szCs w:val="24"/>
          <w:shd w:val="clear" w:color="auto" w:fill="FFFFFF"/>
          <w:lang w:val="hy-AM"/>
        </w:rPr>
        <w:t xml:space="preserve"> «…. Տվյալ դրույթը գործում է բացառապես թղթային եղանակով հրատապ մեկ անձ գնման ընթացակարգի կիրառման դեպքում, որը ՀՀ աշխատանքի և սոցիալական հարցերի նախարարության համար կիրառելի չէ, քանի որ վերջինիս անխտիր բոլոր գնումներն իրականացվում են էլեկտրոնային եղանակով ....» դիտարկմանը, ապա պարզաբանումն ընդունելի չէ, քանի որ էլեկտրոնային եղանակով գնումներ իրականացնելը դեռ չի նշանակում գնումներ իրականացնել էլեկտրոնային համակարգի միջոցով (armeps.am), իսկ հաշվեքննության ընթացքում Նախարարության տեղեկատվության համաձայն՝ թիվ 5 հաշվեքննության արձանագրության 4-րդ կետի Հավելված 3-ում նշված «</w:t>
      </w:r>
      <w:r w:rsidRPr="0055552C">
        <w:rPr>
          <w:rFonts w:ascii="GHEA Grapalat" w:hAnsi="GHEA Grapalat" w:cs="Times New Roman"/>
          <w:color w:val="000000"/>
          <w:sz w:val="24"/>
          <w:szCs w:val="24"/>
          <w:shd w:val="clear" w:color="auto" w:fill="FFFFFF"/>
          <w:lang w:val="hy-AM"/>
        </w:rPr>
        <w:t>մեկ անձ</w:t>
      </w:r>
      <w:r w:rsidRPr="0055552C">
        <w:rPr>
          <w:rFonts w:ascii="GHEA Grapalat" w:hAnsi="GHEA Grapalat"/>
          <w:color w:val="000000"/>
          <w:sz w:val="24"/>
          <w:szCs w:val="24"/>
          <w:shd w:val="clear" w:color="auto" w:fill="FFFFFF"/>
          <w:lang w:val="hy-AM"/>
        </w:rPr>
        <w:t xml:space="preserve">» գնման ընթացակարգով գնումները կատարվել են առանց հարցումների։  </w:t>
      </w:r>
    </w:p>
    <w:p w14:paraId="5E375EBA" w14:textId="77777777" w:rsidR="00F61129" w:rsidRPr="0055552C" w:rsidRDefault="00F61129" w:rsidP="00A572D5">
      <w:pPr>
        <w:jc w:val="both"/>
        <w:rPr>
          <w:rFonts w:ascii="GHEA Grapalat" w:hAnsi="GHEA Grapalat"/>
          <w:sz w:val="24"/>
          <w:szCs w:val="24"/>
          <w:lang w:val="hy-AM"/>
        </w:rPr>
      </w:pPr>
    </w:p>
    <w:p w14:paraId="3D522129" w14:textId="28B786B7" w:rsidR="003633A6" w:rsidRPr="0055552C" w:rsidRDefault="00A46D49" w:rsidP="003633A6">
      <w:pPr>
        <w:spacing w:after="0" w:line="276" w:lineRule="auto"/>
        <w:ind w:left="1277" w:right="578"/>
        <w:jc w:val="center"/>
        <w:rPr>
          <w:rFonts w:ascii="GHEA Grapalat" w:hAnsi="GHEA Grapalat" w:cs="Sylfaen"/>
          <w:b/>
          <w:bCs/>
          <w:smallCaps/>
          <w:color w:val="5B9BD5" w:themeColor="accent1"/>
          <w:spacing w:val="5"/>
          <w:sz w:val="24"/>
          <w:szCs w:val="24"/>
          <w:u w:val="single"/>
          <w:lang w:val="hy-AM"/>
        </w:rPr>
      </w:pPr>
      <w:r w:rsidRPr="0055552C">
        <w:rPr>
          <w:rFonts w:ascii="GHEA Grapalat" w:hAnsi="GHEA Grapalat" w:cs="Sylfaen"/>
          <w:b/>
          <w:bCs/>
          <w:smallCaps/>
          <w:color w:val="5B9BD5" w:themeColor="accent1"/>
          <w:spacing w:val="5"/>
          <w:sz w:val="24"/>
          <w:szCs w:val="24"/>
          <w:u w:val="single"/>
          <w:lang w:val="hy-AM"/>
        </w:rPr>
        <w:t>5</w:t>
      </w:r>
      <w:r w:rsidR="003633A6" w:rsidRPr="0055552C">
        <w:rPr>
          <w:rFonts w:ascii="GHEA Grapalat" w:hAnsi="GHEA Grapalat" w:cs="Sylfaen"/>
          <w:b/>
          <w:bCs/>
          <w:smallCaps/>
          <w:color w:val="5B9BD5" w:themeColor="accent1"/>
          <w:spacing w:val="5"/>
          <w:sz w:val="24"/>
          <w:szCs w:val="24"/>
          <w:u w:val="single"/>
          <w:lang w:val="hy-AM"/>
        </w:rPr>
        <w:t>.ԿԱՏԱՐՈՂԱԿԱՆԻ ՀԱՇՎԵՔՆՆՈՒԹՅԱՆ ՀԱՇՎԵՏՎՈՒԹՅՈՒՆ</w:t>
      </w:r>
    </w:p>
    <w:p w14:paraId="12CEF093" w14:textId="046E1B1F" w:rsidR="003633A6" w:rsidRPr="0055552C" w:rsidRDefault="003633A6" w:rsidP="003633A6">
      <w:pPr>
        <w:spacing w:after="0" w:line="276" w:lineRule="auto"/>
        <w:ind w:left="142" w:right="103" w:hanging="142"/>
        <w:jc w:val="both"/>
        <w:rPr>
          <w:rFonts w:ascii="GHEA Grapalat" w:hAnsi="GHEA Grapalat"/>
          <w:i/>
          <w:iCs/>
          <w:color w:val="5B9BD5" w:themeColor="accent1"/>
          <w:sz w:val="24"/>
          <w:szCs w:val="24"/>
          <w:lang w:val="hy-AM"/>
        </w:rPr>
      </w:pPr>
      <w:r w:rsidRPr="0055552C">
        <w:rPr>
          <w:rFonts w:ascii="GHEA Grapalat" w:eastAsiaTheme="minorHAnsi" w:hAnsi="GHEA Grapalat"/>
          <w:bCs/>
          <w:smallCaps/>
          <w:sz w:val="24"/>
          <w:szCs w:val="24"/>
          <w:lang w:val="hy-AM"/>
        </w:rPr>
        <w:t xml:space="preserve">     </w:t>
      </w:r>
      <w:r w:rsidRPr="0055552C">
        <w:rPr>
          <w:rFonts w:ascii="GHEA Grapalat" w:hAnsi="GHEA Grapalat"/>
          <w:i/>
          <w:iCs/>
          <w:color w:val="5B9BD5" w:themeColor="accent1"/>
          <w:sz w:val="24"/>
          <w:szCs w:val="24"/>
          <w:lang w:val="hy-AM"/>
        </w:rPr>
        <w:t>Կատարողականի հաշվեքննությամբ գնահտվել է ՀՀ աշխատանքի և սոցիալական հարցերի նախարարության, ինչպես նաև Նախարարության ենթակա թվով չորս կազմակերպությունների կողմից 2019 թվականին իրականացված ֆինանսատնտեական գործունեությունը՝ գնահ</w:t>
      </w:r>
      <w:r w:rsidR="00CB28C1" w:rsidRPr="0055552C">
        <w:rPr>
          <w:rFonts w:ascii="GHEA Grapalat" w:hAnsi="GHEA Grapalat"/>
          <w:i/>
          <w:iCs/>
          <w:color w:val="5B9BD5" w:themeColor="accent1"/>
          <w:sz w:val="24"/>
          <w:szCs w:val="24"/>
          <w:lang w:val="hy-AM"/>
        </w:rPr>
        <w:t>ա</w:t>
      </w:r>
      <w:r w:rsidRPr="0055552C">
        <w:rPr>
          <w:rFonts w:ascii="GHEA Grapalat" w:hAnsi="GHEA Grapalat"/>
          <w:i/>
          <w:iCs/>
          <w:color w:val="5B9BD5" w:themeColor="accent1"/>
          <w:sz w:val="24"/>
          <w:szCs w:val="24"/>
          <w:lang w:val="hy-AM"/>
        </w:rPr>
        <w:t>տման համր կիրառելով կատարողականի հաշվեքննության հետևյալ սկզբունքները՝</w:t>
      </w:r>
    </w:p>
    <w:p w14:paraId="27EFE03D" w14:textId="77777777" w:rsidR="003633A6" w:rsidRPr="0055552C" w:rsidRDefault="003633A6" w:rsidP="0022060A">
      <w:pPr>
        <w:numPr>
          <w:ilvl w:val="0"/>
          <w:numId w:val="92"/>
        </w:numPr>
        <w:spacing w:after="0" w:line="276" w:lineRule="auto"/>
        <w:ind w:right="103"/>
        <w:contextualSpacing/>
        <w:jc w:val="both"/>
        <w:rPr>
          <w:rFonts w:ascii="GHEA Grapalat" w:eastAsiaTheme="minorHAnsi" w:hAnsi="GHEA Grapalat"/>
          <w:sz w:val="24"/>
          <w:szCs w:val="24"/>
          <w:lang w:val="hy-AM"/>
        </w:rPr>
      </w:pPr>
      <w:r w:rsidRPr="0055552C">
        <w:rPr>
          <w:rFonts w:ascii="GHEA Grapalat" w:hAnsi="GHEA Grapalat"/>
          <w:i/>
          <w:iCs/>
          <w:color w:val="5B9BD5" w:themeColor="accent1"/>
          <w:sz w:val="24"/>
          <w:szCs w:val="24"/>
          <w:u w:val="single"/>
          <w:lang w:val="hy-AM"/>
        </w:rPr>
        <w:t xml:space="preserve">Տնտեսում՝ կատարողականի հաշվեքննության սկզբունքով գնահատվել է ներքոհիշյալ կատարողների կողմից ձեռք բերվող ռեսուրսներին ուղղված </w:t>
      </w:r>
      <w:r w:rsidRPr="0055552C">
        <w:rPr>
          <w:rFonts w:ascii="GHEA Grapalat" w:hAnsi="GHEA Grapalat"/>
          <w:i/>
          <w:iCs/>
          <w:color w:val="5B9BD5" w:themeColor="accent1"/>
          <w:sz w:val="24"/>
          <w:szCs w:val="24"/>
          <w:u w:val="single"/>
          <w:lang w:val="hy-AM"/>
        </w:rPr>
        <w:lastRenderedPageBreak/>
        <w:t>ծախսերը` սահմանված ժամկետի, որակի, քանակի, ծավալի պահպանմամբ և համարժեք հատուցմամբ նվազագույնի հասցնելու գործողությունները.</w:t>
      </w:r>
    </w:p>
    <w:p w14:paraId="496C580F" w14:textId="35916A62" w:rsidR="003633A6" w:rsidRPr="0055552C" w:rsidRDefault="003633A6" w:rsidP="00856FE8">
      <w:pPr>
        <w:numPr>
          <w:ilvl w:val="0"/>
          <w:numId w:val="92"/>
        </w:numPr>
        <w:spacing w:after="0" w:line="276" w:lineRule="auto"/>
        <w:ind w:right="103"/>
        <w:contextualSpacing/>
        <w:jc w:val="both"/>
        <w:rPr>
          <w:rFonts w:ascii="GHEA Grapalat" w:eastAsiaTheme="minorHAnsi" w:hAnsi="GHEA Grapalat"/>
          <w:sz w:val="24"/>
          <w:szCs w:val="24"/>
          <w:lang w:val="hy-AM"/>
        </w:rPr>
      </w:pPr>
      <w:r w:rsidRPr="0055552C">
        <w:rPr>
          <w:rFonts w:ascii="GHEA Grapalat" w:hAnsi="GHEA Grapalat"/>
          <w:i/>
          <w:iCs/>
          <w:color w:val="5B9BD5" w:themeColor="accent1"/>
          <w:sz w:val="24"/>
          <w:szCs w:val="24"/>
          <w:u w:val="single"/>
          <w:lang w:val="hy-AM"/>
        </w:rPr>
        <w:t xml:space="preserve">Նպատակային արդյունավետության (օգտավետության)՝ կատարողականի հաշվեքննության սկզբունքով </w:t>
      </w:r>
      <w:r w:rsidRPr="0055552C">
        <w:rPr>
          <w:rFonts w:ascii="GHEA Grapalat" w:hAnsi="GHEA Grapalat"/>
          <w:bCs/>
          <w:i/>
          <w:iCs/>
          <w:color w:val="5B9BD5" w:themeColor="accent1"/>
          <w:sz w:val="24"/>
          <w:szCs w:val="24"/>
          <w:u w:val="single"/>
          <w:lang w:val="hy-AM"/>
        </w:rPr>
        <w:t xml:space="preserve">գնահատվելց է </w:t>
      </w:r>
      <w:r w:rsidRPr="0055552C">
        <w:rPr>
          <w:rFonts w:ascii="GHEA Grapalat" w:hAnsi="GHEA Grapalat"/>
          <w:i/>
          <w:iCs/>
          <w:color w:val="5B9BD5" w:themeColor="accent1"/>
          <w:sz w:val="24"/>
          <w:szCs w:val="24"/>
          <w:u w:val="single"/>
          <w:lang w:val="hy-AM"/>
        </w:rPr>
        <w:t>ներքոհիշյալ կատարողների կողմից սահմանված նպատակների իրականացմանը և պլանավորված արդյունքների ստացմանն ուղղված գործողությունները.</w:t>
      </w:r>
    </w:p>
    <w:p w14:paraId="5C7B1D33" w14:textId="77777777" w:rsidR="003633A6" w:rsidRPr="0055552C" w:rsidRDefault="003633A6" w:rsidP="003633A6">
      <w:pPr>
        <w:spacing w:after="0" w:line="276" w:lineRule="auto"/>
        <w:ind w:left="142" w:right="103" w:hanging="142"/>
        <w:jc w:val="both"/>
        <w:rPr>
          <w:rFonts w:ascii="GHEA Grapalat" w:hAnsi="GHEA Grapalat"/>
          <w:b/>
          <w:i/>
          <w:iCs/>
          <w:color w:val="5B9BD5" w:themeColor="accent1"/>
          <w:sz w:val="24"/>
          <w:szCs w:val="24"/>
          <w:lang w:val="hy-AM"/>
        </w:rPr>
      </w:pPr>
      <w:r w:rsidRPr="0055552C">
        <w:rPr>
          <w:rFonts w:ascii="GHEA Grapalat" w:hAnsi="GHEA Grapalat"/>
          <w:b/>
          <w:i/>
          <w:iCs/>
          <w:color w:val="5B9BD5" w:themeColor="accent1"/>
          <w:sz w:val="24"/>
          <w:szCs w:val="24"/>
          <w:lang w:val="hy-AM"/>
        </w:rPr>
        <w:t xml:space="preserve">Մասնավորապես (ըստ կատարողների)՝   </w:t>
      </w:r>
    </w:p>
    <w:p w14:paraId="7A1C20FD" w14:textId="77777777" w:rsidR="003633A6" w:rsidRPr="0055552C" w:rsidRDefault="003633A6" w:rsidP="003633A6">
      <w:pPr>
        <w:spacing w:line="276" w:lineRule="auto"/>
        <w:ind w:left="720"/>
        <w:contextualSpacing/>
        <w:rPr>
          <w:rFonts w:ascii="GHEA Grapalat" w:eastAsia="Times New Roman" w:hAnsi="GHEA Grapalat" w:cs="Times New Roman"/>
          <w:b/>
          <w:color w:val="000000"/>
          <w:sz w:val="24"/>
          <w:szCs w:val="24"/>
          <w:lang w:val="hy-AM"/>
        </w:rPr>
      </w:pPr>
    </w:p>
    <w:p w14:paraId="242A8698" w14:textId="77777777" w:rsidR="003633A6" w:rsidRPr="0055552C" w:rsidRDefault="003633A6" w:rsidP="003633A6">
      <w:pPr>
        <w:keepNext/>
        <w:keepLines/>
        <w:spacing w:before="40" w:after="0" w:line="276" w:lineRule="auto"/>
        <w:outlineLvl w:val="1"/>
        <w:rPr>
          <w:rFonts w:ascii="GHEA Grapalat" w:eastAsiaTheme="minorHAnsi" w:hAnsi="GHEA Grapalat" w:cstheme="majorBidi"/>
          <w:color w:val="2E74B5" w:themeColor="accent1" w:themeShade="BF"/>
          <w:sz w:val="24"/>
          <w:szCs w:val="24"/>
          <w:u w:val="single"/>
          <w:lang w:val="hy-AM"/>
        </w:rPr>
      </w:pPr>
      <w:r w:rsidRPr="0055552C">
        <w:rPr>
          <w:rFonts w:ascii="GHEA Grapalat" w:eastAsia="Times New Roman" w:hAnsi="GHEA Grapalat" w:cs="Times New Roman"/>
          <w:color w:val="000000"/>
          <w:sz w:val="24"/>
          <w:szCs w:val="24"/>
          <w:lang w:val="hy-AM"/>
        </w:rPr>
        <w:t xml:space="preserve"> </w:t>
      </w:r>
      <w:r w:rsidRPr="0055552C">
        <w:rPr>
          <w:rFonts w:ascii="GHEA Grapalat" w:eastAsiaTheme="majorEastAsia" w:hAnsi="GHEA Grapalat" w:cstheme="majorBidi"/>
          <w:color w:val="2E74B5" w:themeColor="accent1" w:themeShade="BF"/>
          <w:sz w:val="24"/>
          <w:szCs w:val="24"/>
          <w:u w:val="single"/>
          <w:lang w:val="hy-AM"/>
        </w:rPr>
        <w:t>«</w:t>
      </w:r>
      <w:r w:rsidRPr="0055552C">
        <w:rPr>
          <w:rFonts w:ascii="GHEA Grapalat" w:eastAsiaTheme="minorHAnsi" w:hAnsi="GHEA Grapalat" w:cstheme="majorBidi"/>
          <w:color w:val="2E74B5" w:themeColor="accent1" w:themeShade="BF"/>
          <w:sz w:val="24"/>
          <w:szCs w:val="24"/>
          <w:u w:val="single"/>
          <w:lang w:val="hy-AM"/>
        </w:rPr>
        <w:t>Խարբերդի մասնագիտացված մանկատուն</w:t>
      </w:r>
      <w:r w:rsidRPr="0055552C">
        <w:rPr>
          <w:rFonts w:ascii="GHEA Grapalat" w:eastAsia="Times New Roman" w:hAnsi="GHEA Grapalat" w:cs="Calibri"/>
          <w:color w:val="000000"/>
          <w:sz w:val="24"/>
          <w:szCs w:val="24"/>
          <w:u w:val="single"/>
          <w:lang w:val="hy-AM"/>
        </w:rPr>
        <w:t>»</w:t>
      </w:r>
      <w:r w:rsidRPr="0055552C">
        <w:rPr>
          <w:rFonts w:ascii="GHEA Grapalat" w:eastAsiaTheme="minorHAnsi" w:hAnsi="GHEA Grapalat" w:cstheme="majorBidi"/>
          <w:color w:val="2E74B5" w:themeColor="accent1" w:themeShade="BF"/>
          <w:sz w:val="24"/>
          <w:szCs w:val="24"/>
          <w:u w:val="single"/>
          <w:lang w:val="hy-AM"/>
        </w:rPr>
        <w:t xml:space="preserve"> ՊՈԱԿ</w:t>
      </w:r>
    </w:p>
    <w:p w14:paraId="0E7A324A" w14:textId="77777777" w:rsidR="003633A6" w:rsidRPr="0055552C" w:rsidRDefault="003633A6" w:rsidP="003633A6">
      <w:pPr>
        <w:numPr>
          <w:ilvl w:val="0"/>
          <w:numId w:val="9"/>
        </w:numPr>
        <w:spacing w:after="0" w:line="276" w:lineRule="auto"/>
        <w:contextualSpacing/>
        <w:jc w:val="both"/>
        <w:rPr>
          <w:rFonts w:ascii="GHEA Grapalat" w:eastAsia="MS Mincho" w:hAnsi="GHEA Grapalat" w:cs="MS Mincho"/>
          <w:sz w:val="24"/>
          <w:szCs w:val="24"/>
          <w:lang w:val="hy-AM"/>
        </w:rPr>
      </w:pPr>
      <w:r w:rsidRPr="0055552C">
        <w:rPr>
          <w:rFonts w:ascii="GHEA Grapalat" w:eastAsiaTheme="minorHAnsi" w:hAnsi="GHEA Grapalat"/>
          <w:sz w:val="24"/>
          <w:szCs w:val="24"/>
          <w:lang w:val="hy-AM"/>
        </w:rPr>
        <w:t xml:space="preserve">Ակտ 2-ով վճարման ենթակա գումար է ներկայացվել 6,522.5 հազ. դրամ, մինչդեռ փաստացի ծախսը կազմել է 6,415.5 հազ. դրամ կամ 107.0 հազ. դրամ ավելին է ներկայացվել: Ակտ 12-ով վճարման ենթակա գումար է ներկայացվել 7,911.2 հազ. դրամ՝ 7,170.6 հազ. դրամի փոխարեն կամ 740.6.0 հազ. դրամ ավելին է ներկայացվել: Արդյունքում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փոփոխուն ծախսեր</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հոդվածով  պետական բյուջեից ավելի է վճարվել </w:t>
      </w:r>
      <w:r w:rsidRPr="0055552C">
        <w:rPr>
          <w:rFonts w:ascii="GHEA Grapalat" w:eastAsiaTheme="minorHAnsi" w:hAnsi="GHEA Grapalat"/>
          <w:bCs/>
          <w:sz w:val="24"/>
          <w:szCs w:val="24"/>
          <w:lang w:val="hy-AM"/>
        </w:rPr>
        <w:t>846.3</w:t>
      </w:r>
      <w:r w:rsidRPr="0055552C">
        <w:rPr>
          <w:rFonts w:ascii="GHEA Grapalat" w:eastAsiaTheme="minorHAnsi" w:hAnsi="GHEA Grapalat"/>
          <w:sz w:val="24"/>
          <w:szCs w:val="24"/>
          <w:lang w:val="hy-AM"/>
        </w:rPr>
        <w:t xml:space="preserve"> հազ. դրամ:</w:t>
      </w:r>
    </w:p>
    <w:p w14:paraId="00E7F5C9" w14:textId="77777777" w:rsidR="003633A6" w:rsidRPr="0055552C" w:rsidRDefault="003633A6" w:rsidP="003633A6">
      <w:pPr>
        <w:numPr>
          <w:ilvl w:val="0"/>
          <w:numId w:val="9"/>
        </w:numPr>
        <w:shd w:val="clear" w:color="auto" w:fill="FFFFFF"/>
        <w:spacing w:line="276" w:lineRule="auto"/>
        <w:contextualSpacing/>
        <w:jc w:val="both"/>
        <w:rPr>
          <w:rFonts w:ascii="GHEA Grapalat" w:eastAsiaTheme="minorHAnsi" w:hAnsi="GHEA Grapalat" w:cs="Calibri"/>
          <w:color w:val="000000"/>
          <w:sz w:val="24"/>
          <w:szCs w:val="24"/>
          <w:lang w:val="hy-AM"/>
        </w:rPr>
      </w:pPr>
      <w:r w:rsidRPr="0055552C">
        <w:rPr>
          <w:rFonts w:ascii="GHEA Grapalat" w:eastAsiaTheme="minorHAnsi" w:hAnsi="GHEA Grapalat"/>
          <w:color w:val="000000"/>
          <w:sz w:val="24"/>
          <w:szCs w:val="24"/>
          <w:lang w:val="hy-AM"/>
        </w:rPr>
        <w:t>«Կարեն Սարգսյան</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olor w:val="000000"/>
          <w:sz w:val="24"/>
          <w:szCs w:val="24"/>
          <w:lang w:val="hy-AM"/>
        </w:rPr>
        <w:t xml:space="preserve"> ԱՁ-ի հետ կնքված ԱՍՀՆ-ՊՈԱԿ-ԳՀԱՊՁԲ-19/5-Ա-ԿՍ ծածկագրով պայմանագրի Հավելված 1-ով նշված տեխնիկական բնութագրով, թվով 16 անվանում ապրանքների համար</w:t>
      </w:r>
      <w:r w:rsidRPr="0055552C">
        <w:rPr>
          <w:rFonts w:ascii="GHEA Grapalat" w:eastAsiaTheme="minorHAnsi" w:hAnsi="GHEA Grapalat" w:cs="Calibri"/>
          <w:color w:val="000000"/>
          <w:sz w:val="24"/>
          <w:szCs w:val="24"/>
          <w:lang w:val="hy-AM"/>
        </w:rPr>
        <w:t xml:space="preserve"> սահմանվել են այնպիսի պարամետրեր և պայմաններ, որոնք խիստ դժվարացնում, իսկ որոշ դեպքերում անգամ անհանրին դարձնում գնորդի կողմից առանց լաբորատոր փորձաքննության (որը սայկայն չի պահանջվել) որոշելու ապրանքների համապատասխանությունը սահմանված չափանիշներին: Սակայն այդ ապրանքները ընդունվել են ու կատարվել են համապատասխան վճարումներ:</w:t>
      </w:r>
    </w:p>
    <w:p w14:paraId="5DCCDCA3" w14:textId="47AFF975" w:rsidR="003633A6" w:rsidRPr="0055552C" w:rsidRDefault="003633A6" w:rsidP="003633A6">
      <w:pPr>
        <w:numPr>
          <w:ilvl w:val="0"/>
          <w:numId w:val="9"/>
        </w:numPr>
        <w:spacing w:after="0" w:line="276" w:lineRule="auto"/>
        <w:ind w:right="-90"/>
        <w:contextualSpacing/>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sz w:val="24"/>
          <w:szCs w:val="24"/>
          <w:lang w:val="hy-AM"/>
        </w:rPr>
        <w:t xml:space="preserve">01.01.2020թ-ի դրությամբ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Էլեկտրոնային կենսաթոշակ</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 xml:space="preserve"> տեղեկատվական համակարգում հաշվառված անձանց տվյալների և Կազմակերպության շահառուների տվյալների համադրման արդյունքում նույնականացված անձանց տվյալների ուսումնասիրությամբ արձանագրվեց, որ թվով 4 շահառուներ ստանում են հաշմանդամության նպաստներ, մինչդեռ   ՀՀ կառավարության 05.05.2011թ-ի թիվ 665-Ն որոշմամբ սահմա</w:t>
      </w:r>
      <w:r w:rsidR="00E51C2E" w:rsidRPr="0055552C">
        <w:rPr>
          <w:rFonts w:ascii="GHEA Grapalat" w:eastAsia="Times New Roman" w:hAnsi="GHEA Grapalat" w:cs="Times New Roman"/>
          <w:sz w:val="24"/>
          <w:szCs w:val="24"/>
          <w:lang w:val="hy-AM"/>
        </w:rPr>
        <w:t>նված կարգի հավելված 9-ի 4-րդ գլխի</w:t>
      </w:r>
      <w:r w:rsidRPr="0055552C">
        <w:rPr>
          <w:rFonts w:ascii="GHEA Grapalat" w:eastAsia="Times New Roman" w:hAnsi="GHEA Grapalat" w:cs="Times New Roman"/>
          <w:sz w:val="24"/>
          <w:szCs w:val="24"/>
          <w:lang w:val="hy-AM"/>
        </w:rPr>
        <w:t xml:space="preserve"> 20-րդ կետի համաձայն </w:t>
      </w: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Խարբերդի մասնագիտացված մանկատան</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 xml:space="preserve"> շահառուներին կենսաթոշակ չպետք է տրամադրվեր:</w:t>
      </w:r>
    </w:p>
    <w:p w14:paraId="17393109" w14:textId="77777777" w:rsidR="003633A6" w:rsidRPr="0055552C" w:rsidRDefault="003633A6" w:rsidP="003633A6">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07.12.2020թ-ի դրությամբ ՀՀ ԿԱ ՊԵԿ-ից ստացված ՏԲ-ում ընդգրկված անձանց տվյալների և Կազմակերպության աշխատակիցների տվյալների համադրման արդյունքում նույնականացված անձանց ուսումնասիրությամբ պարզվեց որ թվով 45 աշխատակիցներ հանդիսանում են նաև այլ Կազմակերպությունների աշխատակիցներ, ընդ որում թվով 14 </w:t>
      </w:r>
      <w:r w:rsidRPr="0055552C">
        <w:rPr>
          <w:rFonts w:ascii="GHEA Grapalat" w:eastAsiaTheme="minorHAnsi" w:hAnsi="GHEA Grapalat"/>
          <w:sz w:val="24"/>
          <w:szCs w:val="24"/>
          <w:lang w:val="hy-AM"/>
        </w:rPr>
        <w:lastRenderedPageBreak/>
        <w:t>աշխատակիցների միաժամանակ աշխատում են 3 և ավելի գործատուների մոտ:</w:t>
      </w:r>
    </w:p>
    <w:p w14:paraId="081AE0B8" w14:textId="77777777" w:rsidR="003633A6" w:rsidRPr="0055552C" w:rsidRDefault="003633A6" w:rsidP="003633A6">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color w:val="000000"/>
          <w:sz w:val="24"/>
          <w:szCs w:val="24"/>
          <w:lang w:val="hy-AM"/>
        </w:rPr>
        <w:t>Համանմանության սկզբունքով, համեմատվել է ՌԴ-ի Սևաստոպոլ քաղաքի բնակչության աշխատանքի և սոցիալական պաշտպանության դեպարտամենտի 2019 թվականի հունիսի 21-ի թիվ 224 հրամանով հաստատված՝ երեխաների անձնական հիգիենայի պարագաների անվանացանկը և չափաքանակները ՊՈԱԿ-ի փաստացի ձեռքբերվածի ու հատկացվածի հետ, արդյունքում արձանագրվել է, որ որոշ անձնական հիգիենայի պարագաների մասով ՊՈԱԿ-ի սաների համար ձեռքբերված/հատկացվածը էականորեն պակաս է նույնապրոֆիլ ռուսական ընկերույունից:</w:t>
      </w:r>
    </w:p>
    <w:p w14:paraId="0A2B9A09" w14:textId="77777777" w:rsidR="003633A6" w:rsidRPr="0055552C" w:rsidRDefault="003633A6" w:rsidP="003633A6">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bCs/>
          <w:color w:val="000000"/>
          <w:sz w:val="24"/>
          <w:szCs w:val="24"/>
          <w:lang w:val="hy-AM"/>
        </w:rPr>
        <w:t>Կազմակերպությունը գնումների պլանները, ինչպես նաև գնման հայտերը կազմելիս հաշվի չի առել տարեսկզբի առկա ապրանքանյութական արժեքների մնացորդները, ինչը հնարավորություն կտար տնտեսելու ֆինանսական միջոցները և հնարավորինս բացառելու տարեվերջի զգալի մնացորդները:</w:t>
      </w:r>
    </w:p>
    <w:p w14:paraId="45C0FEAC" w14:textId="77777777" w:rsidR="003633A6" w:rsidRPr="0055552C" w:rsidRDefault="003633A6" w:rsidP="003633A6">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color w:val="000000"/>
          <w:sz w:val="24"/>
          <w:szCs w:val="24"/>
          <w:lang w:val="hy-AM"/>
        </w:rPr>
        <w:t>Խորը ռիսկ է պարունակում, Պայմանագրով սահմանված թվով 220 խնամվողի համար, որոշ ապրանքատեսկաների ձեռքբերման քանակը, մասնավորապես՝ եթե «Սվիտեր բրդյա 7-18 տարեկան երեխաների համար</w:t>
      </w:r>
      <w:r w:rsidRPr="0055552C">
        <w:rPr>
          <w:rFonts w:ascii="GHEA Grapalat" w:eastAsiaTheme="minorHAnsi" w:hAnsi="GHEA Grapalat" w:cs="Calibri"/>
          <w:color w:val="000000"/>
          <w:sz w:val="24"/>
          <w:szCs w:val="24"/>
          <w:lang w:val="hy-AM"/>
        </w:rPr>
        <w:t>»</w:t>
      </w:r>
      <w:r w:rsidRPr="0055552C">
        <w:rPr>
          <w:rFonts w:ascii="GHEA Grapalat" w:eastAsiaTheme="minorHAnsi" w:hAnsi="GHEA Grapalat"/>
          <w:color w:val="000000"/>
          <w:sz w:val="24"/>
          <w:szCs w:val="24"/>
          <w:lang w:val="hy-AM"/>
        </w:rPr>
        <w:t xml:space="preserve"> գնել են 300 հատ, ապա «Սպորտային հագուստ աղջկա</w:t>
      </w:r>
      <w:r w:rsidRPr="0055552C">
        <w:rPr>
          <w:rFonts w:ascii="GHEA Grapalat" w:eastAsiaTheme="minorHAnsi" w:hAnsi="GHEA Grapalat" w:cs="Calibri"/>
          <w:color w:val="000000"/>
          <w:sz w:val="24"/>
          <w:szCs w:val="24"/>
          <w:lang w:val="hy-AM"/>
        </w:rPr>
        <w:t>»՝ 30 հատ,</w:t>
      </w:r>
      <w:r w:rsidRPr="0055552C">
        <w:rPr>
          <w:rFonts w:ascii="GHEA Grapalat" w:eastAsiaTheme="minorHAnsi" w:hAnsi="GHEA Grapalat"/>
          <w:color w:val="000000"/>
          <w:sz w:val="24"/>
          <w:szCs w:val="24"/>
          <w:lang w:val="hy-AM"/>
        </w:rPr>
        <w:t xml:space="preserve"> «Վարտիկ տղամարդու</w:t>
      </w:r>
      <w:r w:rsidRPr="0055552C">
        <w:rPr>
          <w:rFonts w:ascii="GHEA Grapalat" w:eastAsiaTheme="minorHAnsi" w:hAnsi="GHEA Grapalat" w:cs="Calibri"/>
          <w:color w:val="000000"/>
          <w:sz w:val="24"/>
          <w:szCs w:val="24"/>
          <w:lang w:val="hy-AM"/>
        </w:rPr>
        <w:t xml:space="preserve">» 300 հատ, իսկ </w:t>
      </w:r>
      <w:r w:rsidRPr="0055552C">
        <w:rPr>
          <w:rFonts w:ascii="GHEA Grapalat" w:eastAsiaTheme="minorHAnsi" w:hAnsi="GHEA Grapalat"/>
          <w:color w:val="000000"/>
          <w:sz w:val="24"/>
          <w:szCs w:val="24"/>
          <w:lang w:val="hy-AM"/>
        </w:rPr>
        <w:t>«Ձմեռային կոշիկ տղայի</w:t>
      </w:r>
      <w:r w:rsidRPr="0055552C">
        <w:rPr>
          <w:rFonts w:ascii="GHEA Grapalat" w:eastAsiaTheme="minorHAnsi" w:hAnsi="GHEA Grapalat" w:cs="Calibri"/>
          <w:color w:val="000000"/>
          <w:sz w:val="24"/>
          <w:szCs w:val="24"/>
          <w:lang w:val="hy-AM"/>
        </w:rPr>
        <w:t xml:space="preserve">» 10 զույգ, </w:t>
      </w:r>
      <w:r w:rsidRPr="0055552C">
        <w:rPr>
          <w:rFonts w:ascii="GHEA Grapalat" w:eastAsiaTheme="minorHAnsi" w:hAnsi="GHEA Grapalat"/>
          <w:color w:val="000000"/>
          <w:sz w:val="24"/>
          <w:szCs w:val="24"/>
          <w:lang w:val="hy-AM"/>
        </w:rPr>
        <w:t>«Ներքնակի երես փոքր</w:t>
      </w:r>
      <w:r w:rsidRPr="0055552C">
        <w:rPr>
          <w:rFonts w:ascii="GHEA Grapalat" w:eastAsiaTheme="minorHAnsi" w:hAnsi="GHEA Grapalat" w:cs="Calibri"/>
          <w:color w:val="000000"/>
          <w:sz w:val="24"/>
          <w:szCs w:val="24"/>
          <w:lang w:val="hy-AM"/>
        </w:rPr>
        <w:t xml:space="preserve">» 20 հատ: </w:t>
      </w:r>
    </w:p>
    <w:p w14:paraId="17F6D731" w14:textId="77777777" w:rsidR="003633A6" w:rsidRPr="0055552C" w:rsidRDefault="003633A6" w:rsidP="003633A6">
      <w:pPr>
        <w:spacing w:after="0" w:line="276" w:lineRule="auto"/>
        <w:ind w:left="720"/>
        <w:contextualSpacing/>
        <w:jc w:val="both"/>
        <w:rPr>
          <w:rFonts w:ascii="GHEA Grapalat" w:eastAsiaTheme="minorHAnsi" w:hAnsi="GHEA Grapalat" w:cs="Calibri"/>
          <w:color w:val="000000"/>
          <w:sz w:val="24"/>
          <w:szCs w:val="24"/>
          <w:lang w:val="hy-AM"/>
        </w:rPr>
      </w:pPr>
      <w:r w:rsidRPr="0055552C">
        <w:rPr>
          <w:rFonts w:ascii="GHEA Grapalat" w:eastAsiaTheme="minorHAnsi" w:hAnsi="GHEA Grapalat" w:cs="Calibri"/>
          <w:color w:val="000000"/>
          <w:sz w:val="24"/>
          <w:szCs w:val="24"/>
          <w:lang w:val="hy-AM"/>
        </w:rPr>
        <w:t xml:space="preserve">Ավելին, շահառուների հնարավոր ատամանաբուժական սպասարկման ապահովման նպատակով բժշկական պարագաների մասով ձեռք են բերվել նաև՝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lang w:val="hy-AM"/>
        </w:rPr>
        <w:t>Ալմազե բորեր գնդաձև, կոնաձև, գլանաձև» ընդամենը 15 հատ,</w:t>
      </w:r>
      <w:r w:rsidRPr="0055552C">
        <w:rPr>
          <w:rFonts w:ascii="GHEA Grapalat" w:eastAsiaTheme="minorHAnsi" w:hAnsi="GHEA Grapalat"/>
          <w:color w:val="000000"/>
          <w:sz w:val="24"/>
          <w:szCs w:val="24"/>
          <w:lang w:val="hy-AM"/>
        </w:rPr>
        <w:t xml:space="preserve"> «</w:t>
      </w:r>
      <w:r w:rsidRPr="0055552C">
        <w:rPr>
          <w:rFonts w:ascii="GHEA Grapalat" w:eastAsiaTheme="minorHAnsi" w:hAnsi="GHEA Grapalat" w:cs="Calibri"/>
          <w:color w:val="000000"/>
          <w:sz w:val="24"/>
          <w:szCs w:val="24"/>
          <w:lang w:val="hy-AM"/>
        </w:rPr>
        <w:t xml:space="preserve">Անկերային շտիֆտներ» ընդմենը 10 հատ, որոնք բաժանելով 220 շահառուների թվին ստանում ենք տարեկան կտրվածքով թվով 15 շահառուին բաժին ընկնող ընդամենը 1 հատ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lang w:val="hy-AM"/>
        </w:rPr>
        <w:t xml:space="preserve">ալմազե բոր», իսկ  թվով 22 շահառուին 1 հատ </w:t>
      </w:r>
      <w:r w:rsidRPr="0055552C">
        <w:rPr>
          <w:rFonts w:ascii="GHEA Grapalat" w:eastAsiaTheme="minorHAnsi" w:hAnsi="GHEA Grapalat"/>
          <w:color w:val="000000"/>
          <w:sz w:val="24"/>
          <w:szCs w:val="24"/>
          <w:lang w:val="hy-AM"/>
        </w:rPr>
        <w:t>«</w:t>
      </w:r>
      <w:r w:rsidRPr="0055552C">
        <w:rPr>
          <w:rFonts w:ascii="GHEA Grapalat" w:eastAsiaTheme="minorHAnsi" w:hAnsi="GHEA Grapalat" w:cs="Calibri"/>
          <w:color w:val="000000"/>
          <w:sz w:val="24"/>
          <w:szCs w:val="24"/>
          <w:lang w:val="hy-AM"/>
        </w:rPr>
        <w:t>անկերային շտիֆտ»:</w:t>
      </w:r>
    </w:p>
    <w:p w14:paraId="62181D20" w14:textId="1BCA154E" w:rsidR="003633A6" w:rsidRPr="0055552C" w:rsidRDefault="003633A6" w:rsidP="00F61129">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bCs/>
          <w:color w:val="000000"/>
          <w:sz w:val="24"/>
          <w:szCs w:val="24"/>
          <w:lang w:val="hy-AM"/>
        </w:rPr>
        <w:t>Տնօրենի կողմից հաստատված</w:t>
      </w:r>
      <w:r w:rsidRPr="0055552C">
        <w:rPr>
          <w:rFonts w:ascii="GHEA Grapalat" w:eastAsia="Times New Roman" w:hAnsi="GHEA Grapalat" w:cs="Times New Roman"/>
          <w:sz w:val="24"/>
          <w:szCs w:val="24"/>
          <w:lang w:val="hy-AM"/>
        </w:rPr>
        <w:t xml:space="preserve"> հատիքային միավորները չի </w:t>
      </w:r>
      <w:r w:rsidRPr="0055552C">
        <w:rPr>
          <w:rFonts w:ascii="GHEA Grapalat" w:eastAsiaTheme="minorHAnsi" w:hAnsi="GHEA Grapalat"/>
          <w:bCs/>
          <w:color w:val="000000"/>
          <w:sz w:val="24"/>
          <w:szCs w:val="24"/>
          <w:lang w:val="hy-AM"/>
        </w:rPr>
        <w:t xml:space="preserve"> համապատասխանում ՀՀ կառավարության 2015 թվականի հոկտեմբերի 29-ի թիվ 1292-Ն որոշմամբ հաստատված չափորոշիչներին: Արդյունքում սահմանված չափորոշիչների համեմատ </w:t>
      </w:r>
      <w:r w:rsidRPr="0055552C">
        <w:rPr>
          <w:rFonts w:ascii="GHEA Grapalat" w:eastAsiaTheme="minorHAnsi" w:hAnsi="GHEA Grapalat" w:cs="Calibri"/>
          <w:color w:val="000000"/>
          <w:sz w:val="24"/>
          <w:szCs w:val="24"/>
          <w:lang w:val="hy-AM"/>
        </w:rPr>
        <w:t xml:space="preserve">թվով 1,00 հաստիքային միավորով ավելի հաստիք է հաստատվել և միաժամանակ թվով 32,95 այլ հաստիքային միավորով պակաս հաստիք է հաստատվել։   </w:t>
      </w:r>
    </w:p>
    <w:p w14:paraId="32A015BF" w14:textId="77777777" w:rsidR="00DD07AD" w:rsidRPr="0055552C" w:rsidRDefault="00DD07AD" w:rsidP="00DD07AD">
      <w:pPr>
        <w:spacing w:after="0" w:line="276" w:lineRule="auto"/>
        <w:ind w:left="720"/>
        <w:contextualSpacing/>
        <w:jc w:val="both"/>
        <w:rPr>
          <w:rFonts w:ascii="GHEA Grapalat" w:eastAsiaTheme="minorHAnsi" w:hAnsi="GHEA Grapalat"/>
          <w:sz w:val="24"/>
          <w:szCs w:val="24"/>
          <w:lang w:val="hy-AM"/>
        </w:rPr>
      </w:pPr>
    </w:p>
    <w:p w14:paraId="52224A56" w14:textId="77777777" w:rsidR="003633A6" w:rsidRPr="0055552C" w:rsidRDefault="003633A6" w:rsidP="003633A6">
      <w:pPr>
        <w:keepNext/>
        <w:keepLines/>
        <w:spacing w:before="40" w:after="0" w:line="276" w:lineRule="auto"/>
        <w:outlineLvl w:val="1"/>
        <w:rPr>
          <w:rFonts w:ascii="GHEA Grapalat" w:eastAsiaTheme="minorHAnsi" w:hAnsi="GHEA Grapalat" w:cs="Calibri"/>
          <w:color w:val="000000"/>
          <w:sz w:val="24"/>
          <w:szCs w:val="24"/>
          <w:u w:val="single"/>
          <w:lang w:val="hy-AM"/>
        </w:rPr>
      </w:pPr>
      <w:r w:rsidRPr="0055552C">
        <w:rPr>
          <w:rFonts w:ascii="GHEA Grapalat" w:eastAsiaTheme="majorEastAsia" w:hAnsi="GHEA Grapalat" w:cstheme="majorBidi"/>
          <w:color w:val="2E74B5" w:themeColor="accent1" w:themeShade="BF"/>
          <w:sz w:val="24"/>
          <w:szCs w:val="24"/>
          <w:u w:val="single"/>
          <w:lang w:val="hy-AM"/>
        </w:rPr>
        <w:lastRenderedPageBreak/>
        <w:t>«</w:t>
      </w:r>
      <w:r w:rsidRPr="0055552C">
        <w:rPr>
          <w:rFonts w:ascii="GHEA Grapalat" w:eastAsiaTheme="minorHAnsi" w:hAnsi="GHEA Grapalat" w:cstheme="majorBidi"/>
          <w:color w:val="2E74B5" w:themeColor="accent1" w:themeShade="BF"/>
          <w:sz w:val="24"/>
          <w:szCs w:val="24"/>
          <w:u w:val="single"/>
          <w:lang w:val="hy-AM"/>
        </w:rPr>
        <w:t>Մարի Իզմիրլյանի անվան մանկատուն</w:t>
      </w:r>
      <w:r w:rsidRPr="0055552C">
        <w:rPr>
          <w:rFonts w:ascii="GHEA Grapalat" w:eastAsia="Times New Roman" w:hAnsi="GHEA Grapalat" w:cs="Calibri"/>
          <w:color w:val="000000"/>
          <w:sz w:val="24"/>
          <w:szCs w:val="24"/>
          <w:u w:val="single"/>
          <w:lang w:val="hy-AM"/>
        </w:rPr>
        <w:t>»</w:t>
      </w:r>
      <w:r w:rsidRPr="0055552C">
        <w:rPr>
          <w:rFonts w:ascii="GHEA Grapalat" w:eastAsiaTheme="minorHAnsi" w:hAnsi="GHEA Grapalat" w:cstheme="majorBidi"/>
          <w:color w:val="2E74B5" w:themeColor="accent1" w:themeShade="BF"/>
          <w:sz w:val="24"/>
          <w:szCs w:val="24"/>
          <w:u w:val="single"/>
          <w:lang w:val="hy-AM"/>
        </w:rPr>
        <w:t xml:space="preserve"> ՊՈԱԿ</w:t>
      </w:r>
    </w:p>
    <w:p w14:paraId="088AACCC" w14:textId="77777777" w:rsidR="003633A6" w:rsidRPr="0055552C" w:rsidRDefault="003633A6" w:rsidP="003633A6">
      <w:pPr>
        <w:numPr>
          <w:ilvl w:val="0"/>
          <w:numId w:val="9"/>
        </w:numPr>
        <w:spacing w:after="0" w:line="276" w:lineRule="auto"/>
        <w:contextualSpacing/>
        <w:jc w:val="both"/>
        <w:rPr>
          <w:rFonts w:ascii="GHEA Grapalat" w:hAnsi="GHEA Grapalat"/>
          <w:sz w:val="24"/>
          <w:szCs w:val="24"/>
          <w:lang w:val="hy-AM"/>
        </w:rPr>
      </w:pPr>
      <w:r w:rsidRPr="0055552C">
        <w:rPr>
          <w:rFonts w:ascii="GHEA Grapalat" w:hAnsi="GHEA Grapalat"/>
          <w:sz w:val="24"/>
          <w:szCs w:val="24"/>
          <w:lang w:val="hy-AM"/>
        </w:rPr>
        <w:t>ՈՒսումնասիրվող ժամանակաշրջանի որոշ ամիսներին մեկ խնամվողի հաշվարկով մեկ օրվա ծախսված սննդի գումարը գերազանցել է սահմանված առավելագույն 1250 դրամը,</w:t>
      </w:r>
      <w:r w:rsidRPr="0055552C">
        <w:rPr>
          <w:rFonts w:ascii="GHEA Grapalat" w:hAnsi="GHEA Grapalat"/>
          <w:b/>
          <w:sz w:val="24"/>
          <w:szCs w:val="24"/>
          <w:lang w:val="hy-AM"/>
        </w:rPr>
        <w:t xml:space="preserve"> </w:t>
      </w:r>
      <w:r w:rsidRPr="0055552C">
        <w:rPr>
          <w:rFonts w:ascii="GHEA Grapalat" w:hAnsi="GHEA Grapalat"/>
          <w:sz w:val="24"/>
          <w:szCs w:val="24"/>
          <w:lang w:val="hy-AM"/>
        </w:rPr>
        <w:t xml:space="preserve">որի արդյունքում գերազանցող ընդհանուր գումարը կազմել է </w:t>
      </w:r>
      <w:r w:rsidRPr="0055552C">
        <w:rPr>
          <w:rFonts w:ascii="GHEA Grapalat" w:eastAsiaTheme="minorHAnsi" w:hAnsi="GHEA Grapalat"/>
          <w:bCs/>
          <w:sz w:val="24"/>
          <w:szCs w:val="24"/>
          <w:lang w:val="hy-AM"/>
        </w:rPr>
        <w:t xml:space="preserve">213.6 </w:t>
      </w:r>
      <w:r w:rsidRPr="0055552C">
        <w:rPr>
          <w:rFonts w:ascii="GHEA Grapalat" w:hAnsi="GHEA Grapalat"/>
          <w:bCs/>
          <w:sz w:val="24"/>
          <w:szCs w:val="24"/>
          <w:lang w:val="hy-AM"/>
        </w:rPr>
        <w:t>հազ. դրամ:</w:t>
      </w:r>
    </w:p>
    <w:p w14:paraId="4B13C2A2" w14:textId="77777777" w:rsidR="003633A6" w:rsidRPr="0055552C" w:rsidRDefault="003633A6" w:rsidP="003633A6">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Առանց Նախարարության հետ համապատասխան գործընթացները կատարելու, Կազմակերպության կողմից իրականացվել է ֆինանսական միջոցների հոդվածափոխություն, որի արդյունքում 9,036.1 հազ. դրամով աճել է </w:t>
      </w:r>
      <w:r w:rsidRPr="0055552C">
        <w:rPr>
          <w:rFonts w:ascii="GHEA Grapalat" w:eastAsia="Times New Roman" w:hAnsi="GHEA Grapalat" w:cs="Times New Roman"/>
          <w:color w:val="000000"/>
          <w:sz w:val="24"/>
          <w:szCs w:val="24"/>
          <w:lang w:val="hy-AM"/>
        </w:rPr>
        <w:t>Կազմակերպության</w:t>
      </w:r>
      <w:r w:rsidRPr="0055552C">
        <w:rPr>
          <w:rFonts w:ascii="GHEA Grapalat" w:eastAsiaTheme="minorHAnsi" w:hAnsi="GHEA Grapalat"/>
          <w:sz w:val="24"/>
          <w:szCs w:val="24"/>
          <w:lang w:val="hy-AM"/>
        </w:rPr>
        <w:t xml:space="preserve">  պարգևատրման ֆոդը:</w:t>
      </w:r>
    </w:p>
    <w:p w14:paraId="501EA75A" w14:textId="38A9E098" w:rsidR="003633A6" w:rsidRPr="0055552C" w:rsidRDefault="003633A6" w:rsidP="003633A6">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cs="Calibri"/>
          <w:color w:val="000000"/>
          <w:sz w:val="24"/>
          <w:szCs w:val="24"/>
          <w:lang w:val="hy-AM"/>
        </w:rPr>
        <w:t xml:space="preserve">Կազմակերպության հաստիքացուցակը ընդհանուր առմամբ թվով 7 հաստիքային միավորով ավելի է սահմանել՝ չպահպանելով  </w:t>
      </w:r>
      <w:r w:rsidRPr="0055552C">
        <w:rPr>
          <w:rFonts w:ascii="GHEA Grapalat" w:eastAsiaTheme="minorHAnsi" w:hAnsi="GHEA Grapalat"/>
          <w:sz w:val="24"/>
          <w:szCs w:val="24"/>
          <w:lang w:val="hy-AM"/>
        </w:rPr>
        <w:t>ՀՀ կառավարության 2015 թվականի հոկտեմբերի 29-ի թիվ 1292-Ն որոշման 6-րդ հավելվածով սահմանված պահաջը, որի արդյունքում</w:t>
      </w:r>
      <w:r w:rsidRPr="0055552C">
        <w:rPr>
          <w:rFonts w:ascii="GHEA Grapalat" w:eastAsiaTheme="minorHAnsi" w:hAnsi="GHEA Grapalat" w:cs="Calibri"/>
          <w:color w:val="000000"/>
          <w:sz w:val="24"/>
          <w:szCs w:val="24"/>
          <w:lang w:val="hy-AM"/>
        </w:rPr>
        <w:t xml:space="preserve">  տարեկան 14,793.6.0 հազ. դրամ գումարի չափով ավելի աշխատավարձի ֆոնդ է հատկացվել:</w:t>
      </w:r>
    </w:p>
    <w:p w14:paraId="4307141E" w14:textId="76A20E91" w:rsidR="003633A6" w:rsidRPr="0055552C" w:rsidRDefault="003633A6" w:rsidP="001A514D">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ՀՀ պետական եկամուտների կոմիտե ներկայացվող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ամենամսյա եկամտային հարկի և սոցիալական վճարի</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հաշվարկի հաշվեքննությամբ արձանագրվել է, որ 2019 թվականի համար Կազմակերպության կողմից հաշվարկվել է աշխատավարձ՝ 274,509.9 հազ. դրամ, այդ թվում պարգևատրում՝ 14,403.4 հազ. դրամ, այսինքն ֆինանսական միջոցների հոդվածափոխությամբ սահմանված գումարից ավելին է ծախսվել 5,268.0 հազ. դրամ աշխատավարձի գումար, ինչպես նաև 4,157.3 հազ. դրամ պարգևատրման գումար: Կազմակերպության կողմից ներկայացված տարեկան հաշվետվությամբ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աշխատողների աշխատավարձեր և հավելավճարներ</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w:t>
      </w:r>
      <w:r w:rsidRPr="0055552C">
        <w:rPr>
          <w:rFonts w:ascii="GHEA Grapalat" w:eastAsia="Times New Roman" w:hAnsi="GHEA Grapalat" w:cs="Calibri"/>
          <w:color w:val="000000"/>
          <w:sz w:val="24"/>
          <w:szCs w:val="24"/>
          <w:lang w:val="hy-AM"/>
        </w:rPr>
        <w:t xml:space="preserve">հոդվածով փաստացի ծախսը կազմել է 269,241.9 հազ. դրամ, այդ թվում՝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պարգևատրումներ, դրամական խրախուսումներ և հատուկ վճարներ</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հոդվածով՝ 10,246.1 հազ. դրամ: Արձանագրվել է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sz w:val="24"/>
          <w:szCs w:val="24"/>
          <w:lang w:val="hy-AM"/>
        </w:rPr>
        <w:t>աշխատողների աշխատավարձեր և հավելավճարներ</w:t>
      </w:r>
      <w:r w:rsidRPr="0055552C">
        <w:rPr>
          <w:rFonts w:ascii="GHEA Grapalat" w:eastAsia="Times New Roman" w:hAnsi="GHEA Grapalat" w:cs="Calibri"/>
          <w:color w:val="000000"/>
          <w:sz w:val="24"/>
          <w:szCs w:val="24"/>
          <w:lang w:val="hy-AM"/>
        </w:rPr>
        <w:t>»</w:t>
      </w:r>
      <w:r w:rsidRPr="0055552C">
        <w:rPr>
          <w:rFonts w:ascii="GHEA Grapalat" w:eastAsiaTheme="minorHAnsi" w:hAnsi="GHEA Grapalat"/>
          <w:sz w:val="24"/>
          <w:szCs w:val="24"/>
          <w:lang w:val="hy-AM"/>
        </w:rPr>
        <w:t xml:space="preserve"> հոդվածի գերածախս՝ 5,268.0 հազ.դրամի չափով (274,509.9-269,241.9):</w:t>
      </w:r>
    </w:p>
    <w:p w14:paraId="019B965F" w14:textId="77777777" w:rsidR="003633A6" w:rsidRPr="0055552C" w:rsidRDefault="003633A6" w:rsidP="003633A6">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imes New Roman" w:hAnsi="GHEA Grapalat" w:cs="Calibri"/>
          <w:color w:val="000000"/>
          <w:sz w:val="24"/>
          <w:szCs w:val="24"/>
          <w:lang w:val="hy-AM"/>
        </w:rPr>
        <w:t>2019 թվականի ֆինանսական հաշվետվությունները պատրաստելուց առաջ ֆինանսական հաշվետվությունների արժանահավատությունը ապահովելու նպատակով Կազմակերպությունը ակտիվների և պարտավորությունների գույքագրում չի անցկացրել:</w:t>
      </w:r>
    </w:p>
    <w:p w14:paraId="48E47B53" w14:textId="77777777" w:rsidR="003633A6" w:rsidRPr="0055552C" w:rsidRDefault="003633A6" w:rsidP="003633A6">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imes New Roman" w:hAnsi="GHEA Grapalat" w:cs="Calibri"/>
          <w:color w:val="000000"/>
          <w:sz w:val="24"/>
          <w:szCs w:val="24"/>
          <w:lang w:val="hy-AM"/>
        </w:rPr>
        <w:t xml:space="preserve">Կազմակերպությունում հաշվապահական հաշվառումը վարվել է </w:t>
      </w:r>
      <w:r w:rsidRPr="0055552C">
        <w:rPr>
          <w:rFonts w:ascii="GHEA Grapalat" w:eastAsia="Times New Roman" w:hAnsi="GHEA Grapalat" w:cs="Times New Roman"/>
          <w:color w:val="000000"/>
          <w:sz w:val="24"/>
          <w:szCs w:val="24"/>
          <w:lang w:val="hy-AM"/>
        </w:rPr>
        <w:t>«</w:t>
      </w:r>
      <w:r w:rsidRPr="0055552C">
        <w:rPr>
          <w:rFonts w:ascii="GHEA Grapalat" w:eastAsiaTheme="minorHAnsi" w:hAnsi="GHEA Grapalat"/>
          <w:color w:val="000000"/>
          <w:sz w:val="24"/>
          <w:szCs w:val="24"/>
          <w:shd w:val="clear" w:color="auto" w:fill="FFFFFF"/>
          <w:lang w:val="hy-AM"/>
        </w:rPr>
        <w:t>Հանրային հատվածի կազմակերպությունների հաշվապահական հաշվառման մասին</w:t>
      </w:r>
      <w:r w:rsidRPr="0055552C">
        <w:rPr>
          <w:rFonts w:ascii="GHEA Grapalat" w:eastAsia="Times New Roman" w:hAnsi="GHEA Grapalat" w:cs="Calibri"/>
          <w:color w:val="000000"/>
          <w:sz w:val="24"/>
          <w:szCs w:val="24"/>
          <w:lang w:val="hy-AM"/>
        </w:rPr>
        <w:t xml:space="preserve">» ՀՀ օրենքի մի շարք հոդվածների անտեսմամբ: Հաշվետվությունները (հավելված 4-ով սահմանված) չեն արտացոլում իրական ֆինանսական </w:t>
      </w:r>
      <w:r w:rsidRPr="0055552C">
        <w:rPr>
          <w:rFonts w:ascii="GHEA Grapalat" w:eastAsia="Times New Roman" w:hAnsi="GHEA Grapalat" w:cs="Calibri"/>
          <w:color w:val="000000"/>
          <w:sz w:val="24"/>
          <w:szCs w:val="24"/>
          <w:lang w:val="hy-AM"/>
        </w:rPr>
        <w:lastRenderedPageBreak/>
        <w:t>պատկերը, դեբիտորական և կրեդիտորական պարտքերը ամբողջական չեն, ունենալով ֆինանսական ռեսուրսներ թույլ է տրվել կրեդիտորական պարտքեր, տույժեր, տուգանքներ, որոնց մարումը հավելյալ ֆինանսական ռեսուրսներ է պահանջել:</w:t>
      </w:r>
    </w:p>
    <w:p w14:paraId="005BFD91" w14:textId="77777777" w:rsidR="003633A6" w:rsidRPr="0055552C" w:rsidRDefault="003633A6" w:rsidP="003633A6">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bCs/>
          <w:color w:val="000000"/>
          <w:sz w:val="24"/>
          <w:szCs w:val="24"/>
          <w:lang w:val="hy-AM"/>
        </w:rPr>
        <w:t>Կազմակերպությունը գնումների պլանները, ինչպես նաև գնման հայտերը կազմելիս հաշվի չի առել տարեսկզբի առկա ապրանքանյութական արժեքների մնացորդները, ինչը հնարավորություն կտար տնտեսելու ֆինանսական միջոցները և հնարավորինս բացառելու տարեվերջի զգալի մնացորդները:</w:t>
      </w:r>
    </w:p>
    <w:p w14:paraId="641B5D85" w14:textId="77777777" w:rsidR="003633A6" w:rsidRPr="0055552C" w:rsidRDefault="003633A6" w:rsidP="003633A6">
      <w:pPr>
        <w:numPr>
          <w:ilvl w:val="0"/>
          <w:numId w:val="9"/>
        </w:numPr>
        <w:spacing w:after="0" w:line="276" w:lineRule="auto"/>
        <w:contextualSpacing/>
        <w:jc w:val="both"/>
        <w:rPr>
          <w:rFonts w:ascii="GHEA Grapalat" w:eastAsiaTheme="minorHAnsi" w:hAnsi="GHEA Grapalat"/>
          <w:sz w:val="24"/>
          <w:szCs w:val="24"/>
          <w:lang w:val="hy-AM"/>
        </w:rPr>
      </w:pPr>
      <w:r w:rsidRPr="0055552C">
        <w:rPr>
          <w:rFonts w:ascii="GHEA Grapalat" w:eastAsiaTheme="minorHAnsi" w:hAnsi="GHEA Grapalat"/>
          <w:color w:val="000000"/>
          <w:sz w:val="24"/>
          <w:szCs w:val="24"/>
          <w:lang w:val="hy-AM"/>
        </w:rPr>
        <w:t>Մի շարք գնման առարկաների համար</w:t>
      </w:r>
      <w:r w:rsidRPr="0055552C">
        <w:rPr>
          <w:rFonts w:ascii="GHEA Grapalat" w:eastAsiaTheme="minorHAnsi" w:hAnsi="GHEA Grapalat" w:cs="Calibri"/>
          <w:color w:val="000000"/>
          <w:sz w:val="24"/>
          <w:szCs w:val="24"/>
          <w:lang w:val="hy-AM"/>
        </w:rPr>
        <w:t xml:space="preserve"> սահմանվել են այնպիսի պարամետրեր և պայմաններ, որոնք խիստ դժվարացնում, իսկ որոշ դեպքերում անգամ անհանրին դարձնում գնորդի կողմից առանց լաբորատոր փորձաքննության (որը սայկայն չի պահանջվել) որոշելու ապրանքների համապատասխանությունը սահմանված չափանիշներին: Սակայն այդ ապրանքները ընդունվել են ու կատարվել են համապատասխան վճարումներ:</w:t>
      </w:r>
    </w:p>
    <w:p w14:paraId="08DF99DA" w14:textId="77777777" w:rsidR="003633A6" w:rsidRPr="0055552C" w:rsidRDefault="003633A6" w:rsidP="003633A6">
      <w:pPr>
        <w:numPr>
          <w:ilvl w:val="0"/>
          <w:numId w:val="9"/>
        </w:numPr>
        <w:spacing w:after="0" w:line="276" w:lineRule="auto"/>
        <w:contextualSpacing/>
        <w:jc w:val="both"/>
        <w:rPr>
          <w:rFonts w:ascii="GHEA Grapalat" w:eastAsiaTheme="minorHAnsi" w:hAnsi="GHEA Grapalat"/>
          <w:bCs/>
          <w:color w:val="000000"/>
          <w:sz w:val="24"/>
          <w:szCs w:val="24"/>
          <w:lang w:val="hy-AM"/>
        </w:rPr>
      </w:pPr>
      <w:r w:rsidRPr="0055552C">
        <w:rPr>
          <w:rFonts w:ascii="GHEA Grapalat" w:eastAsiaTheme="minorHAnsi" w:hAnsi="GHEA Grapalat"/>
          <w:bCs/>
          <w:color w:val="000000"/>
          <w:sz w:val="24"/>
          <w:szCs w:val="24"/>
          <w:lang w:val="hy-AM"/>
        </w:rPr>
        <w:t>ՀՀ աշխատանքի և սոցիալական հարցերի նախարարի՝ Նախարարության ենթակա կազմակերպությունների մասով աշխատողներին 14-օրյա հերթափոխով աշխատանքի ներգրավման վերաբերյալ առ 11.06.2020թ.-ի հանձնարականի կատարման շրջանակներում կնքված բոլոր համաձայնագրերում  Կազմակերպության տնօրենի անունը նշված չլինելու պարագայում, հաշվետու ժամանակաշրջանի հունիս-դեկտեմբեր ամիսներին տնօրենի համար հաշվարկվել և վճարվել է  շուրջ 50% պարգևավճար՝ ընդամենը 1,048.6 հազ. դրամ:</w:t>
      </w:r>
      <w:r w:rsidRPr="0055552C">
        <w:rPr>
          <w:rFonts w:ascii="GHEA Grapalat" w:eastAsiaTheme="minorHAnsi" w:hAnsi="GHEA Grapalat"/>
          <w:b/>
          <w:bCs/>
          <w:color w:val="000000"/>
          <w:sz w:val="24"/>
          <w:szCs w:val="24"/>
          <w:lang w:val="hy-AM"/>
        </w:rPr>
        <w:t xml:space="preserve"> </w:t>
      </w:r>
    </w:p>
    <w:p w14:paraId="051DFC97" w14:textId="3AE9447A" w:rsidR="003633A6" w:rsidRPr="0055552C" w:rsidRDefault="003633A6" w:rsidP="003633A6">
      <w:pPr>
        <w:numPr>
          <w:ilvl w:val="0"/>
          <w:numId w:val="9"/>
        </w:numPr>
        <w:spacing w:after="0" w:line="276" w:lineRule="auto"/>
        <w:ind w:right="-90"/>
        <w:contextualSpacing/>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color w:val="000000"/>
          <w:sz w:val="24"/>
          <w:szCs w:val="24"/>
          <w:lang w:val="hy-AM"/>
        </w:rPr>
        <w:t>«</w:t>
      </w:r>
      <w:r w:rsidRPr="0055552C">
        <w:rPr>
          <w:rFonts w:ascii="GHEA Grapalat" w:eastAsia="Times New Roman" w:hAnsi="GHEA Grapalat" w:cs="Times New Roman"/>
          <w:sz w:val="24"/>
          <w:szCs w:val="24"/>
          <w:lang w:val="hy-AM"/>
        </w:rPr>
        <w:t>Էլեկտրոնային կենսաթոշակ</w:t>
      </w:r>
      <w:r w:rsidRPr="0055552C">
        <w:rPr>
          <w:rFonts w:ascii="GHEA Grapalat" w:eastAsia="Times New Roman" w:hAnsi="GHEA Grapalat" w:cs="Calibri"/>
          <w:color w:val="000000"/>
          <w:sz w:val="24"/>
          <w:szCs w:val="24"/>
          <w:lang w:val="hy-AM"/>
        </w:rPr>
        <w:t>»</w:t>
      </w:r>
      <w:r w:rsidRPr="0055552C">
        <w:rPr>
          <w:rFonts w:ascii="GHEA Grapalat" w:eastAsia="Times New Roman" w:hAnsi="GHEA Grapalat" w:cs="Times New Roman"/>
          <w:sz w:val="24"/>
          <w:szCs w:val="24"/>
          <w:lang w:val="hy-AM"/>
        </w:rPr>
        <w:t xml:space="preserve"> տեղեկատվական համակարգում հաշվառված անձանց տվյալների և Կազմակերպության շահառուների տվյալների համադրման արդյունքում նույնականացված անձանց ուսումնասիրությամբ արձանագրվեց, որ թվով 3 շահառուներ ստանում են հաշմանդամության նպաստներ, ինչը հակասում է ՀՀ կառավարության 05.05.2011թ-ի թիվ 665-Ն որոշման հավելված 9-ով սահմանված կարգի 4-րդ </w:t>
      </w:r>
      <w:r w:rsidR="00857EE2" w:rsidRPr="0055552C">
        <w:rPr>
          <w:rFonts w:ascii="GHEA Grapalat" w:eastAsia="Times New Roman" w:hAnsi="GHEA Grapalat" w:cs="Times New Roman"/>
          <w:sz w:val="24"/>
          <w:szCs w:val="24"/>
          <w:lang w:val="hy-AM"/>
        </w:rPr>
        <w:t>գլխի</w:t>
      </w:r>
      <w:r w:rsidRPr="0055552C">
        <w:rPr>
          <w:rFonts w:ascii="GHEA Grapalat" w:eastAsia="Times New Roman" w:hAnsi="GHEA Grapalat" w:cs="Times New Roman"/>
          <w:sz w:val="24"/>
          <w:szCs w:val="24"/>
          <w:lang w:val="hy-AM"/>
        </w:rPr>
        <w:t xml:space="preserve"> 20-րդ կետի պահանջներին:</w:t>
      </w:r>
    </w:p>
    <w:p w14:paraId="6A6FEFC4" w14:textId="77777777" w:rsidR="003633A6" w:rsidRPr="0055552C" w:rsidRDefault="003633A6" w:rsidP="003633A6">
      <w:pPr>
        <w:numPr>
          <w:ilvl w:val="0"/>
          <w:numId w:val="9"/>
        </w:numPr>
        <w:spacing w:after="0" w:line="276" w:lineRule="auto"/>
        <w:ind w:right="-90"/>
        <w:contextualSpacing/>
        <w:jc w:val="both"/>
        <w:rPr>
          <w:rFonts w:ascii="GHEA Grapalat" w:eastAsia="Times New Roman" w:hAnsi="GHEA Grapalat" w:cs="Times New Roman"/>
          <w:b/>
          <w:sz w:val="24"/>
          <w:szCs w:val="24"/>
          <w:lang w:val="hy-AM"/>
        </w:rPr>
      </w:pPr>
      <w:r w:rsidRPr="0055552C">
        <w:rPr>
          <w:rFonts w:ascii="GHEA Grapalat" w:eastAsiaTheme="minorHAnsi" w:hAnsi="GHEA Grapalat"/>
          <w:sz w:val="24"/>
          <w:szCs w:val="24"/>
          <w:lang w:val="hy-AM"/>
        </w:rPr>
        <w:t>07.12.2020թ-ի դրությամբ ՀՀ ԿԱ ՊԵԿ-ից ստացված տվյալների բազայում ընդգրկված անձանց և Կազմակերպության աշխատակիցների տվյալների համադրման արդյունքում նույնականացված անձանց ուսումնասիրությամբ արձանագրվել է, որ թվով 19 աշխատակիցներ հանդիսանում են նաև այլ Կազմակերպությունների աշխատակիցներ, որոնցից թվով 6 աշխատակիցներ միաժամանակ աշխատում են թվով 3 և ավելի գործատուների մոտ:</w:t>
      </w:r>
    </w:p>
    <w:p w14:paraId="634E13E8" w14:textId="77777777" w:rsidR="003633A6" w:rsidRPr="0055552C" w:rsidRDefault="003633A6" w:rsidP="003633A6">
      <w:pPr>
        <w:numPr>
          <w:ilvl w:val="0"/>
          <w:numId w:val="9"/>
        </w:numPr>
        <w:spacing w:after="0" w:line="276" w:lineRule="auto"/>
        <w:ind w:right="-90"/>
        <w:contextualSpacing/>
        <w:jc w:val="both"/>
        <w:rPr>
          <w:rFonts w:ascii="GHEA Grapalat" w:eastAsia="Times New Roman" w:hAnsi="GHEA Grapalat" w:cs="Times New Roman"/>
          <w:b/>
          <w:sz w:val="24"/>
          <w:szCs w:val="24"/>
          <w:lang w:val="hy-AM"/>
        </w:rPr>
      </w:pPr>
      <w:r w:rsidRPr="0055552C">
        <w:rPr>
          <w:rFonts w:ascii="GHEA Grapalat" w:eastAsiaTheme="minorHAnsi" w:hAnsi="GHEA Grapalat"/>
          <w:b/>
          <w:color w:val="000000"/>
          <w:sz w:val="24"/>
          <w:szCs w:val="24"/>
          <w:lang w:val="hy-AM"/>
        </w:rPr>
        <w:lastRenderedPageBreak/>
        <w:t>«</w:t>
      </w:r>
      <w:r w:rsidRPr="0055552C">
        <w:rPr>
          <w:rFonts w:ascii="GHEA Grapalat" w:eastAsiaTheme="minorHAnsi" w:hAnsi="GHEA Grapalat"/>
          <w:sz w:val="24"/>
          <w:szCs w:val="24"/>
          <w:lang w:val="hy-AM"/>
        </w:rPr>
        <w:t>Երեխաների շուրջօրյա խնամքի բնակչության սոցիալական պաշտպանության հաստատություններում խնամվող դպրոցում սովորող երեխաներին դրամական աջակցության տրամադրում</w:t>
      </w:r>
      <w:r w:rsidRPr="0055552C">
        <w:rPr>
          <w:rFonts w:ascii="GHEA Grapalat" w:eastAsiaTheme="minorHAnsi" w:hAnsi="GHEA Grapalat" w:cs="Calibri"/>
          <w:color w:val="000000"/>
          <w:sz w:val="24"/>
          <w:szCs w:val="24"/>
          <w:lang w:val="hy-AM"/>
        </w:rPr>
        <w:t xml:space="preserve">» ծրագրի շրջանակներում, </w:t>
      </w:r>
      <w:r w:rsidRPr="0055552C">
        <w:rPr>
          <w:rFonts w:ascii="GHEA Grapalat" w:eastAsiaTheme="minorHAnsi" w:hAnsi="GHEA Grapalat"/>
          <w:sz w:val="24"/>
          <w:szCs w:val="24"/>
          <w:lang w:val="hy-AM"/>
        </w:rPr>
        <w:t>Կազմակերպությունը հաշվարկային հաշվից ելքագրել և թվով 5 դրամարկղի մուտքի օրդերներով դրամարկղ է մուտքագրել 681.0 հազ. դրամ: Գլխավոր հաշվապահի կողմից ներկայացվել է թվով 7 վճարման տեղեկագրեր ընդամենը՝ 442.0 հազ. դրամ գումարոի, սակայն ըստ դրամարկղի գրքի տվյալների ելքագրվել է 630.0 հազ. դրամ: Տարբերության՝ 188.0 հազ. դրամի հիմանվորումները (երեխաների բաշխման տեղեկագրերը) հաշվեքննություն իրականցնողներին չի տրամադրվել:</w:t>
      </w:r>
    </w:p>
    <w:p w14:paraId="5B168F07" w14:textId="62F41AC5" w:rsidR="003633A6" w:rsidRPr="0055552C" w:rsidRDefault="003633A6" w:rsidP="00DD07AD">
      <w:pPr>
        <w:spacing w:after="0" w:line="276" w:lineRule="auto"/>
        <w:ind w:left="720" w:right="-90"/>
        <w:contextualSpacing/>
        <w:jc w:val="both"/>
        <w:rPr>
          <w:rFonts w:ascii="GHEA Grapalat" w:eastAsia="Times New Roman" w:hAnsi="GHEA Grapalat" w:cs="Calibri"/>
          <w:color w:val="000000"/>
          <w:sz w:val="24"/>
          <w:szCs w:val="24"/>
          <w:lang w:val="hy-AM"/>
        </w:rPr>
      </w:pPr>
      <w:r w:rsidRPr="0055552C">
        <w:rPr>
          <w:rFonts w:ascii="GHEA Grapalat" w:eastAsiaTheme="minorHAnsi" w:hAnsi="GHEA Grapalat"/>
          <w:color w:val="000000"/>
          <w:sz w:val="24"/>
          <w:szCs w:val="24"/>
          <w:lang w:val="hy-AM"/>
        </w:rPr>
        <w:t xml:space="preserve">Ավելին, </w:t>
      </w:r>
      <w:r w:rsidRPr="0055552C">
        <w:rPr>
          <w:rFonts w:ascii="GHEA Grapalat" w:eastAsiaTheme="minorHAnsi" w:hAnsi="GHEA Grapalat"/>
          <w:sz w:val="24"/>
          <w:szCs w:val="24"/>
          <w:lang w:val="hy-AM"/>
        </w:rPr>
        <w:t xml:space="preserve">Կազմակերպության դաստիարակները, որոնք ուղեկցել են երեխաներին և ստորագրել են վճարման տեղեկագրերում, ներկայացրել են պարզաբանումներ, համաձայն որոնց ստացված  գումարը կազմում է ընդամենը՝ 417.0 հազ. դրամ: Կազմակերպությանը սպասարկող բանկի հաշվարկային հաշվից ելքագրել և թվով 9 դրամարկղի մուտքի օրդերներով դրամարկղ է մուտքագրել ընդամենը 708.0 հազ. դրամ, իսկ </w:t>
      </w:r>
      <w:r w:rsidRPr="0055552C">
        <w:rPr>
          <w:rFonts w:ascii="GHEA Grapalat" w:eastAsia="Times New Roman" w:hAnsi="GHEA Grapalat" w:cs="Calibri"/>
          <w:color w:val="000000"/>
          <w:sz w:val="24"/>
          <w:szCs w:val="24"/>
          <w:lang w:val="hy-AM"/>
        </w:rPr>
        <w:t>դրամարկղի թվով 9 ելքի օրդերերով դուրս է գրվել 759.0 հազ. դրամ:</w:t>
      </w:r>
      <w:r w:rsidRPr="0055552C">
        <w:rPr>
          <w:rFonts w:ascii="GHEA Grapalat" w:eastAsiaTheme="minorHAnsi" w:hAnsi="GHEA Grapalat"/>
          <w:sz w:val="24"/>
          <w:szCs w:val="24"/>
          <w:lang w:val="hy-AM"/>
        </w:rPr>
        <w:t xml:space="preserve"> Կազմակերպության գլխավոր հաշվապահի կողմից ներկայացվել է թվով 2 տեղեկագիր՝ հունվար և հունիս ամիսներ համար 63.0 հազարական դրամ, կամ ընդամենը 126.0 հազ. դրամ: Տարբերությունը՝ 633.0 հազ. դրամ գումարի բաշխման տեղեկագրերը, որոնք պետք է հիմնավոր են երեխաների և դաստիարակների կողմից գումարի ստացման փաստը՝ հաշվեքննություն իրականացնողներին չի տրամադրվել: Նշվածի կապակցույամբ կազմակերպության տնօրենը, ինչպես նաև տնօրենի տեղակալը համապատասխանաբար ներկայացրել են պարզաբանումներ համաձայն որոնց ըստ էության բովանդակության տվյալ հիմքերը Կազամկերպությունում բացակայում են</w:t>
      </w:r>
      <w:r w:rsidRPr="0055552C">
        <w:rPr>
          <w:rFonts w:ascii="GHEA Grapalat" w:eastAsia="Times New Roman" w:hAnsi="GHEA Grapalat" w:cs="Calibri"/>
          <w:color w:val="000000"/>
          <w:sz w:val="24"/>
          <w:szCs w:val="24"/>
          <w:lang w:val="hy-AM"/>
        </w:rPr>
        <w:t>:</w:t>
      </w:r>
    </w:p>
    <w:p w14:paraId="0B79F51C" w14:textId="77777777" w:rsidR="003633A6" w:rsidRPr="0055552C" w:rsidRDefault="003633A6" w:rsidP="003633A6">
      <w:pPr>
        <w:spacing w:after="0" w:line="276" w:lineRule="auto"/>
        <w:ind w:left="720" w:right="-90"/>
        <w:contextualSpacing/>
        <w:jc w:val="both"/>
        <w:rPr>
          <w:rFonts w:ascii="GHEA Grapalat" w:eastAsia="Times New Roman" w:hAnsi="GHEA Grapalat" w:cs="Times New Roman"/>
          <w:b/>
          <w:sz w:val="24"/>
          <w:szCs w:val="24"/>
          <w:lang w:val="hy-AM"/>
        </w:rPr>
      </w:pPr>
    </w:p>
    <w:p w14:paraId="60BCE66C" w14:textId="77777777" w:rsidR="003633A6" w:rsidRPr="0055552C" w:rsidRDefault="003633A6" w:rsidP="003633A6">
      <w:pPr>
        <w:shd w:val="clear" w:color="auto" w:fill="FFFFFF"/>
        <w:spacing w:line="276" w:lineRule="auto"/>
        <w:jc w:val="both"/>
        <w:rPr>
          <w:rFonts w:ascii="GHEA Grapalat" w:hAnsi="GHEA Grapalat"/>
          <w:b/>
          <w:i/>
          <w:sz w:val="24"/>
          <w:szCs w:val="24"/>
          <w:u w:val="single"/>
          <w:lang w:val="hy-AM"/>
        </w:rPr>
      </w:pPr>
      <w:r w:rsidRPr="0055552C">
        <w:rPr>
          <w:rFonts w:ascii="GHEA Grapalat" w:eastAsiaTheme="majorEastAsia" w:hAnsi="GHEA Grapalat" w:cstheme="majorBidi"/>
          <w:color w:val="2E74B5" w:themeColor="accent1" w:themeShade="BF"/>
          <w:sz w:val="24"/>
          <w:szCs w:val="24"/>
          <w:u w:val="single"/>
          <w:lang w:val="hy-AM"/>
        </w:rPr>
        <w:t>«Երևանի թիվ 1 տուն-ինտերնատ» ՊՈԱԿ</w:t>
      </w:r>
    </w:p>
    <w:p w14:paraId="49E0A05D"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sz w:val="24"/>
          <w:szCs w:val="24"/>
          <w:lang w:val="hy-AM"/>
        </w:rPr>
        <w:t xml:space="preserve">2019 թվականին </w:t>
      </w:r>
      <w:r w:rsidRPr="0055552C">
        <w:rPr>
          <w:rFonts w:ascii="GHEA Grapalat" w:hAnsi="GHEA Grapalat"/>
          <w:bCs/>
          <w:sz w:val="24"/>
          <w:szCs w:val="24"/>
          <w:lang w:val="hy-AM"/>
        </w:rPr>
        <w:t>177</w:t>
      </w:r>
      <w:r w:rsidRPr="0055552C">
        <w:rPr>
          <w:rFonts w:ascii="GHEA Grapalat" w:hAnsi="GHEA Grapalat"/>
          <w:sz w:val="24"/>
          <w:szCs w:val="24"/>
          <w:lang w:val="hy-AM"/>
        </w:rPr>
        <w:t xml:space="preserve"> օրվա մենյու-պահանջագրերով մեկ օրվա ծախսված սննդի գումարը գերազանցել էր Պայմանագրի 5</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1 կետով սահմանված մեկ օրվա առավելագույն գինը՝ 1180 դրամը, արդյունքում ընդամենը գերազանցել է՝ 9,818.9 հազ. դրամ:</w:t>
      </w:r>
    </w:p>
    <w:p w14:paraId="4974F58A"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sz w:val="24"/>
          <w:szCs w:val="24"/>
          <w:lang w:val="hy-AM"/>
        </w:rPr>
        <w:t>Կազմակերպությունում փաստացի խնամվողների թվաքանակի շարժի վերաբերյալ</w:t>
      </w:r>
      <w:r w:rsidRPr="0055552C">
        <w:rPr>
          <w:rFonts w:ascii="GHEA Grapalat" w:hAnsi="GHEA Grapalat" w:cs="Calibri"/>
          <w:color w:val="000000"/>
          <w:sz w:val="24"/>
          <w:szCs w:val="24"/>
          <w:lang w:val="hy-AM"/>
        </w:rPr>
        <w:t xml:space="preserve"> ներկայացված հաշվետվություններում</w:t>
      </w:r>
      <w:r w:rsidRPr="0055552C">
        <w:rPr>
          <w:rFonts w:ascii="GHEA Grapalat" w:hAnsi="GHEA Grapalat"/>
          <w:sz w:val="24"/>
          <w:szCs w:val="24"/>
          <w:lang w:val="hy-AM"/>
        </w:rPr>
        <w:t xml:space="preserve"> նշված խնամվողների թվաքանակի և մենյու-պահանջագրերով ամսական կտրվածքով կերակրվողների քանակի միջև առկան են  անհամապատասխանություններ, </w:t>
      </w:r>
      <w:r w:rsidRPr="0055552C">
        <w:rPr>
          <w:rFonts w:ascii="GHEA Grapalat" w:hAnsi="GHEA Grapalat"/>
          <w:sz w:val="24"/>
          <w:szCs w:val="24"/>
          <w:lang w:val="hy-AM"/>
        </w:rPr>
        <w:lastRenderedPageBreak/>
        <w:t>մասնավորապես  դեկտեմբեր ամսին մենյու-պահանջագրերով կերակրվել է 7069 խնամվող, սակայն նախարարություն ներկայացվել է 7138 մարդ/օր, այսինքն, 69 մարդ/օրով ավելի։</w:t>
      </w:r>
    </w:p>
    <w:p w14:paraId="26FC7C3C"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sz w:val="24"/>
          <w:szCs w:val="24"/>
          <w:lang w:val="hy-AM"/>
        </w:rPr>
        <w:t xml:space="preserve">2019 թվականի դեկտեմբերի 16-ին հաստատված ճշտված նախահաշվի  </w:t>
      </w:r>
      <w:r w:rsidRPr="0055552C">
        <w:rPr>
          <w:rFonts w:ascii="GHEA Grapalat" w:hAnsi="GHEA Grapalat"/>
          <w:color w:val="000000"/>
          <w:sz w:val="24"/>
          <w:szCs w:val="24"/>
          <w:lang w:val="hy-AM"/>
        </w:rPr>
        <w:t>«</w:t>
      </w:r>
      <w:r w:rsidRPr="0055552C">
        <w:rPr>
          <w:rFonts w:ascii="GHEA Grapalat" w:hAnsi="GHEA Grapalat"/>
          <w:sz w:val="24"/>
          <w:szCs w:val="24"/>
          <w:lang w:val="hy-AM"/>
        </w:rPr>
        <w:t>Աշխատողների աշխատավարձեր և հավելավճարներ</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տնտեսագիտական հոդվածով սահմանված գումարը </w:t>
      </w:r>
      <w:r w:rsidRPr="0055552C">
        <w:rPr>
          <w:rFonts w:ascii="GHEA Grapalat" w:hAnsi="GHEA Grapalat"/>
          <w:bCs/>
          <w:sz w:val="24"/>
          <w:szCs w:val="24"/>
          <w:lang w:val="hy-AM"/>
        </w:rPr>
        <w:t>8,213</w:t>
      </w:r>
      <w:r w:rsidRPr="0055552C">
        <w:rPr>
          <w:rFonts w:ascii="MS Mincho" w:eastAsia="MS Mincho" w:hAnsi="MS Mincho" w:cs="MS Mincho" w:hint="eastAsia"/>
          <w:bCs/>
          <w:sz w:val="24"/>
          <w:szCs w:val="24"/>
          <w:lang w:val="hy-AM"/>
        </w:rPr>
        <w:t>․</w:t>
      </w:r>
      <w:r w:rsidRPr="0055552C">
        <w:rPr>
          <w:rFonts w:ascii="GHEA Grapalat" w:hAnsi="GHEA Grapalat"/>
          <w:bCs/>
          <w:sz w:val="24"/>
          <w:szCs w:val="24"/>
          <w:lang w:val="hy-AM"/>
        </w:rPr>
        <w:t>9</w:t>
      </w:r>
      <w:r w:rsidRPr="0055552C">
        <w:rPr>
          <w:rFonts w:ascii="GHEA Grapalat" w:hAnsi="GHEA Grapalat"/>
          <w:sz w:val="24"/>
          <w:szCs w:val="24"/>
          <w:lang w:val="hy-AM"/>
        </w:rPr>
        <w:t xml:space="preserve"> հազ</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 </w:t>
      </w:r>
      <w:r w:rsidRPr="0055552C">
        <w:rPr>
          <w:rFonts w:ascii="GHEA Grapalat" w:hAnsi="GHEA Grapalat" w:cs="GHEA Grapalat"/>
          <w:sz w:val="24"/>
          <w:szCs w:val="24"/>
          <w:lang w:val="hy-AM"/>
        </w:rPr>
        <w:t>դ</w:t>
      </w:r>
      <w:r w:rsidRPr="0055552C">
        <w:rPr>
          <w:rFonts w:ascii="GHEA Grapalat" w:hAnsi="GHEA Grapalat"/>
          <w:sz w:val="24"/>
          <w:szCs w:val="24"/>
          <w:lang w:val="hy-AM"/>
        </w:rPr>
        <w:t>րամով պակաս է պլանավորվել։</w:t>
      </w:r>
    </w:p>
    <w:p w14:paraId="3F36E01D"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color w:val="000000"/>
          <w:sz w:val="24"/>
          <w:szCs w:val="24"/>
          <w:lang w:val="hy-AM"/>
        </w:rPr>
        <w:t xml:space="preserve">2019 թվականի դեկտեմբեր ամսին Կազմակերպության աշխատակիցներին վճարվել է պարգևատրում, որի հիմնական ֆինանսական աղբյուր է հանդիսացել մի շարք ծախսային հոդվածների չօգտագործված ֆինանսական միջոցների վերաբաշխումը: ՈՒսումնասիրության արդյունքների   հիման վրա  արձանագրվել է, որ </w:t>
      </w:r>
      <w:r w:rsidRPr="0055552C">
        <w:rPr>
          <w:rFonts w:ascii="GHEA Grapalat" w:hAnsi="GHEA Grapalat"/>
          <w:sz w:val="24"/>
          <w:szCs w:val="24"/>
          <w:lang w:val="hy-AM"/>
        </w:rPr>
        <w:t xml:space="preserve">մի շարք տնտեսագիտական հոդվածներում գոյացած ազատ միջոցները հանդիսացել են  ոչ թե տնտեսման արդյունքում գոյացած գումար, այլ </w:t>
      </w:r>
      <w:r w:rsidRPr="0055552C">
        <w:rPr>
          <w:rFonts w:ascii="GHEA Grapalat" w:hAnsi="GHEA Grapalat"/>
          <w:bCs/>
          <w:sz w:val="24"/>
          <w:szCs w:val="24"/>
          <w:lang w:val="hy-AM"/>
        </w:rPr>
        <w:t>սխալ պլանավորման արդյունք</w:t>
      </w:r>
      <w:r w:rsidRPr="0055552C">
        <w:rPr>
          <w:rFonts w:ascii="GHEA Grapalat" w:hAnsi="GHEA Grapalat"/>
          <w:sz w:val="24"/>
          <w:szCs w:val="24"/>
          <w:lang w:val="hy-AM"/>
        </w:rPr>
        <w:t>, հակառակ դեպքում կարելի է եզրահանգել, որ պարգևատրմանն ուղղված հիմնական գումարը գոյացել էր խնամվողների հանդերձանքի և դեղորայքի թերի ձեռքբերումների արդյունքում։</w:t>
      </w:r>
    </w:p>
    <w:p w14:paraId="37409BF7"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color w:val="000000"/>
          <w:sz w:val="24"/>
          <w:szCs w:val="24"/>
          <w:lang w:val="hy-AM"/>
        </w:rPr>
        <w:t>Առկա է անհամապատասխանություն Կազմակերպության փափուկ գույքի և/կամ հանդերձանքի գնման հայտով ներկայացված տեխնիկական բնութագրի և ԱՍՀՆ-ՊՈԱԿ-ԳՀԱՊՁԲ-19/4-Ե ծածկագրով պայմանագրի Հավելված 1-ով սահմանված տեխնիկական բնութագրի միջև:</w:t>
      </w:r>
    </w:p>
    <w:p w14:paraId="44AC2DFE"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color w:val="000000"/>
          <w:sz w:val="24"/>
          <w:szCs w:val="24"/>
          <w:lang w:val="hy-AM"/>
        </w:rPr>
        <w:t>Ուսումնասիրվող ժամանակաշրջանում սննդի մասով կնքված պայմանագրերի ցուցանիշները Կազմակերպության հաշվապահության կողմից վարվող էլեկտրոնային շրջանառության մատյանի ցուցանիշների հետ համադրման արդյունքում արձանագրվել են մի շարք դեպքեր, երբ առանց որևէ հիմնավորման մատակարարված ապրանքի քանակները գերազանցել են պայմանագրով սահմանված չափաքանակներին։</w:t>
      </w:r>
    </w:p>
    <w:p w14:paraId="1C6D4C42"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sz w:val="24"/>
          <w:szCs w:val="24"/>
          <w:lang w:val="hy-AM"/>
        </w:rPr>
        <w:t>07.12.2020թ-ի դրությամբ ՀՀ ԿԱ ՊԵԿ-ից ստացված տվյալների բազաներում ընդգրկված անձանց և Կազմակերպության աշխատակիցների տվյալների համադրման արդյունքում նույնականացված անձանց ուսումնասիրությամբ արձանագրվեց, որ թվով 30 աշխատակիցներ հանդիսանում են նաև այլ Կազմակերպությունների աշխատակիցներ: Ընդ որում  թվով 9 աշխատակիցներ միաժամանակ աշխատել են թվով 3 և ավելի գործատուների մոտ:</w:t>
      </w:r>
    </w:p>
    <w:p w14:paraId="2813316E"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cs="Calibri"/>
          <w:bCs/>
          <w:color w:val="000000"/>
          <w:sz w:val="24"/>
          <w:szCs w:val="24"/>
          <w:lang w:val="hy-AM"/>
        </w:rPr>
        <w:t xml:space="preserve">Կազմակերպության խնամվողների համար սահմանված չափորոշիչներով հաշվարկված անհրաժեշտ մաքրիչ և </w:t>
      </w:r>
      <w:r w:rsidRPr="0055552C">
        <w:rPr>
          <w:rFonts w:ascii="GHEA Grapalat" w:hAnsi="GHEA Grapalat"/>
          <w:bCs/>
          <w:color w:val="000000"/>
          <w:sz w:val="24"/>
          <w:szCs w:val="24"/>
          <w:lang w:val="hy-AM"/>
        </w:rPr>
        <w:t xml:space="preserve">սանիտարահիգիենիկ նյութերի պահանջվող քանակները փաստացի ծախսված </w:t>
      </w:r>
      <w:r w:rsidRPr="0055552C">
        <w:rPr>
          <w:rFonts w:ascii="GHEA Grapalat" w:hAnsi="GHEA Grapalat" w:cs="Calibri"/>
          <w:bCs/>
          <w:color w:val="000000"/>
          <w:sz w:val="24"/>
          <w:szCs w:val="24"/>
          <w:lang w:val="hy-AM"/>
        </w:rPr>
        <w:t xml:space="preserve">մաքրիչ և </w:t>
      </w:r>
      <w:r w:rsidRPr="0055552C">
        <w:rPr>
          <w:rFonts w:ascii="GHEA Grapalat" w:hAnsi="GHEA Grapalat"/>
          <w:bCs/>
          <w:color w:val="000000"/>
          <w:sz w:val="24"/>
          <w:szCs w:val="24"/>
          <w:lang w:val="hy-AM"/>
        </w:rPr>
        <w:t xml:space="preserve">սանիտարահիգիենիկ նյութերի քանակների հետ համեմատության արդյունքում </w:t>
      </w:r>
      <w:r w:rsidRPr="0055552C">
        <w:rPr>
          <w:rFonts w:ascii="GHEA Grapalat" w:hAnsi="GHEA Grapalat"/>
          <w:bCs/>
          <w:color w:val="000000"/>
          <w:sz w:val="24"/>
          <w:szCs w:val="24"/>
          <w:lang w:val="hy-AM"/>
        </w:rPr>
        <w:lastRenderedPageBreak/>
        <w:t xml:space="preserve">արձանագրվեց, որ </w:t>
      </w:r>
      <w:r w:rsidRPr="0055552C">
        <w:rPr>
          <w:rFonts w:ascii="GHEA Grapalat" w:hAnsi="GHEA Grapalat"/>
          <w:bCs/>
          <w:sz w:val="24"/>
          <w:szCs w:val="24"/>
          <w:lang w:val="hy-AM"/>
        </w:rPr>
        <w:t xml:space="preserve">կազմակերպությունում </w:t>
      </w:r>
      <w:r w:rsidRPr="0055552C">
        <w:rPr>
          <w:rFonts w:ascii="GHEA Grapalat" w:hAnsi="GHEA Grapalat"/>
          <w:bCs/>
          <w:color w:val="000000"/>
          <w:sz w:val="24"/>
          <w:szCs w:val="24"/>
          <w:lang w:val="hy-AM"/>
        </w:rPr>
        <w:t xml:space="preserve">սանիտարահիգիենիկ պարագաների օգտագործման նվազագույն չափորոշիչները հիմնականում չեն պահպանվել։ </w:t>
      </w:r>
      <w:r w:rsidRPr="0055552C">
        <w:rPr>
          <w:rFonts w:ascii="GHEA Grapalat" w:hAnsi="GHEA Grapalat"/>
          <w:color w:val="000000"/>
          <w:sz w:val="24"/>
          <w:szCs w:val="24"/>
          <w:lang w:val="hy-AM"/>
        </w:rPr>
        <w:t>Համանմանության սկզբունքով</w:t>
      </w:r>
      <w:r w:rsidRPr="0055552C">
        <w:rPr>
          <w:rFonts w:ascii="GHEA Grapalat" w:hAnsi="GHEA Grapalat"/>
          <w:color w:val="212121"/>
          <w:sz w:val="24"/>
          <w:szCs w:val="24"/>
          <w:shd w:val="clear" w:color="auto" w:fill="FFFFFF"/>
          <w:lang w:val="hy-AM"/>
        </w:rPr>
        <w:t xml:space="preserve">, հաշվեքննության ընթացքում համեմատություն իրականացվեց </w:t>
      </w:r>
      <w:r w:rsidRPr="0055552C">
        <w:rPr>
          <w:rFonts w:ascii="GHEA Grapalat" w:hAnsi="GHEA Grapalat"/>
          <w:color w:val="000000"/>
          <w:sz w:val="24"/>
          <w:szCs w:val="24"/>
          <w:lang w:val="hy-AM"/>
        </w:rPr>
        <w:t xml:space="preserve">ՌԴ-ի Ստավրոպոլի մարզի աշխատանքի և սոցիալական պաշտպանության 2020 թվականի հունիսի 4-ի թիվ 187 հրամանով </w:t>
      </w:r>
      <w:r w:rsidRPr="0055552C">
        <w:rPr>
          <w:rFonts w:ascii="GHEA Grapalat" w:hAnsi="GHEA Grapalat"/>
          <w:color w:val="212121"/>
          <w:sz w:val="24"/>
          <w:szCs w:val="24"/>
          <w:shd w:val="clear" w:color="auto" w:fill="FFFFFF"/>
          <w:lang w:val="hy-AM"/>
        </w:rPr>
        <w:t>նույնապրոֆիլ</w:t>
      </w:r>
      <w:r w:rsidRPr="0055552C">
        <w:rPr>
          <w:rFonts w:ascii="GHEA Grapalat" w:hAnsi="GHEA Grapalat"/>
          <w:color w:val="000000"/>
          <w:sz w:val="24"/>
          <w:szCs w:val="24"/>
          <w:lang w:val="hy-AM"/>
        </w:rPr>
        <w:t xml:space="preserve"> հաստատությունների համար ահմանված անձնական հիգիենայի պարագաների անվանացանկի և չափաքանակնեի հետ։ Արդյունքում արձանագրվեց, որ մի շարք ապրանքների մասով էական ցածր է ապահովվածությունը, մասնավորապես Կազամակերպության՝ ատամի մածուկի պահանջը ապահովված է եղել 14,9%-ով,  ատամի խոզանակի պահանջը ապահովված է եղել 50,4%-ով, սափրվելու մեկանգամյա ածելիի պահանջը ապահովված է եղել 10,0%-ով, օճառի պահանջը ապահովված է եղել 20,3%-ով։</w:t>
      </w:r>
    </w:p>
    <w:p w14:paraId="035C1E4F"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color w:val="000000"/>
          <w:sz w:val="24"/>
          <w:szCs w:val="24"/>
          <w:lang w:val="hy-AM"/>
        </w:rPr>
        <w:t>ՀՀ կառավարության 2007 թվականի մայիսի 31-ի «Ծերերի և հաշմանդամների խնամքի և սոցիալական սպասարկման նվազագույն չափորոշիչները հաստատելու մասին» N 730-Ն որոշման հավելված 4-ով նախատեսված է խնամվողների  հագուստի և անկողնային պարագաների թվով 40 անվանում, սակայն Կազմակերպությունը գնումների հայտերով ներկայացրել էր վերոնշված ցանկից ընդամենը 14 անվանում՝ 3,665</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9 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դրամի, այն դեպքում, երբ նախահաշվով տվյալ պարագաների համար տարեսկզբին նախատեսվել էր </w:t>
      </w:r>
      <w:r w:rsidRPr="0055552C">
        <w:rPr>
          <w:rFonts w:ascii="GHEA Grapalat" w:hAnsi="GHEA Grapalat" w:cs="Calibri"/>
          <w:color w:val="000000"/>
          <w:sz w:val="24"/>
          <w:szCs w:val="24"/>
          <w:lang w:val="hy-AM"/>
        </w:rPr>
        <w:t>10,734</w:t>
      </w:r>
      <w:r w:rsidRPr="0055552C">
        <w:rPr>
          <w:rFonts w:ascii="MS Mincho" w:eastAsia="MS Mincho" w:hAnsi="MS Mincho" w:cs="MS Mincho" w:hint="eastAsia"/>
          <w:color w:val="000000"/>
          <w:sz w:val="24"/>
          <w:szCs w:val="24"/>
          <w:lang w:val="hy-AM"/>
        </w:rPr>
        <w:t>․</w:t>
      </w:r>
      <w:r w:rsidRPr="0055552C">
        <w:rPr>
          <w:rFonts w:ascii="GHEA Grapalat" w:hAnsi="GHEA Grapalat" w:cs="Calibri"/>
          <w:color w:val="000000"/>
          <w:sz w:val="24"/>
          <w:szCs w:val="24"/>
          <w:lang w:val="hy-AM"/>
        </w:rPr>
        <w:t xml:space="preserve">0 </w:t>
      </w:r>
      <w:r w:rsidRPr="0055552C">
        <w:rPr>
          <w:rFonts w:ascii="GHEA Grapalat" w:hAnsi="GHEA Grapalat"/>
          <w:color w:val="000000"/>
          <w:sz w:val="24"/>
          <w:szCs w:val="24"/>
          <w:lang w:val="hy-AM"/>
        </w:rPr>
        <w:t>հազ</w:t>
      </w:r>
      <w:r w:rsidRPr="0055552C">
        <w:rPr>
          <w:rFonts w:ascii="MS Mincho" w:eastAsia="MS Mincho" w:hAnsi="MS Mincho" w:cs="MS Mincho" w:hint="eastAsia"/>
          <w:color w:val="000000"/>
          <w:sz w:val="24"/>
          <w:szCs w:val="24"/>
          <w:lang w:val="hy-AM"/>
        </w:rPr>
        <w:t>․</w:t>
      </w:r>
      <w:r w:rsidRPr="0055552C">
        <w:rPr>
          <w:rFonts w:ascii="GHEA Grapalat" w:hAnsi="GHEA Grapalat"/>
          <w:color w:val="000000"/>
          <w:sz w:val="24"/>
          <w:szCs w:val="24"/>
          <w:lang w:val="hy-AM"/>
        </w:rPr>
        <w:t xml:space="preserve"> դրամ գումարի ծախս։ Ընդ որում մի շարք դեպքերում Նախարարության կողմից իրականացված մրցույթի արդյունքում միավորների գները ոչ թե նվազել է, այլ առանց որևէ հիմնավորման ավելացել՝ արդյունքում համապատասխանաբար աճել է նաև պայմանագրի գինը:</w:t>
      </w:r>
    </w:p>
    <w:p w14:paraId="00036BE9"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sz w:val="24"/>
          <w:szCs w:val="24"/>
          <w:lang w:val="hy-AM"/>
        </w:rPr>
        <w:t>Կազմակերպությունում խնամվող թվով երկու հաշմանդամների</w:t>
      </w:r>
      <w:r w:rsidRPr="0055552C">
        <w:rPr>
          <w:rFonts w:ascii="GHEA Grapalat" w:hAnsi="GHEA Grapalat"/>
          <w:bCs/>
          <w:sz w:val="24"/>
          <w:szCs w:val="24"/>
          <w:lang w:val="hy-AM"/>
        </w:rPr>
        <w:t>ն տարիներ շարունակ կենսաթոշակ է հաշվարկվել</w:t>
      </w:r>
      <w:r w:rsidRPr="0055552C">
        <w:rPr>
          <w:rFonts w:ascii="GHEA Grapalat" w:hAnsi="GHEA Grapalat"/>
          <w:sz w:val="24"/>
          <w:szCs w:val="24"/>
          <w:lang w:val="hy-AM"/>
        </w:rPr>
        <w:t>, այդ դեպքում եթե տվյալ շահառուները խնամվեին հատուկ (մասնագիտացված) տուն-ինտերնատներում, ապա պետք է դաթարեցվեր կենսաթոշակ ստանալու իրավունքը՝ ինչը բխում է ՀՀ կառավարության 2011 թվականի մայիսի 5-ի N 665-Ն որոշմամբ հաստատված Հավելված 9-ով սահմանված 20-րդ կետի պահանջից:</w:t>
      </w:r>
    </w:p>
    <w:p w14:paraId="1E4F6765"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eastAsiaTheme="minorHAnsi" w:hAnsi="GHEA Grapalat"/>
          <w:bCs/>
          <w:color w:val="000000"/>
          <w:sz w:val="24"/>
          <w:szCs w:val="24"/>
          <w:lang w:val="hy-AM"/>
        </w:rPr>
        <w:t xml:space="preserve">ՀՀ կառավարության 2015 թվականի հոկտեմբերի 29-ի թիվ 1292-Ն որոշմամբ հաստատված չափորոշիչների և </w:t>
      </w:r>
      <w:r w:rsidRPr="0055552C">
        <w:rPr>
          <w:rFonts w:ascii="GHEA Grapalat" w:eastAsia="Times New Roman" w:hAnsi="GHEA Grapalat" w:cs="Times New Roman"/>
          <w:sz w:val="24"/>
          <w:szCs w:val="24"/>
          <w:lang w:val="hy-AM"/>
        </w:rPr>
        <w:t xml:space="preserve">կազմակերպության տնօրենի կողմից հաստատված հաստիքային միավորների համեմատության արդյունքում արձանագրվեց, որ </w:t>
      </w:r>
      <w:r w:rsidRPr="0055552C">
        <w:rPr>
          <w:rFonts w:ascii="GHEA Grapalat" w:hAnsi="GHEA Grapalat" w:cs="Calibri"/>
          <w:color w:val="000000"/>
          <w:sz w:val="24"/>
          <w:szCs w:val="24"/>
          <w:lang w:val="hy-AM"/>
        </w:rPr>
        <w:t>թվով 2 հաստիքային միավորով ավել հաստիք է հաստատվել և այդ հաստիքները ուսումնասիրվող ժամանակաշրջանում փաստացի զբաղված են եղել և թվով այլ 22,96 հաստիքային միավորով պակաս հաստիք է հաստատվել։</w:t>
      </w:r>
      <w:r w:rsidRPr="0055552C">
        <w:rPr>
          <w:rFonts w:ascii="GHEA Grapalat" w:hAnsi="GHEA Grapalat"/>
          <w:bCs/>
          <w:sz w:val="24"/>
          <w:szCs w:val="24"/>
          <w:lang w:val="hy-AM"/>
        </w:rPr>
        <w:t xml:space="preserve"> Արդյունքում կազմակերպության հաստիքացուցակը համալրված է 86,9%-ով, իսկ պակաս հաստիքների 78%-ը դա խնամք </w:t>
      </w:r>
      <w:r w:rsidRPr="0055552C">
        <w:rPr>
          <w:rFonts w:ascii="GHEA Grapalat" w:hAnsi="GHEA Grapalat"/>
          <w:bCs/>
          <w:sz w:val="24"/>
          <w:szCs w:val="24"/>
          <w:lang w:val="hy-AM"/>
        </w:rPr>
        <w:lastRenderedPageBreak/>
        <w:t>իրականացնող հաստիքային միավորներն են (1,8 հաստիք՝ բժիշկ, 6,05 հաստիք՝ բուժքույր, 9,9 հաստիք՝ սանիտար)։</w:t>
      </w:r>
    </w:p>
    <w:p w14:paraId="673E4570" w14:textId="77777777" w:rsidR="003633A6" w:rsidRPr="0055552C" w:rsidRDefault="003633A6" w:rsidP="003633A6">
      <w:pPr>
        <w:shd w:val="clear" w:color="auto" w:fill="FFFFFF"/>
        <w:spacing w:after="0" w:line="276" w:lineRule="auto"/>
        <w:ind w:left="864"/>
        <w:contextualSpacing/>
        <w:jc w:val="both"/>
        <w:rPr>
          <w:rFonts w:ascii="GHEA Grapalat" w:hAnsi="GHEA Grapalat"/>
          <w:color w:val="000000"/>
          <w:sz w:val="24"/>
          <w:szCs w:val="24"/>
          <w:lang w:val="hy-AM"/>
        </w:rPr>
      </w:pPr>
    </w:p>
    <w:p w14:paraId="5AFAC6BF" w14:textId="77777777" w:rsidR="003633A6" w:rsidRPr="0055552C" w:rsidRDefault="003633A6" w:rsidP="003633A6">
      <w:pPr>
        <w:keepNext/>
        <w:keepLines/>
        <w:spacing w:before="40" w:after="0" w:line="276" w:lineRule="auto"/>
        <w:outlineLvl w:val="1"/>
        <w:rPr>
          <w:rFonts w:ascii="GHEA Grapalat" w:eastAsiaTheme="majorEastAsia" w:hAnsi="GHEA Grapalat" w:cs="Calibri"/>
          <w:color w:val="2E74B5" w:themeColor="accent1" w:themeShade="BF"/>
          <w:sz w:val="24"/>
          <w:szCs w:val="24"/>
          <w:u w:val="single"/>
          <w:lang w:val="hy-AM"/>
        </w:rPr>
      </w:pPr>
      <w:r w:rsidRPr="0055552C">
        <w:rPr>
          <w:rFonts w:ascii="GHEA Grapalat" w:eastAsiaTheme="majorEastAsia" w:hAnsi="GHEA Grapalat" w:cstheme="majorBidi"/>
          <w:color w:val="2E74B5" w:themeColor="accent1" w:themeShade="BF"/>
          <w:sz w:val="24"/>
          <w:szCs w:val="24"/>
          <w:u w:val="single"/>
          <w:lang w:val="hy-AM"/>
        </w:rPr>
        <w:t>«Վարդենիսի նյարդահոգեբանական տուն-ինտերնատ</w:t>
      </w:r>
      <w:r w:rsidRPr="0055552C">
        <w:rPr>
          <w:rFonts w:ascii="GHEA Grapalat" w:eastAsiaTheme="majorEastAsia" w:hAnsi="GHEA Grapalat" w:cs="Calibri"/>
          <w:color w:val="2E74B5" w:themeColor="accent1" w:themeShade="BF"/>
          <w:sz w:val="24"/>
          <w:szCs w:val="24"/>
          <w:u w:val="single"/>
          <w:lang w:val="hy-AM"/>
        </w:rPr>
        <w:t>» ՊՈԱԿ</w:t>
      </w:r>
    </w:p>
    <w:p w14:paraId="61A76281"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sz w:val="24"/>
          <w:szCs w:val="24"/>
          <w:lang w:val="hy-AM"/>
        </w:rPr>
        <w:t xml:space="preserve">2019 թվականին </w:t>
      </w:r>
      <w:r w:rsidRPr="0055552C">
        <w:rPr>
          <w:rFonts w:ascii="GHEA Grapalat" w:hAnsi="GHEA Grapalat"/>
          <w:bCs/>
          <w:sz w:val="24"/>
          <w:szCs w:val="24"/>
          <w:lang w:val="hy-AM"/>
        </w:rPr>
        <w:t>43</w:t>
      </w:r>
      <w:r w:rsidRPr="0055552C">
        <w:rPr>
          <w:rFonts w:ascii="GHEA Grapalat" w:hAnsi="GHEA Grapalat"/>
          <w:sz w:val="24"/>
          <w:szCs w:val="24"/>
          <w:lang w:val="hy-AM"/>
        </w:rPr>
        <w:t xml:space="preserve"> օրվա մենյու-պահանջագրերով մեկ օրվա ծախսված սննդի գումարը գերազանցել է Պայմանագրի 5</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2</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1 կետի սահմանված մեկ օրվա առավելագույն գինը՝ 1220 դրամը, որի արդյունքում սահմանված մեկ օրվա առավելագույն գինը գերազանցող ընդանուր գումարը կազմել է </w:t>
      </w:r>
      <w:r w:rsidRPr="0055552C">
        <w:rPr>
          <w:rFonts w:ascii="GHEA Grapalat" w:hAnsi="GHEA Grapalat"/>
          <w:bCs/>
          <w:sz w:val="24"/>
          <w:szCs w:val="24"/>
          <w:lang w:val="hy-AM"/>
        </w:rPr>
        <w:t>2,616.6 հազ. դրամ:</w:t>
      </w:r>
    </w:p>
    <w:p w14:paraId="6D7AD5E3"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bCs/>
          <w:sz w:val="24"/>
          <w:szCs w:val="24"/>
          <w:lang w:val="hy-AM"/>
        </w:rPr>
        <w:t xml:space="preserve">Թվով 4 հերթափոխային աշխատանքով սանիտարների համար ավելի հաստիքներ էր հաստատվել, քան դա պահանջվում էր ՀՀ կառավարության </w:t>
      </w:r>
      <w:r w:rsidRPr="0055552C">
        <w:rPr>
          <w:rFonts w:ascii="GHEA Grapalat" w:eastAsiaTheme="minorHAnsi" w:hAnsi="GHEA Grapalat"/>
          <w:bCs/>
          <w:color w:val="000000"/>
          <w:sz w:val="24"/>
          <w:szCs w:val="24"/>
          <w:lang w:val="hy-AM"/>
        </w:rPr>
        <w:t>2015 թվականի հոկտեմբերի 29-ի թիվ 1292-Ն</w:t>
      </w:r>
      <w:r w:rsidRPr="0055552C">
        <w:rPr>
          <w:rFonts w:ascii="GHEA Grapalat" w:hAnsi="GHEA Grapalat"/>
          <w:bCs/>
          <w:sz w:val="24"/>
          <w:szCs w:val="24"/>
          <w:lang w:val="hy-AM"/>
        </w:rPr>
        <w:t xml:space="preserve"> որոշմամբ, իսկ թվով 2 հերթափոխային աշխատանք հսկիչների համար, թվով 1 հերթափոխային աշխատանք խոհարարի համար և թվով 1,5 հերթափոխային աշխատանք խոհանոցի աշխատողի համար հաստատվել էր Կազմակերպության հաստիքացուցակով, այն դեպքում երբ դա նույն որոշմամբ նախատեսված չէր։</w:t>
      </w:r>
    </w:p>
    <w:p w14:paraId="1C6C5C4E"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color w:val="000000"/>
          <w:sz w:val="24"/>
          <w:szCs w:val="24"/>
          <w:lang w:val="hy-AM"/>
        </w:rPr>
        <w:t>Ուսումնասիրվող ժամանակաշրջանում սննդի մասով կնքված պայմանագրերի ցուցանիշները Կազմակերպության հաշվապահության կողմից վարվող էլեկտրոնային շրջանառության մատյանի ցուցանիշների հետ համադրման արդյունքում արձանագրվել են մի շարք դեպքեր, երբ առանց որևէ հիմնավորման մատակարարված ապրանքի քանակները գերազանցել են պայմանագրով սահմանված չափաքանակներին։</w:t>
      </w:r>
    </w:p>
    <w:p w14:paraId="041DD31D"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sz w:val="24"/>
          <w:szCs w:val="24"/>
          <w:lang w:val="hy-AM"/>
        </w:rPr>
        <w:t>Ավտոբուսային փոխադրումների ծառայությունների մատուցման պետական գնման պայմանագրի տեխնիկական բնութագրի, ինչպես նաև գնանշման հարցման հայտի մեջ նշված չէր, թե քանի անգամ և ինչ երթուղիով պետք է իրականացվեին ուղևորափոխադրումների երթուղիները և հեռավորությունները: Տեխնիկական բնութագրի մեջ նշված չէր նույնիսկ ավտոբուսի նվազագույն նստատեղերի քանակը, այն դեպքում երբ հաշվի առնելով տրամադրվող վառելիքի կտրոնների արժեքը, տարեկան կտրվածքով սույն տրանսպորտին հատկացվող օրական միջին գումարը կազմել է շուրջ 10 հազ. դրամ:</w:t>
      </w:r>
    </w:p>
    <w:p w14:paraId="0738AA8C"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cs="Sylfaen"/>
          <w:bCs/>
          <w:noProof/>
          <w:sz w:val="24"/>
          <w:szCs w:val="24"/>
          <w:lang w:val="hy-AM"/>
        </w:rPr>
        <w:t>Առկա է անհամապատասխանություն</w:t>
      </w:r>
      <w:r w:rsidRPr="0055552C">
        <w:rPr>
          <w:rFonts w:ascii="GHEA Grapalat" w:hAnsi="GHEA Grapalat"/>
          <w:bCs/>
          <w:sz w:val="24"/>
          <w:szCs w:val="24"/>
          <w:lang w:val="hy-AM"/>
        </w:rPr>
        <w:t xml:space="preserve"> </w:t>
      </w:r>
      <w:r w:rsidRPr="0055552C">
        <w:rPr>
          <w:rFonts w:ascii="GHEA Grapalat" w:hAnsi="GHEA Grapalat"/>
          <w:iCs/>
          <w:sz w:val="24"/>
          <w:szCs w:val="24"/>
          <w:lang w:val="hy-AM"/>
        </w:rPr>
        <w:t xml:space="preserve">ՀՀ աշխատանքի և սոցիալական հարցերի նախարարի 2015 թվականի հոկտեմբերի 15-ի </w:t>
      </w:r>
      <w:r w:rsidRPr="0055552C">
        <w:rPr>
          <w:rFonts w:ascii="GHEA Grapalat" w:hAnsi="GHEA Grapalat" w:cs="Calibri"/>
          <w:color w:val="000000"/>
          <w:sz w:val="24"/>
          <w:szCs w:val="24"/>
          <w:lang w:val="hy-AM"/>
        </w:rPr>
        <w:t>N 138-Ա/1 հրամանով հաստատված Հավելված 1-ով սահմանված սանիտարահիգիենիկ պարագաների և մաքրիչ նյութերի օգտագործման նվազագույն չափորոշիչների և փաստացի օգտագործված քանակային ցուցանիշների միջև։</w:t>
      </w:r>
    </w:p>
    <w:p w14:paraId="23F37A61"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color w:val="000000"/>
          <w:sz w:val="24"/>
          <w:szCs w:val="24"/>
          <w:lang w:val="hy-AM"/>
        </w:rPr>
        <w:lastRenderedPageBreak/>
        <w:t xml:space="preserve">Մի շարք դեպքերում </w:t>
      </w:r>
      <w:r w:rsidRPr="0055552C">
        <w:rPr>
          <w:rFonts w:ascii="GHEA Grapalat" w:hAnsi="GHEA Grapalat"/>
          <w:sz w:val="24"/>
          <w:szCs w:val="24"/>
          <w:lang w:val="hy-AM"/>
        </w:rPr>
        <w:t xml:space="preserve">Կազմակերպության կողմից ներկայացված գնման հայտերում սահմանված </w:t>
      </w:r>
      <w:r w:rsidRPr="0055552C">
        <w:rPr>
          <w:rFonts w:ascii="GHEA Grapalat" w:hAnsi="GHEA Grapalat"/>
          <w:color w:val="000000"/>
          <w:sz w:val="24"/>
          <w:szCs w:val="24"/>
          <w:lang w:val="hy-AM"/>
        </w:rPr>
        <w:t xml:space="preserve">տեխնիկական բնութագրերում </w:t>
      </w:r>
      <w:r w:rsidRPr="0055552C">
        <w:rPr>
          <w:rFonts w:ascii="GHEA Grapalat" w:eastAsiaTheme="minorHAnsi" w:hAnsi="GHEA Grapalat"/>
          <w:color w:val="000000"/>
          <w:sz w:val="24"/>
          <w:szCs w:val="24"/>
          <w:lang w:val="hy-AM"/>
        </w:rPr>
        <w:t>ապրանքների համար</w:t>
      </w:r>
      <w:r w:rsidRPr="0055552C">
        <w:rPr>
          <w:rFonts w:ascii="GHEA Grapalat" w:eastAsiaTheme="minorHAnsi" w:hAnsi="GHEA Grapalat" w:cs="Calibri"/>
          <w:color w:val="000000"/>
          <w:sz w:val="24"/>
          <w:szCs w:val="24"/>
          <w:lang w:val="hy-AM"/>
        </w:rPr>
        <w:t xml:space="preserve"> սահմանվել են այնպիսի պարամետրեր և պայմաններ, որոնք խիստ դժվարացնում, իսկ որոշ դեպքերում անգամ անհանրին դարձնում գնորդի կողմից առանց լաբորատոր փորձաքննության (որը սայկայն չի պահանջվել) որոշելու ապրանքների համապատասխանությունը սահմանված չափանիշներին: Սակայն այդ ապրանքները ընդունվել են ու կատարվել են համապատասխան վճարումներ:</w:t>
      </w:r>
    </w:p>
    <w:p w14:paraId="4EAA9395" w14:textId="77777777" w:rsidR="003633A6" w:rsidRPr="0055552C" w:rsidRDefault="003633A6" w:rsidP="003633A6">
      <w:pPr>
        <w:numPr>
          <w:ilvl w:val="0"/>
          <w:numId w:val="22"/>
        </w:numPr>
        <w:shd w:val="clear" w:color="auto" w:fill="FFFFFF"/>
        <w:spacing w:after="0" w:line="276" w:lineRule="auto"/>
        <w:ind w:left="502"/>
        <w:contextualSpacing/>
        <w:jc w:val="both"/>
        <w:rPr>
          <w:rFonts w:ascii="GHEA Grapalat" w:hAnsi="GHEA Grapalat"/>
          <w:color w:val="000000"/>
          <w:sz w:val="24"/>
          <w:szCs w:val="24"/>
          <w:lang w:val="hy-AM"/>
        </w:rPr>
      </w:pPr>
      <w:r w:rsidRPr="0055552C">
        <w:rPr>
          <w:rFonts w:ascii="GHEA Grapalat" w:hAnsi="GHEA Grapalat" w:cs="Calibri"/>
          <w:bCs/>
          <w:color w:val="000000"/>
          <w:sz w:val="24"/>
          <w:szCs w:val="24"/>
          <w:lang w:val="hy-AM"/>
        </w:rPr>
        <w:t xml:space="preserve">Գնվել են </w:t>
      </w:r>
      <w:r w:rsidRPr="0055552C">
        <w:rPr>
          <w:rFonts w:ascii="GHEA Grapalat" w:hAnsi="GHEA Grapalat" w:cs="Sylfaen"/>
          <w:bCs/>
          <w:noProof/>
          <w:sz w:val="24"/>
          <w:szCs w:val="24"/>
          <w:lang w:val="hy-AM"/>
        </w:rPr>
        <w:t>մի շարք տեսակի</w:t>
      </w:r>
      <w:r w:rsidRPr="0055552C">
        <w:rPr>
          <w:rFonts w:ascii="GHEA Grapalat" w:hAnsi="GHEA Grapalat" w:cs="Sylfaen"/>
          <w:b/>
          <w:bCs/>
          <w:noProof/>
          <w:sz w:val="24"/>
          <w:szCs w:val="24"/>
          <w:lang w:val="hy-AM"/>
        </w:rPr>
        <w:t xml:space="preserve"> </w:t>
      </w:r>
      <w:r w:rsidRPr="0055552C">
        <w:rPr>
          <w:rFonts w:ascii="GHEA Grapalat" w:hAnsi="GHEA Grapalat"/>
          <w:color w:val="000000"/>
          <w:sz w:val="24"/>
          <w:szCs w:val="24"/>
          <w:lang w:val="hy-AM"/>
        </w:rPr>
        <w:t>սանիտարահիգիենիկ և մաքրիչ նյութեր</w:t>
      </w:r>
      <w:r w:rsidRPr="0055552C">
        <w:rPr>
          <w:rFonts w:ascii="GHEA Grapalat" w:hAnsi="GHEA Grapalat"/>
          <w:iCs/>
          <w:sz w:val="24"/>
          <w:szCs w:val="24"/>
          <w:lang w:val="hy-AM"/>
        </w:rPr>
        <w:t xml:space="preserve"> ու փափուկ գույք, որոնց անվանումները և օրինակելի տեխնիկական բնութագրերը </w:t>
      </w:r>
      <w:r w:rsidRPr="0055552C">
        <w:rPr>
          <w:rFonts w:ascii="GHEA Grapalat" w:hAnsi="GHEA Grapalat" w:cs="Sylfaen"/>
          <w:b/>
          <w:bCs/>
          <w:noProof/>
          <w:sz w:val="24"/>
          <w:szCs w:val="24"/>
          <w:lang w:val="hy-AM"/>
        </w:rPr>
        <w:t xml:space="preserve"> </w:t>
      </w:r>
      <w:r w:rsidRPr="0055552C">
        <w:rPr>
          <w:rFonts w:ascii="GHEA Grapalat" w:hAnsi="GHEA Grapalat"/>
          <w:iCs/>
          <w:sz w:val="24"/>
          <w:szCs w:val="24"/>
          <w:lang w:val="hy-AM"/>
        </w:rPr>
        <w:t xml:space="preserve">ՀՀ աշխատանքի և սոցիալական հարցերի նախարարի 2015 թվականի հոկտեմբերի 15-ի </w:t>
      </w:r>
      <w:r w:rsidRPr="0055552C">
        <w:rPr>
          <w:rFonts w:ascii="GHEA Grapalat" w:hAnsi="GHEA Grapalat" w:cs="Calibri"/>
          <w:color w:val="000000"/>
          <w:sz w:val="24"/>
          <w:szCs w:val="24"/>
          <w:lang w:val="hy-AM"/>
        </w:rPr>
        <w:t>N 138-Ա/1 հրամանի Հավելված 2-ով և Հավելված 3-ով սահմանված</w:t>
      </w:r>
      <w:r w:rsidRPr="0055552C">
        <w:rPr>
          <w:rFonts w:ascii="GHEA Grapalat" w:hAnsi="GHEA Grapalat" w:cs="Calibri"/>
          <w:bCs/>
          <w:color w:val="000000"/>
          <w:sz w:val="24"/>
          <w:szCs w:val="24"/>
          <w:lang w:val="hy-AM"/>
        </w:rPr>
        <w:t xml:space="preserve"> չեն:</w:t>
      </w:r>
      <w:r w:rsidRPr="0055552C">
        <w:rPr>
          <w:rFonts w:ascii="GHEA Grapalat" w:hAnsi="GHEA Grapalat"/>
          <w:iCs/>
          <w:sz w:val="24"/>
          <w:szCs w:val="24"/>
          <w:lang w:val="hy-AM"/>
        </w:rPr>
        <w:t xml:space="preserve"> </w:t>
      </w:r>
    </w:p>
    <w:p w14:paraId="00ECABC0" w14:textId="77777777" w:rsidR="003633A6" w:rsidRPr="0055552C" w:rsidRDefault="003633A6" w:rsidP="003633A6">
      <w:pPr>
        <w:numPr>
          <w:ilvl w:val="0"/>
          <w:numId w:val="22"/>
        </w:numPr>
        <w:tabs>
          <w:tab w:val="left" w:pos="720"/>
        </w:tabs>
        <w:spacing w:after="0" w:line="276" w:lineRule="auto"/>
        <w:ind w:left="502"/>
        <w:contextualSpacing/>
        <w:jc w:val="both"/>
        <w:rPr>
          <w:rFonts w:ascii="GHEA Grapalat" w:hAnsi="GHEA Grapalat"/>
          <w:b/>
          <w:bCs/>
          <w:color w:val="000000" w:themeColor="text1"/>
          <w:sz w:val="24"/>
          <w:szCs w:val="24"/>
          <w:lang w:val="hy-AM"/>
        </w:rPr>
      </w:pPr>
      <w:r w:rsidRPr="0055552C">
        <w:rPr>
          <w:rFonts w:ascii="GHEA Grapalat" w:eastAsia="Times New Roman" w:hAnsi="GHEA Grapalat" w:cs="Times New Roman"/>
          <w:bCs/>
          <w:color w:val="000000" w:themeColor="text1"/>
          <w:sz w:val="24"/>
          <w:szCs w:val="24"/>
          <w:lang w:val="hy-AM"/>
        </w:rPr>
        <w:t xml:space="preserve"> Կազմակերպության կողմից 2019 թվականի կարիքների համար ձեռքբերված դեղերի և բուժգործիքների քանակների ուսումնասիրությունից արձանագրվել է, որ կատարվել է ոչ ճիշտ պլանավորում</w:t>
      </w:r>
      <w:r w:rsidRPr="0055552C">
        <w:rPr>
          <w:rFonts w:ascii="MS Mincho" w:eastAsia="MS Mincho" w:hAnsi="MS Mincho" w:cs="MS Mincho" w:hint="eastAsia"/>
          <w:bCs/>
          <w:color w:val="000000" w:themeColor="text1"/>
          <w:sz w:val="24"/>
          <w:szCs w:val="24"/>
          <w:lang w:val="hy-AM"/>
        </w:rPr>
        <w:t>․</w:t>
      </w:r>
      <w:r w:rsidRPr="0055552C">
        <w:rPr>
          <w:rFonts w:ascii="GHEA Grapalat" w:eastAsia="Times New Roman" w:hAnsi="GHEA Grapalat" w:cs="Times New Roman"/>
          <w:bCs/>
          <w:color w:val="000000" w:themeColor="text1"/>
          <w:sz w:val="24"/>
          <w:szCs w:val="24"/>
          <w:lang w:val="hy-AM"/>
        </w:rPr>
        <w:t xml:space="preserve"> </w:t>
      </w:r>
      <w:r w:rsidRPr="0055552C">
        <w:rPr>
          <w:rFonts w:ascii="GHEA Grapalat" w:eastAsia="Times New Roman" w:hAnsi="GHEA Grapalat" w:cs="GHEA Grapalat"/>
          <w:bCs/>
          <w:color w:val="000000" w:themeColor="text1"/>
          <w:sz w:val="24"/>
          <w:szCs w:val="24"/>
          <w:lang w:val="hy-AM"/>
        </w:rPr>
        <w:t>մի</w:t>
      </w:r>
      <w:r w:rsidRPr="0055552C">
        <w:rPr>
          <w:rFonts w:ascii="GHEA Grapalat" w:eastAsia="Times New Roman" w:hAnsi="GHEA Grapalat" w:cs="Times New Roman"/>
          <w:bCs/>
          <w:color w:val="000000" w:themeColor="text1"/>
          <w:sz w:val="24"/>
          <w:szCs w:val="24"/>
          <w:lang w:val="hy-AM"/>
        </w:rPr>
        <w:t xml:space="preserve"> շարք դեպքերում 2019 թվականին ձեռք է բերվել ու տարվա ընթացքում օգտագործվել է այնքան քանակի դեղեր և բուժգործիքներ, ինչքան որ ի սկզբանե եղել է Կազմակերպության պահեստում 2019 թվականի սկզբի մնացորդում, այսինքն Կազմակերպությունը կարող էր ձեռք չբերել տվյալ դեղամիջոցից կամ բուժգործիքներից՝ ելնելով պիտանելության մնացորդային ժամկետներից։</w:t>
      </w:r>
    </w:p>
    <w:p w14:paraId="12859874" w14:textId="77777777" w:rsidR="003633A6" w:rsidRPr="0055552C" w:rsidRDefault="003633A6" w:rsidP="003633A6">
      <w:pPr>
        <w:numPr>
          <w:ilvl w:val="0"/>
          <w:numId w:val="22"/>
        </w:numPr>
        <w:tabs>
          <w:tab w:val="left" w:pos="720"/>
        </w:tabs>
        <w:spacing w:after="0" w:line="276" w:lineRule="auto"/>
        <w:ind w:left="502"/>
        <w:contextualSpacing/>
        <w:jc w:val="both"/>
        <w:rPr>
          <w:rFonts w:ascii="GHEA Grapalat" w:hAnsi="GHEA Grapalat"/>
          <w:b/>
          <w:bCs/>
          <w:color w:val="000000" w:themeColor="text1"/>
          <w:sz w:val="24"/>
          <w:szCs w:val="24"/>
          <w:lang w:val="hy-AM"/>
        </w:rPr>
      </w:pPr>
      <w:r w:rsidRPr="0055552C">
        <w:rPr>
          <w:rFonts w:ascii="GHEA Grapalat" w:hAnsi="GHEA Grapalat" w:cs="Calibri"/>
          <w:color w:val="000000"/>
          <w:sz w:val="24"/>
          <w:szCs w:val="24"/>
          <w:lang w:val="hy-AM"/>
        </w:rPr>
        <w:t xml:space="preserve"> Կազմակերպության կողմից հաստատված որոշ հաստիքների չափաքանակները չեն համապատասխանում </w:t>
      </w:r>
      <w:r w:rsidRPr="0055552C">
        <w:rPr>
          <w:rFonts w:ascii="GHEA Grapalat" w:hAnsi="GHEA Grapalat"/>
          <w:sz w:val="24"/>
          <w:szCs w:val="24"/>
          <w:lang w:val="hy-AM"/>
        </w:rPr>
        <w:t>ՀՀ կառավարության 2015 թվականի հոկտեմբերի 29-ի N 1292-Ն որոշմամբ հաստատված Հավելված N 2-ով սահմանված</w:t>
      </w:r>
      <w:r w:rsidRPr="0055552C">
        <w:rPr>
          <w:rFonts w:ascii="GHEA Grapalat" w:hAnsi="GHEA Grapalat" w:cs="Calibri"/>
          <w:color w:val="000000"/>
          <w:sz w:val="24"/>
          <w:szCs w:val="24"/>
          <w:lang w:val="hy-AM"/>
        </w:rPr>
        <w:t xml:space="preserve"> հաստիքների չափաքանակներին, արդյունքում՝ 2019 թվականին 4,75 հաստիքային միավոր ավել էր հաստատվել և այլ 17,94 հաստիքային միավոր պակաս էր հաստատվել։</w:t>
      </w:r>
    </w:p>
    <w:p w14:paraId="2A365A5B" w14:textId="77777777" w:rsidR="003633A6" w:rsidRPr="0055552C" w:rsidRDefault="003633A6" w:rsidP="003633A6">
      <w:pPr>
        <w:numPr>
          <w:ilvl w:val="0"/>
          <w:numId w:val="22"/>
        </w:numPr>
        <w:tabs>
          <w:tab w:val="left" w:pos="720"/>
        </w:tabs>
        <w:spacing w:after="0" w:line="276" w:lineRule="auto"/>
        <w:ind w:left="502"/>
        <w:contextualSpacing/>
        <w:jc w:val="both"/>
        <w:rPr>
          <w:rFonts w:ascii="GHEA Grapalat" w:hAnsi="GHEA Grapalat"/>
          <w:b/>
          <w:bCs/>
          <w:color w:val="000000" w:themeColor="text1"/>
          <w:sz w:val="24"/>
          <w:szCs w:val="24"/>
          <w:lang w:val="hy-AM"/>
        </w:rPr>
      </w:pPr>
      <w:r w:rsidRPr="0055552C">
        <w:rPr>
          <w:rFonts w:ascii="GHEA Grapalat" w:hAnsi="GHEA Grapalat"/>
          <w:sz w:val="24"/>
          <w:szCs w:val="24"/>
          <w:lang w:val="hy-AM"/>
        </w:rPr>
        <w:t xml:space="preserve">Կազմակերպության թվով 11 </w:t>
      </w:r>
      <w:r w:rsidRPr="0055552C">
        <w:rPr>
          <w:rFonts w:ascii="GHEA Grapalat" w:hAnsi="GHEA Grapalat"/>
          <w:color w:val="000000"/>
          <w:sz w:val="24"/>
          <w:szCs w:val="24"/>
          <w:lang w:val="hy-AM"/>
        </w:rPr>
        <w:t>շահառուի անվամբ կատարվել է անշարժ գույքի գործարք՝ որից թվով 10 դեպքերում առանց խնամակալի հաստատության տեղեկության /համաձայն կազմակերպության տնօրենի հայտարարության/, մինչդեռ այն համաձայն գործող օրենսդրության պահանջների պետք է իրականացվեր խնամակալի միջոցով:</w:t>
      </w:r>
    </w:p>
    <w:p w14:paraId="02352D97" w14:textId="77777777" w:rsidR="003633A6" w:rsidRPr="0055552C" w:rsidRDefault="003633A6" w:rsidP="003633A6">
      <w:pPr>
        <w:numPr>
          <w:ilvl w:val="0"/>
          <w:numId w:val="22"/>
        </w:numPr>
        <w:tabs>
          <w:tab w:val="left" w:pos="720"/>
        </w:tabs>
        <w:spacing w:after="0" w:line="276" w:lineRule="auto"/>
        <w:ind w:left="502"/>
        <w:contextualSpacing/>
        <w:jc w:val="both"/>
        <w:rPr>
          <w:rFonts w:ascii="GHEA Grapalat" w:hAnsi="GHEA Grapalat"/>
          <w:b/>
          <w:bCs/>
          <w:color w:val="000000" w:themeColor="text1"/>
          <w:sz w:val="24"/>
          <w:szCs w:val="24"/>
          <w:lang w:val="hy-AM"/>
        </w:rPr>
      </w:pPr>
      <w:r w:rsidRPr="0055552C">
        <w:rPr>
          <w:rFonts w:ascii="GHEA Grapalat" w:hAnsi="GHEA Grapalat"/>
          <w:sz w:val="24"/>
          <w:szCs w:val="24"/>
          <w:lang w:val="hy-AM"/>
        </w:rPr>
        <w:t>07.12.2020թ-ի դրությամբ ՀՀ ԿԱ ՊԵԿ-ից ստացված ՏԲ-ում ընդգրկված անձանց տվյալների և Կազմակերպության աշխատակիցների տվյալների համադրման արդյունքում նույնականացված անձանց ուսումնասիրությամբ պարզվեց, որ թվով 45 աշխատակիցներ հանդիսանում են նաև այլ Կազմակերպությունների աշխատակիցներ:</w:t>
      </w:r>
    </w:p>
    <w:p w14:paraId="4D22B17D" w14:textId="77777777" w:rsidR="003633A6" w:rsidRPr="0055552C" w:rsidRDefault="003633A6" w:rsidP="003633A6">
      <w:pPr>
        <w:spacing w:line="276" w:lineRule="auto"/>
        <w:ind w:left="504"/>
        <w:jc w:val="center"/>
        <w:rPr>
          <w:rFonts w:ascii="GHEA Grapalat" w:eastAsiaTheme="minorHAnsi" w:hAnsi="GHEA Grapalat" w:cs="Sylfaen"/>
          <w:b/>
          <w:sz w:val="24"/>
          <w:szCs w:val="24"/>
          <w:u w:val="single"/>
          <w:lang w:val="hy-AM"/>
        </w:rPr>
      </w:pPr>
    </w:p>
    <w:p w14:paraId="46FFF060" w14:textId="77777777" w:rsidR="003633A6" w:rsidRPr="0055552C" w:rsidRDefault="003633A6" w:rsidP="003633A6">
      <w:pPr>
        <w:keepNext/>
        <w:keepLines/>
        <w:spacing w:before="40" w:after="0" w:line="276" w:lineRule="auto"/>
        <w:jc w:val="both"/>
        <w:outlineLvl w:val="1"/>
        <w:rPr>
          <w:rFonts w:ascii="GHEA Grapalat" w:eastAsiaTheme="majorEastAsia" w:hAnsi="GHEA Grapalat" w:cstheme="majorBidi"/>
          <w:color w:val="2E74B5" w:themeColor="accent1" w:themeShade="BF"/>
          <w:sz w:val="24"/>
          <w:szCs w:val="24"/>
          <w:u w:val="single"/>
          <w:lang w:val="hy-AM"/>
        </w:rPr>
      </w:pPr>
      <w:r w:rsidRPr="0055552C">
        <w:rPr>
          <w:rFonts w:ascii="GHEA Grapalat" w:eastAsiaTheme="majorEastAsia" w:hAnsi="GHEA Grapalat" w:cstheme="majorBidi"/>
          <w:color w:val="2E74B5" w:themeColor="accent1" w:themeShade="BF"/>
          <w:sz w:val="24"/>
          <w:szCs w:val="24"/>
          <w:u w:val="single"/>
          <w:lang w:val="hy-AM"/>
        </w:rPr>
        <w:t>«Անօթևան մարդկանց համար ժամանակավոր օթևանի տրամադրման ծառայություններ» ծրագրի շրջանակներում «Հանս Քրիստիան Կոֆոեդ» բարեգործական հիմնադրամին դրամաշնորհի ձևով տրամադրված ֆինանսական աջակցության օգտագործման մասին» թիվ ԴՏՊ-1032-11005/19 և թիվ ԴՏՊ-1032-11005/19/9 պայմանագրերի կատարման մասով</w:t>
      </w:r>
    </w:p>
    <w:p w14:paraId="63B57182" w14:textId="77777777" w:rsidR="003633A6" w:rsidRPr="0055552C" w:rsidRDefault="003633A6" w:rsidP="003633A6">
      <w:pPr>
        <w:numPr>
          <w:ilvl w:val="0"/>
          <w:numId w:val="22"/>
        </w:numPr>
        <w:spacing w:after="0" w:line="276" w:lineRule="auto"/>
        <w:ind w:left="502"/>
        <w:contextualSpacing/>
        <w:jc w:val="both"/>
        <w:rPr>
          <w:rFonts w:ascii="GHEA Grapalat" w:hAnsi="GHEA Grapalat"/>
          <w:sz w:val="24"/>
          <w:szCs w:val="24"/>
          <w:lang w:val="hy-AM"/>
        </w:rPr>
      </w:pPr>
      <w:r w:rsidRPr="0055552C">
        <w:rPr>
          <w:rFonts w:ascii="GHEA Grapalat" w:hAnsi="GHEA Grapalat"/>
          <w:sz w:val="24"/>
          <w:szCs w:val="24"/>
          <w:lang w:val="hy-AM"/>
        </w:rPr>
        <w:t xml:space="preserve">Հաշվեքննության ընթացքում վերահաշվարկվել է Կազմակերպության կողմից ներկայացված փաստացի մարդ/օրերի քանակը՝ հաշվի առնելով </w:t>
      </w:r>
      <w:r w:rsidRPr="0055552C">
        <w:rPr>
          <w:rFonts w:ascii="GHEA Grapalat" w:hAnsi="GHEA Grapalat"/>
          <w:color w:val="000000"/>
          <w:sz w:val="24"/>
          <w:szCs w:val="24"/>
          <w:lang w:val="hy-AM"/>
        </w:rPr>
        <w:t>«</w:t>
      </w:r>
      <w:r w:rsidRPr="0055552C">
        <w:rPr>
          <w:rFonts w:ascii="GHEA Grapalat" w:hAnsi="GHEA Grapalat"/>
          <w:sz w:val="24"/>
          <w:szCs w:val="24"/>
          <w:lang w:val="hy-AM"/>
        </w:rPr>
        <w:t>Սոցիալական աջակցության մասին</w:t>
      </w:r>
      <w:r w:rsidRPr="0055552C">
        <w:rPr>
          <w:rFonts w:ascii="GHEA Grapalat" w:hAnsi="GHEA Grapalat" w:cs="Calibri"/>
          <w:color w:val="000000"/>
          <w:sz w:val="24"/>
          <w:szCs w:val="24"/>
          <w:lang w:val="hy-AM"/>
        </w:rPr>
        <w:t xml:space="preserve">» ՀՀ օրենքի (այսուհետ՝ Օրենք) պահանջը, համաձայն որի ժամանակավոր կացարանը տրամադրվում է մինչև 90 օր տևողությամբ։ Արդյունքում </w:t>
      </w:r>
      <w:r w:rsidRPr="0055552C">
        <w:rPr>
          <w:rFonts w:ascii="GHEA Grapalat" w:hAnsi="GHEA Grapalat" w:cs="Calibri"/>
          <w:bCs/>
          <w:color w:val="000000"/>
          <w:sz w:val="24"/>
          <w:szCs w:val="24"/>
          <w:lang w:val="hy-AM"/>
        </w:rPr>
        <w:t>ավելի</w:t>
      </w:r>
      <w:r w:rsidRPr="0055552C">
        <w:rPr>
          <w:rFonts w:ascii="GHEA Grapalat" w:hAnsi="GHEA Grapalat" w:cs="Calibri"/>
          <w:color w:val="000000"/>
          <w:sz w:val="24"/>
          <w:szCs w:val="24"/>
          <w:lang w:val="hy-AM"/>
        </w:rPr>
        <w:t xml:space="preserve"> մատուցված ծառայության ծավալը կազմել է 22038 մարդ/օր, որի համար ծախսված սննդի </w:t>
      </w:r>
      <w:r w:rsidRPr="0055552C">
        <w:rPr>
          <w:rFonts w:ascii="GHEA Grapalat" w:hAnsi="GHEA Grapalat"/>
          <w:sz w:val="24"/>
          <w:szCs w:val="24"/>
          <w:lang w:val="hy-AM"/>
        </w:rPr>
        <w:t>գումարը կազմել էր 16,775</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5 հազ. դրամ։</w:t>
      </w:r>
      <w:r w:rsidRPr="0055552C">
        <w:rPr>
          <w:rFonts w:ascii="GHEA Grapalat" w:hAnsi="GHEA Grapalat" w:cs="Calibri"/>
          <w:bCs/>
          <w:color w:val="000000"/>
          <w:sz w:val="24"/>
          <w:szCs w:val="24"/>
          <w:lang w:val="hy-AM"/>
        </w:rPr>
        <w:t xml:space="preserve"> Արդյունքում, </w:t>
      </w:r>
      <w:r w:rsidRPr="0055552C">
        <w:rPr>
          <w:rFonts w:ascii="GHEA Grapalat" w:hAnsi="GHEA Grapalat"/>
          <w:bCs/>
          <w:sz w:val="24"/>
          <w:szCs w:val="24"/>
          <w:lang w:val="hy-AM"/>
        </w:rPr>
        <w:t>Նախարարության կողմից փոփոխուն ծախսերի մասով 16,775</w:t>
      </w:r>
      <w:r w:rsidRPr="0055552C">
        <w:rPr>
          <w:rFonts w:ascii="MS Mincho" w:eastAsia="MS Mincho" w:hAnsi="MS Mincho" w:cs="MS Mincho" w:hint="eastAsia"/>
          <w:bCs/>
          <w:sz w:val="24"/>
          <w:szCs w:val="24"/>
          <w:lang w:val="hy-AM"/>
        </w:rPr>
        <w:t>․</w:t>
      </w:r>
      <w:r w:rsidRPr="0055552C">
        <w:rPr>
          <w:rFonts w:ascii="GHEA Grapalat" w:hAnsi="GHEA Grapalat"/>
          <w:bCs/>
          <w:sz w:val="24"/>
          <w:szCs w:val="24"/>
          <w:lang w:val="hy-AM"/>
        </w:rPr>
        <w:t>5 հազ. դրամ չհիմնավորված գումար է փոխանցվել Կազմակերպությանը։</w:t>
      </w:r>
    </w:p>
    <w:p w14:paraId="42D071E0" w14:textId="77777777" w:rsidR="003633A6" w:rsidRPr="0055552C" w:rsidRDefault="003633A6" w:rsidP="003633A6">
      <w:pPr>
        <w:numPr>
          <w:ilvl w:val="0"/>
          <w:numId w:val="22"/>
        </w:numPr>
        <w:spacing w:after="0" w:line="276" w:lineRule="auto"/>
        <w:ind w:left="502"/>
        <w:contextualSpacing/>
        <w:jc w:val="both"/>
        <w:rPr>
          <w:rFonts w:ascii="GHEA Grapalat" w:hAnsi="GHEA Grapalat" w:cs="Sylfaen"/>
          <w:b/>
          <w:bCs/>
          <w:noProof/>
          <w:sz w:val="24"/>
          <w:szCs w:val="24"/>
          <w:lang w:val="hy-AM"/>
        </w:rPr>
      </w:pPr>
      <w:r w:rsidRPr="0055552C">
        <w:rPr>
          <w:rFonts w:ascii="GHEA Grapalat" w:hAnsi="GHEA Grapalat" w:cs="Calibri"/>
          <w:color w:val="000000"/>
          <w:sz w:val="24"/>
          <w:szCs w:val="24"/>
          <w:lang w:val="hy-AM"/>
        </w:rPr>
        <w:t xml:space="preserve">2019 թվականի ընթացքում Կազմակերպության կողմից թվով 177 անօթևան անձանց կացարան էր տրամադրվել (այսուհետ՝ խնամք)։ </w:t>
      </w:r>
      <w:r w:rsidRPr="0055552C">
        <w:rPr>
          <w:rFonts w:ascii="GHEA Grapalat" w:hAnsi="GHEA Grapalat" w:cs="Calibri"/>
          <w:color w:val="000000"/>
          <w:sz w:val="24"/>
          <w:szCs w:val="24"/>
          <w:lang w:val="ru-RU"/>
        </w:rPr>
        <w:t>Թ</w:t>
      </w:r>
      <w:r w:rsidRPr="0055552C">
        <w:rPr>
          <w:rFonts w:ascii="GHEA Grapalat" w:hAnsi="GHEA Grapalat" w:cs="Calibri"/>
          <w:color w:val="000000"/>
          <w:sz w:val="24"/>
          <w:szCs w:val="24"/>
          <w:lang w:val="hy-AM"/>
        </w:rPr>
        <w:t xml:space="preserve">վով 116 անօթևաններ խնամվել էին օրենսդրությամբ սահմանված օրերից </w:t>
      </w:r>
      <w:r w:rsidRPr="0055552C">
        <w:rPr>
          <w:rFonts w:ascii="GHEA Grapalat" w:hAnsi="GHEA Grapalat" w:cs="Calibri"/>
          <w:color w:val="000000"/>
          <w:sz w:val="24"/>
          <w:szCs w:val="24"/>
          <w:lang w:val="ru-RU"/>
        </w:rPr>
        <w:t xml:space="preserve">/90 օրից/ </w:t>
      </w:r>
      <w:r w:rsidRPr="0055552C">
        <w:rPr>
          <w:rFonts w:ascii="GHEA Grapalat" w:hAnsi="GHEA Grapalat" w:cs="Calibri"/>
          <w:color w:val="000000"/>
          <w:sz w:val="24"/>
          <w:szCs w:val="24"/>
          <w:lang w:val="hy-AM"/>
        </w:rPr>
        <w:t xml:space="preserve">ավելի։ </w:t>
      </w:r>
    </w:p>
    <w:p w14:paraId="51AD7C8F" w14:textId="77777777" w:rsidR="003633A6" w:rsidRPr="0055552C" w:rsidRDefault="003633A6" w:rsidP="003633A6">
      <w:pPr>
        <w:numPr>
          <w:ilvl w:val="0"/>
          <w:numId w:val="22"/>
        </w:numPr>
        <w:spacing w:after="0" w:line="276" w:lineRule="auto"/>
        <w:ind w:left="502"/>
        <w:contextualSpacing/>
        <w:jc w:val="both"/>
        <w:rPr>
          <w:rFonts w:ascii="GHEA Grapalat" w:hAnsi="GHEA Grapalat"/>
          <w:sz w:val="24"/>
          <w:szCs w:val="24"/>
          <w:lang w:val="hy-AM"/>
        </w:rPr>
      </w:pPr>
      <w:r w:rsidRPr="0055552C">
        <w:rPr>
          <w:rFonts w:ascii="GHEA Grapalat" w:hAnsi="GHEA Grapalat" w:cs="Calibri"/>
          <w:color w:val="000000"/>
          <w:sz w:val="24"/>
          <w:szCs w:val="24"/>
          <w:lang w:val="hy-AM"/>
        </w:rPr>
        <w:t xml:space="preserve">Հաշվի առնելով այն հանգամանքը, որ փաստացի մատուցված ծառայությունը 61,6%-ով պակաս է մատուցվել Պայմանագրով նախատեսվածից և հիմք ընդունելով </w:t>
      </w:r>
      <w:r w:rsidRPr="0055552C">
        <w:rPr>
          <w:rFonts w:ascii="GHEA Grapalat" w:hAnsi="GHEA Grapalat"/>
          <w:sz w:val="24"/>
          <w:szCs w:val="24"/>
          <w:lang w:val="hy-AM"/>
        </w:rPr>
        <w:t>Պայմանագրի 4</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4 կետի պահանջը, հաշվեքննության ընթացքում կատարվեց վերահաշվարկ՝ նվազագույն համամասնությամբ՝ 20</w:t>
      </w:r>
      <w:r w:rsidRPr="0055552C">
        <w:rPr>
          <w:rFonts w:ascii="GHEA Grapalat" w:hAnsi="GHEA Grapalat" w:cs="Calibri"/>
          <w:color w:val="000000"/>
          <w:sz w:val="24"/>
          <w:szCs w:val="24"/>
          <w:lang w:val="hy-AM"/>
        </w:rPr>
        <w:t xml:space="preserve">%-ի չափով։ Արդյունքում, փաստացի փոխհատուցված հաստատուն ծախսը՝ </w:t>
      </w:r>
      <w:r w:rsidRPr="0055552C">
        <w:rPr>
          <w:rFonts w:ascii="GHEA Grapalat" w:hAnsi="GHEA Grapalat"/>
          <w:sz w:val="24"/>
          <w:szCs w:val="24"/>
          <w:lang w:val="hy-AM"/>
        </w:rPr>
        <w:t>24,889</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8 հազ. դրամը պետք է նվազեցնել 20</w:t>
      </w:r>
      <w:r w:rsidRPr="0055552C">
        <w:rPr>
          <w:rFonts w:ascii="GHEA Grapalat" w:hAnsi="GHEA Grapalat" w:cs="Calibri"/>
          <w:color w:val="000000"/>
          <w:sz w:val="24"/>
          <w:szCs w:val="24"/>
          <w:lang w:val="hy-AM"/>
        </w:rPr>
        <w:t xml:space="preserve">%-ի չափով՝ </w:t>
      </w:r>
      <w:r w:rsidRPr="0055552C">
        <w:rPr>
          <w:rFonts w:ascii="GHEA Grapalat" w:hAnsi="GHEA Grapalat" w:cs="Calibri"/>
          <w:bCs/>
          <w:color w:val="000000"/>
          <w:sz w:val="24"/>
          <w:szCs w:val="24"/>
          <w:lang w:val="hy-AM"/>
        </w:rPr>
        <w:t>4,978</w:t>
      </w:r>
      <w:r w:rsidRPr="0055552C">
        <w:rPr>
          <w:rFonts w:ascii="MS Mincho" w:eastAsia="MS Mincho" w:hAnsi="MS Mincho" w:cs="MS Mincho" w:hint="eastAsia"/>
          <w:bCs/>
          <w:color w:val="000000"/>
          <w:sz w:val="24"/>
          <w:szCs w:val="24"/>
          <w:lang w:val="hy-AM"/>
        </w:rPr>
        <w:t>․</w:t>
      </w:r>
      <w:r w:rsidRPr="0055552C">
        <w:rPr>
          <w:rFonts w:ascii="GHEA Grapalat" w:hAnsi="GHEA Grapalat" w:cs="Calibri"/>
          <w:bCs/>
          <w:color w:val="000000"/>
          <w:sz w:val="24"/>
          <w:szCs w:val="24"/>
          <w:lang w:val="hy-AM"/>
        </w:rPr>
        <w:t>0</w:t>
      </w:r>
      <w:r w:rsidRPr="0055552C">
        <w:rPr>
          <w:rFonts w:ascii="GHEA Grapalat" w:hAnsi="GHEA Grapalat" w:cs="Calibri"/>
          <w:color w:val="000000"/>
          <w:sz w:val="24"/>
          <w:szCs w:val="24"/>
          <w:lang w:val="hy-AM"/>
        </w:rPr>
        <w:t xml:space="preserve"> </w:t>
      </w:r>
      <w:r w:rsidRPr="0055552C">
        <w:rPr>
          <w:rFonts w:ascii="GHEA Grapalat" w:hAnsi="GHEA Grapalat"/>
          <w:sz w:val="24"/>
          <w:szCs w:val="24"/>
          <w:lang w:val="hy-AM"/>
        </w:rPr>
        <w:t>հազ. դրամով</w:t>
      </w:r>
      <w:r w:rsidRPr="0055552C">
        <w:rPr>
          <w:rFonts w:ascii="GHEA Grapalat" w:hAnsi="GHEA Grapalat" w:cs="Calibri"/>
          <w:color w:val="000000"/>
          <w:sz w:val="24"/>
          <w:szCs w:val="24"/>
          <w:lang w:val="hy-AM"/>
        </w:rPr>
        <w:t xml:space="preserve">, իսկ փոխհատուցման ենթակա հաստատուն ծախսը պետք է կազմեր </w:t>
      </w:r>
      <w:r w:rsidRPr="0055552C">
        <w:rPr>
          <w:rFonts w:ascii="GHEA Grapalat" w:hAnsi="GHEA Grapalat" w:cs="Calibri"/>
          <w:bCs/>
          <w:color w:val="000000"/>
          <w:sz w:val="24"/>
          <w:szCs w:val="24"/>
          <w:lang w:val="hy-AM"/>
        </w:rPr>
        <w:t>19,902</w:t>
      </w:r>
      <w:r w:rsidRPr="0055552C">
        <w:rPr>
          <w:rFonts w:ascii="MS Mincho" w:eastAsia="MS Mincho" w:hAnsi="MS Mincho" w:cs="MS Mincho" w:hint="eastAsia"/>
          <w:bCs/>
          <w:color w:val="000000"/>
          <w:sz w:val="24"/>
          <w:szCs w:val="24"/>
          <w:lang w:val="hy-AM"/>
        </w:rPr>
        <w:t>․</w:t>
      </w:r>
      <w:r w:rsidRPr="0055552C">
        <w:rPr>
          <w:rFonts w:ascii="GHEA Grapalat" w:hAnsi="GHEA Grapalat" w:cs="Calibri"/>
          <w:bCs/>
          <w:color w:val="000000"/>
          <w:sz w:val="24"/>
          <w:szCs w:val="24"/>
          <w:lang w:val="hy-AM"/>
        </w:rPr>
        <w:t xml:space="preserve">8 </w:t>
      </w:r>
      <w:r w:rsidRPr="0055552C">
        <w:rPr>
          <w:rFonts w:ascii="GHEA Grapalat" w:hAnsi="GHEA Grapalat"/>
          <w:sz w:val="24"/>
          <w:szCs w:val="24"/>
          <w:lang w:val="hy-AM"/>
        </w:rPr>
        <w:t xml:space="preserve">հազ. դրամ։ Արդյունքում  Նախարարության կողմից </w:t>
      </w:r>
      <w:r w:rsidRPr="0055552C">
        <w:rPr>
          <w:rFonts w:ascii="GHEA Grapalat" w:hAnsi="GHEA Grapalat"/>
          <w:bCs/>
          <w:sz w:val="24"/>
          <w:szCs w:val="24"/>
          <w:lang w:val="hy-AM"/>
        </w:rPr>
        <w:t>հաստատուն ծախսերի</w:t>
      </w:r>
      <w:r w:rsidRPr="0055552C">
        <w:rPr>
          <w:rFonts w:ascii="GHEA Grapalat" w:hAnsi="GHEA Grapalat"/>
          <w:sz w:val="24"/>
          <w:szCs w:val="24"/>
          <w:lang w:val="hy-AM"/>
        </w:rPr>
        <w:t xml:space="preserve"> մասով առնվազն </w:t>
      </w:r>
      <w:r w:rsidRPr="0055552C">
        <w:rPr>
          <w:rFonts w:ascii="GHEA Grapalat" w:hAnsi="GHEA Grapalat"/>
          <w:bCs/>
          <w:sz w:val="24"/>
          <w:szCs w:val="24"/>
          <w:lang w:val="hy-AM"/>
        </w:rPr>
        <w:t>4,978</w:t>
      </w:r>
      <w:r w:rsidRPr="0055552C">
        <w:rPr>
          <w:rFonts w:ascii="MS Mincho" w:eastAsia="MS Mincho" w:hAnsi="MS Mincho" w:cs="MS Mincho" w:hint="eastAsia"/>
          <w:bCs/>
          <w:sz w:val="24"/>
          <w:szCs w:val="24"/>
          <w:lang w:val="hy-AM"/>
        </w:rPr>
        <w:t>․</w:t>
      </w:r>
      <w:r w:rsidRPr="0055552C">
        <w:rPr>
          <w:rFonts w:ascii="GHEA Grapalat" w:hAnsi="GHEA Grapalat"/>
          <w:bCs/>
          <w:sz w:val="24"/>
          <w:szCs w:val="24"/>
          <w:lang w:val="hy-AM"/>
        </w:rPr>
        <w:t>0</w:t>
      </w:r>
      <w:r w:rsidRPr="0055552C">
        <w:rPr>
          <w:rFonts w:ascii="GHEA Grapalat" w:hAnsi="GHEA Grapalat"/>
          <w:sz w:val="24"/>
          <w:szCs w:val="24"/>
          <w:lang w:val="hy-AM"/>
        </w:rPr>
        <w:t xml:space="preserve"> հազ. դրամ չհիմնավորված գումար է փոխանցվել Կազմակերպությանը։</w:t>
      </w:r>
    </w:p>
    <w:p w14:paraId="07906028" w14:textId="77777777" w:rsidR="003633A6" w:rsidRPr="0055552C" w:rsidRDefault="003633A6" w:rsidP="003633A6">
      <w:pPr>
        <w:numPr>
          <w:ilvl w:val="0"/>
          <w:numId w:val="22"/>
        </w:numPr>
        <w:spacing w:after="0" w:line="276" w:lineRule="auto"/>
        <w:ind w:left="502"/>
        <w:contextualSpacing/>
        <w:jc w:val="both"/>
        <w:rPr>
          <w:rFonts w:ascii="GHEA Grapalat" w:hAnsi="GHEA Grapalat" w:cs="GHEA Grapalat"/>
          <w:sz w:val="24"/>
          <w:szCs w:val="24"/>
          <w:lang w:val="hy-AM"/>
        </w:rPr>
      </w:pPr>
      <w:r w:rsidRPr="0055552C">
        <w:rPr>
          <w:rFonts w:ascii="GHEA Grapalat" w:hAnsi="GHEA Grapalat"/>
          <w:sz w:val="24"/>
          <w:szCs w:val="24"/>
          <w:lang w:val="hy-AM"/>
        </w:rPr>
        <w:t xml:space="preserve">Անօթևան մարդկանց համար ժամանակավոր օթևանի տրամադրման ծառայություններ &lt;Հանս Քրիստիան Կոֆոեդ&gt; ԲՀ շահառուների և 15.01.2021թ. դրությամբ ՔԿԱԳ-ի մահացած անձանց տվյալների համադրման արդյունքում նույնականացված անձանց ցուցակի վերլուծությամբ պարզվեց, որ թվով 1 անօթևան դուրս է գրվել Կազմակերպությունից 62 օր անց, արդյունքում դուրս է գրվել չհիմնավորված սնունդ՝ </w:t>
      </w:r>
      <w:r w:rsidRPr="0055552C">
        <w:rPr>
          <w:rFonts w:ascii="GHEA Grapalat" w:hAnsi="GHEA Grapalat"/>
          <w:bCs/>
          <w:sz w:val="24"/>
          <w:szCs w:val="24"/>
          <w:lang w:val="hy-AM"/>
        </w:rPr>
        <w:t>47</w:t>
      </w:r>
      <w:r w:rsidRPr="0055552C">
        <w:rPr>
          <w:rFonts w:ascii="MS Mincho" w:eastAsia="MS Mincho" w:hAnsi="MS Mincho" w:cs="MS Mincho" w:hint="eastAsia"/>
          <w:bCs/>
          <w:sz w:val="24"/>
          <w:szCs w:val="24"/>
          <w:lang w:val="hy-AM"/>
        </w:rPr>
        <w:t>․</w:t>
      </w:r>
      <w:r w:rsidRPr="0055552C">
        <w:rPr>
          <w:rFonts w:ascii="GHEA Grapalat" w:hAnsi="GHEA Grapalat"/>
          <w:bCs/>
          <w:sz w:val="24"/>
          <w:szCs w:val="24"/>
          <w:lang w:val="hy-AM"/>
        </w:rPr>
        <w:t xml:space="preserve"> 1</w:t>
      </w:r>
      <w:r w:rsidRPr="0055552C">
        <w:rPr>
          <w:rFonts w:ascii="GHEA Grapalat" w:hAnsi="GHEA Grapalat"/>
          <w:sz w:val="24"/>
          <w:szCs w:val="24"/>
          <w:lang w:val="hy-AM"/>
        </w:rPr>
        <w:t xml:space="preserve"> </w:t>
      </w:r>
      <w:r w:rsidRPr="0055552C">
        <w:rPr>
          <w:rFonts w:ascii="GHEA Grapalat" w:hAnsi="GHEA Grapalat" w:cs="GHEA Grapalat"/>
          <w:sz w:val="24"/>
          <w:szCs w:val="24"/>
          <w:lang w:val="hy-AM"/>
        </w:rPr>
        <w:t>հազ</w:t>
      </w:r>
      <w:r w:rsidRPr="0055552C">
        <w:rPr>
          <w:rFonts w:ascii="MS Mincho" w:eastAsia="MS Mincho" w:hAnsi="MS Mincho" w:cs="MS Mincho" w:hint="eastAsia"/>
          <w:sz w:val="24"/>
          <w:szCs w:val="24"/>
          <w:lang w:val="hy-AM"/>
        </w:rPr>
        <w:t>․</w:t>
      </w:r>
      <w:r w:rsidRPr="0055552C">
        <w:rPr>
          <w:rFonts w:ascii="GHEA Grapalat" w:hAnsi="GHEA Grapalat"/>
          <w:sz w:val="24"/>
          <w:szCs w:val="24"/>
          <w:lang w:val="hy-AM"/>
        </w:rPr>
        <w:t xml:space="preserve"> </w:t>
      </w:r>
      <w:r w:rsidRPr="0055552C">
        <w:rPr>
          <w:rFonts w:ascii="GHEA Grapalat" w:hAnsi="GHEA Grapalat" w:cs="GHEA Grapalat"/>
          <w:sz w:val="24"/>
          <w:szCs w:val="24"/>
          <w:lang w:val="hy-AM"/>
        </w:rPr>
        <w:t>դրամ գումարի չափով։</w:t>
      </w:r>
    </w:p>
    <w:p w14:paraId="48C588B7" w14:textId="77777777" w:rsidR="003633A6" w:rsidRPr="0055552C" w:rsidRDefault="003633A6" w:rsidP="003633A6">
      <w:pPr>
        <w:numPr>
          <w:ilvl w:val="0"/>
          <w:numId w:val="22"/>
        </w:numPr>
        <w:spacing w:after="0" w:line="276" w:lineRule="auto"/>
        <w:ind w:left="502"/>
        <w:contextualSpacing/>
        <w:jc w:val="both"/>
        <w:rPr>
          <w:rFonts w:ascii="GHEA Grapalat" w:hAnsi="GHEA Grapalat" w:cs="GHEA Grapalat"/>
          <w:sz w:val="24"/>
          <w:szCs w:val="24"/>
          <w:lang w:val="hy-AM"/>
        </w:rPr>
      </w:pPr>
      <w:r w:rsidRPr="0055552C">
        <w:rPr>
          <w:rFonts w:ascii="GHEA Grapalat" w:hAnsi="GHEA Grapalat"/>
          <w:sz w:val="24"/>
          <w:szCs w:val="24"/>
          <w:lang w:val="hy-AM"/>
        </w:rPr>
        <w:lastRenderedPageBreak/>
        <w:t>Ուսումնասիրվող ժամանակաշրջանում կացարանում բնակվող անօթևաններին սննդամթերքով ապահովելու նպատակով՝ ՀՀ պետական բյուջեով ֆինանսավորվող համապատասխան Ծրագրի շրջանակներում նախատեսված միջոցներով՝ Պայմանագրով տրամադրված 27,251.3 հազ. դրամ միջոցները ծախսվել են ուղղակի գնում կատարելու միջոցով, որից՝ 7,925.4 հազ. դրամը դրամարկղից՝ կանխիկ գումարով:</w:t>
      </w:r>
    </w:p>
    <w:p w14:paraId="65226000" w14:textId="2990900F" w:rsidR="003633A6" w:rsidRPr="0055552C" w:rsidRDefault="003633A6" w:rsidP="00DD07AD">
      <w:pPr>
        <w:numPr>
          <w:ilvl w:val="0"/>
          <w:numId w:val="22"/>
        </w:numPr>
        <w:spacing w:after="0" w:line="276" w:lineRule="auto"/>
        <w:ind w:left="502"/>
        <w:contextualSpacing/>
        <w:jc w:val="both"/>
        <w:rPr>
          <w:rFonts w:ascii="GHEA Grapalat" w:hAnsi="GHEA Grapalat" w:cs="GHEA Grapalat"/>
          <w:sz w:val="24"/>
          <w:szCs w:val="24"/>
          <w:lang w:val="hy-AM"/>
        </w:rPr>
      </w:pPr>
      <w:r w:rsidRPr="0055552C">
        <w:rPr>
          <w:rFonts w:ascii="GHEA Grapalat" w:hAnsi="GHEA Grapalat"/>
          <w:sz w:val="24"/>
          <w:szCs w:val="24"/>
          <w:lang w:val="hy-AM"/>
        </w:rPr>
        <w:t xml:space="preserve">Հաշվետու ժամանակաշրջանում՝ թվով 59 անօթևանների անհատական տվյալները չեն համադրվել ՀՀ արդարադատության նախարարության Բնակչության պետական ռեգիստրի տվյալների բազաներում, այն դեպքում երբ ՀՀ կառավարության 2015 թվականի սեպտեմբերի 10-ի թիվ 1069-Ն որոշմամբ հաստատված Հավելված 4-ի 23-րդ կետի համաձայն՝ </w:t>
      </w:r>
      <w:r w:rsidRPr="0055552C">
        <w:rPr>
          <w:rFonts w:ascii="GHEA Grapalat" w:hAnsi="GHEA Grapalat"/>
          <w:iCs/>
          <w:color w:val="000000"/>
          <w:sz w:val="24"/>
          <w:szCs w:val="24"/>
          <w:lang w:val="hy-AM"/>
        </w:rPr>
        <w:t>«</w:t>
      </w:r>
      <w:r w:rsidRPr="0055552C">
        <w:rPr>
          <w:rFonts w:ascii="GHEA Grapalat" w:hAnsi="GHEA Grapalat"/>
          <w:iCs/>
          <w:color w:val="000000"/>
          <w:sz w:val="24"/>
          <w:szCs w:val="24"/>
          <w:shd w:val="clear" w:color="auto" w:fill="FFFFFF"/>
          <w:lang w:val="hy-AM"/>
        </w:rPr>
        <w:t>Ժամանակավոր կացարան տրամադրող կազմակերպությունն իր միջոցների հաշվին կազմակերպում է որոշակի բնակության վայր չունեցող անձի՝ բնակչության պետական ռեգիստրում հաշվառվելու գործընթացը՝ օրենքով սահմանված կարգով և ժամկետներում</w:t>
      </w:r>
      <w:r w:rsidRPr="0055552C">
        <w:rPr>
          <w:rFonts w:ascii="GHEA Grapalat" w:hAnsi="GHEA Grapalat" w:cs="Calibri"/>
          <w:iCs/>
          <w:color w:val="000000"/>
          <w:sz w:val="24"/>
          <w:szCs w:val="24"/>
          <w:lang w:val="hy-AM"/>
        </w:rPr>
        <w:t>»</w:t>
      </w:r>
      <w:r w:rsidRPr="0055552C">
        <w:rPr>
          <w:rFonts w:ascii="GHEA Grapalat" w:hAnsi="GHEA Grapalat"/>
          <w:iCs/>
          <w:color w:val="000000"/>
          <w:sz w:val="24"/>
          <w:szCs w:val="24"/>
          <w:shd w:val="clear" w:color="auto" w:fill="FFFFFF"/>
          <w:lang w:val="hy-AM"/>
        </w:rPr>
        <w:t>:</w:t>
      </w:r>
    </w:p>
    <w:p w14:paraId="72C9CC7E" w14:textId="77777777" w:rsidR="003633A6" w:rsidRPr="0055552C" w:rsidRDefault="003633A6" w:rsidP="003633A6">
      <w:pPr>
        <w:spacing w:after="0" w:line="276" w:lineRule="auto"/>
        <w:ind w:left="864"/>
        <w:contextualSpacing/>
        <w:rPr>
          <w:rFonts w:ascii="GHEA Grapalat" w:hAnsi="GHEA Grapalat"/>
          <w:b/>
          <w:bCs/>
          <w:color w:val="000000"/>
          <w:sz w:val="24"/>
          <w:szCs w:val="24"/>
          <w:lang w:val="hy-AM"/>
        </w:rPr>
      </w:pPr>
    </w:p>
    <w:p w14:paraId="42B6FE93" w14:textId="77777777" w:rsidR="003633A6" w:rsidRPr="0055552C" w:rsidRDefault="003633A6" w:rsidP="003633A6">
      <w:pPr>
        <w:keepNext/>
        <w:keepLines/>
        <w:spacing w:before="40" w:after="0" w:line="276" w:lineRule="auto"/>
        <w:jc w:val="both"/>
        <w:outlineLvl w:val="1"/>
        <w:rPr>
          <w:rFonts w:ascii="GHEA Grapalat" w:eastAsiaTheme="majorEastAsia" w:hAnsi="GHEA Grapalat" w:cstheme="majorBidi"/>
          <w:color w:val="2E74B5" w:themeColor="accent1" w:themeShade="BF"/>
          <w:sz w:val="24"/>
          <w:szCs w:val="24"/>
          <w:u w:val="single"/>
          <w:lang w:val="hy-AM"/>
        </w:rPr>
      </w:pPr>
      <w:r w:rsidRPr="0055552C">
        <w:rPr>
          <w:rFonts w:ascii="GHEA Grapalat" w:eastAsiaTheme="majorEastAsia" w:hAnsi="GHEA Grapalat" w:cstheme="majorBidi"/>
          <w:color w:val="2E74B5" w:themeColor="accent1" w:themeShade="BF"/>
          <w:sz w:val="24"/>
          <w:szCs w:val="24"/>
          <w:u w:val="single"/>
          <w:lang w:val="hy-AM"/>
        </w:rPr>
        <w:t>«Միայնակ տարեցներին, հաշմանդամներին տնային պայմաններում և տարեցների ցերեկային խնամքի կենտրոնում սոցիալական սպասարկում» ծրագրի շրջանակներում «Առաքելություն Հայաստան» բարեգործական հիմնադրամին դրամաշնորհի ձևով տրամադրված ֆինանսական աջակցության օգտագործման մասին» թիվ ԴՏՊ-1032-11003/19 և թիվ ԴՏՊ-1032-11003/19Մ պայմանագրերի կատարման մասով</w:t>
      </w:r>
    </w:p>
    <w:p w14:paraId="01513089" w14:textId="77777777" w:rsidR="003633A6" w:rsidRPr="0055552C" w:rsidRDefault="003633A6" w:rsidP="0022060A">
      <w:pPr>
        <w:numPr>
          <w:ilvl w:val="0"/>
          <w:numId w:val="59"/>
        </w:numPr>
        <w:spacing w:after="0" w:line="276" w:lineRule="auto"/>
        <w:ind w:left="426" w:hanging="426"/>
        <w:contextualSpacing/>
        <w:jc w:val="both"/>
        <w:rPr>
          <w:rFonts w:ascii="GHEA Grapalat" w:hAnsi="GHEA Grapalat"/>
          <w:b/>
          <w:sz w:val="24"/>
          <w:szCs w:val="24"/>
          <w:lang w:val="hy-AM"/>
        </w:rPr>
      </w:pPr>
      <w:r w:rsidRPr="0055552C">
        <w:rPr>
          <w:rFonts w:ascii="GHEA Grapalat" w:hAnsi="GHEA Grapalat"/>
          <w:sz w:val="24"/>
          <w:szCs w:val="24"/>
          <w:lang w:val="hy-AM"/>
        </w:rPr>
        <w:t xml:space="preserve">ՀՀ կառավարության 2015 թվականի սեպտեմբերի 25-ի թիվ 1112-Ն որոշմամբ հաստատված հավելված  2-ով սահմանված 35-րդ և 69-րդ կետերի պահանջներին չհամապատասխանող գործողությունների արդյունքում, </w:t>
      </w:r>
      <w:r w:rsidRPr="0055552C">
        <w:rPr>
          <w:rFonts w:ascii="GHEA Grapalat" w:hAnsi="GHEA Grapalat"/>
          <w:color w:val="000000"/>
          <w:sz w:val="24"/>
          <w:szCs w:val="24"/>
          <w:lang w:val="hy-AM"/>
        </w:rPr>
        <w:t>բնակության վայրի տարածքը սպասարկող</w:t>
      </w:r>
      <w:r w:rsidRPr="0055552C">
        <w:rPr>
          <w:rFonts w:ascii="GHEA Grapalat" w:hAnsi="GHEA Grapalat"/>
          <w:sz w:val="24"/>
          <w:szCs w:val="24"/>
          <w:lang w:val="hy-AM"/>
        </w:rPr>
        <w:t xml:space="preserve"> </w:t>
      </w:r>
      <w:r w:rsidRPr="0055552C">
        <w:rPr>
          <w:rFonts w:ascii="GHEA Grapalat" w:hAnsi="GHEA Grapalat"/>
          <w:color w:val="000000"/>
          <w:sz w:val="24"/>
          <w:szCs w:val="24"/>
          <w:lang w:val="hy-AM"/>
        </w:rPr>
        <w:t xml:space="preserve">սոցիալական աջակցության տարածքային գործակալության կամ բաժնի ղեկավարի որոշման </w:t>
      </w:r>
      <w:r w:rsidRPr="0055552C">
        <w:rPr>
          <w:rFonts w:ascii="GHEA Grapalat" w:hAnsi="GHEA Grapalat"/>
          <w:bCs/>
          <w:color w:val="000000"/>
          <w:sz w:val="24"/>
          <w:szCs w:val="24"/>
          <w:lang w:val="hy-AM"/>
        </w:rPr>
        <w:t>հիման վրա</w:t>
      </w:r>
      <w:r w:rsidRPr="0055552C">
        <w:rPr>
          <w:rFonts w:ascii="GHEA Grapalat" w:hAnsi="GHEA Grapalat"/>
          <w:color w:val="000000"/>
          <w:sz w:val="24"/>
          <w:szCs w:val="24"/>
          <w:lang w:val="hy-AM"/>
        </w:rPr>
        <w:t xml:space="preserve">, </w:t>
      </w:r>
      <w:r w:rsidRPr="0055552C">
        <w:rPr>
          <w:rFonts w:ascii="GHEA Grapalat" w:hAnsi="GHEA Grapalat"/>
          <w:bCs/>
          <w:color w:val="000000"/>
          <w:sz w:val="24"/>
          <w:szCs w:val="24"/>
          <w:lang w:val="hy-AM"/>
        </w:rPr>
        <w:t xml:space="preserve">Կազմակերպությունում խնամք են ստացել թվով </w:t>
      </w:r>
      <w:r w:rsidRPr="0055552C">
        <w:rPr>
          <w:rFonts w:ascii="GHEA Grapalat" w:hAnsi="GHEA Grapalat"/>
          <w:color w:val="000000"/>
          <w:sz w:val="24"/>
          <w:szCs w:val="24"/>
          <w:lang w:val="hy-AM"/>
        </w:rPr>
        <w:t>1038</w:t>
      </w:r>
      <w:r w:rsidRPr="0055552C">
        <w:rPr>
          <w:rFonts w:ascii="GHEA Grapalat" w:hAnsi="GHEA Grapalat"/>
          <w:bCs/>
          <w:color w:val="000000"/>
          <w:sz w:val="24"/>
          <w:szCs w:val="24"/>
          <w:lang w:val="hy-AM"/>
        </w:rPr>
        <w:t xml:space="preserve"> անձ ավելի (օրինակ՝ </w:t>
      </w:r>
      <w:r w:rsidRPr="0055552C">
        <w:rPr>
          <w:rFonts w:ascii="GHEA Grapalat" w:hAnsi="GHEA Grapalat"/>
          <w:sz w:val="24"/>
          <w:szCs w:val="24"/>
          <w:lang w:val="hy-AM"/>
        </w:rPr>
        <w:t xml:space="preserve">թվով </w:t>
      </w:r>
      <w:r w:rsidRPr="0055552C">
        <w:rPr>
          <w:rFonts w:ascii="GHEA Grapalat" w:hAnsi="GHEA Grapalat"/>
          <w:bCs/>
          <w:sz w:val="24"/>
          <w:szCs w:val="24"/>
          <w:lang w:val="hy-AM"/>
        </w:rPr>
        <w:t>386</w:t>
      </w:r>
      <w:r w:rsidRPr="0055552C">
        <w:rPr>
          <w:rFonts w:ascii="GHEA Grapalat" w:hAnsi="GHEA Grapalat"/>
          <w:sz w:val="24"/>
          <w:szCs w:val="24"/>
          <w:lang w:val="hy-AM"/>
        </w:rPr>
        <w:t xml:space="preserve"> </w:t>
      </w:r>
      <w:r w:rsidRPr="0055552C">
        <w:rPr>
          <w:rFonts w:ascii="GHEA Grapalat" w:hAnsi="GHEA Grapalat"/>
          <w:color w:val="000000"/>
          <w:sz w:val="24"/>
          <w:szCs w:val="24"/>
          <w:lang w:val="hy-AM"/>
        </w:rPr>
        <w:t>«</w:t>
      </w:r>
      <w:r w:rsidRPr="0055552C">
        <w:rPr>
          <w:rFonts w:ascii="GHEA Grapalat" w:hAnsi="GHEA Grapalat"/>
          <w:sz w:val="24"/>
          <w:szCs w:val="24"/>
          <w:lang w:val="hy-AM"/>
        </w:rPr>
        <w:t>Փյունիկ</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համակարգում չհաշվառված անձինք, թվով </w:t>
      </w:r>
      <w:r w:rsidRPr="0055552C">
        <w:rPr>
          <w:rFonts w:ascii="GHEA Grapalat" w:hAnsi="GHEA Grapalat"/>
          <w:bCs/>
          <w:sz w:val="24"/>
          <w:szCs w:val="24"/>
          <w:lang w:val="hy-AM"/>
        </w:rPr>
        <w:t>241</w:t>
      </w:r>
      <w:r w:rsidRPr="0055552C">
        <w:rPr>
          <w:rFonts w:ascii="GHEA Grapalat" w:hAnsi="GHEA Grapalat"/>
          <w:sz w:val="24"/>
          <w:szCs w:val="24"/>
          <w:lang w:val="hy-AM"/>
        </w:rPr>
        <w:t xml:space="preserve"> անչափահաս երեխաներ կամ թվով </w:t>
      </w:r>
      <w:r w:rsidRPr="0055552C">
        <w:rPr>
          <w:rFonts w:ascii="GHEA Grapalat" w:hAnsi="GHEA Grapalat"/>
          <w:bCs/>
          <w:sz w:val="24"/>
          <w:szCs w:val="24"/>
          <w:lang w:val="hy-AM"/>
        </w:rPr>
        <w:t>152 աշխատանքով ապահովված անձինք և սյլն</w:t>
      </w:r>
      <w:r w:rsidRPr="0055552C">
        <w:rPr>
          <w:rFonts w:ascii="GHEA Grapalat" w:hAnsi="GHEA Grapalat"/>
          <w:bCs/>
          <w:color w:val="000000"/>
          <w:sz w:val="24"/>
          <w:szCs w:val="24"/>
          <w:lang w:val="hy-AM"/>
        </w:rPr>
        <w:t>), որոնք չպետք է ընդգրկվեին ուսումնասիրվող Ծրագրում, որի արդյունքում էլ</w:t>
      </w:r>
      <w:r w:rsidRPr="0055552C">
        <w:rPr>
          <w:rFonts w:ascii="GHEA Grapalat" w:hAnsi="GHEA Grapalat"/>
          <w:sz w:val="24"/>
          <w:szCs w:val="24"/>
          <w:lang w:val="hy-AM"/>
        </w:rPr>
        <w:t xml:space="preserve"> Նախարարության կողմից </w:t>
      </w:r>
      <w:r w:rsidRPr="0055552C">
        <w:rPr>
          <w:rFonts w:ascii="GHEA Grapalat" w:hAnsi="GHEA Grapalat"/>
          <w:bCs/>
          <w:sz w:val="24"/>
          <w:szCs w:val="24"/>
          <w:lang w:val="hy-AM"/>
        </w:rPr>
        <w:t>հաստատուն ծախսերի</w:t>
      </w:r>
      <w:r w:rsidRPr="0055552C">
        <w:rPr>
          <w:rFonts w:ascii="GHEA Grapalat" w:hAnsi="GHEA Grapalat"/>
          <w:sz w:val="24"/>
          <w:szCs w:val="24"/>
          <w:lang w:val="hy-AM"/>
        </w:rPr>
        <w:t xml:space="preserve"> մասով առնվազն </w:t>
      </w:r>
      <w:r w:rsidRPr="0055552C">
        <w:rPr>
          <w:rFonts w:ascii="GHEA Grapalat" w:hAnsi="GHEA Grapalat" w:cs="Calibri"/>
          <w:bCs/>
          <w:color w:val="000000"/>
          <w:sz w:val="24"/>
          <w:szCs w:val="24"/>
          <w:lang w:val="hy-AM"/>
        </w:rPr>
        <w:t>30,400</w:t>
      </w:r>
      <w:r w:rsidRPr="0055552C">
        <w:rPr>
          <w:rFonts w:ascii="MS Mincho" w:eastAsia="MS Mincho" w:hAnsi="MS Mincho" w:cs="MS Mincho" w:hint="eastAsia"/>
          <w:bCs/>
          <w:color w:val="000000"/>
          <w:sz w:val="24"/>
          <w:szCs w:val="24"/>
          <w:lang w:val="hy-AM"/>
        </w:rPr>
        <w:t>․</w:t>
      </w:r>
      <w:r w:rsidRPr="0055552C">
        <w:rPr>
          <w:rFonts w:ascii="GHEA Grapalat" w:hAnsi="GHEA Grapalat" w:cs="Calibri"/>
          <w:bCs/>
          <w:color w:val="000000"/>
          <w:sz w:val="24"/>
          <w:szCs w:val="24"/>
          <w:lang w:val="hy-AM"/>
        </w:rPr>
        <w:t>2</w:t>
      </w:r>
      <w:r w:rsidRPr="0055552C">
        <w:rPr>
          <w:rFonts w:ascii="GHEA Grapalat" w:hAnsi="GHEA Grapalat" w:cs="Calibri"/>
          <w:color w:val="000000"/>
          <w:sz w:val="24"/>
          <w:szCs w:val="24"/>
          <w:lang w:val="hy-AM"/>
        </w:rPr>
        <w:t xml:space="preserve"> </w:t>
      </w:r>
      <w:r w:rsidRPr="0055552C">
        <w:rPr>
          <w:rFonts w:ascii="GHEA Grapalat" w:hAnsi="GHEA Grapalat"/>
          <w:sz w:val="24"/>
          <w:szCs w:val="24"/>
          <w:lang w:val="hy-AM"/>
        </w:rPr>
        <w:t>հազ. դրամով ավել գումար է փոխանցվել Կազմակերպությանը։</w:t>
      </w:r>
    </w:p>
    <w:p w14:paraId="22BFB729" w14:textId="77777777" w:rsidR="003633A6" w:rsidRPr="0055552C" w:rsidRDefault="003633A6" w:rsidP="0022060A">
      <w:pPr>
        <w:numPr>
          <w:ilvl w:val="0"/>
          <w:numId w:val="59"/>
        </w:numPr>
        <w:spacing w:after="0" w:line="276" w:lineRule="auto"/>
        <w:ind w:left="426" w:hanging="426"/>
        <w:contextualSpacing/>
        <w:jc w:val="both"/>
        <w:rPr>
          <w:rFonts w:ascii="GHEA Grapalat" w:hAnsi="GHEA Grapalat"/>
          <w:b/>
          <w:sz w:val="24"/>
          <w:szCs w:val="24"/>
          <w:lang w:val="hy-AM"/>
        </w:rPr>
      </w:pPr>
      <w:r w:rsidRPr="0055552C">
        <w:rPr>
          <w:rFonts w:ascii="GHEA Grapalat" w:hAnsi="GHEA Grapalat" w:cs="Sylfaen"/>
          <w:bCs/>
          <w:noProof/>
          <w:sz w:val="24"/>
          <w:szCs w:val="24"/>
          <w:lang w:val="hy-AM"/>
        </w:rPr>
        <w:t>Արձանագրվել է անհամապատասխանություն՝</w:t>
      </w:r>
      <w:r w:rsidRPr="0055552C">
        <w:rPr>
          <w:rFonts w:ascii="GHEA Grapalat" w:hAnsi="GHEA Grapalat" w:cs="Sylfaen"/>
          <w:b/>
          <w:bCs/>
          <w:noProof/>
          <w:sz w:val="24"/>
          <w:szCs w:val="24"/>
          <w:lang w:val="hy-AM"/>
        </w:rPr>
        <w:t xml:space="preserve"> </w:t>
      </w:r>
      <w:r w:rsidRPr="0055552C">
        <w:rPr>
          <w:rFonts w:ascii="GHEA Grapalat" w:hAnsi="GHEA Grapalat"/>
          <w:bCs/>
          <w:sz w:val="24"/>
          <w:szCs w:val="24"/>
          <w:lang w:val="hy-AM"/>
        </w:rPr>
        <w:t xml:space="preserve">ՀՀ կառավարության 2007 թվականի մայիսի 31-ի </w:t>
      </w:r>
      <w:r w:rsidRPr="0055552C">
        <w:rPr>
          <w:rFonts w:ascii="GHEA Grapalat" w:hAnsi="GHEA Grapalat"/>
          <w:bCs/>
          <w:color w:val="000000"/>
          <w:sz w:val="24"/>
          <w:szCs w:val="24"/>
          <w:lang w:val="hy-AM"/>
        </w:rPr>
        <w:t>«</w:t>
      </w:r>
      <w:r w:rsidRPr="0055552C">
        <w:rPr>
          <w:rFonts w:ascii="GHEA Grapalat" w:hAnsi="GHEA Grapalat"/>
          <w:bCs/>
          <w:sz w:val="24"/>
          <w:szCs w:val="24"/>
          <w:lang w:val="hy-AM"/>
        </w:rPr>
        <w:t>Ծերերի և հաշմանդամների խնամքի և սոցիալական սպասարկման նվազագույն չափորոշիչները հաստատելու մասին</w:t>
      </w:r>
      <w:r w:rsidRPr="0055552C">
        <w:rPr>
          <w:rFonts w:ascii="GHEA Grapalat" w:hAnsi="GHEA Grapalat" w:cs="Calibri"/>
          <w:bCs/>
          <w:color w:val="000000"/>
          <w:sz w:val="24"/>
          <w:szCs w:val="24"/>
          <w:lang w:val="hy-AM"/>
        </w:rPr>
        <w:t>»</w:t>
      </w:r>
      <w:r w:rsidRPr="0055552C">
        <w:rPr>
          <w:rFonts w:ascii="GHEA Grapalat" w:hAnsi="GHEA Grapalat"/>
          <w:bCs/>
          <w:sz w:val="24"/>
          <w:szCs w:val="24"/>
          <w:lang w:val="hy-AM"/>
        </w:rPr>
        <w:t xml:space="preserve"> թիվ 730-Ն որոշմամբ հաստատված հավելված թիվ 6-ով սահմանված </w:t>
      </w:r>
      <w:r w:rsidRPr="0055552C">
        <w:rPr>
          <w:rFonts w:ascii="GHEA Grapalat" w:hAnsi="GHEA Grapalat"/>
          <w:color w:val="000000"/>
          <w:sz w:val="24"/>
          <w:szCs w:val="24"/>
          <w:lang w:val="hy-AM"/>
        </w:rPr>
        <w:t>«</w:t>
      </w:r>
      <w:r w:rsidRPr="0055552C">
        <w:rPr>
          <w:rFonts w:ascii="GHEA Grapalat" w:hAnsi="GHEA Grapalat"/>
          <w:bCs/>
          <w:sz w:val="24"/>
          <w:szCs w:val="24"/>
          <w:lang w:val="hy-AM"/>
        </w:rPr>
        <w:t>Սոցիալ-</w:t>
      </w:r>
      <w:r w:rsidRPr="0055552C">
        <w:rPr>
          <w:rFonts w:ascii="GHEA Grapalat" w:hAnsi="GHEA Grapalat"/>
          <w:bCs/>
          <w:sz w:val="24"/>
          <w:szCs w:val="24"/>
          <w:lang w:val="hy-AM"/>
        </w:rPr>
        <w:lastRenderedPageBreak/>
        <w:t>վերականգնողական ցերեկային կենտրոնում հաճախորդներին հատկացվող սննդամթերքի</w:t>
      </w:r>
      <w:r w:rsidRPr="0055552C">
        <w:rPr>
          <w:rFonts w:ascii="GHEA Grapalat" w:hAnsi="GHEA Grapalat" w:cs="Calibri"/>
          <w:color w:val="000000"/>
          <w:sz w:val="24"/>
          <w:szCs w:val="24"/>
          <w:lang w:val="hy-AM"/>
        </w:rPr>
        <w:t>»</w:t>
      </w:r>
      <w:r w:rsidRPr="0055552C">
        <w:rPr>
          <w:rFonts w:ascii="GHEA Grapalat" w:hAnsi="GHEA Grapalat"/>
          <w:bCs/>
          <w:sz w:val="24"/>
          <w:szCs w:val="24"/>
          <w:lang w:val="hy-AM"/>
        </w:rPr>
        <w:t xml:space="preserve"> նվազագույն չափորոշիչների և </w:t>
      </w:r>
      <w:r w:rsidRPr="0055552C">
        <w:rPr>
          <w:rFonts w:ascii="GHEA Grapalat" w:hAnsi="GHEA Grapalat" w:cs="Sylfaen"/>
          <w:bCs/>
          <w:noProof/>
          <w:sz w:val="24"/>
          <w:szCs w:val="24"/>
          <w:lang w:val="hy-AM"/>
        </w:rPr>
        <w:t>Կազմակերպությունում հատկացվող սննդամթերքի չափաքանակների միջև:</w:t>
      </w:r>
    </w:p>
    <w:p w14:paraId="2FE26D00" w14:textId="77777777" w:rsidR="003633A6" w:rsidRPr="0055552C" w:rsidRDefault="003633A6" w:rsidP="003633A6">
      <w:pPr>
        <w:spacing w:after="0" w:line="276" w:lineRule="auto"/>
        <w:ind w:left="426"/>
        <w:contextualSpacing/>
        <w:jc w:val="both"/>
        <w:rPr>
          <w:rFonts w:ascii="GHEA Grapalat" w:hAnsi="GHEA Grapalat"/>
          <w:b/>
          <w:sz w:val="24"/>
          <w:szCs w:val="24"/>
          <w:lang w:val="hy-AM"/>
        </w:rPr>
      </w:pPr>
    </w:p>
    <w:p w14:paraId="1C7C5475" w14:textId="77777777" w:rsidR="003633A6" w:rsidRPr="0055552C" w:rsidRDefault="003633A6" w:rsidP="003633A6">
      <w:pPr>
        <w:keepNext/>
        <w:keepLines/>
        <w:spacing w:before="40" w:after="0" w:line="276" w:lineRule="auto"/>
        <w:outlineLvl w:val="1"/>
        <w:rPr>
          <w:rFonts w:ascii="GHEA Grapalat" w:eastAsia="Times New Roman" w:hAnsi="GHEA Grapalat" w:cstheme="majorBidi"/>
          <w:color w:val="2E74B5" w:themeColor="accent1" w:themeShade="BF"/>
          <w:sz w:val="24"/>
          <w:szCs w:val="24"/>
          <w:u w:val="single"/>
          <w:lang w:val="hy-AM"/>
        </w:rPr>
      </w:pPr>
      <w:r w:rsidRPr="0055552C">
        <w:rPr>
          <w:rFonts w:ascii="GHEA Grapalat" w:eastAsiaTheme="majorEastAsia" w:hAnsi="GHEA Grapalat" w:cstheme="majorBidi"/>
          <w:b/>
          <w:color w:val="2E74B5" w:themeColor="accent1" w:themeShade="BF"/>
          <w:sz w:val="24"/>
          <w:szCs w:val="24"/>
          <w:u w:val="single"/>
          <w:lang w:val="hy-AM"/>
        </w:rPr>
        <w:t>ՀՀ աշխատանքի և սոցիալական հարցերի նախարարության</w:t>
      </w:r>
      <w:r w:rsidRPr="0055552C">
        <w:rPr>
          <w:rFonts w:ascii="GHEA Grapalat" w:eastAsia="Times New Roman" w:hAnsi="GHEA Grapalat" w:cstheme="majorBidi"/>
          <w:color w:val="2E74B5" w:themeColor="accent1" w:themeShade="BF"/>
          <w:sz w:val="24"/>
          <w:szCs w:val="24"/>
          <w:u w:val="single"/>
          <w:lang w:val="hy-AM"/>
        </w:rPr>
        <w:t xml:space="preserve"> կողմից իրականացվող </w:t>
      </w:r>
      <w:r w:rsidRPr="0055552C">
        <w:rPr>
          <w:rFonts w:ascii="GHEA Grapalat" w:eastAsiaTheme="majorEastAsia" w:hAnsi="GHEA Grapalat" w:cstheme="majorBidi"/>
          <w:color w:val="2E74B5" w:themeColor="accent1" w:themeShade="BF"/>
          <w:sz w:val="24"/>
          <w:szCs w:val="24"/>
          <w:u w:val="single"/>
          <w:lang w:val="hy-AM"/>
        </w:rPr>
        <w:t>«</w:t>
      </w:r>
      <w:r w:rsidRPr="0055552C">
        <w:rPr>
          <w:rFonts w:ascii="GHEA Grapalat" w:eastAsia="Times New Roman" w:hAnsi="GHEA Grapalat" w:cstheme="majorBidi"/>
          <w:color w:val="2E74B5" w:themeColor="accent1" w:themeShade="BF"/>
          <w:sz w:val="24"/>
          <w:szCs w:val="24"/>
          <w:u w:val="single"/>
          <w:lang w:val="hy-AM"/>
        </w:rPr>
        <w:t>ՀՀ մանկատան շրջանավարտներին բնակարանի ապահովում» միջոցառման մասով</w:t>
      </w:r>
    </w:p>
    <w:p w14:paraId="68C0D837" w14:textId="77777777" w:rsidR="003633A6" w:rsidRPr="0055552C" w:rsidRDefault="003633A6" w:rsidP="0022060A">
      <w:pPr>
        <w:numPr>
          <w:ilvl w:val="0"/>
          <w:numId w:val="93"/>
        </w:numPr>
        <w:spacing w:after="0" w:line="276" w:lineRule="auto"/>
        <w:contextualSpacing/>
        <w:jc w:val="both"/>
        <w:rPr>
          <w:rFonts w:ascii="GHEA Grapalat" w:eastAsia="Times New Roman" w:hAnsi="GHEA Grapalat" w:cs="Times New Roman"/>
          <w:bCs/>
          <w:color w:val="000000"/>
          <w:sz w:val="24"/>
          <w:szCs w:val="24"/>
          <w:lang w:val="hy-AM"/>
        </w:rPr>
      </w:pPr>
      <w:r w:rsidRPr="0055552C">
        <w:rPr>
          <w:rFonts w:ascii="GHEA Grapalat" w:eastAsia="Times New Roman" w:hAnsi="GHEA Grapalat" w:cs="Times New Roman"/>
          <w:bCs/>
          <w:color w:val="000000"/>
          <w:sz w:val="24"/>
          <w:szCs w:val="24"/>
          <w:lang w:val="hy-AM"/>
        </w:rPr>
        <w:t xml:space="preserve">Շահառուների սեփականության իրավունքի պետական գրանցման վերաբերյալ </w:t>
      </w:r>
      <w:r w:rsidRPr="0055552C">
        <w:rPr>
          <w:rFonts w:ascii="GHEA Grapalat" w:eastAsia="Times New Roman" w:hAnsi="GHEA Grapalat" w:cs="Times New Roman"/>
          <w:color w:val="000000" w:themeColor="text1"/>
          <w:sz w:val="24"/>
          <w:szCs w:val="24"/>
          <w:lang w:val="hy-AM"/>
        </w:rPr>
        <w:t>01.12.2020թ. դրությամբ նախարարությունը չի տրամադրել Ծրագրի շրջանակներում բնակարանների գնման վկայագրերի (ԲԳՎ) միջոցով շրջանավարտների կողմից ձեռք բերված բնակարանների իրենց անունով սեփականության իրավունքի պետական գրանցման վերաբերյալ որևէ տեղեկատվություն:</w:t>
      </w:r>
    </w:p>
    <w:p w14:paraId="4933B805" w14:textId="77777777" w:rsidR="003633A6" w:rsidRPr="0055552C" w:rsidRDefault="003633A6" w:rsidP="0022060A">
      <w:pPr>
        <w:numPr>
          <w:ilvl w:val="0"/>
          <w:numId w:val="93"/>
        </w:numPr>
        <w:spacing w:after="0" w:line="276" w:lineRule="auto"/>
        <w:contextualSpacing/>
        <w:jc w:val="both"/>
        <w:rPr>
          <w:rFonts w:ascii="GHEA Grapalat" w:eastAsia="Times New Roman" w:hAnsi="GHEA Grapalat" w:cs="Times New Roman"/>
          <w:bCs/>
          <w:color w:val="000000"/>
          <w:sz w:val="24"/>
          <w:szCs w:val="24"/>
          <w:lang w:val="hy-AM"/>
        </w:rPr>
      </w:pPr>
      <w:r w:rsidRPr="0055552C">
        <w:rPr>
          <w:rFonts w:ascii="GHEA Grapalat" w:eastAsia="Times New Roman" w:hAnsi="GHEA Grapalat" w:cs="Times New Roman"/>
          <w:color w:val="000000" w:themeColor="text1"/>
          <w:sz w:val="24"/>
          <w:szCs w:val="24"/>
          <w:lang w:val="hy-AM"/>
        </w:rPr>
        <w:t xml:space="preserve">ՀՀ Կադաստրի կոմիտեի կողմից 14.01.2021թ.-ի թիվ ԴՍ/121-2021 գրությամբ տրամադրված տեղեկատվության վերլուծության արդյունքում արձանագվել են դեպքեր, երբ շրջանավարտները կնքել են առուվաճառքի պայմանագրեր, սակայն 30-օրյա ժամկետում չեն իրականացրել սեփականության իրավունքի պետական գրանցումներ, որոնցից (բացառությամբ հարգելի պատճառով  ժամկետների չպահպանման դեպքերի) թվով 7 դեպքում համաձայն </w:t>
      </w:r>
      <w:r w:rsidRPr="0055552C">
        <w:rPr>
          <w:rFonts w:ascii="GHEA Grapalat" w:hAnsi="GHEA Grapalat"/>
          <w:color w:val="000000"/>
          <w:sz w:val="24"/>
          <w:szCs w:val="24"/>
          <w:shd w:val="clear" w:color="auto" w:fill="FFFFFF"/>
          <w:lang w:val="hy-AM"/>
        </w:rPr>
        <w:t>«Գույքի նկատմամբ իրավունքների պետական գրանցման մասին</w:t>
      </w:r>
      <w:r w:rsidRPr="0055552C">
        <w:rPr>
          <w:rFonts w:ascii="GHEA Grapalat" w:hAnsi="GHEA Grapalat" w:cs="Calibri"/>
          <w:color w:val="000000"/>
          <w:sz w:val="24"/>
          <w:szCs w:val="24"/>
          <w:lang w:val="hy-AM"/>
        </w:rPr>
        <w:t>»</w:t>
      </w:r>
      <w:r w:rsidRPr="0055552C">
        <w:rPr>
          <w:rFonts w:ascii="GHEA Grapalat" w:hAnsi="GHEA Grapalat"/>
          <w:color w:val="000000"/>
          <w:sz w:val="24"/>
          <w:szCs w:val="24"/>
          <w:shd w:val="clear" w:color="auto" w:fill="FFFFFF"/>
          <w:lang w:val="hy-AM"/>
        </w:rPr>
        <w:t xml:space="preserve"> </w:t>
      </w:r>
      <w:r w:rsidRPr="0055552C">
        <w:rPr>
          <w:rFonts w:ascii="GHEA Grapalat" w:eastAsia="Times New Roman" w:hAnsi="GHEA Grapalat" w:cs="Times New Roman"/>
          <w:color w:val="000000" w:themeColor="text1"/>
          <w:sz w:val="24"/>
          <w:szCs w:val="24"/>
          <w:lang w:val="hy-AM"/>
        </w:rPr>
        <w:t>ՀՀ օրենքի 24-րդ հոդվածի 6-րդ մասի պահանջների անվավեր են և առոչինչ: Տվյալ պարագայում վճարված գումարների` շուրջ 44,1 մլն դրամի հետագա տնօրինումը անորոշ է և այն ենթակա է կարգավորման:</w:t>
      </w:r>
    </w:p>
    <w:p w14:paraId="6027678A" w14:textId="77777777" w:rsidR="003633A6" w:rsidRPr="0055552C" w:rsidRDefault="003633A6" w:rsidP="0022060A">
      <w:pPr>
        <w:numPr>
          <w:ilvl w:val="0"/>
          <w:numId w:val="93"/>
        </w:numPr>
        <w:spacing w:after="0" w:line="276" w:lineRule="auto"/>
        <w:contextualSpacing/>
        <w:jc w:val="both"/>
        <w:rPr>
          <w:rFonts w:ascii="GHEA Grapalat" w:eastAsia="Times New Roman" w:hAnsi="GHEA Grapalat" w:cs="Times New Roman"/>
          <w:bCs/>
          <w:color w:val="000000"/>
          <w:sz w:val="24"/>
          <w:szCs w:val="24"/>
          <w:lang w:val="hy-AM"/>
        </w:rPr>
      </w:pPr>
      <w:r w:rsidRPr="0055552C">
        <w:rPr>
          <w:rFonts w:ascii="GHEA Grapalat" w:eastAsia="Times New Roman" w:hAnsi="GHEA Grapalat" w:cs="Times New Roman"/>
          <w:sz w:val="24"/>
          <w:szCs w:val="24"/>
          <w:lang w:val="hy-AM"/>
        </w:rPr>
        <w:t xml:space="preserve">Նախարարի առ 26.11.2019թ.-ի թիվ 163-Ա/1 </w:t>
      </w:r>
      <w:r w:rsidRPr="0055552C">
        <w:rPr>
          <w:rFonts w:ascii="GHEA Grapalat" w:eastAsia="Times New Roman" w:hAnsi="GHEA Grapalat" w:cs="Times New Roman"/>
          <w:sz w:val="24"/>
          <w:szCs w:val="24"/>
          <w:lang w:val="hy-AM" w:eastAsia="ru-RU"/>
        </w:rPr>
        <w:t>հրամանի 2-րդ կետի պահանջով Հանձնաժողովին հանձնարարվել է մինչև 30.11.2019 թվականը զանգվածային լրատվամիջոցներով իրազեկել մանկատան շրջանավարտներին ԲԳՎ-ների տրամադրման կարգի և պայմանների մասին, սակայն Հանձնաժողովի կողմից զանգվածային լրատվամիջոցներով</w:t>
      </w:r>
      <w:r w:rsidRPr="0055552C">
        <w:rPr>
          <w:rFonts w:ascii="GHEA Grapalat" w:eastAsia="Times New Roman" w:hAnsi="GHEA Grapalat" w:cs="Times New Roman"/>
          <w:b/>
          <w:sz w:val="24"/>
          <w:szCs w:val="24"/>
          <w:lang w:val="hy-AM" w:eastAsia="ru-RU"/>
        </w:rPr>
        <w:t xml:space="preserve"> </w:t>
      </w:r>
      <w:r w:rsidRPr="0055552C">
        <w:rPr>
          <w:rFonts w:ascii="GHEA Grapalat" w:eastAsia="Times New Roman" w:hAnsi="GHEA Grapalat" w:cs="Times New Roman"/>
          <w:sz w:val="24"/>
          <w:szCs w:val="24"/>
          <w:lang w:val="hy-AM" w:eastAsia="ru-RU"/>
        </w:rPr>
        <w:t>որևէ իրազեկում չի իրականացվել, ինչը ստեղծել են անհավասար պայմաններ այն շրջանավարտների համար, ովքեր օբյեկտիվորեն կարող են տեղեկացված չլինեն ԲԳՎ-երի տրամադրման գործընթացի միջոցառման մասին:</w:t>
      </w:r>
    </w:p>
    <w:p w14:paraId="62BBFD29" w14:textId="77777777" w:rsidR="003633A6" w:rsidRPr="0055552C" w:rsidRDefault="003633A6" w:rsidP="0022060A">
      <w:pPr>
        <w:numPr>
          <w:ilvl w:val="0"/>
          <w:numId w:val="93"/>
        </w:numPr>
        <w:spacing w:after="0" w:line="276" w:lineRule="auto"/>
        <w:contextualSpacing/>
        <w:jc w:val="both"/>
        <w:rPr>
          <w:rFonts w:ascii="GHEA Grapalat" w:eastAsia="Times New Roman" w:hAnsi="GHEA Grapalat" w:cs="Times New Roman"/>
          <w:bCs/>
          <w:color w:val="000000"/>
          <w:sz w:val="24"/>
          <w:szCs w:val="24"/>
          <w:lang w:val="hy-AM"/>
        </w:rPr>
      </w:pPr>
      <w:r w:rsidRPr="0055552C">
        <w:rPr>
          <w:rFonts w:ascii="GHEA Grapalat" w:hAnsi="GHEA Grapalat"/>
          <w:color w:val="000000" w:themeColor="text1"/>
          <w:sz w:val="24"/>
          <w:szCs w:val="24"/>
          <w:shd w:val="clear" w:color="auto" w:fill="FFFFFF"/>
          <w:lang w:val="hy-AM"/>
        </w:rPr>
        <w:t xml:space="preserve">Արձանագրվել է դեպք, երբ </w:t>
      </w:r>
      <w:r w:rsidRPr="0055552C">
        <w:rPr>
          <w:rFonts w:ascii="GHEA Grapalat" w:eastAsia="Times New Roman" w:hAnsi="GHEA Grapalat" w:cs="Times New Roman"/>
          <w:sz w:val="24"/>
          <w:szCs w:val="24"/>
          <w:lang w:val="hy-AM" w:eastAsia="ru-RU"/>
        </w:rPr>
        <w:t>շրջանավարտի</w:t>
      </w:r>
      <w:r w:rsidRPr="0055552C">
        <w:rPr>
          <w:rFonts w:ascii="GHEA Grapalat" w:hAnsi="GHEA Grapalat"/>
          <w:color w:val="000000" w:themeColor="text1"/>
          <w:sz w:val="24"/>
          <w:szCs w:val="24"/>
          <w:shd w:val="clear" w:color="auto" w:fill="FFFFFF"/>
          <w:lang w:val="hy-AM"/>
        </w:rPr>
        <w:t xml:space="preserve"> դիմումում նշված տվյալները լիարժեք և ամբողջական չուսումնասիրելով, նախարարության կողմից մերժվել է </w:t>
      </w:r>
      <w:r w:rsidRPr="0055552C">
        <w:rPr>
          <w:rFonts w:ascii="GHEA Grapalat" w:hAnsi="GHEA Grapalat" w:cs="Sylfaen"/>
          <w:color w:val="000000"/>
          <w:sz w:val="24"/>
          <w:szCs w:val="24"/>
          <w:shd w:val="clear" w:color="auto" w:fill="FFFFFF"/>
          <w:lang w:val="hy-AM"/>
        </w:rPr>
        <w:t>ԲԳՎ</w:t>
      </w:r>
      <w:r w:rsidRPr="0055552C">
        <w:rPr>
          <w:rFonts w:ascii="GHEA Grapalat" w:hAnsi="GHEA Grapalat"/>
          <w:color w:val="000000" w:themeColor="text1"/>
          <w:sz w:val="24"/>
          <w:szCs w:val="24"/>
          <w:shd w:val="clear" w:color="auto" w:fill="FFFFFF"/>
          <w:lang w:val="hy-AM"/>
        </w:rPr>
        <w:t xml:space="preserve"> տրամադրումը, սակայն նույն անձի նույանական տվյալները հետագայում կրկին ուսւոմնասիրելուց հետո այնուամենայնիվ տրամադրվել է  </w:t>
      </w:r>
      <w:r w:rsidRPr="0055552C">
        <w:rPr>
          <w:rFonts w:ascii="GHEA Grapalat" w:eastAsia="Times New Roman" w:hAnsi="GHEA Grapalat" w:cs="Times New Roman"/>
          <w:color w:val="000000"/>
          <w:sz w:val="24"/>
          <w:szCs w:val="24"/>
          <w:shd w:val="clear" w:color="auto" w:fill="FFFFFF"/>
          <w:lang w:val="hy-AM"/>
        </w:rPr>
        <w:t>բնակարանի գնման վկայագիր</w:t>
      </w:r>
      <w:r w:rsidRPr="0055552C">
        <w:rPr>
          <w:rFonts w:ascii="GHEA Grapalat" w:eastAsia="Times New Roman" w:hAnsi="GHEA Grapalat" w:cs="Times New Roman"/>
          <w:b/>
          <w:color w:val="000000"/>
          <w:sz w:val="24"/>
          <w:szCs w:val="24"/>
          <w:shd w:val="clear" w:color="auto" w:fill="FFFFFF"/>
          <w:lang w:val="hy-AM"/>
        </w:rPr>
        <w:t>:</w:t>
      </w:r>
    </w:p>
    <w:p w14:paraId="60EBFA8A" w14:textId="77777777" w:rsidR="003633A6" w:rsidRPr="0055552C" w:rsidRDefault="003633A6" w:rsidP="0022060A">
      <w:pPr>
        <w:numPr>
          <w:ilvl w:val="0"/>
          <w:numId w:val="93"/>
        </w:numPr>
        <w:spacing w:after="0" w:line="276" w:lineRule="auto"/>
        <w:contextualSpacing/>
        <w:jc w:val="both"/>
        <w:rPr>
          <w:rFonts w:ascii="GHEA Grapalat" w:eastAsia="Times New Roman" w:hAnsi="GHEA Grapalat" w:cs="Times New Roman"/>
          <w:bCs/>
          <w:color w:val="000000"/>
          <w:sz w:val="24"/>
          <w:szCs w:val="24"/>
          <w:lang w:val="hy-AM"/>
        </w:rPr>
      </w:pPr>
      <w:r w:rsidRPr="0055552C">
        <w:rPr>
          <w:rFonts w:ascii="GHEA Grapalat" w:eastAsia="Times New Roman" w:hAnsi="GHEA Grapalat" w:cs="Times New Roman"/>
          <w:color w:val="000000" w:themeColor="text1"/>
          <w:sz w:val="24"/>
          <w:szCs w:val="24"/>
          <w:lang w:val="hy-AM"/>
        </w:rPr>
        <w:lastRenderedPageBreak/>
        <w:t>24.07.20</w:t>
      </w:r>
      <w:r w:rsidRPr="0055552C">
        <w:rPr>
          <w:rFonts w:ascii="GHEA Grapalat" w:eastAsia="Times New Roman" w:hAnsi="GHEA Grapalat" w:cs="Calibri"/>
          <w:bCs/>
          <w:color w:val="000000" w:themeColor="text1"/>
          <w:sz w:val="24"/>
          <w:szCs w:val="24"/>
          <w:lang w:val="hy-AM"/>
        </w:rPr>
        <w:t xml:space="preserve">20թ.-ի դրությամբ  ԲԳՎ տրամադրումը մերժված անձանց թիվը կազմել է 157, որից ՀՀ աշխատանքի և սոցիալական հարցերի նախարարության կողմից, անորոշ մեթոդիկայով ընտրվել է թվով </w:t>
      </w:r>
      <w:r w:rsidRPr="0055552C">
        <w:rPr>
          <w:rFonts w:ascii="GHEA Grapalat" w:eastAsia="Times New Roman" w:hAnsi="GHEA Grapalat" w:cs="Times New Roman"/>
          <w:color w:val="000000" w:themeColor="text1"/>
          <w:sz w:val="24"/>
          <w:szCs w:val="24"/>
          <w:lang w:val="hy-AM"/>
        </w:rPr>
        <w:t xml:space="preserve">24 անձ, որոնց ԲԳՎ տրամադրելու նպատակով Նախարարությունը </w:t>
      </w:r>
      <w:r w:rsidRPr="0055552C">
        <w:rPr>
          <w:rFonts w:ascii="GHEA Grapalat" w:eastAsia="Times New Roman" w:hAnsi="GHEA Grapalat" w:cs="Times New Roman"/>
          <w:sz w:val="24"/>
          <w:szCs w:val="24"/>
          <w:lang w:val="hy-AM"/>
        </w:rPr>
        <w:t>24.07.2020թ.-ին թիվ ԶԲ/46452 գրությամբ ՀՀ կառավարություն է ներկայացրել «</w:t>
      </w:r>
      <w:r w:rsidRPr="0055552C">
        <w:rPr>
          <w:rFonts w:ascii="GHEA Grapalat" w:hAnsi="GHEA Grapalat"/>
          <w:bCs/>
          <w:sz w:val="24"/>
          <w:szCs w:val="24"/>
          <w:lang w:val="hy-AM"/>
        </w:rPr>
        <w:t>ՀՀ կառավարության 07.11</w:t>
      </w:r>
      <w:r w:rsidRPr="0055552C">
        <w:rPr>
          <w:rFonts w:ascii="GHEA Grapalat" w:eastAsia="Times New Roman" w:hAnsi="GHEA Grapalat" w:cs="Times New Roman"/>
          <w:sz w:val="24"/>
          <w:szCs w:val="24"/>
          <w:lang w:val="hy-AM"/>
        </w:rPr>
        <w:t xml:space="preserve">.2019թ. թիվ 1555-Ն որոշման մեջ լրացումներ կատարելու մասին» որոշման նախագիծը, որը 30.07.2020 թվականաին հաստատվել է  ՀՀ կառավարության  թիվ 1269-Ն որոշմամբ: Արդյունքում վերոնշյալ թվով </w:t>
      </w:r>
      <w:r w:rsidRPr="0055552C">
        <w:rPr>
          <w:rFonts w:ascii="GHEA Grapalat" w:eastAsia="Times New Roman" w:hAnsi="GHEA Grapalat" w:cs="Times New Roman"/>
          <w:color w:val="000000" w:themeColor="text1"/>
          <w:sz w:val="24"/>
          <w:szCs w:val="24"/>
          <w:lang w:val="hy-AM"/>
        </w:rPr>
        <w:t xml:space="preserve">24 անձ անձանց տրամադրվել է </w:t>
      </w:r>
      <w:r w:rsidRPr="0055552C">
        <w:rPr>
          <w:rFonts w:ascii="GHEA Grapalat" w:eastAsia="Times New Roman" w:hAnsi="GHEA Grapalat" w:cs="Times New Roman"/>
          <w:color w:val="000000"/>
          <w:sz w:val="24"/>
          <w:szCs w:val="24"/>
          <w:shd w:val="clear" w:color="auto" w:fill="FFFFFF"/>
          <w:lang w:val="hy-AM"/>
        </w:rPr>
        <w:t>բնակարանի գնման վկայագրեր՝ անհավասար և ոչ միատեսակ մոտեցում է ցուցաբերվել մերժում ստացած մյուս շրջանավարտների իրավունքների հանդեպ:</w:t>
      </w:r>
    </w:p>
    <w:p w14:paraId="57F76882" w14:textId="77777777" w:rsidR="003633A6" w:rsidRPr="0055552C" w:rsidRDefault="003633A6" w:rsidP="0022060A">
      <w:pPr>
        <w:numPr>
          <w:ilvl w:val="0"/>
          <w:numId w:val="93"/>
        </w:numPr>
        <w:spacing w:after="0" w:line="276" w:lineRule="auto"/>
        <w:contextualSpacing/>
        <w:jc w:val="both"/>
        <w:rPr>
          <w:rFonts w:ascii="GHEA Grapalat" w:eastAsia="Times New Roman" w:hAnsi="GHEA Grapalat" w:cs="Times New Roman"/>
          <w:bCs/>
          <w:color w:val="000000"/>
          <w:sz w:val="24"/>
          <w:szCs w:val="24"/>
          <w:lang w:val="hy-AM"/>
        </w:rPr>
      </w:pPr>
      <w:r w:rsidRPr="0055552C">
        <w:rPr>
          <w:rFonts w:ascii="GHEA Grapalat" w:eastAsia="Times New Roman" w:hAnsi="GHEA Grapalat" w:cs="Times New Roman"/>
          <w:sz w:val="24"/>
          <w:szCs w:val="24"/>
          <w:lang w:val="hy-AM"/>
        </w:rPr>
        <w:t>Հանձնաժողովի որոշումներով թվով 2 քաղաքացիների տրամադրվել է բնակարանի գնման  վկայագրեր, այն դեպքում երբ վերջիններս ք.Գավառի մանկատնից Լիճքի գիշերօթիկ դպրոց տեղափոխվել են 1987թվականի հունվարի 12-ին (ՀԽՍՀ): Համանման հանգամանքներում</w:t>
      </w:r>
      <w:r w:rsidRPr="0055552C">
        <w:rPr>
          <w:rFonts w:ascii="GHEA Grapalat" w:eastAsia="Times New Roman" w:hAnsi="GHEA Grapalat" w:cs="Times New Roman"/>
          <w:b/>
          <w:sz w:val="24"/>
          <w:szCs w:val="24"/>
          <w:lang w:val="hy-AM"/>
        </w:rPr>
        <w:t xml:space="preserve"> </w:t>
      </w:r>
      <w:r w:rsidRPr="0055552C">
        <w:rPr>
          <w:rFonts w:ascii="GHEA Grapalat" w:eastAsia="Times New Roman" w:hAnsi="GHEA Grapalat" w:cs="Times New Roman"/>
          <w:sz w:val="24"/>
          <w:szCs w:val="24"/>
          <w:lang w:val="hy-AM"/>
        </w:rPr>
        <w:t>բնակարանի գնման վկայագիր ստանալու խնդրանքով դիմած թվով 3 քաղաքացու</w:t>
      </w:r>
      <w:r w:rsidRPr="0055552C">
        <w:rPr>
          <w:rFonts w:ascii="GHEA Grapalat" w:eastAsia="Times New Roman" w:hAnsi="GHEA Grapalat" w:cs="Calibri"/>
          <w:iCs/>
          <w:color w:val="000000"/>
          <w:sz w:val="24"/>
          <w:szCs w:val="24"/>
          <w:lang w:val="hy-AM"/>
        </w:rPr>
        <w:t xml:space="preserve"> ԲԳՎ տրամադրումը մերժվել է՝ </w:t>
      </w:r>
      <w:r w:rsidRPr="0055552C">
        <w:rPr>
          <w:rFonts w:ascii="GHEA Grapalat" w:eastAsia="Times New Roman" w:hAnsi="GHEA Grapalat" w:cs="Times New Roman"/>
          <w:sz w:val="24"/>
          <w:szCs w:val="24"/>
          <w:lang w:val="hy-AM"/>
        </w:rPr>
        <w:t>«</w:t>
      </w:r>
      <w:r w:rsidRPr="0055552C">
        <w:rPr>
          <w:rFonts w:ascii="GHEA Grapalat" w:eastAsia="Times New Roman" w:hAnsi="GHEA Grapalat" w:cs="Calibri"/>
          <w:b/>
          <w:i/>
          <w:color w:val="000000"/>
          <w:sz w:val="24"/>
          <w:szCs w:val="24"/>
          <w:lang w:val="hy-AM"/>
        </w:rPr>
        <w:t xml:space="preserve">... </w:t>
      </w:r>
      <w:r w:rsidRPr="0055552C">
        <w:rPr>
          <w:rFonts w:ascii="GHEA Grapalat" w:eastAsia="Times New Roman" w:hAnsi="GHEA Grapalat" w:cs="Calibri"/>
          <w:i/>
          <w:color w:val="000000"/>
          <w:sz w:val="24"/>
          <w:szCs w:val="24"/>
          <w:lang w:val="hy-AM"/>
        </w:rPr>
        <w:t>մանկատնից դուրս եք գրվել մինչև 1991 թվականը, որի պատճառով նախարարությունը ԲԳՎ տրամադրել չի կարող...</w:t>
      </w:r>
      <w:r w:rsidRPr="0055552C">
        <w:rPr>
          <w:rFonts w:ascii="GHEA Grapalat" w:eastAsia="Times New Roman" w:hAnsi="GHEA Grapalat" w:cs="Calibri"/>
          <w:color w:val="000000"/>
          <w:sz w:val="24"/>
          <w:szCs w:val="24"/>
          <w:lang w:val="hy-AM"/>
        </w:rPr>
        <w:t xml:space="preserve"> պատճառաբանությամբ:</w:t>
      </w:r>
      <w:r w:rsidRPr="0055552C">
        <w:rPr>
          <w:rFonts w:ascii="GHEA Grapalat" w:eastAsia="Times New Roman" w:hAnsi="GHEA Grapalat" w:cs="Times New Roman"/>
          <w:sz w:val="24"/>
          <w:szCs w:val="24"/>
          <w:lang w:val="hy-AM"/>
        </w:rPr>
        <w:t xml:space="preserve"> Հարկ է նշել, որ ելնելով այն փաստագրական տվյալից, որ Հայաստանի Հանրապետությունը որպես անկախ պետություն է հաստատվել </w:t>
      </w:r>
      <w:r w:rsidRPr="0055552C">
        <w:rPr>
          <w:rFonts w:ascii="GHEA Grapalat" w:hAnsi="GHEA Grapalat" w:cs="Arial"/>
          <w:color w:val="202122"/>
          <w:sz w:val="24"/>
          <w:szCs w:val="24"/>
          <w:shd w:val="clear" w:color="auto" w:fill="FFFFFF"/>
          <w:lang w:val="hy-AM"/>
        </w:rPr>
        <w:t>1991 թվականի սեպտեմբերի 21-ին, ուստւիև այդ տրամաբանությամբ է</w:t>
      </w:r>
      <w:r w:rsidRPr="0055552C">
        <w:rPr>
          <w:rFonts w:ascii="GHEA Grapalat" w:eastAsia="Times New Roman" w:hAnsi="GHEA Grapalat" w:cs="Times New Roman"/>
          <w:sz w:val="24"/>
          <w:szCs w:val="24"/>
          <w:lang w:val="hy-AM"/>
        </w:rPr>
        <w:t xml:space="preserve"> ՀՀ կառավարության 07.11.2019թ.-ի թիվ 1555-Ն որոշմամբ սահմանվել տվյալ տարեթվով մեկնարկող շեմը</w:t>
      </w:r>
      <w:r w:rsidRPr="0055552C">
        <w:rPr>
          <w:rFonts w:ascii="GHEA Grapalat" w:eastAsia="Times New Roman" w:hAnsi="GHEA Grapalat" w:cs="Times New Roman"/>
          <w:b/>
          <w:sz w:val="24"/>
          <w:szCs w:val="24"/>
          <w:lang w:val="hy-AM"/>
        </w:rPr>
        <w:t xml:space="preserve">: </w:t>
      </w:r>
      <w:r w:rsidRPr="0055552C">
        <w:rPr>
          <w:rFonts w:ascii="GHEA Grapalat" w:eastAsia="Times New Roman" w:hAnsi="GHEA Grapalat" w:cs="Times New Roman"/>
          <w:sz w:val="24"/>
          <w:szCs w:val="24"/>
          <w:lang w:val="hy-AM"/>
        </w:rPr>
        <w:t xml:space="preserve">Այսպիսով </w:t>
      </w:r>
      <w:r w:rsidRPr="0055552C">
        <w:rPr>
          <w:rFonts w:ascii="GHEA Grapalat" w:eastAsia="Times New Roman" w:hAnsi="GHEA Grapalat" w:cs="Calibri"/>
          <w:color w:val="000000"/>
          <w:sz w:val="24"/>
          <w:szCs w:val="24"/>
          <w:lang w:val="hy-AM"/>
        </w:rPr>
        <w:t xml:space="preserve">վերը նշված դեպքերում ՀՀ աշխատանքի և սոցիալական հարցերի նախարարության կողմից ցուցաբերվել է </w:t>
      </w:r>
      <w:r w:rsidRPr="0055552C">
        <w:rPr>
          <w:rFonts w:ascii="GHEA Grapalat" w:eastAsia="Times New Roman" w:hAnsi="GHEA Grapalat" w:cs="Times New Roman"/>
          <w:color w:val="000000"/>
          <w:sz w:val="24"/>
          <w:szCs w:val="24"/>
          <w:lang w:val="hy-AM"/>
        </w:rPr>
        <w:t xml:space="preserve">անհավասար և </w:t>
      </w:r>
      <w:r w:rsidRPr="0055552C">
        <w:rPr>
          <w:rFonts w:ascii="GHEA Grapalat" w:eastAsia="Times New Roman" w:hAnsi="GHEA Grapalat" w:cs="Calibri"/>
          <w:color w:val="000000"/>
          <w:sz w:val="24"/>
          <w:szCs w:val="24"/>
          <w:lang w:val="hy-AM"/>
        </w:rPr>
        <w:t>տարբերակված</w:t>
      </w:r>
      <w:r w:rsidRPr="0055552C">
        <w:rPr>
          <w:rFonts w:ascii="GHEA Grapalat" w:eastAsia="Times New Roman" w:hAnsi="GHEA Grapalat" w:cs="Times New Roman"/>
          <w:color w:val="000000"/>
          <w:sz w:val="24"/>
          <w:szCs w:val="24"/>
          <w:lang w:val="hy-AM"/>
        </w:rPr>
        <w:t xml:space="preserve"> մոտեցումներ միանաման փաստական հանգամանքների նկատմամբ, ինչը</w:t>
      </w:r>
      <w:r w:rsidRPr="0055552C">
        <w:rPr>
          <w:rFonts w:ascii="GHEA Grapalat" w:hAnsi="GHEA Grapalat" w:cs="Calibri"/>
          <w:color w:val="000000"/>
          <w:sz w:val="24"/>
          <w:szCs w:val="24"/>
          <w:lang w:val="hy-AM"/>
        </w:rPr>
        <w:t xml:space="preserve"> արգելվում է </w:t>
      </w:r>
      <w:r w:rsidRPr="0055552C">
        <w:rPr>
          <w:rFonts w:ascii="GHEA Grapalat" w:eastAsia="Times New Roman" w:hAnsi="GHEA Grapalat" w:cs="Times New Roman"/>
          <w:sz w:val="24"/>
          <w:szCs w:val="24"/>
          <w:lang w:val="hy-AM"/>
        </w:rPr>
        <w:t>«</w:t>
      </w:r>
      <w:r w:rsidRPr="0055552C">
        <w:rPr>
          <w:rFonts w:ascii="GHEA Grapalat" w:hAnsi="GHEA Grapalat" w:cs="Calibri"/>
          <w:color w:val="000000"/>
          <w:sz w:val="24"/>
          <w:szCs w:val="24"/>
          <w:lang w:val="hy-AM"/>
        </w:rPr>
        <w:t>Վարչարարության հիմունքների եվ վարչական վարույթի մասին</w:t>
      </w:r>
      <w:r w:rsidRPr="0055552C">
        <w:rPr>
          <w:rFonts w:ascii="GHEA Grapalat" w:eastAsia="Times New Roman" w:hAnsi="GHEA Grapalat" w:cs="Times New Roman"/>
          <w:sz w:val="24"/>
          <w:szCs w:val="24"/>
          <w:lang w:val="hy-AM"/>
        </w:rPr>
        <w:t>»</w:t>
      </w:r>
      <w:r w:rsidRPr="0055552C">
        <w:rPr>
          <w:rFonts w:ascii="GHEA Grapalat" w:hAnsi="GHEA Grapalat" w:cs="Calibri"/>
          <w:color w:val="000000"/>
          <w:sz w:val="24"/>
          <w:szCs w:val="24"/>
          <w:lang w:val="hy-AM"/>
        </w:rPr>
        <w:t xml:space="preserve"> ՀՀ օրենքի 7-րդ հոդվածի 1-ին մասով սահմանված դրույթով:</w:t>
      </w:r>
    </w:p>
    <w:p w14:paraId="49711E0A" w14:textId="77777777" w:rsidR="003633A6" w:rsidRPr="0055552C" w:rsidRDefault="003633A6" w:rsidP="0022060A">
      <w:pPr>
        <w:numPr>
          <w:ilvl w:val="0"/>
          <w:numId w:val="93"/>
        </w:numPr>
        <w:spacing w:after="0" w:line="276" w:lineRule="auto"/>
        <w:contextualSpacing/>
        <w:jc w:val="both"/>
        <w:rPr>
          <w:rFonts w:ascii="GHEA Grapalat" w:eastAsia="Times New Roman" w:hAnsi="GHEA Grapalat" w:cs="Times New Roman"/>
          <w:bCs/>
          <w:color w:val="000000"/>
          <w:sz w:val="24"/>
          <w:szCs w:val="24"/>
          <w:lang w:val="hy-AM"/>
        </w:rPr>
      </w:pPr>
      <w:r w:rsidRPr="0055552C">
        <w:rPr>
          <w:rFonts w:ascii="GHEA Grapalat" w:eastAsia="Times New Roman" w:hAnsi="GHEA Grapalat" w:cs="Times New Roman"/>
          <w:color w:val="000000" w:themeColor="text1"/>
          <w:sz w:val="24"/>
          <w:szCs w:val="24"/>
          <w:lang w:val="hy-AM"/>
        </w:rPr>
        <w:t xml:space="preserve">ՀՀ աշխատանքի և սոցիալական հարցերի նախարարությունը 01.12.2020թ.-ի դրությամբ չի իրականացրել նոտարների դեպոզիտային հաշիվներին 26.12.2019թ.-ին փոխանցված գումարներից ՀՀ քաղաքացիներին իրականացված փաստացի վճարումների ու դեպոզիտային հաշիվներին առկա մնացորդների հստակ հաշվառում: Այն իրականացվել է միայն շահառուների կողմից նախարարություն ներկայացրած բնակարանների նոտարական վավերացում ստացած առուվաճառքի պայմանագրերի հիման վրա՝ </w:t>
      </w:r>
      <w:r w:rsidRPr="0055552C">
        <w:rPr>
          <w:rFonts w:ascii="GHEA Grapalat" w:eastAsia="Times New Roman" w:hAnsi="GHEA Grapalat" w:cs="Times New Roman"/>
          <w:sz w:val="24"/>
          <w:szCs w:val="24"/>
          <w:lang w:val="hy-AM"/>
        </w:rPr>
        <w:t xml:space="preserve">մինչդեռ համաձայն </w:t>
      </w:r>
      <w:r w:rsidRPr="0055552C">
        <w:rPr>
          <w:rFonts w:ascii="GHEA Grapalat" w:hAnsi="GHEA Grapalat" w:cs="Tahoma"/>
          <w:sz w:val="24"/>
          <w:szCs w:val="24"/>
          <w:lang w:val="hy-AM"/>
        </w:rPr>
        <w:t xml:space="preserve">ՀՀ կառավարության  07.11.2019թ.-ի թիվ 1555-Ն որոշման պահանջների </w:t>
      </w:r>
      <w:r w:rsidRPr="0055552C">
        <w:rPr>
          <w:rFonts w:ascii="GHEA Grapalat" w:eastAsia="Times New Roman" w:hAnsi="GHEA Grapalat" w:cs="Times New Roman"/>
          <w:sz w:val="24"/>
          <w:szCs w:val="24"/>
          <w:lang w:val="hy-AM"/>
        </w:rPr>
        <w:t xml:space="preserve">շահառուներին աջակցությունը ցուցաբերվում է վճարումների </w:t>
      </w:r>
      <w:r w:rsidRPr="0055552C">
        <w:rPr>
          <w:rFonts w:ascii="GHEA Grapalat" w:eastAsia="Times New Roman" w:hAnsi="GHEA Grapalat" w:cs="Times New Roman"/>
          <w:sz w:val="24"/>
          <w:szCs w:val="24"/>
          <w:lang w:val="hy-AM"/>
        </w:rPr>
        <w:lastRenderedPageBreak/>
        <w:t>ձևով, որոնք կատարվում են նոտարների միջոցով նախարարության կողմից ներկայացված վճարման հայտերի համաձայն:</w:t>
      </w:r>
    </w:p>
    <w:p w14:paraId="205C4CCD" w14:textId="7385614F" w:rsidR="003633A6" w:rsidRPr="0055552C" w:rsidRDefault="003633A6" w:rsidP="00856FE8">
      <w:pPr>
        <w:numPr>
          <w:ilvl w:val="0"/>
          <w:numId w:val="93"/>
        </w:numPr>
        <w:spacing w:after="0" w:line="276" w:lineRule="auto"/>
        <w:contextualSpacing/>
        <w:jc w:val="both"/>
        <w:rPr>
          <w:rFonts w:ascii="GHEA Grapalat" w:eastAsia="Times New Roman" w:hAnsi="GHEA Grapalat" w:cs="Times New Roman"/>
          <w:bCs/>
          <w:color w:val="000000"/>
          <w:sz w:val="24"/>
          <w:szCs w:val="24"/>
          <w:lang w:val="hy-AM"/>
        </w:rPr>
      </w:pPr>
      <w:r w:rsidRPr="0055552C">
        <w:rPr>
          <w:rFonts w:ascii="GHEA Grapalat" w:hAnsi="GHEA Grapalat" w:cs="Tahoma"/>
          <w:color w:val="000000" w:themeColor="text1"/>
          <w:sz w:val="24"/>
          <w:szCs w:val="24"/>
          <w:lang w:val="hy-AM"/>
        </w:rPr>
        <w:t>Հանձնաժողովի 02.12.2019թ.-ի նիստում ընդունված որոշմամբ հաստատվել է, որ Նոտարների ընտրությունը պետք է կատարվի միայն Կառավարական 3-րդ մասնաշենքից 1 կմ հեռավորությամբ շառավղով տեղակայված Նատարական գրասենյակների շրջանակից, սակայն տվյալ որոշումը արդարացված չէ և ըստ էության չի համապատասխանում ՀՀ կառավարության առ 07.11.2019 թվականի թիվ 1555-Ն որոշման պահանջներին: Հանձնաժողովը հաշվի չի առել այն հանգամանքը, որ Ծրագրի շահառու հանդիսացող ՀՀ մանկատան շրջանավարտները բնակվում են ՀՀ ողջ տարածքում և որոշման այդ պահանջը լրացուցիչ ֆինանսական խոչընդոտներ է առաջացրել շահառուների համար:</w:t>
      </w:r>
    </w:p>
    <w:p w14:paraId="0FFB2792" w14:textId="77777777" w:rsidR="003633A6" w:rsidRPr="0055552C" w:rsidRDefault="003633A6" w:rsidP="003633A6">
      <w:pPr>
        <w:shd w:val="clear" w:color="auto" w:fill="FFFFFF"/>
        <w:spacing w:after="0" w:line="276" w:lineRule="auto"/>
        <w:ind w:firstLine="851"/>
        <w:jc w:val="both"/>
        <w:rPr>
          <w:rFonts w:ascii="GHEA Grapalat" w:eastAsia="Times New Roman" w:hAnsi="GHEA Grapalat" w:cs="Times New Roman"/>
          <w:color w:val="000000" w:themeColor="text1"/>
          <w:sz w:val="24"/>
          <w:szCs w:val="24"/>
          <w:lang w:val="hy-AM"/>
        </w:rPr>
      </w:pPr>
    </w:p>
    <w:p w14:paraId="3129D060" w14:textId="77777777" w:rsidR="003633A6" w:rsidRPr="0055552C" w:rsidRDefault="003633A6" w:rsidP="003633A6">
      <w:pPr>
        <w:keepNext/>
        <w:keepLines/>
        <w:spacing w:before="40" w:after="0" w:line="276" w:lineRule="auto"/>
        <w:jc w:val="both"/>
        <w:outlineLvl w:val="1"/>
        <w:rPr>
          <w:rFonts w:ascii="GHEA Grapalat" w:eastAsiaTheme="majorEastAsia" w:hAnsi="GHEA Grapalat" w:cstheme="majorBidi"/>
          <w:color w:val="2E74B5" w:themeColor="accent1" w:themeShade="BF"/>
          <w:sz w:val="24"/>
          <w:szCs w:val="24"/>
          <w:u w:val="single"/>
          <w:lang w:val="hy-AM"/>
        </w:rPr>
      </w:pPr>
      <w:r w:rsidRPr="0055552C">
        <w:rPr>
          <w:rFonts w:ascii="GHEA Grapalat" w:eastAsiaTheme="majorEastAsia" w:hAnsi="GHEA Grapalat" w:cstheme="majorBidi"/>
          <w:color w:val="2E74B5" w:themeColor="accent1" w:themeShade="BF"/>
          <w:sz w:val="24"/>
          <w:szCs w:val="24"/>
          <w:u w:val="single"/>
          <w:lang w:val="hy-AM"/>
        </w:rPr>
        <w:t>ՀՀ աշխատանքի և սոցիալական հարցերի նախարարության</w:t>
      </w:r>
      <w:r w:rsidRPr="0055552C">
        <w:rPr>
          <w:rFonts w:ascii="GHEA Grapalat" w:eastAsia="Times New Roman" w:hAnsi="GHEA Grapalat" w:cstheme="majorBidi"/>
          <w:color w:val="2E74B5" w:themeColor="accent1" w:themeShade="BF"/>
          <w:sz w:val="24"/>
          <w:szCs w:val="24"/>
          <w:u w:val="single"/>
          <w:lang w:val="hy-AM"/>
        </w:rPr>
        <w:t xml:space="preserve"> կողմից իրականացվող</w:t>
      </w:r>
      <w:r w:rsidRPr="0055552C">
        <w:rPr>
          <w:rFonts w:ascii="GHEA Grapalat" w:eastAsiaTheme="majorEastAsia" w:hAnsi="GHEA Grapalat" w:cstheme="majorBidi"/>
          <w:color w:val="2E74B5" w:themeColor="accent1" w:themeShade="BF"/>
          <w:sz w:val="24"/>
          <w:szCs w:val="24"/>
          <w:u w:val="single"/>
          <w:lang w:val="hy-AM"/>
        </w:rPr>
        <w:t xml:space="preserve"> «Լսողական սարքեր և հաշմանդամի սայլակներ ձեռքբերելու համար հավաստագրերի տրամադրում», ինչպես նաև «Հաշմանդամություն ունեցող անձանց աջակցող տեխնոլոգիաներով ապահովում և դրանց վերանորոգում» ծրագրերի մասով.</w:t>
      </w:r>
    </w:p>
    <w:p w14:paraId="2C2BBF87" w14:textId="77777777" w:rsidR="003633A6" w:rsidRPr="0055552C" w:rsidRDefault="003633A6" w:rsidP="0022060A">
      <w:pPr>
        <w:numPr>
          <w:ilvl w:val="0"/>
          <w:numId w:val="67"/>
        </w:numPr>
        <w:spacing w:line="276" w:lineRule="auto"/>
        <w:ind w:left="567" w:hanging="567"/>
        <w:contextualSpacing/>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 xml:space="preserve">Արձանագրվել է դեպք, երբ քաղաքացին (ծնված 05.09.44թ. ՀԾՀ 1509440178) 10.08.2019թ. մահացել է, սակայն 12.08.2019թ.-ին «Պլանտա Սանա» ՍՊԸ-ից ստացել է թվով 2 հատ «պրոթեզի կոշիկներ» աջակցող միջոցներ (2x13500 դրամ արժողությամբ), ավելին՝ «Պրոթեզաօրթոպեդիկ և վերականգնողական պարագաների տրամադրման տեղեկատվական ենթահամակարգ»-ում առկա է շահառուի կողմից 12.08.2019թ.-ին լրացված դիմում աջակցող միջոց ստանալու վերաբերյալ և շահառուի անձնական քարտ (լրացվում է աջակցող միջոցը ստանալուց): </w:t>
      </w:r>
    </w:p>
    <w:p w14:paraId="255F70EA" w14:textId="77777777" w:rsidR="003633A6" w:rsidRPr="0055552C" w:rsidRDefault="003633A6" w:rsidP="0022060A">
      <w:pPr>
        <w:numPr>
          <w:ilvl w:val="0"/>
          <w:numId w:val="67"/>
        </w:numPr>
        <w:spacing w:line="276" w:lineRule="auto"/>
        <w:ind w:left="567" w:hanging="567"/>
        <w:contextualSpacing/>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ՀՀ ԱԱԾ ՍԷԿՏ համակարգից 15.01.2021թ.ին թիվ 216/3-23 գրությամբ ստացված տվյալների համադրման արդյունքում արձանագրվել է թվով 67 դեպք, երբ շահառուները աջակցող միջոցները ստանալուց, ըստ համակարգի տվյալների բացակայել են ՀՀ տարածքից: Մասնավորապես թվով 40 շահառու, որոնք ՀՀ սահմաններից դուրս են եկել մինչև 2019 թվականը, սակայն նշված տարեթվին ստացել են համապատասխան աջակցող միջոցներ: Իսկ թվով 27 շահառու, որոնք 2019 թվականի ընթացքում կատարել են մեկից ավելի սահմանահատումներ, աջակցող միջոցները ստանալու օրվա դրությամբ չեն գտնվել ՀՀ տարածքում:</w:t>
      </w:r>
    </w:p>
    <w:p w14:paraId="597B96CD" w14:textId="77777777" w:rsidR="003633A6" w:rsidRPr="0055552C" w:rsidRDefault="003633A6" w:rsidP="0022060A">
      <w:pPr>
        <w:numPr>
          <w:ilvl w:val="0"/>
          <w:numId w:val="67"/>
        </w:numPr>
        <w:spacing w:line="276" w:lineRule="auto"/>
        <w:ind w:left="567" w:hanging="567"/>
        <w:contextualSpacing/>
        <w:jc w:val="both"/>
        <w:rPr>
          <w:rFonts w:ascii="GHEA Grapalat" w:eastAsiaTheme="minorHAnsi" w:hAnsi="GHEA Grapalat"/>
          <w:sz w:val="24"/>
          <w:szCs w:val="24"/>
          <w:lang w:val="hy-AM"/>
        </w:rPr>
      </w:pPr>
      <w:r w:rsidRPr="0055552C">
        <w:rPr>
          <w:rFonts w:ascii="GHEA Grapalat" w:eastAsia="Times New Roman" w:hAnsi="GHEA Grapalat" w:cs="Times New Roman"/>
          <w:color w:val="000000" w:themeColor="text1"/>
          <w:sz w:val="24"/>
          <w:szCs w:val="24"/>
          <w:lang w:val="hy-AM"/>
        </w:rPr>
        <w:t>ՀՀ աշխատանքի և սոցիալական հարցերի նախարարությունը</w:t>
      </w:r>
      <w:r w:rsidRPr="0055552C">
        <w:rPr>
          <w:rFonts w:ascii="GHEA Grapalat" w:eastAsiaTheme="minorHAnsi" w:hAnsi="GHEA Grapalat"/>
          <w:sz w:val="24"/>
          <w:szCs w:val="24"/>
          <w:lang w:val="hy-AM"/>
        </w:rPr>
        <w:t xml:space="preserve"> աջակցող միջոցների տրամադրման վերաբերյալ տեղեկանում է կազմակերպությունների կողմից ներկայացված հաշվետվությունների միջոցով և փաստացի որևէ կերպ </w:t>
      </w:r>
      <w:r w:rsidRPr="0055552C">
        <w:rPr>
          <w:rFonts w:ascii="GHEA Grapalat" w:eastAsiaTheme="minorHAnsi" w:hAnsi="GHEA Grapalat"/>
          <w:sz w:val="24"/>
          <w:szCs w:val="24"/>
          <w:lang w:val="hy-AM"/>
        </w:rPr>
        <w:lastRenderedPageBreak/>
        <w:t>չի մասնակցում շահառուներին հատկացվող աջակցող միջոցների տրամադրման գործընթացին կամ դրա վերահսկմանը: Ավելին, որևէ կերպ չի իրականացվում կազմակերպությունների կողմից տրամադրված աջակցող միջոցների համապատասխանության գնահատում՝ տեխնիկական բնութագրերով սահմանված նվազագույն պահանջներին:</w:t>
      </w:r>
    </w:p>
    <w:p w14:paraId="75550F7C" w14:textId="77777777" w:rsidR="003633A6" w:rsidRPr="0055552C" w:rsidRDefault="003633A6" w:rsidP="0022060A">
      <w:pPr>
        <w:numPr>
          <w:ilvl w:val="0"/>
          <w:numId w:val="67"/>
        </w:numPr>
        <w:spacing w:line="276" w:lineRule="auto"/>
        <w:ind w:left="567" w:hanging="567"/>
        <w:contextualSpacing/>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«Վերին և ստորին վերջույթների պրոթեզներ» աջակցող միջոցների հավաստագրերի արժեքների համար հիմք են հանդիսացել միայն «Ինտերօրթո» ՍՊԸ-ի կողմից առաջարկված գները և նրա կողմից ներկայացված գնային արժեքների գնագոյացումները, իսկ «Սրունքի էնդոսկելիտար պրոթեզ կաշվից ընդունիչով» աջակցող միջոցի համար էլ առանց հիմնավորման սահմանվել է 59.0 հազ. դրամով ավելի բարձր հավաստագրի արժեք, քան 2018թ.-ին մրցույթներին ներկայացրած գները: Ընդանուր առմամբ աջակցող միջոցների հավաստագրերի արժեքների համար հիմք հանդիսացած 2018թ. կայացած գնման ընթացակարգերի արդյունքով ձևավորված գները չեն եղել մրցակցային ընթացակարգի արդյունքում ձևավորված գներ: Ավելին, 3 տեսակի աջակցող միջոցների հավաստագրերի արժեքները ավելի բարձր են սահմանվել քան մրցույթին առաջարկված գները:</w:t>
      </w:r>
    </w:p>
    <w:p w14:paraId="5B400028" w14:textId="77777777" w:rsidR="003633A6" w:rsidRPr="0055552C" w:rsidRDefault="003633A6" w:rsidP="0022060A">
      <w:pPr>
        <w:numPr>
          <w:ilvl w:val="0"/>
          <w:numId w:val="67"/>
        </w:numPr>
        <w:spacing w:line="276" w:lineRule="auto"/>
        <w:ind w:left="567" w:hanging="567"/>
        <w:contextualSpacing/>
        <w:jc w:val="both"/>
        <w:rPr>
          <w:rFonts w:ascii="GHEA Grapalat" w:eastAsiaTheme="minorHAnsi" w:hAnsi="GHEA Grapalat"/>
          <w:sz w:val="24"/>
          <w:szCs w:val="24"/>
          <w:lang w:val="hy-AM"/>
        </w:rPr>
      </w:pPr>
      <w:r w:rsidRPr="0055552C">
        <w:rPr>
          <w:rFonts w:ascii="GHEA Grapalat" w:eastAsia="Times New Roman" w:hAnsi="GHEA Grapalat" w:cs="Times New Roman"/>
          <w:color w:val="000000" w:themeColor="text1"/>
          <w:sz w:val="24"/>
          <w:szCs w:val="24"/>
          <w:lang w:val="hy-AM"/>
        </w:rPr>
        <w:t>ՀՀ աշխատանքի և սոցիալական հարցերի նախարարությունը</w:t>
      </w:r>
      <w:r w:rsidRPr="0055552C">
        <w:rPr>
          <w:rFonts w:ascii="GHEA Grapalat" w:eastAsiaTheme="minorHAnsi" w:hAnsi="GHEA Grapalat"/>
          <w:sz w:val="24"/>
          <w:szCs w:val="24"/>
          <w:lang w:val="hy-AM"/>
        </w:rPr>
        <w:t xml:space="preserve"> աջակցող միջոցների հավաստագրերի արժեքները սահմանելիս չի ունեցել որևէ հիմնավոր գնագոյացման մեթոդիկա, որի առկայության պարագայում հնարավոր կլիներ ունենալ ավելի արժանահավատ հավաստագրերի արժեքներ: Ավելին, չեն կատարվել համացանցային շուկայի լրացուցիչ ուսումնասիրություններ, ինչպես Հայաստանի Հանրապետությունում, այնպես էլ ԵԱՏՄ անդամ երկրներում գործող գների վերաբերյալ, որի արդյունքում կձևավորվեր ավելի հիմնավոր արժեքներ:</w:t>
      </w:r>
    </w:p>
    <w:p w14:paraId="23407ACE" w14:textId="4FDE7F83" w:rsidR="003633A6" w:rsidRPr="0055552C" w:rsidRDefault="003633A6" w:rsidP="00D434A1">
      <w:pPr>
        <w:spacing w:line="276" w:lineRule="auto"/>
        <w:ind w:left="567"/>
        <w:contextualSpacing/>
        <w:jc w:val="both"/>
        <w:rPr>
          <w:rFonts w:ascii="GHEA Grapalat" w:eastAsiaTheme="minorHAnsi" w:hAnsi="GHEA Grapalat"/>
          <w:sz w:val="24"/>
          <w:szCs w:val="24"/>
          <w:lang w:val="hy-AM"/>
        </w:rPr>
      </w:pPr>
      <w:r w:rsidRPr="0055552C">
        <w:rPr>
          <w:rFonts w:ascii="GHEA Grapalat" w:eastAsiaTheme="minorHAnsi" w:hAnsi="GHEA Grapalat"/>
          <w:sz w:val="24"/>
          <w:szCs w:val="24"/>
          <w:lang w:val="hy-AM"/>
        </w:rPr>
        <w:t>Հաշվեքննություն իրականացնողների կողմից համանմանության սկզբունքով ուսումնասիրվել է ՌԴ-ում մի քանի տեսակի աջակցող միջոցների (պրոթեզների) ձեռքբերման համար կազմակերպված մրցույթները, որտեղ մասնակից կազմակերպությունների կողմից գնման ընթացակարգերին ներկայացված գնառաջարկները համադրելով ՀՀ սահմանված հավաստագրերի արժեքներին արձանագրվեց, որ որոշ դեպքերում դրանք եղել են զգալի ցածր, իսկ որոշներում էական բարձր: Արձանագրված ինչպես ցածր, այնպես էլ բարձր արժեքները խիստ մտահոգություն են առաջացնում ներկայումս «պրոթեզների շուկայում» առաջարկվող տեսակների, որակների, ինչպես նաև դրանց բնութագրող տեխնիկական բնութագրերի վերաբերյալ Նախարարության կողմից ոչ մանրամասն կատարված շուկայական ուսումնասիրությունների առնչությամբ:</w:t>
      </w:r>
    </w:p>
    <w:p w14:paraId="7BB3F8D7" w14:textId="77777777" w:rsidR="003633A6" w:rsidRPr="0055552C" w:rsidRDefault="003633A6" w:rsidP="003633A6">
      <w:pPr>
        <w:keepNext/>
        <w:keepLines/>
        <w:spacing w:before="40" w:after="0" w:line="276" w:lineRule="auto"/>
        <w:outlineLvl w:val="1"/>
        <w:rPr>
          <w:rFonts w:ascii="GHEA Grapalat" w:eastAsiaTheme="majorEastAsia" w:hAnsi="GHEA Grapalat" w:cstheme="majorBidi"/>
          <w:color w:val="2E74B5" w:themeColor="accent1" w:themeShade="BF"/>
          <w:sz w:val="24"/>
          <w:szCs w:val="24"/>
          <w:u w:val="single"/>
          <w:lang w:val="hy-AM"/>
        </w:rPr>
      </w:pPr>
      <w:r w:rsidRPr="0055552C">
        <w:rPr>
          <w:rFonts w:ascii="GHEA Grapalat" w:eastAsiaTheme="majorEastAsia" w:hAnsi="GHEA Grapalat" w:cstheme="majorBidi"/>
          <w:color w:val="2E74B5" w:themeColor="accent1" w:themeShade="BF"/>
          <w:sz w:val="24"/>
          <w:szCs w:val="24"/>
          <w:u w:val="single"/>
          <w:lang w:val="hy-AM"/>
        </w:rPr>
        <w:lastRenderedPageBreak/>
        <w:t>ՀՀ աշխատանքի և սոցիալական հարցերի նախարարության կողմից իրականացված գնման գործընթացի վերաբերյալ</w:t>
      </w:r>
    </w:p>
    <w:p w14:paraId="425E3F4D" w14:textId="77777777" w:rsidR="003633A6" w:rsidRPr="0055552C" w:rsidRDefault="003633A6" w:rsidP="0022060A">
      <w:pPr>
        <w:numPr>
          <w:ilvl w:val="0"/>
          <w:numId w:val="84"/>
        </w:numPr>
        <w:shd w:val="clear" w:color="auto" w:fill="FFFFFF"/>
        <w:spacing w:after="0" w:line="276" w:lineRule="auto"/>
        <w:ind w:left="284" w:hanging="284"/>
        <w:contextualSpacing/>
        <w:jc w:val="both"/>
        <w:rPr>
          <w:rFonts w:ascii="GHEA Grapalat" w:eastAsia="Times New Roman" w:hAnsi="GHEA Grapalat" w:cs="Times New Roman"/>
          <w:sz w:val="24"/>
          <w:szCs w:val="24"/>
          <w:lang w:val="hy-AM"/>
        </w:rPr>
      </w:pPr>
      <w:r w:rsidRPr="0055552C">
        <w:rPr>
          <w:rFonts w:ascii="GHEA Grapalat" w:eastAsiaTheme="minorHAnsi" w:hAnsi="GHEA Grapalat"/>
          <w:sz w:val="24"/>
          <w:szCs w:val="24"/>
          <w:lang w:val="hy-AM"/>
        </w:rPr>
        <w:t>Կենտրոնացված կարգով էլեկտրոնային եղանակով Նախարարության համակարգում գործող պետական ոչ առևտրային կազմակերպությունների (այսուհետ՝ ՊՈԱԿ-ներ) կարիքների համար (սննդամթերք, տնտեսական, սանհիգենիկ և մաքրիչ նյութեր, հանդերձանք և անկողնային պարագաներ, ծխախոտ և վառելիք) կայացած 73 մրցույթներում կնքվել են 1,034,754.2 հազ. դրամի պայմանագրեր։ Ուշագրավ է, որ նշված պայմանագրերից շուրջ 721,220,0 հազ. դրամը կամ 70%-ը բաժին է ընկնում թվով 5 ընկերության:</w:t>
      </w:r>
    </w:p>
    <w:p w14:paraId="34AF35BB" w14:textId="77777777" w:rsidR="003633A6" w:rsidRPr="0055552C" w:rsidRDefault="003633A6" w:rsidP="0022060A">
      <w:pPr>
        <w:numPr>
          <w:ilvl w:val="0"/>
          <w:numId w:val="84"/>
        </w:numPr>
        <w:shd w:val="clear" w:color="auto" w:fill="FFFFFF"/>
        <w:spacing w:after="0" w:line="276" w:lineRule="auto"/>
        <w:ind w:left="284" w:hanging="284"/>
        <w:contextualSpacing/>
        <w:jc w:val="both"/>
        <w:rPr>
          <w:rFonts w:ascii="GHEA Grapalat" w:eastAsia="Times New Roman" w:hAnsi="GHEA Grapalat" w:cs="Times New Roman"/>
          <w:sz w:val="24"/>
          <w:szCs w:val="24"/>
          <w:lang w:val="hy-AM"/>
        </w:rPr>
      </w:pPr>
      <w:r w:rsidRPr="0055552C">
        <w:rPr>
          <w:rFonts w:ascii="GHEA Grapalat" w:eastAsiaTheme="minorHAnsi" w:hAnsi="GHEA Grapalat"/>
          <w:color w:val="000000"/>
          <w:sz w:val="24"/>
          <w:szCs w:val="24"/>
          <w:lang w:val="hy-AM"/>
        </w:rPr>
        <w:t>Կենտրոնացված կարգով էլեկտրոնային եղանակով իրականացված էլեկտրոնային աճուրդի արդյունքում նախարարության գլխավոր քարտուղարի և առևտրային ընկերությունների (մատակարարների) միջև կնքված մի շարք պայմանագրերում փոփոխությունները հաստատվել է ոչ թե պատվիրատուի ղեկավարի (ՀՀ ԱՍՀ նախարարության գլխավոր քարտուղար) այլ կազմակերպությունների տնօրենները՝ մինչև սահմանված կարգով այդ լիազորությունը ստանձնելը։</w:t>
      </w:r>
    </w:p>
    <w:p w14:paraId="40AD08B9" w14:textId="77777777" w:rsidR="003633A6" w:rsidRPr="0055552C" w:rsidRDefault="003633A6" w:rsidP="0022060A">
      <w:pPr>
        <w:numPr>
          <w:ilvl w:val="0"/>
          <w:numId w:val="84"/>
        </w:numPr>
        <w:shd w:val="clear" w:color="auto" w:fill="FFFFFF"/>
        <w:spacing w:after="0" w:line="276" w:lineRule="auto"/>
        <w:ind w:left="284" w:hanging="284"/>
        <w:contextualSpacing/>
        <w:jc w:val="both"/>
        <w:rPr>
          <w:rFonts w:ascii="GHEA Grapalat" w:eastAsia="Times New Roman" w:hAnsi="GHEA Grapalat" w:cs="Times New Roman"/>
          <w:sz w:val="24"/>
          <w:szCs w:val="24"/>
          <w:lang w:val="hy-AM"/>
        </w:rPr>
      </w:pPr>
      <w:r w:rsidRPr="0055552C">
        <w:rPr>
          <w:rFonts w:ascii="GHEA Grapalat" w:eastAsia="Times New Roman" w:hAnsi="GHEA Grapalat" w:cs="Times New Roman"/>
          <w:color w:val="000000" w:themeColor="text1"/>
          <w:sz w:val="24"/>
          <w:szCs w:val="24"/>
          <w:lang w:val="hy-AM"/>
        </w:rPr>
        <w:t>ՀՀ աշխատանքի և սոցիալական հարցերի նախարարության, ինչպես նաև</w:t>
      </w:r>
      <w:r w:rsidRPr="0055552C">
        <w:rPr>
          <w:rFonts w:ascii="GHEA Grapalat" w:eastAsia="Times New Roman" w:hAnsi="GHEA Grapalat" w:cs="Times New Roman"/>
          <w:bCs/>
          <w:color w:val="000000" w:themeColor="text1"/>
          <w:sz w:val="24"/>
          <w:szCs w:val="24"/>
          <w:lang w:val="hy-AM"/>
        </w:rPr>
        <w:t xml:space="preserve"> հաշվեքննության ենթարկված Կազմակերպություններում կամ թերի եղել, կամ առհասարակ բացակայել է </w:t>
      </w:r>
      <w:r w:rsidRPr="0055552C">
        <w:rPr>
          <w:rFonts w:ascii="GHEA Grapalat" w:eastAsia="Times New Roman" w:hAnsi="GHEA Grapalat" w:cs="Times New Roman"/>
          <w:iCs/>
          <w:color w:val="000000" w:themeColor="text1"/>
          <w:sz w:val="24"/>
          <w:szCs w:val="24"/>
          <w:lang w:val="hy-AM"/>
        </w:rPr>
        <w:t xml:space="preserve">գնումների ոլորտը կանոնակարգող ՀՀ օրենսդրությամբ պահանջված </w:t>
      </w:r>
      <w:r w:rsidRPr="0055552C">
        <w:rPr>
          <w:rFonts w:ascii="GHEA Grapalat" w:eastAsia="Times New Roman" w:hAnsi="GHEA Grapalat" w:cs="Times New Roman"/>
          <w:bCs/>
          <w:color w:val="000000" w:themeColor="text1"/>
          <w:sz w:val="24"/>
          <w:szCs w:val="24"/>
          <w:lang w:val="hy-AM"/>
        </w:rPr>
        <w:t xml:space="preserve">գնումների պլանները։ Բազմաթիվ դեպքերում դրանք կազմվել են սխալով, չեն ներկայացրել իրական պահանջարկի ծավալներն ու ժամկետները, ինչը </w:t>
      </w:r>
      <w:r w:rsidRPr="0055552C">
        <w:rPr>
          <w:rFonts w:ascii="GHEA Grapalat" w:eastAsia="Times New Roman" w:hAnsi="GHEA Grapalat" w:cs="Times New Roman"/>
          <w:iCs/>
          <w:color w:val="000000" w:themeColor="text1"/>
          <w:sz w:val="24"/>
          <w:szCs w:val="24"/>
          <w:lang w:val="hy-AM"/>
        </w:rPr>
        <w:t xml:space="preserve">հակասում է ՀՀ կառավարության 2017 թվականի ապրիլի 13-ի «Գնումների պլանի ձևը, դրա լրացման, հաստատման և հրապարակման կարգը հաստատելու մասին» թիվ 390-Ն, ինչպես նաև </w:t>
      </w:r>
      <w:r w:rsidRPr="0055552C">
        <w:rPr>
          <w:rFonts w:ascii="GHEA Grapalat" w:hAnsi="GHEA Grapalat"/>
          <w:color w:val="000000"/>
          <w:sz w:val="24"/>
          <w:szCs w:val="24"/>
          <w:lang w:val="hy-AM"/>
        </w:rPr>
        <w:t>ՀՀ կառավարության 2017 թվականի մայիսի 4-ի թիվ 526-Ն</w:t>
      </w:r>
      <w:r w:rsidRPr="0055552C">
        <w:rPr>
          <w:rFonts w:ascii="GHEA Grapalat" w:eastAsia="Times New Roman" w:hAnsi="GHEA Grapalat" w:cs="Times New Roman"/>
          <w:iCs/>
          <w:color w:val="000000" w:themeColor="text1"/>
          <w:sz w:val="24"/>
          <w:szCs w:val="24"/>
          <w:lang w:val="hy-AM"/>
        </w:rPr>
        <w:t xml:space="preserve"> որոշումների պահանջներին</w:t>
      </w:r>
      <w:r w:rsidRPr="0055552C">
        <w:rPr>
          <w:rFonts w:ascii="GHEA Grapalat" w:eastAsia="Times New Roman" w:hAnsi="GHEA Grapalat" w:cs="Times New Roman"/>
          <w:bCs/>
          <w:color w:val="000000" w:themeColor="text1"/>
          <w:sz w:val="24"/>
          <w:szCs w:val="24"/>
          <w:lang w:val="hy-AM"/>
        </w:rPr>
        <w:t xml:space="preserve">։ Մասնավորապես արձանագրվել է դեպք, երբ գնման պալնում որպես գնման ձև է նշված եղել «գնանշման հարցում» ընթացակարգն այն դեպքում, երբ տվյալ առարկաների համար Նախարարության կողմից արդեն իսկ կատարվել էր գնման գործընթացը (մատակարարների հետ պայմանագրերը փաստացի ստորագրվել էին), որոնց մեծ մասի համար կիրառվել էր «էլեկտրոնային աճուրդ» գնման ընթացակարգ։ </w:t>
      </w:r>
    </w:p>
    <w:p w14:paraId="4934671D" w14:textId="77777777" w:rsidR="003633A6" w:rsidRPr="0055552C" w:rsidRDefault="003633A6" w:rsidP="0022060A">
      <w:pPr>
        <w:numPr>
          <w:ilvl w:val="0"/>
          <w:numId w:val="84"/>
        </w:numPr>
        <w:shd w:val="clear" w:color="auto" w:fill="FFFFFF"/>
        <w:spacing w:after="0" w:line="276" w:lineRule="auto"/>
        <w:ind w:left="284" w:hanging="284"/>
        <w:contextualSpacing/>
        <w:jc w:val="both"/>
        <w:rPr>
          <w:rFonts w:ascii="GHEA Grapalat" w:eastAsia="Times New Roman" w:hAnsi="GHEA Grapalat" w:cs="Times New Roman"/>
          <w:sz w:val="24"/>
          <w:szCs w:val="24"/>
          <w:lang w:val="hy-AM"/>
        </w:rPr>
      </w:pPr>
      <w:r w:rsidRPr="0055552C">
        <w:rPr>
          <w:rFonts w:ascii="GHEA Grapalat" w:eastAsia="Times New Roman" w:hAnsi="GHEA Grapalat" w:cs="Times New Roman"/>
          <w:bCs/>
          <w:color w:val="000000" w:themeColor="text1"/>
          <w:sz w:val="24"/>
          <w:szCs w:val="24"/>
          <w:lang w:val="hy-AM"/>
        </w:rPr>
        <w:t xml:space="preserve">Մեկից ավելի ՊՈԱԿ-ներ ունեցող վարչատարածքային միավորների մրցույթների հրավերների կազմման և հրապարակման ժամանակ </w:t>
      </w:r>
      <w:r w:rsidRPr="0055552C">
        <w:rPr>
          <w:rFonts w:ascii="GHEA Grapalat" w:eastAsia="Times New Roman" w:hAnsi="GHEA Grapalat" w:cs="Times New Roman"/>
          <w:iCs/>
          <w:color w:val="000000" w:themeColor="text1"/>
          <w:sz w:val="24"/>
          <w:szCs w:val="24"/>
          <w:lang w:val="hy-AM"/>
        </w:rPr>
        <w:t>Նախարարության կողմից իրականացվել է ոչ միատեսակ ու ոչ կանոնակարգված մոտեցում</w:t>
      </w:r>
      <w:r w:rsidRPr="0055552C">
        <w:rPr>
          <w:rFonts w:ascii="GHEA Grapalat" w:eastAsia="Times New Roman" w:hAnsi="GHEA Grapalat" w:cs="Times New Roman"/>
          <w:b/>
          <w:bCs/>
          <w:i/>
          <w:color w:val="000000" w:themeColor="text1"/>
          <w:sz w:val="24"/>
          <w:szCs w:val="24"/>
          <w:lang w:val="hy-AM"/>
        </w:rPr>
        <w:t>՝</w:t>
      </w:r>
      <w:r w:rsidRPr="0055552C">
        <w:rPr>
          <w:rFonts w:ascii="GHEA Grapalat" w:eastAsia="Times New Roman" w:hAnsi="GHEA Grapalat" w:cs="Times New Roman"/>
          <w:bCs/>
          <w:color w:val="000000" w:themeColor="text1"/>
          <w:sz w:val="24"/>
          <w:szCs w:val="24"/>
          <w:lang w:val="hy-AM"/>
        </w:rPr>
        <w:t xml:space="preserve"> մի դեպքում հրավերի տեխնիկական բնութագրում/գնման ժամանակացույցում նշվել է վարչատարածքային միավորի բոլոր ՊՈԱԿ-ների հայտերի հանրագումարից ավելին մատարարման ենթակա քանակ, իսկ որոշ դեպքերում՝ ճիշտ հակառակը:</w:t>
      </w:r>
    </w:p>
    <w:p w14:paraId="6C7757FA" w14:textId="78862893" w:rsidR="00DE6E7A" w:rsidRPr="0055552C" w:rsidRDefault="003633A6" w:rsidP="00DE6E7A">
      <w:pPr>
        <w:numPr>
          <w:ilvl w:val="0"/>
          <w:numId w:val="84"/>
        </w:numPr>
        <w:shd w:val="clear" w:color="auto" w:fill="FFFFFF"/>
        <w:spacing w:after="0" w:line="276" w:lineRule="auto"/>
        <w:ind w:left="284" w:hanging="284"/>
        <w:contextualSpacing/>
        <w:jc w:val="both"/>
        <w:rPr>
          <w:rFonts w:ascii="GHEA Grapalat" w:eastAsia="Times New Roman" w:hAnsi="GHEA Grapalat" w:cs="Times New Roman"/>
          <w:sz w:val="24"/>
          <w:szCs w:val="24"/>
          <w:lang w:val="hy-AM"/>
        </w:rPr>
      </w:pPr>
      <w:r w:rsidRPr="0055552C">
        <w:rPr>
          <w:rFonts w:ascii="GHEA Grapalat" w:eastAsiaTheme="minorHAnsi" w:hAnsi="GHEA Grapalat"/>
          <w:bCs/>
          <w:color w:val="000000" w:themeColor="text1"/>
          <w:sz w:val="24"/>
          <w:szCs w:val="24"/>
          <w:lang w:val="hy-AM"/>
        </w:rPr>
        <w:lastRenderedPageBreak/>
        <w:t xml:space="preserve">Հաշվեքննության ընթացքում ուսումնասիրության ենթարկվեց վերոնշյալ իրավական ակտերով սահմանված ՊՈԱԿ-ների կարիքների համար գնման ենթակա սննդամթերի, ինչպես նաև իրային գույքի (հագուստ, կոշկեղեն, անկողնային պարագաներ) օրինակելի տեխնիկական բնութագրերը, արդյունքում արձանագրվել է, որ նշված տեխնիկական բնութագրերում մի շարք գնման առարկաների համար սահմանվել են այնպիսի պարամետրեր, որոնք ամբողջությամբ և հստակ չեն նկարագրում ձեռք բերվող ապրանքի, հատկանիշները: Արձանագրվել են նաև մի շարք դեպքեր, երբ տեխնիկական բնութագրերում </w:t>
      </w:r>
      <w:r w:rsidRPr="0055552C">
        <w:rPr>
          <w:rFonts w:ascii="GHEA Grapalat" w:eastAsiaTheme="minorHAnsi" w:hAnsi="GHEA Grapalat"/>
          <w:color w:val="000000"/>
          <w:sz w:val="24"/>
          <w:szCs w:val="24"/>
          <w:lang w:val="hy-AM"/>
        </w:rPr>
        <w:t>ապրանքների համար</w:t>
      </w:r>
      <w:r w:rsidRPr="0055552C">
        <w:rPr>
          <w:rFonts w:ascii="GHEA Grapalat" w:eastAsiaTheme="minorHAnsi" w:hAnsi="GHEA Grapalat" w:cs="Calibri"/>
          <w:color w:val="000000"/>
          <w:sz w:val="24"/>
          <w:szCs w:val="24"/>
          <w:lang w:val="hy-AM"/>
        </w:rPr>
        <w:t xml:space="preserve"> սահմանվել են այնպիսի պարամետրեր և պայմաններ, որոնք խիստ դժվարացնում, իսկ որոշ դեպքերում անգամ անհանրին դարձնում գնորդի կողմից առանց լաբորատոր փորձաքննության (որը սայկայն չի պահանջվել) որոշելու ապրանքների համապատասխանությունը սահմանված չափանիշներին: Սակայն այդ ապրանքները ընդունվել են ու կատարվել են համապատասխան վճարումներ:</w:t>
      </w:r>
    </w:p>
    <w:p w14:paraId="51EDACF9" w14:textId="01E08BA0" w:rsidR="003633A6" w:rsidRPr="0055552C" w:rsidRDefault="003633A6" w:rsidP="006E18D4">
      <w:pPr>
        <w:shd w:val="clear" w:color="auto" w:fill="FFFFFF"/>
        <w:spacing w:after="0" w:line="276" w:lineRule="auto"/>
        <w:ind w:left="284"/>
        <w:contextualSpacing/>
        <w:jc w:val="both"/>
        <w:rPr>
          <w:rFonts w:ascii="GHEA Grapalat" w:eastAsia="Times New Roman" w:hAnsi="GHEA Grapalat" w:cs="Times New Roman"/>
          <w:sz w:val="24"/>
          <w:szCs w:val="24"/>
          <w:lang w:val="hy-AM"/>
        </w:rPr>
      </w:pPr>
      <w:r w:rsidRPr="0055552C">
        <w:rPr>
          <w:rFonts w:ascii="GHEA Grapalat" w:eastAsia="Times New Roman" w:hAnsi="GHEA Grapalat" w:cs="Sylfaen"/>
          <w:i/>
          <w:iCs/>
          <w:color w:val="2E74B5" w:themeColor="accent1" w:themeShade="BF"/>
          <w:sz w:val="24"/>
          <w:szCs w:val="24"/>
          <w:lang w:val="hy-AM"/>
        </w:rPr>
        <w:t xml:space="preserve">  </w:t>
      </w:r>
      <w:r w:rsidRPr="0055552C">
        <w:rPr>
          <w:rFonts w:ascii="GHEA Grapalat" w:eastAsia="Times New Roman" w:hAnsi="GHEA Grapalat" w:cs="Sylfaen"/>
          <w:i/>
          <w:iCs/>
          <w:color w:val="2E74B5" w:themeColor="accent1" w:themeShade="BF"/>
          <w:sz w:val="24"/>
          <w:szCs w:val="24"/>
          <w:u w:val="single"/>
          <w:lang w:val="hy-AM"/>
        </w:rPr>
        <w:t>Ելնելով</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արձանագրվածի</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բովանդակությունից</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և</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հիմք</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ընդունելով</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Հաշվեքննիչ</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պալատի</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մասին</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ՀՀ</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օրենքի</w:t>
      </w:r>
      <w:r w:rsidRPr="0055552C">
        <w:rPr>
          <w:rFonts w:ascii="GHEA Grapalat" w:eastAsia="Times New Roman" w:hAnsi="GHEA Grapalat" w:cstheme="majorBidi"/>
          <w:i/>
          <w:iCs/>
          <w:color w:val="2E74B5" w:themeColor="accent1" w:themeShade="BF"/>
          <w:sz w:val="24"/>
          <w:szCs w:val="24"/>
          <w:u w:val="single"/>
          <w:lang w:val="hy-AM"/>
        </w:rPr>
        <w:t xml:space="preserve"> 33-</w:t>
      </w:r>
      <w:r w:rsidRPr="0055552C">
        <w:rPr>
          <w:rFonts w:ascii="GHEA Grapalat" w:eastAsia="Times New Roman" w:hAnsi="GHEA Grapalat" w:cs="Sylfaen"/>
          <w:i/>
          <w:iCs/>
          <w:color w:val="2E74B5" w:themeColor="accent1" w:themeShade="BF"/>
          <w:sz w:val="24"/>
          <w:szCs w:val="24"/>
          <w:u w:val="single"/>
          <w:lang w:val="hy-AM"/>
        </w:rPr>
        <w:t>րդ</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հոդվածի</w:t>
      </w:r>
      <w:r w:rsidRPr="0055552C">
        <w:rPr>
          <w:rFonts w:ascii="GHEA Grapalat" w:eastAsia="Times New Roman" w:hAnsi="GHEA Grapalat" w:cstheme="majorBidi"/>
          <w:i/>
          <w:iCs/>
          <w:color w:val="2E74B5" w:themeColor="accent1" w:themeShade="BF"/>
          <w:sz w:val="24"/>
          <w:szCs w:val="24"/>
          <w:u w:val="single"/>
          <w:lang w:val="hy-AM"/>
        </w:rPr>
        <w:t xml:space="preserve"> 1-</w:t>
      </w:r>
      <w:r w:rsidRPr="0055552C">
        <w:rPr>
          <w:rFonts w:ascii="GHEA Grapalat" w:eastAsia="Times New Roman" w:hAnsi="GHEA Grapalat" w:cs="Sylfaen"/>
          <w:i/>
          <w:iCs/>
          <w:color w:val="2E74B5" w:themeColor="accent1" w:themeShade="BF"/>
          <w:sz w:val="24"/>
          <w:szCs w:val="24"/>
          <w:u w:val="single"/>
          <w:lang w:val="hy-AM"/>
        </w:rPr>
        <w:t>ին</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մասի</w:t>
      </w:r>
      <w:r w:rsidRPr="0055552C">
        <w:rPr>
          <w:rFonts w:ascii="GHEA Grapalat" w:eastAsia="Times New Roman" w:hAnsi="GHEA Grapalat" w:cstheme="majorBidi"/>
          <w:i/>
          <w:iCs/>
          <w:color w:val="2E74B5" w:themeColor="accent1" w:themeShade="BF"/>
          <w:sz w:val="24"/>
          <w:szCs w:val="24"/>
          <w:u w:val="single"/>
          <w:lang w:val="hy-AM"/>
        </w:rPr>
        <w:t xml:space="preserve"> 3-</w:t>
      </w:r>
      <w:r w:rsidRPr="0055552C">
        <w:rPr>
          <w:rFonts w:ascii="GHEA Grapalat" w:eastAsia="Times New Roman" w:hAnsi="GHEA Grapalat" w:cs="Sylfaen"/>
          <w:i/>
          <w:iCs/>
          <w:color w:val="2E74B5" w:themeColor="accent1" w:themeShade="BF"/>
          <w:sz w:val="24"/>
          <w:szCs w:val="24"/>
          <w:u w:val="single"/>
          <w:lang w:val="hy-AM"/>
        </w:rPr>
        <w:t>րդ</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կետով</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ինչպես</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նաև</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նույն</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հոդվածի</w:t>
      </w:r>
      <w:r w:rsidRPr="0055552C">
        <w:rPr>
          <w:rFonts w:ascii="GHEA Grapalat" w:eastAsia="Times New Roman" w:hAnsi="GHEA Grapalat" w:cstheme="majorBidi"/>
          <w:i/>
          <w:iCs/>
          <w:color w:val="2E74B5" w:themeColor="accent1" w:themeShade="BF"/>
          <w:sz w:val="24"/>
          <w:szCs w:val="24"/>
          <w:u w:val="single"/>
          <w:lang w:val="hy-AM"/>
        </w:rPr>
        <w:t xml:space="preserve"> 2-</w:t>
      </w:r>
      <w:r w:rsidRPr="0055552C">
        <w:rPr>
          <w:rFonts w:ascii="GHEA Grapalat" w:eastAsia="Times New Roman" w:hAnsi="GHEA Grapalat" w:cs="Sylfaen"/>
          <w:i/>
          <w:iCs/>
          <w:color w:val="2E74B5" w:themeColor="accent1" w:themeShade="BF"/>
          <w:sz w:val="24"/>
          <w:szCs w:val="24"/>
          <w:u w:val="single"/>
          <w:lang w:val="hy-AM"/>
        </w:rPr>
        <w:t>րդ</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մասի</w:t>
      </w:r>
      <w:r w:rsidRPr="0055552C">
        <w:rPr>
          <w:rFonts w:ascii="GHEA Grapalat" w:eastAsia="Times New Roman" w:hAnsi="GHEA Grapalat" w:cstheme="majorBidi"/>
          <w:i/>
          <w:iCs/>
          <w:color w:val="2E74B5" w:themeColor="accent1" w:themeShade="BF"/>
          <w:sz w:val="24"/>
          <w:szCs w:val="24"/>
          <w:u w:val="single"/>
          <w:lang w:val="hy-AM"/>
        </w:rPr>
        <w:t xml:space="preserve"> 1-</w:t>
      </w:r>
      <w:r w:rsidRPr="0055552C">
        <w:rPr>
          <w:rFonts w:ascii="GHEA Grapalat" w:eastAsia="Times New Roman" w:hAnsi="GHEA Grapalat" w:cs="Sylfaen"/>
          <w:i/>
          <w:iCs/>
          <w:color w:val="2E74B5" w:themeColor="accent1" w:themeShade="BF"/>
          <w:sz w:val="24"/>
          <w:szCs w:val="24"/>
          <w:u w:val="single"/>
          <w:lang w:val="hy-AM"/>
        </w:rPr>
        <w:t>ին</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և</w:t>
      </w:r>
      <w:r w:rsidRPr="0055552C">
        <w:rPr>
          <w:rFonts w:ascii="GHEA Grapalat" w:eastAsia="Times New Roman" w:hAnsi="GHEA Grapalat" w:cstheme="majorBidi"/>
          <w:i/>
          <w:iCs/>
          <w:color w:val="2E74B5" w:themeColor="accent1" w:themeShade="BF"/>
          <w:sz w:val="24"/>
          <w:szCs w:val="24"/>
          <w:u w:val="single"/>
          <w:lang w:val="hy-AM"/>
        </w:rPr>
        <w:t xml:space="preserve"> 2-</w:t>
      </w:r>
      <w:r w:rsidRPr="0055552C">
        <w:rPr>
          <w:rFonts w:ascii="GHEA Grapalat" w:eastAsia="Times New Roman" w:hAnsi="GHEA Grapalat" w:cs="Sylfaen"/>
          <w:i/>
          <w:iCs/>
          <w:color w:val="2E74B5" w:themeColor="accent1" w:themeShade="BF"/>
          <w:sz w:val="24"/>
          <w:szCs w:val="24"/>
          <w:u w:val="single"/>
          <w:lang w:val="hy-AM"/>
        </w:rPr>
        <w:t>րդ</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կետերով</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սահմանվածը</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ՀՀ</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հաշվեքննիչ</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պալատը</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գտնում</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է</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imes New Roman" w:hAnsi="GHEA Grapalat" w:cs="Sylfaen"/>
          <w:i/>
          <w:iCs/>
          <w:color w:val="2E74B5" w:themeColor="accent1" w:themeShade="BF"/>
          <w:sz w:val="24"/>
          <w:szCs w:val="24"/>
          <w:u w:val="single"/>
          <w:lang w:val="hy-AM"/>
        </w:rPr>
        <w:t>որ</w:t>
      </w:r>
      <w:r w:rsidRPr="0055552C">
        <w:rPr>
          <w:rFonts w:ascii="GHEA Grapalat" w:eastAsia="Times New Roman" w:hAnsi="GHEA Grapalat" w:cstheme="majorBidi"/>
          <w:i/>
          <w:iCs/>
          <w:color w:val="2E74B5" w:themeColor="accent1" w:themeShade="BF"/>
          <w:sz w:val="24"/>
          <w:szCs w:val="24"/>
          <w:u w:val="single"/>
          <w:lang w:val="hy-AM"/>
        </w:rPr>
        <w:t xml:space="preserve"> </w:t>
      </w:r>
      <w:r w:rsidRPr="0055552C">
        <w:rPr>
          <w:rFonts w:ascii="GHEA Grapalat" w:eastAsiaTheme="majorEastAsia" w:hAnsi="GHEA Grapalat" w:cstheme="majorBidi"/>
          <w:color w:val="5B9BD5" w:themeColor="accent1"/>
          <w:sz w:val="24"/>
          <w:szCs w:val="24"/>
          <w:u w:val="single"/>
          <w:lang w:val="hy-AM"/>
        </w:rPr>
        <w:t xml:space="preserve">ՀՀ </w:t>
      </w:r>
      <w:r w:rsidRPr="0055552C">
        <w:rPr>
          <w:rFonts w:ascii="GHEA Grapalat" w:eastAsiaTheme="majorEastAsia" w:hAnsi="GHEA Grapalat" w:cstheme="majorBidi"/>
          <w:i/>
          <w:iCs/>
          <w:color w:val="5B9BD5" w:themeColor="accent1"/>
          <w:sz w:val="24"/>
          <w:szCs w:val="24"/>
          <w:u w:val="single"/>
          <w:lang w:val="hy-AM"/>
        </w:rPr>
        <w:t>աշխատանքի և սոցիալական հարցերի նախարարության (հաշվեքննության ենթարկված մասով), ինչպես նաև Նախարարության ենթակա՝</w:t>
      </w:r>
      <w:r w:rsidRPr="0055552C">
        <w:rPr>
          <w:rFonts w:ascii="GHEA Grapalat" w:eastAsiaTheme="majorEastAsia" w:hAnsi="GHEA Grapalat" w:cstheme="majorBidi"/>
          <w:color w:val="5B9BD5" w:themeColor="accent1"/>
          <w:sz w:val="24"/>
          <w:szCs w:val="24"/>
          <w:u w:val="single"/>
          <w:lang w:val="hy-AM"/>
        </w:rPr>
        <w:t xml:space="preserve"> </w:t>
      </w:r>
      <w:r w:rsidRPr="0055552C">
        <w:rPr>
          <w:rFonts w:ascii="GHEA Grapalat" w:eastAsiaTheme="majorEastAsia" w:hAnsi="GHEA Grapalat" w:cstheme="majorBidi"/>
          <w:i/>
          <w:iCs/>
          <w:color w:val="2E74B5" w:themeColor="accent1" w:themeShade="BF"/>
          <w:sz w:val="24"/>
          <w:szCs w:val="24"/>
          <w:u w:val="single"/>
          <w:lang w:val="hy-AM"/>
        </w:rPr>
        <w:t>«</w:t>
      </w:r>
      <w:r w:rsidRPr="0055552C">
        <w:rPr>
          <w:rFonts w:ascii="GHEA Grapalat" w:eastAsiaTheme="minorHAnsi" w:hAnsi="GHEA Grapalat" w:cs="Sylfaen"/>
          <w:i/>
          <w:iCs/>
          <w:color w:val="2E74B5" w:themeColor="accent1" w:themeShade="BF"/>
          <w:sz w:val="24"/>
          <w:szCs w:val="24"/>
          <w:u w:val="single"/>
          <w:lang w:val="hy-AM"/>
        </w:rPr>
        <w:t>Խարբերդի</w:t>
      </w:r>
      <w:r w:rsidRPr="0055552C">
        <w:rPr>
          <w:rFonts w:ascii="GHEA Grapalat" w:eastAsiaTheme="minorHAnsi" w:hAnsi="GHEA Grapalat" w:cstheme="majorBidi"/>
          <w:i/>
          <w:iCs/>
          <w:color w:val="2E74B5" w:themeColor="accent1" w:themeShade="BF"/>
          <w:sz w:val="24"/>
          <w:szCs w:val="24"/>
          <w:u w:val="single"/>
          <w:lang w:val="hy-AM"/>
        </w:rPr>
        <w:t xml:space="preserve"> </w:t>
      </w:r>
      <w:r w:rsidRPr="0055552C">
        <w:rPr>
          <w:rFonts w:ascii="GHEA Grapalat" w:eastAsiaTheme="minorHAnsi" w:hAnsi="GHEA Grapalat" w:cs="Sylfaen"/>
          <w:i/>
          <w:iCs/>
          <w:color w:val="2E74B5" w:themeColor="accent1" w:themeShade="BF"/>
          <w:sz w:val="24"/>
          <w:szCs w:val="24"/>
          <w:u w:val="single"/>
          <w:lang w:val="hy-AM"/>
        </w:rPr>
        <w:t>մասնագիտացված</w:t>
      </w:r>
      <w:r w:rsidRPr="0055552C">
        <w:rPr>
          <w:rFonts w:ascii="GHEA Grapalat" w:eastAsiaTheme="minorHAnsi" w:hAnsi="GHEA Grapalat" w:cstheme="majorBidi"/>
          <w:i/>
          <w:iCs/>
          <w:color w:val="2E74B5" w:themeColor="accent1" w:themeShade="BF"/>
          <w:sz w:val="24"/>
          <w:szCs w:val="24"/>
          <w:u w:val="single"/>
          <w:lang w:val="hy-AM"/>
        </w:rPr>
        <w:t xml:space="preserve"> </w:t>
      </w:r>
      <w:r w:rsidRPr="0055552C">
        <w:rPr>
          <w:rFonts w:ascii="GHEA Grapalat" w:eastAsiaTheme="minorHAnsi" w:hAnsi="GHEA Grapalat" w:cs="Sylfaen"/>
          <w:i/>
          <w:iCs/>
          <w:color w:val="2E74B5" w:themeColor="accent1" w:themeShade="BF"/>
          <w:sz w:val="24"/>
          <w:szCs w:val="24"/>
          <w:u w:val="single"/>
          <w:lang w:val="hy-AM"/>
        </w:rPr>
        <w:t>մանկատուն</w:t>
      </w:r>
      <w:r w:rsidRPr="0055552C">
        <w:rPr>
          <w:rFonts w:ascii="GHEA Grapalat" w:eastAsiaTheme="majorEastAsia" w:hAnsi="GHEA Grapalat" w:cstheme="majorBidi"/>
          <w:color w:val="2E74B5" w:themeColor="accent1" w:themeShade="BF"/>
          <w:sz w:val="24"/>
          <w:szCs w:val="24"/>
          <w:u w:val="single"/>
          <w:lang w:val="hy-AM"/>
        </w:rPr>
        <w:t>», «</w:t>
      </w:r>
      <w:r w:rsidRPr="0055552C">
        <w:rPr>
          <w:rFonts w:ascii="GHEA Grapalat" w:eastAsiaTheme="minorHAnsi" w:hAnsi="GHEA Grapalat" w:cs="Sylfaen"/>
          <w:i/>
          <w:iCs/>
          <w:color w:val="2E74B5" w:themeColor="accent1" w:themeShade="BF"/>
          <w:sz w:val="24"/>
          <w:szCs w:val="24"/>
          <w:u w:val="single"/>
          <w:lang w:val="hy-AM"/>
        </w:rPr>
        <w:t>Մարի</w:t>
      </w:r>
      <w:r w:rsidRPr="0055552C">
        <w:rPr>
          <w:rFonts w:ascii="GHEA Grapalat" w:eastAsiaTheme="minorHAnsi" w:hAnsi="GHEA Grapalat" w:cstheme="majorBidi"/>
          <w:i/>
          <w:iCs/>
          <w:color w:val="2E74B5" w:themeColor="accent1" w:themeShade="BF"/>
          <w:sz w:val="24"/>
          <w:szCs w:val="24"/>
          <w:u w:val="single"/>
          <w:lang w:val="hy-AM"/>
        </w:rPr>
        <w:t xml:space="preserve"> </w:t>
      </w:r>
      <w:r w:rsidRPr="0055552C">
        <w:rPr>
          <w:rFonts w:ascii="GHEA Grapalat" w:eastAsiaTheme="minorHAnsi" w:hAnsi="GHEA Grapalat" w:cs="Sylfaen"/>
          <w:i/>
          <w:iCs/>
          <w:color w:val="2E74B5" w:themeColor="accent1" w:themeShade="BF"/>
          <w:sz w:val="24"/>
          <w:szCs w:val="24"/>
          <w:u w:val="single"/>
          <w:lang w:val="hy-AM"/>
        </w:rPr>
        <w:t>Իզմիրլյանի</w:t>
      </w:r>
      <w:r w:rsidRPr="0055552C">
        <w:rPr>
          <w:rFonts w:ascii="GHEA Grapalat" w:eastAsiaTheme="minorHAnsi" w:hAnsi="GHEA Grapalat" w:cstheme="majorBidi"/>
          <w:i/>
          <w:iCs/>
          <w:color w:val="2E74B5" w:themeColor="accent1" w:themeShade="BF"/>
          <w:sz w:val="24"/>
          <w:szCs w:val="24"/>
          <w:u w:val="single"/>
          <w:lang w:val="hy-AM"/>
        </w:rPr>
        <w:t xml:space="preserve"> </w:t>
      </w:r>
      <w:r w:rsidRPr="0055552C">
        <w:rPr>
          <w:rFonts w:ascii="GHEA Grapalat" w:eastAsiaTheme="minorHAnsi" w:hAnsi="GHEA Grapalat" w:cs="Sylfaen"/>
          <w:i/>
          <w:iCs/>
          <w:color w:val="2E74B5" w:themeColor="accent1" w:themeShade="BF"/>
          <w:sz w:val="24"/>
          <w:szCs w:val="24"/>
          <w:u w:val="single"/>
          <w:lang w:val="hy-AM"/>
        </w:rPr>
        <w:t>անվան</w:t>
      </w:r>
      <w:r w:rsidRPr="0055552C">
        <w:rPr>
          <w:rFonts w:ascii="GHEA Grapalat" w:eastAsiaTheme="minorHAnsi" w:hAnsi="GHEA Grapalat" w:cstheme="majorBidi"/>
          <w:i/>
          <w:iCs/>
          <w:color w:val="2E74B5" w:themeColor="accent1" w:themeShade="BF"/>
          <w:sz w:val="24"/>
          <w:szCs w:val="24"/>
          <w:u w:val="single"/>
          <w:lang w:val="hy-AM"/>
        </w:rPr>
        <w:t xml:space="preserve"> </w:t>
      </w:r>
      <w:r w:rsidRPr="0055552C">
        <w:rPr>
          <w:rFonts w:ascii="GHEA Grapalat" w:eastAsiaTheme="minorHAnsi" w:hAnsi="GHEA Grapalat" w:cs="Sylfaen"/>
          <w:i/>
          <w:iCs/>
          <w:color w:val="2E74B5" w:themeColor="accent1" w:themeShade="BF"/>
          <w:sz w:val="24"/>
          <w:szCs w:val="24"/>
          <w:u w:val="single"/>
          <w:lang w:val="hy-AM"/>
        </w:rPr>
        <w:t>մանկատուն</w:t>
      </w:r>
      <w:r w:rsidRPr="0055552C">
        <w:rPr>
          <w:rFonts w:ascii="GHEA Grapalat" w:eastAsiaTheme="majorEastAsia" w:hAnsi="GHEA Grapalat" w:cstheme="majorBidi"/>
          <w:color w:val="2E74B5" w:themeColor="accent1" w:themeShade="BF"/>
          <w:sz w:val="24"/>
          <w:szCs w:val="24"/>
          <w:u w:val="single"/>
          <w:lang w:val="hy-AM"/>
        </w:rPr>
        <w:t>»,</w:t>
      </w:r>
      <w:r w:rsidRPr="0055552C">
        <w:rPr>
          <w:rFonts w:ascii="GHEA Grapalat" w:eastAsiaTheme="majorEastAsia" w:hAnsi="GHEA Grapalat" w:cstheme="majorBidi"/>
          <w:i/>
          <w:iCs/>
          <w:color w:val="2E74B5" w:themeColor="accent1" w:themeShade="BF"/>
          <w:sz w:val="24"/>
          <w:szCs w:val="24"/>
          <w:u w:val="single"/>
          <w:lang w:val="hy-AM"/>
        </w:rPr>
        <w:t xml:space="preserve"> «</w:t>
      </w:r>
      <w:r w:rsidRPr="0055552C">
        <w:rPr>
          <w:rFonts w:ascii="GHEA Grapalat" w:eastAsiaTheme="majorEastAsia" w:hAnsi="GHEA Grapalat" w:cs="Sylfaen"/>
          <w:i/>
          <w:iCs/>
          <w:color w:val="2E74B5" w:themeColor="accent1" w:themeShade="BF"/>
          <w:sz w:val="24"/>
          <w:szCs w:val="24"/>
          <w:u w:val="single"/>
          <w:lang w:val="hy-AM"/>
        </w:rPr>
        <w:t>Երևանի</w:t>
      </w:r>
      <w:r w:rsidRPr="0055552C">
        <w:rPr>
          <w:rFonts w:ascii="GHEA Grapalat" w:eastAsiaTheme="majorEastAsia" w:hAnsi="GHEA Grapalat" w:cstheme="majorBidi"/>
          <w:i/>
          <w:iCs/>
          <w:color w:val="2E74B5" w:themeColor="accent1" w:themeShade="BF"/>
          <w:sz w:val="24"/>
          <w:szCs w:val="24"/>
          <w:u w:val="single"/>
          <w:lang w:val="hy-AM"/>
        </w:rPr>
        <w:t xml:space="preserve"> </w:t>
      </w:r>
      <w:r w:rsidRPr="0055552C">
        <w:rPr>
          <w:rFonts w:ascii="GHEA Grapalat" w:eastAsiaTheme="majorEastAsia" w:hAnsi="GHEA Grapalat" w:cs="Sylfaen"/>
          <w:i/>
          <w:iCs/>
          <w:color w:val="2E74B5" w:themeColor="accent1" w:themeShade="BF"/>
          <w:sz w:val="24"/>
          <w:szCs w:val="24"/>
          <w:u w:val="single"/>
          <w:lang w:val="hy-AM"/>
        </w:rPr>
        <w:t>թիվ</w:t>
      </w:r>
      <w:r w:rsidRPr="0055552C">
        <w:rPr>
          <w:rFonts w:ascii="GHEA Grapalat" w:eastAsiaTheme="majorEastAsia" w:hAnsi="GHEA Grapalat" w:cstheme="majorBidi"/>
          <w:i/>
          <w:iCs/>
          <w:color w:val="2E74B5" w:themeColor="accent1" w:themeShade="BF"/>
          <w:sz w:val="24"/>
          <w:szCs w:val="24"/>
          <w:u w:val="single"/>
          <w:lang w:val="hy-AM"/>
        </w:rPr>
        <w:t xml:space="preserve"> 1 </w:t>
      </w:r>
      <w:r w:rsidRPr="0055552C">
        <w:rPr>
          <w:rFonts w:ascii="GHEA Grapalat" w:eastAsiaTheme="majorEastAsia" w:hAnsi="GHEA Grapalat" w:cs="Sylfaen"/>
          <w:i/>
          <w:iCs/>
          <w:color w:val="2E74B5" w:themeColor="accent1" w:themeShade="BF"/>
          <w:sz w:val="24"/>
          <w:szCs w:val="24"/>
          <w:u w:val="single"/>
          <w:lang w:val="hy-AM"/>
        </w:rPr>
        <w:t>տուն</w:t>
      </w:r>
      <w:r w:rsidRPr="0055552C">
        <w:rPr>
          <w:rFonts w:ascii="GHEA Grapalat" w:eastAsiaTheme="majorEastAsia" w:hAnsi="GHEA Grapalat" w:cstheme="majorBidi"/>
          <w:i/>
          <w:iCs/>
          <w:color w:val="2E74B5" w:themeColor="accent1" w:themeShade="BF"/>
          <w:sz w:val="24"/>
          <w:szCs w:val="24"/>
          <w:u w:val="single"/>
          <w:lang w:val="hy-AM"/>
        </w:rPr>
        <w:t>-</w:t>
      </w:r>
      <w:r w:rsidRPr="0055552C">
        <w:rPr>
          <w:rFonts w:ascii="GHEA Grapalat" w:eastAsiaTheme="majorEastAsia" w:hAnsi="GHEA Grapalat" w:cs="Sylfaen"/>
          <w:i/>
          <w:iCs/>
          <w:color w:val="2E74B5" w:themeColor="accent1" w:themeShade="BF"/>
          <w:sz w:val="24"/>
          <w:szCs w:val="24"/>
          <w:u w:val="single"/>
          <w:lang w:val="hy-AM"/>
        </w:rPr>
        <w:t>ինտերնատ</w:t>
      </w:r>
      <w:r w:rsidRPr="0055552C">
        <w:rPr>
          <w:rFonts w:ascii="GHEA Grapalat" w:eastAsiaTheme="majorEastAsia" w:hAnsi="GHEA Grapalat" w:cstheme="majorBidi"/>
          <w:i/>
          <w:iCs/>
          <w:color w:val="2E74B5" w:themeColor="accent1" w:themeShade="BF"/>
          <w:sz w:val="24"/>
          <w:szCs w:val="24"/>
          <w:u w:val="single"/>
          <w:lang w:val="hy-AM"/>
        </w:rPr>
        <w:t>» և «</w:t>
      </w:r>
      <w:r w:rsidRPr="0055552C">
        <w:rPr>
          <w:rFonts w:ascii="GHEA Grapalat" w:eastAsiaTheme="majorEastAsia" w:hAnsi="GHEA Grapalat" w:cs="Sylfaen"/>
          <w:i/>
          <w:iCs/>
          <w:color w:val="2E74B5" w:themeColor="accent1" w:themeShade="BF"/>
          <w:sz w:val="24"/>
          <w:szCs w:val="24"/>
          <w:u w:val="single"/>
          <w:lang w:val="hy-AM"/>
        </w:rPr>
        <w:t>Վարդենիսի</w:t>
      </w:r>
      <w:r w:rsidRPr="0055552C">
        <w:rPr>
          <w:rFonts w:ascii="GHEA Grapalat" w:eastAsiaTheme="majorEastAsia" w:hAnsi="GHEA Grapalat" w:cstheme="majorBidi"/>
          <w:i/>
          <w:iCs/>
          <w:color w:val="2E74B5" w:themeColor="accent1" w:themeShade="BF"/>
          <w:sz w:val="24"/>
          <w:szCs w:val="24"/>
          <w:u w:val="single"/>
          <w:lang w:val="hy-AM"/>
        </w:rPr>
        <w:t xml:space="preserve"> </w:t>
      </w:r>
      <w:r w:rsidRPr="0055552C">
        <w:rPr>
          <w:rFonts w:ascii="GHEA Grapalat" w:eastAsiaTheme="majorEastAsia" w:hAnsi="GHEA Grapalat" w:cs="Sylfaen"/>
          <w:i/>
          <w:iCs/>
          <w:color w:val="2E74B5" w:themeColor="accent1" w:themeShade="BF"/>
          <w:sz w:val="24"/>
          <w:szCs w:val="24"/>
          <w:u w:val="single"/>
          <w:lang w:val="hy-AM"/>
        </w:rPr>
        <w:t>նյարդահոգեբանական</w:t>
      </w:r>
      <w:r w:rsidRPr="0055552C">
        <w:rPr>
          <w:rFonts w:ascii="GHEA Grapalat" w:eastAsiaTheme="majorEastAsia" w:hAnsi="GHEA Grapalat" w:cstheme="majorBidi"/>
          <w:i/>
          <w:iCs/>
          <w:color w:val="2E74B5" w:themeColor="accent1" w:themeShade="BF"/>
          <w:sz w:val="24"/>
          <w:szCs w:val="24"/>
          <w:u w:val="single"/>
          <w:lang w:val="hy-AM"/>
        </w:rPr>
        <w:t xml:space="preserve"> </w:t>
      </w:r>
      <w:r w:rsidRPr="0055552C">
        <w:rPr>
          <w:rFonts w:ascii="GHEA Grapalat" w:eastAsiaTheme="majorEastAsia" w:hAnsi="GHEA Grapalat" w:cs="Sylfaen"/>
          <w:i/>
          <w:iCs/>
          <w:color w:val="2E74B5" w:themeColor="accent1" w:themeShade="BF"/>
          <w:sz w:val="24"/>
          <w:szCs w:val="24"/>
          <w:u w:val="single"/>
          <w:lang w:val="hy-AM"/>
        </w:rPr>
        <w:t>տուն</w:t>
      </w:r>
      <w:r w:rsidRPr="0055552C">
        <w:rPr>
          <w:rFonts w:ascii="GHEA Grapalat" w:eastAsiaTheme="majorEastAsia" w:hAnsi="GHEA Grapalat" w:cstheme="majorBidi"/>
          <w:i/>
          <w:iCs/>
          <w:color w:val="2E74B5" w:themeColor="accent1" w:themeShade="BF"/>
          <w:sz w:val="24"/>
          <w:szCs w:val="24"/>
          <w:u w:val="single"/>
          <w:lang w:val="hy-AM"/>
        </w:rPr>
        <w:t>-</w:t>
      </w:r>
      <w:r w:rsidRPr="0055552C">
        <w:rPr>
          <w:rFonts w:ascii="GHEA Grapalat" w:eastAsiaTheme="majorEastAsia" w:hAnsi="GHEA Grapalat" w:cs="Sylfaen"/>
          <w:i/>
          <w:iCs/>
          <w:color w:val="2E74B5" w:themeColor="accent1" w:themeShade="BF"/>
          <w:sz w:val="24"/>
          <w:szCs w:val="24"/>
          <w:u w:val="single"/>
          <w:lang w:val="hy-AM"/>
        </w:rPr>
        <w:t>ինտերնատ</w:t>
      </w:r>
      <w:r w:rsidRPr="0055552C">
        <w:rPr>
          <w:rFonts w:ascii="GHEA Grapalat" w:eastAsiaTheme="majorEastAsia" w:hAnsi="GHEA Grapalat" w:cs="Calibri"/>
          <w:i/>
          <w:iCs/>
          <w:color w:val="2E74B5" w:themeColor="accent1" w:themeShade="BF"/>
          <w:sz w:val="24"/>
          <w:szCs w:val="24"/>
          <w:u w:val="single"/>
          <w:lang w:val="hy-AM"/>
        </w:rPr>
        <w:t xml:space="preserve">» պետկան ոչ </w:t>
      </w:r>
      <w:r w:rsidRPr="0055552C">
        <w:rPr>
          <w:rFonts w:ascii="GHEA Grapalat" w:eastAsiaTheme="majorEastAsia" w:hAnsi="GHEA Grapalat" w:cs="Sylfaen"/>
          <w:i/>
          <w:iCs/>
          <w:color w:val="2E74B5" w:themeColor="accent1" w:themeShade="BF"/>
          <w:sz w:val="24"/>
          <w:szCs w:val="24"/>
          <w:u w:val="single"/>
          <w:lang w:val="hy-AM"/>
        </w:rPr>
        <w:t>առևտրային</w:t>
      </w:r>
      <w:r w:rsidRPr="0055552C">
        <w:rPr>
          <w:rFonts w:ascii="GHEA Grapalat" w:eastAsiaTheme="majorEastAsia" w:hAnsi="GHEA Grapalat" w:cstheme="majorBidi"/>
          <w:i/>
          <w:iCs/>
          <w:color w:val="2E74B5" w:themeColor="accent1" w:themeShade="BF"/>
          <w:sz w:val="24"/>
          <w:szCs w:val="24"/>
          <w:u w:val="single"/>
          <w:lang w:val="hy-AM"/>
        </w:rPr>
        <w:t xml:space="preserve"> </w:t>
      </w:r>
      <w:r w:rsidRPr="0055552C">
        <w:rPr>
          <w:rFonts w:ascii="GHEA Grapalat" w:eastAsiaTheme="majorEastAsia" w:hAnsi="GHEA Grapalat" w:cs="Sylfaen"/>
          <w:i/>
          <w:iCs/>
          <w:color w:val="2E74B5" w:themeColor="accent1" w:themeShade="BF"/>
          <w:sz w:val="24"/>
          <w:szCs w:val="24"/>
          <w:u w:val="single"/>
          <w:lang w:val="hy-AM"/>
        </w:rPr>
        <w:t>կազմակերպությունների</w:t>
      </w:r>
      <w:r w:rsidRPr="0055552C">
        <w:rPr>
          <w:rFonts w:ascii="GHEA Grapalat" w:eastAsiaTheme="majorEastAsia" w:hAnsi="GHEA Grapalat" w:cstheme="majorBidi"/>
          <w:i/>
          <w:iCs/>
          <w:color w:val="5B9BD5" w:themeColor="accent1"/>
          <w:sz w:val="24"/>
          <w:szCs w:val="24"/>
          <w:u w:val="single"/>
          <w:lang w:val="hy-AM"/>
        </w:rPr>
        <w:t xml:space="preserve"> կողմից 2019 թվականին իրականացված ֆինանսատնտեական գործունեությունը չի արտացոլում ձեռք բերվող ռեսուրսներին ուղղված ծախսերը` սահմանված ժամկետի, որակի, քանակի, ծավալի պահպանմամբ և համարժեք հատուցմամբ նվազագույնի հասցնելու բավարար մակարդակի գործողություններ, ինչպես նաև նշված ժամանակահատվածում չի արձանագրվել սահմանված նպատակների իրականացմանը և պլանավորված արդյունքների ստացմանն ուղղված լիարժեք համապատասխան գործողություններ։</w:t>
      </w:r>
    </w:p>
    <w:p w14:paraId="2611AF37" w14:textId="77777777" w:rsidR="003633A6" w:rsidRPr="0055552C" w:rsidRDefault="003633A6" w:rsidP="003633A6">
      <w:pPr>
        <w:shd w:val="clear" w:color="auto" w:fill="FFFFFF"/>
        <w:spacing w:after="0" w:line="276" w:lineRule="auto"/>
        <w:jc w:val="both"/>
        <w:rPr>
          <w:rFonts w:ascii="GHEA Grapalat" w:eastAsia="Times New Roman" w:hAnsi="GHEA Grapalat" w:cs="Times New Roman"/>
          <w:bCs/>
          <w:color w:val="000000" w:themeColor="text1"/>
          <w:sz w:val="24"/>
          <w:szCs w:val="24"/>
          <w:lang w:val="hy-AM"/>
        </w:rPr>
      </w:pPr>
    </w:p>
    <w:p w14:paraId="0F7B93E5" w14:textId="77777777" w:rsidR="003633A6" w:rsidRPr="0055552C" w:rsidRDefault="003633A6" w:rsidP="003633A6">
      <w:pPr>
        <w:spacing w:line="276" w:lineRule="auto"/>
        <w:rPr>
          <w:rFonts w:ascii="GHEA Grapalat" w:hAnsi="GHEA Grapalat"/>
          <w:sz w:val="24"/>
          <w:szCs w:val="24"/>
          <w:lang w:val="hy-AM"/>
        </w:rPr>
      </w:pPr>
    </w:p>
    <w:p w14:paraId="12E5738A" w14:textId="77777777" w:rsidR="003633A6" w:rsidRPr="0055552C" w:rsidRDefault="003633A6" w:rsidP="003633A6">
      <w:pPr>
        <w:spacing w:line="276" w:lineRule="auto"/>
        <w:rPr>
          <w:rFonts w:ascii="GHEA Grapalat" w:hAnsi="GHEA Grapalat"/>
          <w:sz w:val="24"/>
          <w:szCs w:val="24"/>
          <w:lang w:val="hy-AM"/>
        </w:rPr>
      </w:pPr>
      <w:r w:rsidRPr="0055552C">
        <w:rPr>
          <w:rFonts w:ascii="GHEA Grapalat" w:hAnsi="GHEA Grapalat"/>
          <w:sz w:val="24"/>
          <w:szCs w:val="24"/>
          <w:lang w:val="hy-AM"/>
        </w:rPr>
        <w:t xml:space="preserve">    </w:t>
      </w:r>
    </w:p>
    <w:p w14:paraId="078E2338" w14:textId="77777777" w:rsidR="003633A6" w:rsidRPr="0055552C" w:rsidRDefault="003633A6" w:rsidP="003633A6">
      <w:pPr>
        <w:spacing w:line="276" w:lineRule="auto"/>
        <w:rPr>
          <w:rFonts w:ascii="GHEA Grapalat" w:hAnsi="GHEA Grapalat"/>
          <w:sz w:val="24"/>
          <w:szCs w:val="24"/>
          <w:lang w:val="hy-AM"/>
        </w:rPr>
      </w:pPr>
      <w:r w:rsidRPr="0055552C">
        <w:rPr>
          <w:rFonts w:ascii="GHEA Grapalat" w:hAnsi="GHEA Grapalat"/>
          <w:sz w:val="24"/>
          <w:szCs w:val="24"/>
          <w:lang w:val="hy-AM"/>
        </w:rPr>
        <w:t xml:space="preserve"> Կարեն Կարապետյան                        ——————————————————</w:t>
      </w:r>
    </w:p>
    <w:p w14:paraId="72E9C3A7" w14:textId="77777777" w:rsidR="003633A6" w:rsidRPr="0055552C" w:rsidRDefault="003633A6" w:rsidP="003633A6">
      <w:pPr>
        <w:spacing w:line="276" w:lineRule="auto"/>
        <w:rPr>
          <w:rFonts w:ascii="GHEA Grapalat" w:hAnsi="GHEA Grapalat"/>
          <w:sz w:val="24"/>
          <w:szCs w:val="24"/>
          <w:lang w:val="hy-AM"/>
        </w:rPr>
      </w:pPr>
      <w:r w:rsidRPr="0055552C">
        <w:rPr>
          <w:rFonts w:ascii="GHEA Grapalat" w:hAnsi="GHEA Grapalat"/>
          <w:sz w:val="24"/>
          <w:szCs w:val="24"/>
          <w:lang w:val="hy-AM"/>
        </w:rPr>
        <w:t xml:space="preserve">ՀՀ հաշվեքննիչ պալատի անդամ                                           </w:t>
      </w:r>
    </w:p>
    <w:p w14:paraId="0D03D33C" w14:textId="77777777" w:rsidR="003633A6" w:rsidRPr="0055552C" w:rsidRDefault="003633A6" w:rsidP="003633A6">
      <w:pPr>
        <w:spacing w:line="276" w:lineRule="auto"/>
        <w:rPr>
          <w:rFonts w:ascii="GHEA Grapalat" w:hAnsi="GHEA Grapalat"/>
          <w:sz w:val="24"/>
          <w:szCs w:val="24"/>
          <w:lang w:val="hy-AM"/>
        </w:rPr>
      </w:pPr>
      <w:r w:rsidRPr="0055552C">
        <w:rPr>
          <w:rFonts w:ascii="GHEA Grapalat" w:hAnsi="GHEA Grapalat"/>
          <w:sz w:val="24"/>
          <w:szCs w:val="24"/>
          <w:lang w:val="hy-AM"/>
        </w:rPr>
        <w:lastRenderedPageBreak/>
        <w:t>«       » մարտի 2021 թվական</w:t>
      </w:r>
    </w:p>
    <w:p w14:paraId="66CB581F" w14:textId="77777777" w:rsidR="003633A6" w:rsidRPr="0055552C" w:rsidRDefault="003633A6" w:rsidP="003633A6">
      <w:pPr>
        <w:spacing w:line="276" w:lineRule="auto"/>
        <w:rPr>
          <w:rFonts w:ascii="GHEA Grapalat" w:hAnsi="GHEA Grapalat"/>
          <w:sz w:val="24"/>
          <w:szCs w:val="24"/>
          <w:lang w:val="hy-AM"/>
        </w:rPr>
      </w:pPr>
      <w:r w:rsidRPr="0055552C">
        <w:rPr>
          <w:rFonts w:ascii="GHEA Grapalat" w:hAnsi="GHEA Grapalat"/>
          <w:sz w:val="24"/>
          <w:szCs w:val="24"/>
          <w:lang w:val="hy-AM"/>
        </w:rPr>
        <w:t>ՀՀ հաշվեքննիչ պալատ,</w:t>
      </w:r>
    </w:p>
    <w:p w14:paraId="2200875D" w14:textId="77777777" w:rsidR="003633A6" w:rsidRPr="0055552C" w:rsidRDefault="003633A6" w:rsidP="003633A6">
      <w:pPr>
        <w:spacing w:line="276" w:lineRule="auto"/>
        <w:rPr>
          <w:rFonts w:ascii="GHEA Grapalat" w:hAnsi="GHEA Grapalat"/>
          <w:sz w:val="24"/>
          <w:szCs w:val="24"/>
          <w:lang w:val="hy-AM"/>
        </w:rPr>
      </w:pPr>
      <w:r w:rsidRPr="0055552C">
        <w:rPr>
          <w:rFonts w:ascii="GHEA Grapalat" w:hAnsi="GHEA Grapalat"/>
          <w:sz w:val="24"/>
          <w:szCs w:val="24"/>
          <w:lang w:val="hy-AM"/>
        </w:rPr>
        <w:t>Մ.Բաղրամյան 19, Երևան</w:t>
      </w:r>
    </w:p>
    <w:p w14:paraId="0955B60F" w14:textId="31B06F05" w:rsidR="003633A6" w:rsidRPr="0055552C" w:rsidRDefault="003633A6" w:rsidP="003633A6">
      <w:pPr>
        <w:spacing w:line="276" w:lineRule="auto"/>
        <w:rPr>
          <w:rFonts w:ascii="GHEA Grapalat" w:hAnsi="GHEA Grapalat"/>
          <w:sz w:val="24"/>
          <w:szCs w:val="24"/>
          <w:lang w:val="hy-AM"/>
        </w:rPr>
      </w:pPr>
      <w:r w:rsidRPr="0055552C">
        <w:rPr>
          <w:rFonts w:ascii="GHEA Grapalat" w:hAnsi="GHEA Grapalat"/>
          <w:sz w:val="24"/>
          <w:szCs w:val="24"/>
          <w:lang w:val="hy-AM"/>
        </w:rPr>
        <w:t>Հայաստանի Հանրապետություն</w:t>
      </w:r>
    </w:p>
    <w:p w14:paraId="589FE204" w14:textId="654F58D0" w:rsidR="003D3C8F" w:rsidRPr="0055552C" w:rsidRDefault="003D3C8F" w:rsidP="003633A6">
      <w:pPr>
        <w:spacing w:line="276" w:lineRule="auto"/>
        <w:rPr>
          <w:rFonts w:ascii="GHEA Grapalat" w:hAnsi="GHEA Grapalat"/>
          <w:sz w:val="24"/>
          <w:szCs w:val="24"/>
          <w:lang w:val="hy-AM"/>
        </w:rPr>
      </w:pPr>
    </w:p>
    <w:p w14:paraId="300F0B31" w14:textId="77777777" w:rsidR="003D3C8F" w:rsidRPr="0055552C" w:rsidRDefault="003D3C8F" w:rsidP="003633A6">
      <w:pPr>
        <w:spacing w:line="276" w:lineRule="auto"/>
        <w:rPr>
          <w:rFonts w:ascii="GHEA Grapalat" w:hAnsi="GHEA Grapalat"/>
          <w:sz w:val="24"/>
          <w:szCs w:val="24"/>
          <w:lang w:val="hy-AM"/>
        </w:rPr>
      </w:pPr>
    </w:p>
    <w:p w14:paraId="2719C9BA" w14:textId="77777777" w:rsidR="00730B28" w:rsidRPr="0055552C" w:rsidRDefault="00730B28" w:rsidP="00F709D5">
      <w:pPr>
        <w:spacing w:line="276" w:lineRule="auto"/>
        <w:ind w:firstLine="720"/>
        <w:jc w:val="both"/>
        <w:rPr>
          <w:rFonts w:ascii="GHEA Grapalat" w:eastAsiaTheme="minorHAnsi" w:hAnsi="GHEA Grapalat"/>
          <w:sz w:val="24"/>
          <w:szCs w:val="24"/>
          <w:lang w:val="hy-AM"/>
        </w:rPr>
      </w:pPr>
    </w:p>
    <w:p w14:paraId="02E66DB0" w14:textId="479A22AC" w:rsidR="00A352F1" w:rsidRPr="0055552C" w:rsidRDefault="008276AE" w:rsidP="00A352F1">
      <w:pPr>
        <w:spacing w:after="0" w:line="276" w:lineRule="auto"/>
        <w:ind w:left="1277" w:right="578"/>
        <w:jc w:val="center"/>
        <w:rPr>
          <w:rFonts w:ascii="GHEA Grapalat" w:hAnsi="GHEA Grapalat" w:cs="Sylfaen"/>
          <w:b/>
          <w:bCs/>
          <w:smallCaps/>
          <w:color w:val="5B9BD5" w:themeColor="accent1"/>
          <w:spacing w:val="5"/>
          <w:sz w:val="24"/>
          <w:szCs w:val="24"/>
          <w:u w:val="single"/>
          <w:lang w:val="hy-AM"/>
        </w:rPr>
      </w:pPr>
      <w:r w:rsidRPr="0055552C">
        <w:rPr>
          <w:rFonts w:ascii="GHEA Grapalat" w:hAnsi="GHEA Grapalat" w:cs="Sylfaen"/>
          <w:b/>
          <w:bCs/>
          <w:smallCaps/>
          <w:color w:val="5B9BD5" w:themeColor="accent1"/>
          <w:spacing w:val="5"/>
          <w:sz w:val="24"/>
          <w:szCs w:val="24"/>
          <w:u w:val="single"/>
          <w:lang w:val="hy-AM"/>
        </w:rPr>
        <w:t>6</w:t>
      </w:r>
      <w:r w:rsidR="00A352F1" w:rsidRPr="0055552C">
        <w:rPr>
          <w:rFonts w:ascii="GHEA Grapalat" w:hAnsi="GHEA Grapalat" w:cs="Sylfaen"/>
          <w:b/>
          <w:bCs/>
          <w:smallCaps/>
          <w:color w:val="5B9BD5" w:themeColor="accent1"/>
          <w:spacing w:val="5"/>
          <w:sz w:val="24"/>
          <w:szCs w:val="24"/>
          <w:u w:val="single"/>
          <w:lang w:val="hy-AM"/>
        </w:rPr>
        <w:t>.ԱՌԱՋԱՐԿՈՒԹՅՈՒՆՆԵՐ</w:t>
      </w:r>
    </w:p>
    <w:p w14:paraId="5D0ABA80" w14:textId="77777777" w:rsidR="00A352F1" w:rsidRPr="0055552C" w:rsidRDefault="00A352F1" w:rsidP="00A352F1">
      <w:pPr>
        <w:spacing w:after="0" w:line="276" w:lineRule="auto"/>
        <w:ind w:left="1277" w:right="578"/>
        <w:jc w:val="center"/>
        <w:rPr>
          <w:rFonts w:ascii="GHEA Grapalat" w:hAnsi="GHEA Grapalat" w:cs="Sylfaen"/>
          <w:b/>
          <w:bCs/>
          <w:smallCaps/>
          <w:color w:val="5B9BD5" w:themeColor="accent1"/>
          <w:spacing w:val="5"/>
          <w:sz w:val="24"/>
          <w:szCs w:val="24"/>
          <w:u w:val="single"/>
          <w:lang w:val="hy-AM"/>
        </w:rPr>
      </w:pPr>
    </w:p>
    <w:p w14:paraId="7FA197DD" w14:textId="77777777" w:rsidR="00A352F1" w:rsidRPr="0055552C" w:rsidRDefault="00A352F1" w:rsidP="00A352F1">
      <w:pPr>
        <w:spacing w:after="0" w:line="276" w:lineRule="auto"/>
        <w:ind w:right="578" w:firstLine="993"/>
        <w:rPr>
          <w:rFonts w:ascii="GHEA Grapalat" w:eastAsiaTheme="minorHAnsi" w:hAnsi="GHEA Grapalat"/>
          <w:b/>
          <w:sz w:val="24"/>
          <w:szCs w:val="24"/>
          <w:lang w:val="hy-AM"/>
        </w:rPr>
      </w:pPr>
      <w:r w:rsidRPr="0055552C">
        <w:rPr>
          <w:rFonts w:ascii="GHEA Grapalat" w:eastAsia="Times New Roman" w:hAnsi="GHEA Grapalat" w:cs="Times New Roman"/>
          <w:b/>
          <w:color w:val="000000"/>
          <w:sz w:val="24"/>
          <w:szCs w:val="24"/>
          <w:lang w:val="hy-AM"/>
        </w:rPr>
        <w:t xml:space="preserve"> «</w:t>
      </w:r>
      <w:r w:rsidRPr="0055552C">
        <w:rPr>
          <w:rFonts w:ascii="GHEA Grapalat" w:eastAsiaTheme="minorHAnsi" w:hAnsi="GHEA Grapalat"/>
          <w:b/>
          <w:sz w:val="24"/>
          <w:szCs w:val="24"/>
          <w:lang w:val="hy-AM"/>
        </w:rPr>
        <w:t>Խարբերդի մասնագիտացված մանկատուն</w:t>
      </w:r>
      <w:r w:rsidRPr="0055552C">
        <w:rPr>
          <w:rFonts w:ascii="GHEA Grapalat" w:eastAsia="Times New Roman" w:hAnsi="GHEA Grapalat" w:cs="Calibri"/>
          <w:b/>
          <w:color w:val="000000"/>
          <w:sz w:val="24"/>
          <w:szCs w:val="24"/>
          <w:lang w:val="hy-AM"/>
        </w:rPr>
        <w:t>»</w:t>
      </w:r>
      <w:r w:rsidRPr="0055552C">
        <w:rPr>
          <w:rFonts w:ascii="GHEA Grapalat" w:eastAsiaTheme="minorHAnsi" w:hAnsi="GHEA Grapalat"/>
          <w:b/>
          <w:sz w:val="24"/>
          <w:szCs w:val="24"/>
          <w:lang w:val="hy-AM"/>
        </w:rPr>
        <w:t xml:space="preserve"> ՊՈԱԿ –ին</w:t>
      </w:r>
    </w:p>
    <w:p w14:paraId="754C088C" w14:textId="77777777" w:rsidR="00A352F1" w:rsidRPr="0055552C" w:rsidRDefault="00A352F1" w:rsidP="00A352F1">
      <w:pPr>
        <w:spacing w:after="0" w:line="276" w:lineRule="auto"/>
        <w:ind w:right="578"/>
        <w:rPr>
          <w:rFonts w:ascii="GHEA Grapalat" w:hAnsi="GHEA Grapalat" w:cs="Sylfaen"/>
          <w:b/>
          <w:bCs/>
          <w:smallCaps/>
          <w:color w:val="5B9BD5" w:themeColor="accent1"/>
          <w:spacing w:val="5"/>
          <w:sz w:val="24"/>
          <w:szCs w:val="24"/>
          <w:u w:val="single"/>
          <w:lang w:val="hy-AM"/>
        </w:rPr>
      </w:pPr>
    </w:p>
    <w:p w14:paraId="00F0C817" w14:textId="77777777" w:rsidR="00A352F1" w:rsidRPr="0055552C" w:rsidRDefault="00A352F1" w:rsidP="0022060A">
      <w:pPr>
        <w:numPr>
          <w:ilvl w:val="0"/>
          <w:numId w:val="85"/>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Սեղմ ժամկետներում ձեռնարկել միջոցառումներ՝ խնամվողներին, որոնց տարիքը 18 տարեկանից բարձր է սահմանված կարգով տեղափոխել նախարարության համապատասխան հաստատություններ:</w:t>
      </w:r>
    </w:p>
    <w:p w14:paraId="3038DD1E" w14:textId="77777777" w:rsidR="00A352F1" w:rsidRPr="0055552C" w:rsidRDefault="00A352F1" w:rsidP="0022060A">
      <w:pPr>
        <w:numPr>
          <w:ilvl w:val="0"/>
          <w:numId w:val="85"/>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Համապատասխանեցնել Կազմակերպության հաստիքները ՀՀ կառավարության 2015 թվականի հոկտեմբերի 29-ի N 1292-Ն որոշմամբ հաստատված Հավելված N 6-ի չափորոշիչներին՝ առաջնորդվելով նաև խնամվողերի հիվանդության պատմությամբ:</w:t>
      </w:r>
    </w:p>
    <w:p w14:paraId="10879BAC" w14:textId="77777777" w:rsidR="00A352F1" w:rsidRPr="0055552C" w:rsidRDefault="00A352F1" w:rsidP="0022060A">
      <w:pPr>
        <w:numPr>
          <w:ilvl w:val="0"/>
          <w:numId w:val="85"/>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ՀՀ արդարադատության նախարարության իրավաբանական անձանց պետական ռեգիստրի ՏԲ-ի հետ չհամադրված կամ այլ հասցեներով հաշվառված շահառուներին սահմանված կարգով հաշվառել:</w:t>
      </w:r>
    </w:p>
    <w:p w14:paraId="3D6BD74F" w14:textId="77777777" w:rsidR="00A352F1" w:rsidRPr="0055552C" w:rsidRDefault="00A352F1" w:rsidP="0022060A">
      <w:pPr>
        <w:numPr>
          <w:ilvl w:val="0"/>
          <w:numId w:val="85"/>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 xml:space="preserve">Հաշմանդամների հաշվառման </w:t>
      </w:r>
      <w:r w:rsidRPr="0055552C">
        <w:rPr>
          <w:rFonts w:ascii="GHEA Grapalat" w:hAnsi="GHEA Grapalat"/>
          <w:color w:val="000000"/>
          <w:sz w:val="24"/>
          <w:szCs w:val="24"/>
          <w:lang w:val="hy-AM"/>
        </w:rPr>
        <w:t>«</w:t>
      </w:r>
      <w:r w:rsidRPr="0055552C">
        <w:rPr>
          <w:rFonts w:ascii="GHEA Grapalat" w:hAnsi="GHEA Grapalat"/>
          <w:sz w:val="24"/>
          <w:szCs w:val="24"/>
          <w:lang w:val="hy-AM"/>
        </w:rPr>
        <w:t>Փյունիկ</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համակարգում թվով 8 չնույնականացված շահառուներին կարճ ժամանակահատվածում սահմանված կարգով ներկայացնել ԲՍՓ հանձնաժողովին, շահառուների հաշմանդամությունը փաստելու նպատակով, իսկ հաշմանդամություն չստացած երեխաների մասով դիմել նախարարությանը այլ հաստատություններ տեղափոխելու նպատակով:</w:t>
      </w:r>
    </w:p>
    <w:p w14:paraId="6D2FCE45" w14:textId="77777777" w:rsidR="00A352F1" w:rsidRPr="0055552C" w:rsidRDefault="00A352F1" w:rsidP="0022060A">
      <w:pPr>
        <w:numPr>
          <w:ilvl w:val="0"/>
          <w:numId w:val="85"/>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 xml:space="preserve">Հիմք ընդունելով </w:t>
      </w:r>
      <w:r w:rsidRPr="0055552C">
        <w:rPr>
          <w:rFonts w:ascii="GHEA Grapalat" w:hAnsi="GHEA Grapalat"/>
          <w:color w:val="000000"/>
          <w:sz w:val="24"/>
          <w:szCs w:val="24"/>
          <w:lang w:val="hy-AM"/>
        </w:rPr>
        <w:t>«</w:t>
      </w:r>
      <w:r w:rsidRPr="0055552C">
        <w:rPr>
          <w:rFonts w:ascii="GHEA Grapalat" w:hAnsi="GHEA Grapalat"/>
          <w:sz w:val="24"/>
          <w:szCs w:val="24"/>
          <w:lang w:val="hy-AM"/>
        </w:rPr>
        <w:t>Եկամտային հարկի մասին</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ՀՀ օրենքի 5-րդ հոդվածը, աշխատող շահառուի մասով դուրս գրված ապրանքանյութական արժեքների գումարը եկամուտ ճանաչել և եկամտային հարկը վերահաշվարկել՝ ՀՀ պետական բյուջե փոխանցելու նպատակով:</w:t>
      </w:r>
    </w:p>
    <w:p w14:paraId="5E092A0C" w14:textId="77777777" w:rsidR="00A352F1" w:rsidRPr="0055552C" w:rsidRDefault="00A352F1" w:rsidP="0022060A">
      <w:pPr>
        <w:numPr>
          <w:ilvl w:val="0"/>
          <w:numId w:val="85"/>
        </w:numPr>
        <w:spacing w:line="276" w:lineRule="auto"/>
        <w:ind w:right="-90"/>
        <w:contextualSpacing/>
        <w:jc w:val="both"/>
        <w:rPr>
          <w:rFonts w:ascii="GHEA Grapalat" w:hAnsi="GHEA Grapalat"/>
          <w:sz w:val="24"/>
          <w:szCs w:val="24"/>
          <w:lang w:val="hy-AM"/>
        </w:rPr>
      </w:pPr>
      <w:r w:rsidRPr="0055552C">
        <w:rPr>
          <w:rFonts w:ascii="GHEA Grapalat" w:hAnsi="GHEA Grapalat"/>
          <w:color w:val="000000"/>
          <w:sz w:val="24"/>
          <w:szCs w:val="24"/>
          <w:lang w:val="hy-AM"/>
        </w:rPr>
        <w:t>«</w:t>
      </w:r>
      <w:r w:rsidRPr="0055552C">
        <w:rPr>
          <w:rFonts w:ascii="GHEA Grapalat" w:hAnsi="GHEA Grapalat"/>
          <w:sz w:val="24"/>
          <w:szCs w:val="24"/>
          <w:lang w:val="hy-AM"/>
        </w:rPr>
        <w:t>Էլեկտրոնային կենսաթոշակ</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տեղեկատվական համակարգում հաշվառված, հաշմանդամության նպաստներ ստացող  թվով 4 </w:t>
      </w:r>
      <w:r w:rsidRPr="0055552C">
        <w:rPr>
          <w:rFonts w:ascii="GHEA Grapalat" w:hAnsi="GHEA Grapalat"/>
          <w:sz w:val="24"/>
          <w:szCs w:val="24"/>
          <w:lang w:val="hy-AM"/>
        </w:rPr>
        <w:lastRenderedPageBreak/>
        <w:t>շահառուների մասով, անհապաղ դիմել  պատկան մարմիններին՝ կենսաթոշակները սահմանված կարգով դադարեցնելու նպատակով:</w:t>
      </w:r>
    </w:p>
    <w:p w14:paraId="3D24DA2A" w14:textId="2F2BEA82" w:rsidR="00A352F1" w:rsidRPr="0055552C" w:rsidRDefault="00A352F1" w:rsidP="005456BA">
      <w:pPr>
        <w:numPr>
          <w:ilvl w:val="0"/>
          <w:numId w:val="85"/>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Հաշվեքննությամբ ներկայացված համատեղությամբ աշխատողների հաճախումների մասով իրականացնել ուսումնասիրություններ՝ քննարկելով կազմակերպությունում հսկիչ գրանցող համակարգի տեղադրման հարցը։</w:t>
      </w:r>
    </w:p>
    <w:p w14:paraId="49D24CE8" w14:textId="77777777" w:rsidR="00A352F1" w:rsidRPr="0055552C" w:rsidRDefault="00A352F1" w:rsidP="00A352F1">
      <w:pPr>
        <w:spacing w:line="276" w:lineRule="auto"/>
        <w:ind w:left="1320" w:right="-90"/>
        <w:contextualSpacing/>
        <w:jc w:val="both"/>
        <w:rPr>
          <w:rFonts w:ascii="GHEA Grapalat" w:hAnsi="GHEA Grapalat"/>
          <w:sz w:val="24"/>
          <w:szCs w:val="24"/>
          <w:lang w:val="hy-AM"/>
        </w:rPr>
      </w:pPr>
    </w:p>
    <w:p w14:paraId="23DD3D58" w14:textId="77777777" w:rsidR="00A352F1" w:rsidRPr="0055552C" w:rsidRDefault="00A352F1" w:rsidP="00A352F1">
      <w:pPr>
        <w:spacing w:line="276" w:lineRule="auto"/>
        <w:ind w:left="1320" w:right="-90"/>
        <w:contextualSpacing/>
        <w:jc w:val="both"/>
        <w:rPr>
          <w:rFonts w:ascii="GHEA Grapalat" w:hAnsi="GHEA Grapalat"/>
          <w:sz w:val="24"/>
          <w:szCs w:val="24"/>
          <w:lang w:val="hy-AM"/>
        </w:rPr>
      </w:pPr>
    </w:p>
    <w:p w14:paraId="7987235F" w14:textId="77777777" w:rsidR="00A352F1" w:rsidRPr="0055552C" w:rsidRDefault="00A352F1" w:rsidP="00A352F1">
      <w:pPr>
        <w:spacing w:after="0" w:line="276" w:lineRule="auto"/>
        <w:ind w:left="1320"/>
        <w:contextualSpacing/>
        <w:rPr>
          <w:rFonts w:ascii="GHEA Grapalat" w:eastAsiaTheme="minorHAnsi" w:hAnsi="GHEA Grapalat"/>
          <w:b/>
          <w:sz w:val="24"/>
          <w:szCs w:val="24"/>
          <w:lang w:val="hy-AM"/>
        </w:rPr>
      </w:pPr>
      <w:r w:rsidRPr="0055552C">
        <w:rPr>
          <w:rFonts w:ascii="GHEA Grapalat" w:eastAsia="Times New Roman" w:hAnsi="GHEA Grapalat" w:cs="Times New Roman"/>
          <w:b/>
          <w:color w:val="000000"/>
          <w:sz w:val="24"/>
          <w:szCs w:val="24"/>
          <w:lang w:val="hy-AM"/>
        </w:rPr>
        <w:t>«</w:t>
      </w:r>
      <w:r w:rsidRPr="0055552C">
        <w:rPr>
          <w:rFonts w:ascii="GHEA Grapalat" w:eastAsiaTheme="minorHAnsi" w:hAnsi="GHEA Grapalat"/>
          <w:b/>
          <w:sz w:val="24"/>
          <w:szCs w:val="24"/>
          <w:lang w:val="hy-AM"/>
        </w:rPr>
        <w:t>Մարի Իզմիրլյանի անվան մանկատուն</w:t>
      </w:r>
      <w:r w:rsidRPr="0055552C">
        <w:rPr>
          <w:rFonts w:ascii="GHEA Grapalat" w:eastAsia="Times New Roman" w:hAnsi="GHEA Grapalat" w:cs="Calibri"/>
          <w:b/>
          <w:color w:val="000000"/>
          <w:sz w:val="24"/>
          <w:szCs w:val="24"/>
          <w:lang w:val="hy-AM"/>
        </w:rPr>
        <w:t>»</w:t>
      </w:r>
      <w:r w:rsidRPr="0055552C">
        <w:rPr>
          <w:rFonts w:ascii="GHEA Grapalat" w:eastAsiaTheme="minorHAnsi" w:hAnsi="GHEA Grapalat"/>
          <w:b/>
          <w:sz w:val="24"/>
          <w:szCs w:val="24"/>
          <w:lang w:val="hy-AM"/>
        </w:rPr>
        <w:t xml:space="preserve"> ՊՈԱԿ-ին</w:t>
      </w:r>
    </w:p>
    <w:p w14:paraId="5064DB83" w14:textId="77777777" w:rsidR="00A352F1" w:rsidRPr="0055552C" w:rsidRDefault="00A352F1" w:rsidP="00A352F1">
      <w:pPr>
        <w:spacing w:line="276" w:lineRule="auto"/>
        <w:rPr>
          <w:rFonts w:ascii="GHEA Grapalat" w:hAnsi="GHEA Grapalat"/>
          <w:b/>
          <w:sz w:val="24"/>
          <w:szCs w:val="24"/>
          <w:lang w:val="hy-AM"/>
        </w:rPr>
      </w:pPr>
    </w:p>
    <w:p w14:paraId="48460EED" w14:textId="77777777" w:rsidR="00A352F1" w:rsidRPr="0055552C" w:rsidRDefault="00A352F1" w:rsidP="0022060A">
      <w:pPr>
        <w:numPr>
          <w:ilvl w:val="0"/>
          <w:numId w:val="90"/>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Սեղմ ժամկետներում ձեռնարկել միջոցառումներ՝ խնամվողներին, որոնց տարիքը 18 տարեկանից բարձր է սահմանված կարգով տեղափոխել նախարարության համապատասխան հաստատություններ:</w:t>
      </w:r>
    </w:p>
    <w:p w14:paraId="42B767E0" w14:textId="77777777" w:rsidR="00A352F1" w:rsidRPr="0055552C" w:rsidRDefault="00A352F1" w:rsidP="0022060A">
      <w:pPr>
        <w:numPr>
          <w:ilvl w:val="0"/>
          <w:numId w:val="90"/>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Այսուհետ խստորեն պահպանել 1 խնամվողի համար պայմանագրով սահմանված 1 օրվա սննդի առավելագույն ծախսի՝ 1250 դրամ շեմը:</w:t>
      </w:r>
    </w:p>
    <w:p w14:paraId="1118C4AF" w14:textId="77777777" w:rsidR="00A352F1" w:rsidRPr="0055552C" w:rsidRDefault="00A352F1" w:rsidP="0022060A">
      <w:pPr>
        <w:numPr>
          <w:ilvl w:val="0"/>
          <w:numId w:val="90"/>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Համապատասխանեցնել Կազմակերպության հաստիքները ՀՀ կառավարության 2015 թվականի հոկտեմբերի 29-ի N 1292-Ն որոշմամբ հաստատված Հավելված N 6-ի չափորոշիչներին՝ առաջնորդվելով նաև խնամվողերի հիվանդության պատմությամբ:</w:t>
      </w:r>
    </w:p>
    <w:p w14:paraId="7E3E2BE9" w14:textId="77777777" w:rsidR="00A352F1" w:rsidRPr="0055552C" w:rsidRDefault="00A352F1" w:rsidP="0022060A">
      <w:pPr>
        <w:numPr>
          <w:ilvl w:val="0"/>
          <w:numId w:val="90"/>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Ձեռնարկել միջոցառումներ հաշվեքննության արդյունքում արձանագրված 7 հաստիքային միավորների հաստիքացուցակում պակասեցման ուղղությամբ:</w:t>
      </w:r>
    </w:p>
    <w:p w14:paraId="32278EA5" w14:textId="77777777" w:rsidR="00A352F1" w:rsidRPr="0055552C" w:rsidRDefault="00A352F1" w:rsidP="0022060A">
      <w:pPr>
        <w:numPr>
          <w:ilvl w:val="0"/>
          <w:numId w:val="90"/>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 xml:space="preserve">Այսուհետ Կազմակերպության  հաշվապահական հաշվառման վարումը իրականացնել բացառապես </w:t>
      </w:r>
      <w:r w:rsidRPr="0055552C">
        <w:rPr>
          <w:rFonts w:ascii="GHEA Grapalat" w:hAnsi="GHEA Grapalat"/>
          <w:bCs/>
          <w:color w:val="000000"/>
          <w:sz w:val="24"/>
          <w:szCs w:val="24"/>
          <w:lang w:val="hy-AM"/>
        </w:rPr>
        <w:t>«</w:t>
      </w:r>
      <w:r w:rsidRPr="0055552C">
        <w:rPr>
          <w:rFonts w:ascii="GHEA Grapalat" w:hAnsi="GHEA Grapalat"/>
          <w:bCs/>
          <w:color w:val="000000"/>
          <w:sz w:val="24"/>
          <w:szCs w:val="24"/>
          <w:shd w:val="clear" w:color="auto" w:fill="FFFFFF"/>
          <w:lang w:val="hy-AM"/>
        </w:rPr>
        <w:t>Հանրային հատվածի կազմակերպությունների հաշվապահական հաշվառման մասի</w:t>
      </w:r>
      <w:r w:rsidRPr="0055552C">
        <w:rPr>
          <w:rFonts w:ascii="GHEA Grapalat" w:hAnsi="GHEA Grapalat" w:cs="Calibri"/>
          <w:bCs/>
          <w:color w:val="000000"/>
          <w:sz w:val="24"/>
          <w:szCs w:val="24"/>
          <w:lang w:val="hy-AM"/>
        </w:rPr>
        <w:t>» ՀՀ օրենքի պահաջներին համապատասխան:</w:t>
      </w:r>
      <w:r w:rsidRPr="0055552C">
        <w:rPr>
          <w:rFonts w:ascii="GHEA Grapalat" w:hAnsi="GHEA Grapalat" w:cs="Calibri"/>
          <w:b/>
          <w:color w:val="000000"/>
          <w:sz w:val="24"/>
          <w:szCs w:val="24"/>
          <w:lang w:val="hy-AM"/>
        </w:rPr>
        <w:t xml:space="preserve"> </w:t>
      </w:r>
    </w:p>
    <w:p w14:paraId="3298134E" w14:textId="77777777" w:rsidR="00A352F1" w:rsidRPr="0055552C" w:rsidRDefault="00A352F1" w:rsidP="0022060A">
      <w:pPr>
        <w:numPr>
          <w:ilvl w:val="0"/>
          <w:numId w:val="90"/>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ՀՀ արդարադատության նախարարության իրավաբանական անձանց պետական ռեգիստրի ՏԲ-ի հետ չհամադրված կամ այլ հասցեներով հաշվառված շահառուներին սահմանված կարգով հաշվառել:</w:t>
      </w:r>
    </w:p>
    <w:p w14:paraId="0F295621" w14:textId="77777777" w:rsidR="00A352F1" w:rsidRPr="0055552C" w:rsidRDefault="00A352F1" w:rsidP="0022060A">
      <w:pPr>
        <w:numPr>
          <w:ilvl w:val="0"/>
          <w:numId w:val="90"/>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 xml:space="preserve">Հաշմանդամների հաշվառման </w:t>
      </w:r>
      <w:r w:rsidRPr="0055552C">
        <w:rPr>
          <w:rFonts w:ascii="GHEA Grapalat" w:hAnsi="GHEA Grapalat"/>
          <w:color w:val="000000"/>
          <w:sz w:val="24"/>
          <w:szCs w:val="24"/>
          <w:lang w:val="hy-AM"/>
        </w:rPr>
        <w:t>«</w:t>
      </w:r>
      <w:r w:rsidRPr="0055552C">
        <w:rPr>
          <w:rFonts w:ascii="GHEA Grapalat" w:hAnsi="GHEA Grapalat"/>
          <w:sz w:val="24"/>
          <w:szCs w:val="24"/>
          <w:lang w:val="hy-AM"/>
        </w:rPr>
        <w:t>Փյունիկ</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համակարգում թվով 4 չնույնականացված շահառուներին կարճ ժամանակահատվածում սահմանված կարգով ներկայացնել ԲՍՓ հանձնաժողովին, շահառուների հաշմանդամությունը փաստելու նպատակով, իսկ հաշմանդամություն չստացած երեխաների մասով դիմել Նախարարությանը՝ այլ հաստատություններ տեղափոխելու նպատակով:</w:t>
      </w:r>
    </w:p>
    <w:p w14:paraId="3FD9EBB5" w14:textId="77777777" w:rsidR="00A352F1" w:rsidRPr="0055552C" w:rsidRDefault="00A352F1" w:rsidP="0022060A">
      <w:pPr>
        <w:numPr>
          <w:ilvl w:val="0"/>
          <w:numId w:val="90"/>
        </w:numPr>
        <w:spacing w:line="276" w:lineRule="auto"/>
        <w:ind w:right="-90"/>
        <w:contextualSpacing/>
        <w:jc w:val="both"/>
        <w:rPr>
          <w:rFonts w:ascii="GHEA Grapalat" w:hAnsi="GHEA Grapalat"/>
          <w:sz w:val="24"/>
          <w:szCs w:val="24"/>
          <w:lang w:val="hy-AM"/>
        </w:rPr>
      </w:pPr>
      <w:r w:rsidRPr="0055552C">
        <w:rPr>
          <w:rFonts w:ascii="GHEA Grapalat" w:hAnsi="GHEA Grapalat"/>
          <w:color w:val="000000"/>
          <w:sz w:val="24"/>
          <w:szCs w:val="24"/>
          <w:lang w:val="hy-AM"/>
        </w:rPr>
        <w:lastRenderedPageBreak/>
        <w:t>«</w:t>
      </w:r>
      <w:r w:rsidRPr="0055552C">
        <w:rPr>
          <w:rFonts w:ascii="GHEA Grapalat" w:hAnsi="GHEA Grapalat"/>
          <w:sz w:val="24"/>
          <w:szCs w:val="24"/>
          <w:lang w:val="hy-AM"/>
        </w:rPr>
        <w:t>Էլեկտրոնային կենսաթոշակ</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տեղեկատվական համակարգում հաշվառված  թվով 3 շահառուներ ստանում են հաշմանդամության նպաստներ: Անմիջապես գրություններով դիմել  պատկան մարմիններին կենսաթոշակները սահմանված կարգով դադարեցնելու նպատակով:</w:t>
      </w:r>
    </w:p>
    <w:p w14:paraId="26344FAE" w14:textId="57F9F4B5" w:rsidR="00A352F1" w:rsidRPr="0055552C" w:rsidRDefault="00A352F1" w:rsidP="0022060A">
      <w:pPr>
        <w:numPr>
          <w:ilvl w:val="0"/>
          <w:numId w:val="91"/>
        </w:numPr>
        <w:spacing w:line="276" w:lineRule="auto"/>
        <w:ind w:right="-90"/>
        <w:contextualSpacing/>
        <w:jc w:val="both"/>
        <w:rPr>
          <w:rFonts w:ascii="GHEA Grapalat" w:hAnsi="GHEA Grapalat"/>
          <w:sz w:val="24"/>
          <w:szCs w:val="24"/>
          <w:lang w:val="hy-AM"/>
        </w:rPr>
      </w:pPr>
      <w:r w:rsidRPr="0055552C">
        <w:rPr>
          <w:rFonts w:ascii="GHEA Grapalat" w:hAnsi="GHEA Grapalat"/>
          <w:color w:val="000000"/>
          <w:sz w:val="24"/>
          <w:szCs w:val="24"/>
          <w:lang w:val="hy-AM"/>
        </w:rPr>
        <w:t>«</w:t>
      </w:r>
      <w:r w:rsidRPr="0055552C">
        <w:rPr>
          <w:rFonts w:ascii="GHEA Grapalat" w:hAnsi="GHEA Grapalat"/>
          <w:sz w:val="24"/>
          <w:szCs w:val="24"/>
          <w:lang w:val="hy-AM"/>
        </w:rPr>
        <w:t>Նպաստ</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համակարգում հաշվառված թվով</w:t>
      </w:r>
      <w:r w:rsidR="00101890" w:rsidRPr="0055552C">
        <w:rPr>
          <w:rFonts w:ascii="GHEA Grapalat" w:hAnsi="GHEA Grapalat"/>
          <w:sz w:val="24"/>
          <w:szCs w:val="24"/>
          <w:lang w:val="hy-AM"/>
        </w:rPr>
        <w:t xml:space="preserve"> 1</w:t>
      </w:r>
      <w:r w:rsidRPr="0055552C">
        <w:rPr>
          <w:rFonts w:ascii="GHEA Grapalat" w:hAnsi="GHEA Grapalat"/>
          <w:sz w:val="24"/>
          <w:szCs w:val="24"/>
          <w:lang w:val="hy-AM"/>
        </w:rPr>
        <w:t xml:space="preserve"> </w:t>
      </w:r>
      <w:r w:rsidR="00513E3F" w:rsidRPr="0055552C">
        <w:rPr>
          <w:rFonts w:ascii="GHEA Grapalat" w:hAnsi="GHEA Grapalat"/>
          <w:sz w:val="24"/>
          <w:szCs w:val="24"/>
          <w:lang w:val="hy-AM"/>
        </w:rPr>
        <w:t>շահառու</w:t>
      </w:r>
      <w:r w:rsidRPr="0055552C">
        <w:rPr>
          <w:rFonts w:ascii="GHEA Grapalat" w:hAnsi="GHEA Grapalat"/>
          <w:sz w:val="24"/>
          <w:szCs w:val="24"/>
          <w:lang w:val="hy-AM"/>
        </w:rPr>
        <w:t>ի տվյալները ճիշտ չեն գրանցված համակարգում, որի արդյունքում շահառուների ընտանիքների ԱԳ միավորները խեղաթյուրվել են: Անմիջապես գրություններով դիմել  պատկան մարմիններին ԱԳ միավորների ճիշտ հաշվարկման համար:</w:t>
      </w:r>
    </w:p>
    <w:p w14:paraId="3FE18048" w14:textId="77777777" w:rsidR="00A352F1" w:rsidRPr="0055552C" w:rsidRDefault="00A352F1" w:rsidP="0022060A">
      <w:pPr>
        <w:numPr>
          <w:ilvl w:val="0"/>
          <w:numId w:val="91"/>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Հաշվեքննությամբ ներկայացված համատեղությամբ աշխատողների հաճախումների մասով իրականացնել ուսումնասիրություններ՝ քննարկելով կազմակերպությունում հսկիչ գրանցող համակարգի տեղադրման հարցը։</w:t>
      </w:r>
    </w:p>
    <w:p w14:paraId="49031B3A" w14:textId="77777777" w:rsidR="00A352F1" w:rsidRPr="0055552C" w:rsidRDefault="00A352F1" w:rsidP="00A352F1">
      <w:pPr>
        <w:spacing w:line="276" w:lineRule="auto"/>
        <w:ind w:left="1356"/>
        <w:contextualSpacing/>
        <w:jc w:val="both"/>
        <w:rPr>
          <w:rFonts w:ascii="GHEA Grapalat" w:hAnsi="GHEA Grapalat"/>
          <w:sz w:val="24"/>
          <w:szCs w:val="24"/>
          <w:lang w:val="hy-AM"/>
        </w:rPr>
      </w:pPr>
    </w:p>
    <w:p w14:paraId="17386E71" w14:textId="77777777" w:rsidR="00A352F1" w:rsidRPr="0055552C" w:rsidRDefault="00A352F1" w:rsidP="00A352F1">
      <w:pPr>
        <w:spacing w:line="276" w:lineRule="auto"/>
        <w:ind w:left="1356"/>
        <w:contextualSpacing/>
        <w:rPr>
          <w:rFonts w:ascii="GHEA Grapalat" w:eastAsiaTheme="minorHAnsi" w:hAnsi="GHEA Grapalat"/>
          <w:b/>
          <w:i/>
          <w:sz w:val="24"/>
          <w:szCs w:val="24"/>
          <w:u w:val="single"/>
          <w:lang w:val="hy-AM"/>
        </w:rPr>
      </w:pPr>
      <w:r w:rsidRPr="0055552C">
        <w:rPr>
          <w:rFonts w:ascii="GHEA Grapalat" w:eastAsiaTheme="minorHAnsi" w:hAnsi="GHEA Grapalat"/>
          <w:b/>
          <w:i/>
          <w:color w:val="000000"/>
          <w:sz w:val="24"/>
          <w:szCs w:val="24"/>
          <w:u w:val="single"/>
          <w:lang w:val="hy-AM"/>
        </w:rPr>
        <w:t>«</w:t>
      </w:r>
      <w:r w:rsidRPr="0055552C">
        <w:rPr>
          <w:rFonts w:ascii="GHEA Grapalat" w:eastAsiaTheme="minorHAnsi" w:hAnsi="GHEA Grapalat"/>
          <w:b/>
          <w:i/>
          <w:sz w:val="24"/>
          <w:szCs w:val="24"/>
          <w:u w:val="single"/>
          <w:lang w:val="hy-AM"/>
        </w:rPr>
        <w:t>Երևանի թիվ 1 տուն-ինտերնատ</w:t>
      </w:r>
      <w:r w:rsidRPr="0055552C">
        <w:rPr>
          <w:rFonts w:ascii="GHEA Grapalat" w:eastAsiaTheme="minorHAnsi" w:hAnsi="GHEA Grapalat" w:cs="Calibri"/>
          <w:b/>
          <w:i/>
          <w:color w:val="000000"/>
          <w:sz w:val="24"/>
          <w:szCs w:val="24"/>
          <w:u w:val="single"/>
          <w:lang w:val="hy-AM"/>
        </w:rPr>
        <w:t>»</w:t>
      </w:r>
      <w:r w:rsidRPr="0055552C">
        <w:rPr>
          <w:rFonts w:ascii="GHEA Grapalat" w:eastAsiaTheme="minorHAnsi" w:hAnsi="GHEA Grapalat"/>
          <w:b/>
          <w:i/>
          <w:sz w:val="24"/>
          <w:szCs w:val="24"/>
          <w:u w:val="single"/>
          <w:lang w:val="hy-AM"/>
        </w:rPr>
        <w:t xml:space="preserve"> ՊՈԱԿ-ին</w:t>
      </w:r>
    </w:p>
    <w:p w14:paraId="6AF1ADE1" w14:textId="77777777" w:rsidR="00A352F1" w:rsidRPr="0055552C" w:rsidRDefault="00A352F1" w:rsidP="00A352F1">
      <w:pPr>
        <w:spacing w:line="276" w:lineRule="auto"/>
        <w:ind w:left="1356"/>
        <w:contextualSpacing/>
        <w:rPr>
          <w:rFonts w:ascii="GHEA Grapalat" w:eastAsiaTheme="minorHAnsi" w:hAnsi="GHEA Grapalat"/>
          <w:b/>
          <w:i/>
          <w:sz w:val="24"/>
          <w:szCs w:val="24"/>
          <w:u w:val="single"/>
          <w:lang w:val="hy-AM"/>
        </w:rPr>
      </w:pPr>
    </w:p>
    <w:p w14:paraId="54A87FDB" w14:textId="77777777" w:rsidR="00A352F1" w:rsidRPr="0055552C" w:rsidRDefault="00A352F1" w:rsidP="0022060A">
      <w:pPr>
        <w:numPr>
          <w:ilvl w:val="0"/>
          <w:numId w:val="86"/>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Խիստ հսկողություն սահմանել հաշվեքննությամբ բացահայտված սննունդի մասով մեկ շահառուի համար մեկ օրվա առավելագույն գինը գերազանցելու դեպքերը բացառելու նպատակով։</w:t>
      </w:r>
    </w:p>
    <w:p w14:paraId="5F3DDCC8" w14:textId="77777777" w:rsidR="00A352F1" w:rsidRPr="0055552C" w:rsidRDefault="00A352F1" w:rsidP="0022060A">
      <w:pPr>
        <w:numPr>
          <w:ilvl w:val="0"/>
          <w:numId w:val="86"/>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 xml:space="preserve">Պատշաճ հսկողություն սահմանել Կազմակերպություն ուղեգրվողների մասով՝ պահպանելով ՀՀ աշխատանքի և սոցիալական հարցերի նախարարի 2017 թվականի դեկ-տեմբերի 13-ի </w:t>
      </w:r>
      <w:r w:rsidRPr="0055552C">
        <w:rPr>
          <w:rFonts w:ascii="GHEA Grapalat" w:hAnsi="GHEA Grapalat"/>
          <w:color w:val="000000"/>
          <w:sz w:val="24"/>
          <w:szCs w:val="24"/>
          <w:lang w:val="hy-AM"/>
        </w:rPr>
        <w:t>«</w:t>
      </w:r>
      <w:r w:rsidRPr="0055552C">
        <w:rPr>
          <w:rFonts w:ascii="GHEA Grapalat" w:hAnsi="GHEA Grapalat"/>
          <w:sz w:val="24"/>
          <w:szCs w:val="24"/>
          <w:lang w:val="hy-AM"/>
        </w:rPr>
        <w:t>Երևանի N 1 տուն-ինտերնատ պետական ոչ առևտրա-յին կազմակերպության Կանոնա-դրություն</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N 153-Ա/1 հրամանով հաստատված 2-րդ կետի պահանջը և բացառելով այն դեպքերը երբ շահառուն իրավասու չի ուղեգրվել ընդհանուր տիպի տուն-ինտերնատ։</w:t>
      </w:r>
    </w:p>
    <w:p w14:paraId="634BD7E5" w14:textId="77777777" w:rsidR="00A352F1" w:rsidRPr="0055552C" w:rsidRDefault="00A352F1" w:rsidP="0022060A">
      <w:pPr>
        <w:numPr>
          <w:ilvl w:val="0"/>
          <w:numId w:val="86"/>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Հաշվեքննությամբ ներկայացված համատեղությամբ աշխատողների հաճախումների մասով իրականացնել ուսումնասիրություններ՝ քննարկելով կազմակերպությունում հսկիչ գրանցող համակարգի տեղադրման հարցը։</w:t>
      </w:r>
    </w:p>
    <w:p w14:paraId="6FA653F7" w14:textId="77777777" w:rsidR="00A352F1" w:rsidRPr="0055552C" w:rsidRDefault="00A352F1" w:rsidP="00A352F1">
      <w:pPr>
        <w:spacing w:line="276" w:lineRule="auto"/>
        <w:ind w:left="1356"/>
        <w:contextualSpacing/>
        <w:jc w:val="both"/>
        <w:rPr>
          <w:rFonts w:ascii="GHEA Grapalat" w:hAnsi="GHEA Grapalat"/>
          <w:sz w:val="24"/>
          <w:szCs w:val="24"/>
          <w:lang w:val="hy-AM"/>
        </w:rPr>
      </w:pPr>
    </w:p>
    <w:p w14:paraId="5AF01A86" w14:textId="77777777" w:rsidR="00A352F1" w:rsidRPr="0055552C" w:rsidRDefault="00A352F1" w:rsidP="00A352F1">
      <w:pPr>
        <w:spacing w:line="276" w:lineRule="auto"/>
        <w:ind w:left="1356"/>
        <w:contextualSpacing/>
        <w:jc w:val="both"/>
        <w:rPr>
          <w:rFonts w:ascii="GHEA Grapalat" w:hAnsi="GHEA Grapalat"/>
          <w:sz w:val="24"/>
          <w:szCs w:val="24"/>
          <w:lang w:val="hy-AM"/>
        </w:rPr>
      </w:pPr>
    </w:p>
    <w:p w14:paraId="483660D1" w14:textId="77777777" w:rsidR="00A352F1" w:rsidRPr="0055552C" w:rsidRDefault="00A352F1" w:rsidP="00A352F1">
      <w:pPr>
        <w:spacing w:line="276" w:lineRule="auto"/>
        <w:ind w:left="897"/>
        <w:contextualSpacing/>
        <w:jc w:val="both"/>
        <w:rPr>
          <w:rFonts w:ascii="GHEA Grapalat" w:hAnsi="GHEA Grapalat"/>
          <w:sz w:val="24"/>
          <w:szCs w:val="24"/>
          <w:lang w:val="hy-AM"/>
        </w:rPr>
      </w:pPr>
    </w:p>
    <w:p w14:paraId="692D1F78" w14:textId="77777777" w:rsidR="00A352F1" w:rsidRPr="0055552C" w:rsidRDefault="00A352F1" w:rsidP="00A352F1">
      <w:pPr>
        <w:spacing w:line="276" w:lineRule="auto"/>
        <w:ind w:left="897"/>
        <w:contextualSpacing/>
        <w:jc w:val="both"/>
        <w:rPr>
          <w:rFonts w:ascii="GHEA Grapalat" w:hAnsi="GHEA Grapalat"/>
          <w:b/>
          <w:bCs/>
          <w:sz w:val="24"/>
          <w:szCs w:val="24"/>
          <w:lang w:val="hy-AM"/>
        </w:rPr>
      </w:pPr>
      <w:r w:rsidRPr="0055552C">
        <w:rPr>
          <w:rFonts w:ascii="GHEA Grapalat" w:hAnsi="GHEA Grapalat"/>
          <w:b/>
          <w:bCs/>
          <w:color w:val="000000"/>
          <w:sz w:val="24"/>
          <w:szCs w:val="24"/>
          <w:lang w:val="hy-AM"/>
        </w:rPr>
        <w:t>«</w:t>
      </w:r>
      <w:r w:rsidRPr="0055552C">
        <w:rPr>
          <w:rFonts w:ascii="GHEA Grapalat" w:hAnsi="GHEA Grapalat"/>
          <w:b/>
          <w:bCs/>
          <w:sz w:val="24"/>
          <w:szCs w:val="24"/>
          <w:lang w:val="hy-AM"/>
        </w:rPr>
        <w:t>Վարդենիսի նյարդահոգեբանական տուն-ինտերնատ</w:t>
      </w:r>
      <w:r w:rsidRPr="0055552C">
        <w:rPr>
          <w:rFonts w:ascii="GHEA Grapalat" w:hAnsi="GHEA Grapalat" w:cs="Calibri"/>
          <w:b/>
          <w:bCs/>
          <w:color w:val="000000"/>
          <w:sz w:val="24"/>
          <w:szCs w:val="24"/>
          <w:lang w:val="hy-AM"/>
        </w:rPr>
        <w:t>»</w:t>
      </w:r>
      <w:r w:rsidRPr="0055552C">
        <w:rPr>
          <w:rFonts w:ascii="GHEA Grapalat" w:hAnsi="GHEA Grapalat"/>
          <w:b/>
          <w:bCs/>
          <w:sz w:val="24"/>
          <w:szCs w:val="24"/>
          <w:lang w:val="hy-AM"/>
        </w:rPr>
        <w:t xml:space="preserve"> ՊՈԱԿ-ին</w:t>
      </w:r>
    </w:p>
    <w:p w14:paraId="031D2DDE" w14:textId="77777777" w:rsidR="00A352F1" w:rsidRPr="0055552C" w:rsidRDefault="00A352F1" w:rsidP="00A352F1">
      <w:pPr>
        <w:spacing w:after="0" w:line="276" w:lineRule="auto"/>
        <w:ind w:right="578"/>
        <w:contextualSpacing/>
        <w:jc w:val="both"/>
        <w:rPr>
          <w:rFonts w:ascii="GHEA Grapalat" w:hAnsi="GHEA Grapalat" w:cs="Sylfaen"/>
          <w:b/>
          <w:bCs/>
          <w:smallCaps/>
          <w:color w:val="5B9BD5" w:themeColor="accent1"/>
          <w:spacing w:val="5"/>
          <w:sz w:val="24"/>
          <w:szCs w:val="24"/>
          <w:u w:val="single"/>
          <w:lang w:val="hy-AM"/>
        </w:rPr>
      </w:pPr>
    </w:p>
    <w:p w14:paraId="11754703" w14:textId="77777777" w:rsidR="00A352F1" w:rsidRPr="0055552C" w:rsidRDefault="00A352F1" w:rsidP="0022060A">
      <w:pPr>
        <w:numPr>
          <w:ilvl w:val="0"/>
          <w:numId w:val="86"/>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 xml:space="preserve">Համապատասխանեցնել Կազմակերպության հաստիքները ՀՀ կառավարության 2015 թվականի հոկտեմբերի 29-ի N 1292-Ն որոշմամբ </w:t>
      </w:r>
      <w:r w:rsidRPr="0055552C">
        <w:rPr>
          <w:rFonts w:ascii="GHEA Grapalat" w:hAnsi="GHEA Grapalat"/>
          <w:sz w:val="24"/>
          <w:szCs w:val="24"/>
          <w:lang w:val="hy-AM"/>
        </w:rPr>
        <w:lastRenderedPageBreak/>
        <w:t>հաստատված Հավելված N 6-ի չափորոշիչներին՝ առաջնորդվելով նաև խնամվողերի հիվանդության պատմությամբ:</w:t>
      </w:r>
    </w:p>
    <w:p w14:paraId="5B31FBC2" w14:textId="77777777" w:rsidR="00A352F1" w:rsidRPr="0055552C" w:rsidRDefault="00A352F1" w:rsidP="0022060A">
      <w:pPr>
        <w:numPr>
          <w:ilvl w:val="0"/>
          <w:numId w:val="86"/>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Հաշվեքննությամբ ներկայացված համատեղությամբ աշխատողների հաճախումների մասով իրականացնել ուսումնասիրություններ՝ քննարկելով կազմակերպությունում հսկիչ գրանցող համակարգի տեղադրման հարցը։</w:t>
      </w:r>
    </w:p>
    <w:p w14:paraId="27941EC4" w14:textId="77777777" w:rsidR="00A352F1" w:rsidRPr="0055552C" w:rsidRDefault="00A352F1" w:rsidP="0022060A">
      <w:pPr>
        <w:numPr>
          <w:ilvl w:val="0"/>
          <w:numId w:val="86"/>
        </w:numPr>
        <w:spacing w:line="276" w:lineRule="auto"/>
        <w:contextualSpacing/>
        <w:jc w:val="both"/>
        <w:rPr>
          <w:rFonts w:ascii="GHEA Grapalat" w:hAnsi="GHEA Grapalat"/>
          <w:sz w:val="24"/>
          <w:szCs w:val="24"/>
          <w:lang w:val="hy-AM"/>
        </w:rPr>
      </w:pPr>
      <w:r w:rsidRPr="0055552C">
        <w:rPr>
          <w:rFonts w:ascii="GHEA Grapalat" w:eastAsia="Times New Roman" w:hAnsi="GHEA Grapalat" w:cs="Times New Roman"/>
          <w:sz w:val="24"/>
          <w:szCs w:val="24"/>
          <w:lang w:val="hy-AM"/>
        </w:rPr>
        <w:t xml:space="preserve">Գնման գործընթացում առաջնորդվել բացառապես գնումների գործընթացը կանոնակարգող ՀՀ օրենսդրությամբ՝ պահպանելով միասնական կանոններով մրցակցային, թափանցիկ, համաչափ, հրապարակային և ոչ խտրական հիմունքներով կազմակերպման, ինչպես նաև որոշումներ կայացնելու օրենսդրությամբ սահմանված լիազորությունների նկատմամբ պահանջները։ </w:t>
      </w:r>
    </w:p>
    <w:p w14:paraId="786CFE25" w14:textId="77777777" w:rsidR="00A352F1" w:rsidRPr="0055552C" w:rsidRDefault="00A352F1" w:rsidP="0022060A">
      <w:pPr>
        <w:numPr>
          <w:ilvl w:val="0"/>
          <w:numId w:val="86"/>
        </w:numPr>
        <w:spacing w:line="276" w:lineRule="auto"/>
        <w:contextualSpacing/>
        <w:jc w:val="both"/>
        <w:rPr>
          <w:rFonts w:ascii="GHEA Grapalat" w:hAnsi="GHEA Grapalat"/>
          <w:sz w:val="24"/>
          <w:szCs w:val="24"/>
          <w:lang w:val="hy-AM"/>
        </w:rPr>
      </w:pPr>
      <w:r w:rsidRPr="0055552C">
        <w:rPr>
          <w:rFonts w:ascii="GHEA Grapalat" w:eastAsiaTheme="minorHAnsi" w:hAnsi="GHEA Grapalat"/>
          <w:sz w:val="24"/>
          <w:szCs w:val="24"/>
          <w:lang w:val="hy-AM"/>
        </w:rPr>
        <w:t xml:space="preserve">Տեխնիկական բնութագրերը կազմելիս առաջնորդվել «Գնումների մասին» ՀՀ օրենքի 13-րդ հոդվածով սահմանված պահանջներով, մասնավորոպես՝ </w:t>
      </w:r>
      <w:r w:rsidRPr="0055552C">
        <w:rPr>
          <w:rFonts w:ascii="Courier New" w:eastAsiaTheme="minorHAnsi" w:hAnsi="Courier New" w:cs="Courier New"/>
          <w:sz w:val="24"/>
          <w:szCs w:val="24"/>
          <w:lang w:val="hy-AM"/>
        </w:rPr>
        <w:t> </w:t>
      </w:r>
      <w:r w:rsidRPr="0055552C">
        <w:rPr>
          <w:rFonts w:ascii="GHEA Grapalat" w:eastAsiaTheme="minorHAnsi" w:hAnsi="GHEA Grapalat"/>
          <w:sz w:val="24"/>
          <w:szCs w:val="24"/>
          <w:lang w:val="hy-AM"/>
        </w:rPr>
        <w:t xml:space="preserve">կոնկրետ աղբյուրին կամ արտադրողին հղումներ կատարել բացառապես այն դեպքերի, երբ անհնար է գնման առարկայի բնութագրումն առանց դրա, իսկ </w:t>
      </w:r>
      <w:r w:rsidRPr="0055552C">
        <w:rPr>
          <w:rFonts w:ascii="GHEA Grapalat" w:eastAsia="Times New Roman" w:hAnsi="GHEA Grapalat" w:cs="Times New Roman"/>
          <w:bCs/>
          <w:sz w:val="24"/>
          <w:szCs w:val="24"/>
          <w:lang w:val="hy-AM"/>
        </w:rPr>
        <w:t>հղումներ օգտագործելու դեպքում հատկանիշների բնութագիրը պետք է պարունակի «կամ համարժեք» բառերը:</w:t>
      </w:r>
    </w:p>
    <w:p w14:paraId="085ED372" w14:textId="77777777" w:rsidR="00A352F1" w:rsidRPr="0055552C" w:rsidRDefault="00A352F1" w:rsidP="0022060A">
      <w:pPr>
        <w:numPr>
          <w:ilvl w:val="0"/>
          <w:numId w:val="86"/>
        </w:numPr>
        <w:spacing w:line="276" w:lineRule="auto"/>
        <w:contextualSpacing/>
        <w:jc w:val="both"/>
        <w:rPr>
          <w:rFonts w:ascii="GHEA Grapalat" w:hAnsi="GHEA Grapalat"/>
          <w:sz w:val="24"/>
          <w:szCs w:val="24"/>
          <w:lang w:val="hy-AM"/>
        </w:rPr>
      </w:pPr>
      <w:r w:rsidRPr="0055552C">
        <w:rPr>
          <w:rFonts w:ascii="GHEA Grapalat" w:eastAsiaTheme="minorHAnsi" w:hAnsi="GHEA Grapalat"/>
          <w:sz w:val="24"/>
          <w:szCs w:val="24"/>
          <w:lang w:val="hy-AM"/>
        </w:rPr>
        <w:t>Գնման պլանները սահմանելիս առաջնորդվել ՀՀ կառավարության 2017 թվականի ապրիլի 13-ի «Գնումների պլանի ձևը, դրա լրացման, հաստատման և հրապարակման կարգը հաստատելու մասին» թիվ 390-Ն որոշման 5-րդ կետի պահանջներով:</w:t>
      </w:r>
    </w:p>
    <w:p w14:paraId="38E27596" w14:textId="77777777" w:rsidR="00A352F1" w:rsidRPr="0055552C" w:rsidRDefault="00A352F1" w:rsidP="0022060A">
      <w:pPr>
        <w:numPr>
          <w:ilvl w:val="0"/>
          <w:numId w:val="86"/>
        </w:numPr>
        <w:spacing w:line="276" w:lineRule="auto"/>
        <w:contextualSpacing/>
        <w:jc w:val="both"/>
        <w:rPr>
          <w:rFonts w:ascii="GHEA Grapalat" w:hAnsi="GHEA Grapalat"/>
          <w:sz w:val="24"/>
          <w:szCs w:val="24"/>
          <w:lang w:val="hy-AM"/>
        </w:rPr>
      </w:pPr>
      <w:r w:rsidRPr="0055552C">
        <w:rPr>
          <w:rFonts w:ascii="GHEA Grapalat" w:eastAsia="Times New Roman" w:hAnsi="GHEA Grapalat" w:cs="Times New Roman"/>
          <w:sz w:val="24"/>
          <w:szCs w:val="24"/>
          <w:lang w:val="hy-AM"/>
        </w:rPr>
        <w:t>Ձեռնարկել միջոցներ Կազմակերպության գնման գործընթացը կազմակերպող աշխատակիցների մասնագիտական ունակությունների ու կարողությունների բարձրացման և համապատասխան մասնագիտացում ունեցող կադրերի ներգրավման ուղղությամբ։</w:t>
      </w:r>
    </w:p>
    <w:p w14:paraId="62C5C5AB" w14:textId="77777777" w:rsidR="00A352F1" w:rsidRPr="0055552C" w:rsidRDefault="00A352F1" w:rsidP="00A352F1">
      <w:pPr>
        <w:spacing w:line="276" w:lineRule="auto"/>
        <w:jc w:val="both"/>
        <w:rPr>
          <w:rFonts w:ascii="GHEA Grapalat" w:hAnsi="GHEA Grapalat"/>
          <w:sz w:val="24"/>
          <w:szCs w:val="24"/>
          <w:lang w:val="hy-AM"/>
        </w:rPr>
      </w:pPr>
    </w:p>
    <w:p w14:paraId="583D2A94" w14:textId="77777777" w:rsidR="00A352F1" w:rsidRPr="0055552C" w:rsidRDefault="00A352F1" w:rsidP="00A352F1">
      <w:pPr>
        <w:shd w:val="clear" w:color="auto" w:fill="FFFFFF"/>
        <w:spacing w:after="0" w:line="276" w:lineRule="auto"/>
        <w:ind w:firstLine="851"/>
        <w:jc w:val="both"/>
        <w:rPr>
          <w:rFonts w:ascii="GHEA Grapalat" w:eastAsia="Times New Roman" w:hAnsi="GHEA Grapalat" w:cs="Times New Roman"/>
          <w:color w:val="000000" w:themeColor="text1"/>
          <w:sz w:val="24"/>
          <w:szCs w:val="24"/>
          <w:lang w:val="hy-AM"/>
        </w:rPr>
      </w:pPr>
    </w:p>
    <w:p w14:paraId="3D975A77" w14:textId="77777777" w:rsidR="00A352F1" w:rsidRPr="0055552C" w:rsidRDefault="00A352F1" w:rsidP="00A352F1">
      <w:pPr>
        <w:spacing w:line="276" w:lineRule="auto"/>
        <w:ind w:firstLine="567"/>
        <w:jc w:val="both"/>
        <w:rPr>
          <w:rFonts w:ascii="GHEA Grapalat" w:hAnsi="GHEA Grapalat"/>
          <w:b/>
          <w:sz w:val="24"/>
          <w:szCs w:val="24"/>
          <w:lang w:val="hy-AM"/>
        </w:rPr>
      </w:pPr>
      <w:r w:rsidRPr="0055552C">
        <w:rPr>
          <w:rFonts w:ascii="GHEA Grapalat" w:hAnsi="GHEA Grapalat"/>
          <w:b/>
          <w:sz w:val="24"/>
          <w:szCs w:val="24"/>
          <w:lang w:val="hy-AM"/>
        </w:rPr>
        <w:t xml:space="preserve">ՀՀ աշխատանքի և սոցիալական հարցերի նախարարությանը՝ </w:t>
      </w:r>
    </w:p>
    <w:p w14:paraId="727653E1" w14:textId="77777777" w:rsidR="00A352F1" w:rsidRPr="0055552C" w:rsidRDefault="00A352F1" w:rsidP="00A352F1">
      <w:pPr>
        <w:spacing w:line="276" w:lineRule="auto"/>
        <w:ind w:firstLine="567"/>
        <w:jc w:val="both"/>
        <w:rPr>
          <w:rFonts w:ascii="GHEA Grapalat" w:hAnsi="GHEA Grapalat"/>
          <w:b/>
          <w:sz w:val="24"/>
          <w:szCs w:val="24"/>
        </w:rPr>
      </w:pPr>
      <w:r w:rsidRPr="0055552C">
        <w:rPr>
          <w:rFonts w:ascii="GHEA Grapalat" w:hAnsi="GHEA Grapalat"/>
          <w:b/>
          <w:sz w:val="24"/>
          <w:szCs w:val="24"/>
          <w:lang w:val="hy-AM"/>
        </w:rPr>
        <w:t xml:space="preserve"> </w:t>
      </w:r>
      <w:r w:rsidRPr="0055552C">
        <w:rPr>
          <w:rFonts w:ascii="GHEA Grapalat" w:hAnsi="GHEA Grapalat"/>
          <w:b/>
          <w:sz w:val="24"/>
          <w:szCs w:val="24"/>
        </w:rPr>
        <w:t>(</w:t>
      </w:r>
      <w:r w:rsidRPr="0055552C">
        <w:rPr>
          <w:rFonts w:ascii="GHEA Grapalat" w:hAnsi="GHEA Grapalat"/>
          <w:b/>
          <w:sz w:val="24"/>
          <w:szCs w:val="24"/>
          <w:lang w:val="hy-AM"/>
        </w:rPr>
        <w:t>ՊՈԱԿ-ների մասով</w:t>
      </w:r>
      <w:r w:rsidRPr="0055552C">
        <w:rPr>
          <w:rFonts w:ascii="GHEA Grapalat" w:hAnsi="GHEA Grapalat"/>
          <w:b/>
          <w:sz w:val="24"/>
          <w:szCs w:val="24"/>
        </w:rPr>
        <w:t>)</w:t>
      </w:r>
    </w:p>
    <w:p w14:paraId="407CD7F9" w14:textId="77777777" w:rsidR="00A352F1" w:rsidRPr="0055552C" w:rsidRDefault="00A352F1" w:rsidP="0022060A">
      <w:pPr>
        <w:numPr>
          <w:ilvl w:val="0"/>
          <w:numId w:val="86"/>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 xml:space="preserve">Հանձնարարել Նախարարության համապատասխան կառուցվածքային ստորաբաժանումներին՝ մշակել ՀՀ ԱՍՀ նախարարի 2015 թվականի մարտի 16-ի N 49-Ա/1 հրամանով հաստատված հավելվածի 10-րդ կետում փոփոխություն կատարելու նախագիծ՝ փոխարինելով «հաշվարկային հաշիվ բանկերում՝ Հայաստանի Հանրապետության արժույթով և արտարժույթով» </w:t>
      </w:r>
      <w:r w:rsidRPr="0055552C">
        <w:rPr>
          <w:rFonts w:ascii="GHEA Grapalat" w:hAnsi="GHEA Grapalat"/>
          <w:sz w:val="24"/>
          <w:szCs w:val="24"/>
          <w:lang w:val="hy-AM"/>
        </w:rPr>
        <w:lastRenderedPageBreak/>
        <w:t>բառերը «ՀՀ ֆինանսների նախարարության գործառնական վարչությունում և» բառերով։</w:t>
      </w:r>
    </w:p>
    <w:p w14:paraId="10764167" w14:textId="77777777" w:rsidR="00A352F1" w:rsidRPr="0055552C" w:rsidRDefault="00A352F1" w:rsidP="0022060A">
      <w:pPr>
        <w:numPr>
          <w:ilvl w:val="0"/>
          <w:numId w:val="86"/>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 xml:space="preserve">Նախարարության կողմից իրականացվող </w:t>
      </w:r>
      <w:r w:rsidRPr="0055552C">
        <w:rPr>
          <w:rFonts w:ascii="GHEA Grapalat" w:hAnsi="GHEA Grapalat"/>
          <w:bCs/>
          <w:sz w:val="24"/>
          <w:szCs w:val="24"/>
          <w:lang w:val="hy-AM"/>
        </w:rPr>
        <w:t>Ծրագրերի</w:t>
      </w:r>
      <w:r w:rsidRPr="0055552C">
        <w:rPr>
          <w:rFonts w:ascii="GHEA Grapalat" w:hAnsi="GHEA Grapalat"/>
          <w:sz w:val="24"/>
          <w:szCs w:val="24"/>
          <w:lang w:val="hy-AM"/>
        </w:rPr>
        <w:t xml:space="preserve"> հսկողության համակարգը պատշաճ կերպով կազմակերպելու, ինչպես նաև արդյունավետությունը բարձրացնելու նպատակով խիստ հսկողություն սահմանել մոնիթորինգի գործառույթի նկատմամբ՝ անհրաժեշտության դեպքում վերանայելով հսկողական ողջ համակարգը։</w:t>
      </w:r>
    </w:p>
    <w:p w14:paraId="23B7CD02" w14:textId="77777777" w:rsidR="00A352F1" w:rsidRPr="0055552C" w:rsidRDefault="00A352F1" w:rsidP="0022060A">
      <w:pPr>
        <w:numPr>
          <w:ilvl w:val="0"/>
          <w:numId w:val="86"/>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Խիստ հսկողություն սահմանել հաշվեքննությամբ բացահայտված սննունդի մասով մեկ շահառուի համար մեկ օրվա առավելագույն գինը գերազանցելու դեպքերի պատճառով առաջացած ֆինանսական հետևանքները վերականգնելու և հետագայում դրանք բացառելու  նպատակով։</w:t>
      </w:r>
    </w:p>
    <w:p w14:paraId="5D408F3B" w14:textId="2FA15C13" w:rsidR="00A352F1" w:rsidRPr="0055552C" w:rsidRDefault="00A352F1" w:rsidP="0022060A">
      <w:pPr>
        <w:numPr>
          <w:ilvl w:val="0"/>
          <w:numId w:val="86"/>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Առավելագույնս խստացնել Կազմակերպություն ուղեգրվողների մասով գործընթացի</w:t>
      </w:r>
      <w:r w:rsidR="00846D98" w:rsidRPr="0055552C">
        <w:rPr>
          <w:rFonts w:ascii="GHEA Grapalat" w:hAnsi="GHEA Grapalat"/>
          <w:sz w:val="24"/>
          <w:szCs w:val="24"/>
          <w:lang w:val="hy-AM"/>
        </w:rPr>
        <w:t xml:space="preserve"> </w:t>
      </w:r>
      <w:r w:rsidRPr="0055552C">
        <w:rPr>
          <w:rFonts w:ascii="GHEA Grapalat" w:hAnsi="GHEA Grapalat"/>
          <w:sz w:val="24"/>
          <w:szCs w:val="24"/>
          <w:lang w:val="hy-AM"/>
        </w:rPr>
        <w:t>հսկողությունը՝ պահպանելով ՀՀ աշխատանքի և սոցիալական հարցերի նախարարի 2017 թվականի դեկտեմբերի 13-ի</w:t>
      </w:r>
      <w:r w:rsidR="007920B6" w:rsidRPr="0055552C">
        <w:rPr>
          <w:rFonts w:ascii="GHEA Grapalat" w:hAnsi="GHEA Grapalat"/>
          <w:sz w:val="24"/>
          <w:szCs w:val="24"/>
          <w:lang w:val="hy-AM"/>
        </w:rPr>
        <w:t xml:space="preserve">  թիվ</w:t>
      </w:r>
      <w:r w:rsidRPr="0055552C">
        <w:rPr>
          <w:rFonts w:ascii="GHEA Grapalat" w:hAnsi="GHEA Grapalat"/>
          <w:sz w:val="24"/>
          <w:szCs w:val="24"/>
          <w:lang w:val="hy-AM"/>
        </w:rPr>
        <w:t xml:space="preserve"> 153-Ա/1 հրամանով հաստատված</w:t>
      </w:r>
      <w:r w:rsidR="007920B6" w:rsidRPr="0055552C">
        <w:rPr>
          <w:rFonts w:ascii="GHEA Grapalat" w:hAnsi="GHEA Grapalat"/>
          <w:sz w:val="24"/>
          <w:szCs w:val="24"/>
          <w:lang w:val="hy-AM"/>
        </w:rPr>
        <w:t xml:space="preserve"> </w:t>
      </w:r>
      <w:r w:rsidR="007920B6" w:rsidRPr="0055552C">
        <w:rPr>
          <w:rFonts w:ascii="GHEA Grapalat" w:hAnsi="GHEA Grapalat"/>
          <w:color w:val="000000"/>
          <w:sz w:val="24"/>
          <w:szCs w:val="24"/>
          <w:lang w:val="hy-AM"/>
        </w:rPr>
        <w:t>«</w:t>
      </w:r>
      <w:r w:rsidR="007920B6" w:rsidRPr="0055552C">
        <w:rPr>
          <w:rFonts w:ascii="GHEA Grapalat" w:hAnsi="GHEA Grapalat"/>
          <w:sz w:val="24"/>
          <w:szCs w:val="24"/>
          <w:lang w:val="hy-AM"/>
        </w:rPr>
        <w:t>Երևանի N 1 տուն-ինտերնատ պետական ոչ առևտրային կազմակերպության Կանոնադրությ</w:t>
      </w:r>
      <w:r w:rsidR="00EC1693" w:rsidRPr="0055552C">
        <w:rPr>
          <w:rFonts w:ascii="GHEA Grapalat" w:hAnsi="GHEA Grapalat"/>
          <w:sz w:val="24"/>
          <w:szCs w:val="24"/>
          <w:lang w:val="hy-AM"/>
        </w:rPr>
        <w:t>ա</w:t>
      </w:r>
      <w:r w:rsidR="007920B6" w:rsidRPr="0055552C">
        <w:rPr>
          <w:rFonts w:ascii="GHEA Grapalat" w:hAnsi="GHEA Grapalat"/>
          <w:sz w:val="24"/>
          <w:szCs w:val="24"/>
          <w:lang w:val="hy-AM"/>
        </w:rPr>
        <w:t>ն</w:t>
      </w:r>
      <w:r w:rsidR="007920B6"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w:t>
      </w:r>
      <w:r w:rsidR="007920B6" w:rsidRPr="0055552C">
        <w:rPr>
          <w:rFonts w:ascii="GHEA Grapalat" w:hAnsi="GHEA Grapalat"/>
          <w:sz w:val="24"/>
          <w:szCs w:val="24"/>
          <w:lang w:val="hy-AM"/>
        </w:rPr>
        <w:t xml:space="preserve"> </w:t>
      </w:r>
      <w:r w:rsidRPr="0055552C">
        <w:rPr>
          <w:rFonts w:ascii="GHEA Grapalat" w:hAnsi="GHEA Grapalat"/>
          <w:sz w:val="24"/>
          <w:szCs w:val="24"/>
          <w:lang w:val="hy-AM"/>
        </w:rPr>
        <w:t>2-րդ կետի պահանջը, բացառելով այն դեպքերը երբ շահառուն իրավասու չի ուղեգրվել ընդհանուր տիպի տուն-ինտերնատ։</w:t>
      </w:r>
    </w:p>
    <w:p w14:paraId="10C3AB8B" w14:textId="77777777" w:rsidR="00A352F1" w:rsidRPr="0055552C" w:rsidRDefault="00A352F1" w:rsidP="0022060A">
      <w:pPr>
        <w:numPr>
          <w:ilvl w:val="0"/>
          <w:numId w:val="86"/>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Հաշվեքննությամբ ներկայացված համատեղությամբ աշխատողների հաճախումների մասով իրականացնել ուսումնասիրություններ՝ քննարկելով կազմակերպություններում հսկիչ գրանցող համակարգերի տեղադրման հարցը։</w:t>
      </w:r>
    </w:p>
    <w:p w14:paraId="3D98B68F" w14:textId="77777777" w:rsidR="00A352F1" w:rsidRPr="0055552C" w:rsidRDefault="00A352F1" w:rsidP="0022060A">
      <w:pPr>
        <w:numPr>
          <w:ilvl w:val="0"/>
          <w:numId w:val="86"/>
        </w:numPr>
        <w:spacing w:line="276" w:lineRule="auto"/>
        <w:contextualSpacing/>
        <w:jc w:val="both"/>
        <w:rPr>
          <w:rFonts w:ascii="GHEA Grapalat" w:hAnsi="GHEA Grapalat"/>
          <w:sz w:val="24"/>
          <w:szCs w:val="24"/>
          <w:lang w:val="hy-AM"/>
        </w:rPr>
      </w:pPr>
      <w:r w:rsidRPr="0055552C">
        <w:rPr>
          <w:rFonts w:ascii="GHEA Grapalat" w:hAnsi="GHEA Grapalat"/>
          <w:bCs/>
          <w:color w:val="000000"/>
          <w:sz w:val="24"/>
          <w:szCs w:val="24"/>
          <w:lang w:val="hy-AM"/>
        </w:rPr>
        <w:t xml:space="preserve">Նախարարության կողմից կենտրոնացված կարգով </w:t>
      </w:r>
      <w:r w:rsidRPr="0055552C">
        <w:rPr>
          <w:rFonts w:ascii="GHEA Grapalat" w:hAnsi="GHEA Grapalat"/>
          <w:color w:val="000000"/>
          <w:sz w:val="24"/>
          <w:szCs w:val="24"/>
          <w:lang w:val="hy-AM"/>
        </w:rPr>
        <w:t>«</w:t>
      </w:r>
      <w:r w:rsidRPr="0055552C">
        <w:rPr>
          <w:rFonts w:ascii="GHEA Grapalat" w:hAnsi="GHEA Grapalat"/>
          <w:bCs/>
          <w:color w:val="000000"/>
          <w:sz w:val="24"/>
          <w:szCs w:val="24"/>
          <w:lang w:val="hy-AM"/>
        </w:rPr>
        <w:t>գնումները</w:t>
      </w:r>
      <w:r w:rsidRPr="0055552C">
        <w:rPr>
          <w:rFonts w:ascii="GHEA Grapalat" w:hAnsi="GHEA Grapalat" w:cs="Calibri"/>
          <w:color w:val="000000"/>
          <w:sz w:val="24"/>
          <w:szCs w:val="24"/>
          <w:lang w:val="hy-AM"/>
        </w:rPr>
        <w:t>»</w:t>
      </w:r>
      <w:r w:rsidRPr="0055552C">
        <w:rPr>
          <w:rFonts w:ascii="GHEA Grapalat" w:hAnsi="GHEA Grapalat"/>
          <w:bCs/>
          <w:color w:val="000000"/>
          <w:sz w:val="24"/>
          <w:szCs w:val="24"/>
          <w:lang w:val="hy-AM"/>
        </w:rPr>
        <w:t xml:space="preserve"> կազմակերպելիս պարտադիր հաշվի առնել Կազմակերպություններում առկա տարեսկզբի  ապրանքանյութական արժեքների մնացորդները:</w:t>
      </w:r>
    </w:p>
    <w:p w14:paraId="26A0553B" w14:textId="77777777" w:rsidR="00A352F1" w:rsidRPr="0055552C" w:rsidRDefault="00A352F1" w:rsidP="0022060A">
      <w:pPr>
        <w:numPr>
          <w:ilvl w:val="0"/>
          <w:numId w:val="86"/>
        </w:numPr>
        <w:shd w:val="clear" w:color="auto" w:fill="FFFFFF"/>
        <w:spacing w:after="0" w:line="276" w:lineRule="auto"/>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Վերանայել ՀՀ աշխատանքի և սոցիալական հարցրերի նախարարի 2015 թվականի հոկտեմբերի 15-ի թիվ 138-Ա/1 հրամանով սահմանված Կազմակերպություններում խնամվողների խնամքի համար անհրաժեշտ սանիտարահիգենիկ պարագաների, մաքրիչ նյութերի և փափուկ գույքի ցանկը, ինչպես նաև դրանց նվազագույն չափորոշիչները՝ հնարավորինս սահմանափակելով տվյալ հրամանի 8-րդ կետով նշված Կազմակերպության՝ տնօրենի խնամվողների առաձնահատկություններից ելնելով այլ առանձնահատկությունների սահմանելու լիազորությունները:</w:t>
      </w:r>
    </w:p>
    <w:p w14:paraId="6FF284A2" w14:textId="77777777" w:rsidR="00A352F1" w:rsidRPr="0055552C" w:rsidRDefault="00A352F1" w:rsidP="0022060A">
      <w:pPr>
        <w:numPr>
          <w:ilvl w:val="0"/>
          <w:numId w:val="86"/>
        </w:numPr>
        <w:shd w:val="clear" w:color="auto" w:fill="FFFFFF"/>
        <w:spacing w:after="0" w:line="276" w:lineRule="auto"/>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Ձեռնարկել միջոցներ Նախարարության կողմից իրականացվող գնումների գործընթացներին առնչվող համապատասխան աշխատակիցների մասնագիտական ունակությունների ու կարողությունների բարձրացման ուղղությամբ։</w:t>
      </w:r>
    </w:p>
    <w:p w14:paraId="45D730A4" w14:textId="77777777" w:rsidR="00A352F1" w:rsidRPr="0055552C" w:rsidRDefault="00A352F1" w:rsidP="00A352F1">
      <w:pPr>
        <w:spacing w:line="276" w:lineRule="auto"/>
        <w:ind w:left="1287"/>
        <w:contextualSpacing/>
        <w:jc w:val="both"/>
        <w:rPr>
          <w:rFonts w:ascii="GHEA Grapalat" w:hAnsi="GHEA Grapalat" w:cs="Calibri"/>
          <w:color w:val="000000"/>
          <w:sz w:val="24"/>
          <w:szCs w:val="24"/>
          <w:lang w:val="hy-AM"/>
        </w:rPr>
      </w:pPr>
    </w:p>
    <w:p w14:paraId="6B71CBBB" w14:textId="77777777" w:rsidR="00A352F1" w:rsidRPr="0055552C" w:rsidRDefault="00A352F1" w:rsidP="00A352F1">
      <w:pPr>
        <w:spacing w:after="0" w:line="276" w:lineRule="auto"/>
        <w:jc w:val="center"/>
        <w:rPr>
          <w:rFonts w:ascii="GHEA Grapalat" w:hAnsi="GHEA Grapalat" w:cs="Sylfaen"/>
          <w:b/>
          <w:sz w:val="24"/>
          <w:szCs w:val="24"/>
          <w:lang w:val="hy-AM"/>
        </w:rPr>
      </w:pPr>
      <w:r w:rsidRPr="0055552C">
        <w:rPr>
          <w:rFonts w:ascii="GHEA Grapalat" w:hAnsi="GHEA Grapalat" w:cs="Sylfaen"/>
          <w:b/>
          <w:sz w:val="24"/>
          <w:szCs w:val="24"/>
          <w:lang w:val="hy-AM"/>
        </w:rPr>
        <w:t>1160-12001 «Լսողական սարքեր և հաշմանդամի սայլակներ ձեռքբերելու համար հավաստագրերի տրամադրում» և  1160-12002 «Հաշմանդամություն ունեցող անձանց աջակցող տեխնոլոգիաներով ապահովում և դրանց վերանորոգում»  ծրագրերի մասով ՝</w:t>
      </w:r>
    </w:p>
    <w:p w14:paraId="07A1C211" w14:textId="21EB9823" w:rsidR="00A352F1" w:rsidRPr="0055552C" w:rsidRDefault="00A352F1" w:rsidP="00A352F1">
      <w:pPr>
        <w:spacing w:before="100" w:beforeAutospacing="1" w:after="100" w:afterAutospacing="1" w:line="276" w:lineRule="auto"/>
        <w:jc w:val="both"/>
        <w:rPr>
          <w:rFonts w:ascii="GHEA Grapalat" w:eastAsia="Times New Roman" w:hAnsi="GHEA Grapalat" w:cs="Times New Roman"/>
          <w:color w:val="000000"/>
          <w:sz w:val="24"/>
          <w:szCs w:val="24"/>
          <w:lang w:val="hy-AM"/>
        </w:rPr>
      </w:pPr>
      <w:r w:rsidRPr="0055552C">
        <w:rPr>
          <w:rFonts w:ascii="GHEA Grapalat" w:eastAsia="Times New Roman" w:hAnsi="GHEA Grapalat" w:cs="Times New Roman"/>
          <w:color w:val="000000"/>
          <w:sz w:val="24"/>
          <w:szCs w:val="24"/>
          <w:lang w:val="hy-AM"/>
        </w:rPr>
        <w:t>1.Աջակցող միջոցների հավաստագրերի արժեքների գնագոյացման համար կատարել ՀՀ, ԵԱՏՄ և այլ համապատասխան շուկաներում առկա աջակցող միջոցների տեսակների և գների շուկայի պատշաճ ու բազմակողմանի ուսումնասիրություններ:</w:t>
      </w:r>
    </w:p>
    <w:p w14:paraId="639EC6D6" w14:textId="77777777" w:rsidR="00A352F1" w:rsidRPr="0055552C" w:rsidRDefault="00A352F1" w:rsidP="00A352F1">
      <w:pPr>
        <w:spacing w:before="100" w:beforeAutospacing="1" w:after="100" w:afterAutospacing="1" w:line="276" w:lineRule="auto"/>
        <w:jc w:val="both"/>
        <w:rPr>
          <w:rFonts w:ascii="GHEA Grapalat" w:eastAsia="Times New Roman" w:hAnsi="GHEA Grapalat" w:cs="Times New Roman"/>
          <w:color w:val="000000"/>
          <w:sz w:val="24"/>
          <w:szCs w:val="24"/>
          <w:lang w:val="hy-AM"/>
        </w:rPr>
      </w:pPr>
      <w:r w:rsidRPr="0055552C">
        <w:rPr>
          <w:rFonts w:ascii="GHEA Grapalat" w:eastAsia="Times New Roman" w:hAnsi="GHEA Grapalat" w:cs="Times New Roman"/>
          <w:color w:val="000000"/>
          <w:sz w:val="24"/>
          <w:szCs w:val="24"/>
          <w:lang w:val="hy-AM"/>
        </w:rPr>
        <w:t>2. Աջակցող միջոցների տեխնիկական նկարագրերը սահմանելիս հաշվի առնել աջակցող միջոցների հնարավոր ֆունկցիոնալ հնարավորությունները՝ առավել մանրամասն նկարագրելով պահանջվող տեխնիկական ու կառուցվածքային հնարավորությունները:</w:t>
      </w:r>
    </w:p>
    <w:p w14:paraId="5D3EF694" w14:textId="77777777" w:rsidR="00A352F1" w:rsidRPr="0055552C" w:rsidRDefault="00A352F1" w:rsidP="00A352F1">
      <w:pPr>
        <w:spacing w:before="100" w:beforeAutospacing="1" w:after="100" w:afterAutospacing="1" w:line="276" w:lineRule="auto"/>
        <w:jc w:val="both"/>
        <w:rPr>
          <w:rFonts w:ascii="GHEA Grapalat" w:eastAsia="Times New Roman" w:hAnsi="GHEA Grapalat" w:cs="Times New Roman"/>
          <w:color w:val="000000"/>
          <w:sz w:val="24"/>
          <w:szCs w:val="24"/>
          <w:lang w:val="hy-AM"/>
        </w:rPr>
      </w:pPr>
      <w:r w:rsidRPr="0055552C">
        <w:rPr>
          <w:rFonts w:ascii="GHEA Grapalat" w:eastAsia="Times New Roman" w:hAnsi="GHEA Grapalat" w:cs="Times New Roman"/>
          <w:color w:val="000000"/>
          <w:sz w:val="24"/>
          <w:szCs w:val="24"/>
          <w:lang w:val="hy-AM"/>
        </w:rPr>
        <w:t>3. Հաշվի առնելով աջակցող միջոցների ֆունկցիոնալ, տեխնիկական, բաղադրային ու կառուցվածքային հնարավորությունները՝ նույնանպատակ սակայն տարբերակվող տեսակների աջակցող միջոցների համար սահմանել հավաստագրերի տարբեր գնային արժեքներ:</w:t>
      </w:r>
    </w:p>
    <w:p w14:paraId="538668C0" w14:textId="77777777" w:rsidR="00A352F1" w:rsidRPr="0055552C" w:rsidRDefault="00A352F1" w:rsidP="00A352F1">
      <w:pPr>
        <w:spacing w:before="100" w:beforeAutospacing="1" w:after="100" w:afterAutospacing="1" w:line="276" w:lineRule="auto"/>
        <w:jc w:val="both"/>
        <w:rPr>
          <w:rFonts w:ascii="GHEA Grapalat" w:eastAsia="Times New Roman" w:hAnsi="GHEA Grapalat" w:cs="Times New Roman"/>
          <w:color w:val="000000"/>
          <w:sz w:val="24"/>
          <w:szCs w:val="24"/>
          <w:lang w:val="hy-AM"/>
        </w:rPr>
      </w:pPr>
      <w:r w:rsidRPr="0055552C">
        <w:rPr>
          <w:rFonts w:ascii="GHEA Grapalat" w:eastAsia="Times New Roman" w:hAnsi="GHEA Grapalat" w:cs="Times New Roman"/>
          <w:color w:val="000000"/>
          <w:sz w:val="24"/>
          <w:szCs w:val="24"/>
          <w:lang w:val="hy-AM"/>
        </w:rPr>
        <w:t>4. Առավել խստացնել կազմակերպություններում շահառուներին հատկացվող աջակցող միջոցների տրամադրման գործընթացի նկատմամբ վերահսկողությունը՝ ներառյալ տրամադրվող աջակցող միջոցների համար սահմանված տեխնիկական նկարագրերի պահանջների որակական ու տեխնիկական հատկանիշների համապատասխանության մասով:</w:t>
      </w:r>
    </w:p>
    <w:p w14:paraId="666D778C" w14:textId="77777777" w:rsidR="00A352F1" w:rsidRPr="0055552C" w:rsidRDefault="00A352F1" w:rsidP="00A352F1">
      <w:pPr>
        <w:spacing w:line="276" w:lineRule="auto"/>
        <w:ind w:left="897"/>
        <w:contextualSpacing/>
        <w:jc w:val="both"/>
        <w:rPr>
          <w:rFonts w:ascii="GHEA Grapalat" w:hAnsi="GHEA Grapalat"/>
          <w:sz w:val="24"/>
          <w:szCs w:val="24"/>
          <w:lang w:val="hy-AM"/>
        </w:rPr>
      </w:pPr>
    </w:p>
    <w:p w14:paraId="109021FC" w14:textId="77777777" w:rsidR="00A352F1" w:rsidRPr="0055552C" w:rsidRDefault="00A352F1" w:rsidP="00A352F1">
      <w:pPr>
        <w:spacing w:after="0" w:line="276" w:lineRule="auto"/>
        <w:ind w:left="897"/>
        <w:contextualSpacing/>
        <w:jc w:val="center"/>
        <w:rPr>
          <w:rFonts w:ascii="GHEA Grapalat" w:eastAsia="Times New Roman" w:hAnsi="GHEA Grapalat" w:cs="Times New Roman"/>
          <w:b/>
          <w:bCs/>
          <w:i/>
          <w:sz w:val="24"/>
          <w:szCs w:val="24"/>
          <w:lang w:val="hy-AM"/>
        </w:rPr>
      </w:pPr>
      <w:r w:rsidRPr="0055552C">
        <w:rPr>
          <w:rFonts w:ascii="GHEA Grapalat" w:eastAsia="Times New Roman" w:hAnsi="GHEA Grapalat" w:cs="Times New Roman"/>
          <w:bCs/>
          <w:sz w:val="24"/>
          <w:szCs w:val="24"/>
          <w:lang w:val="hy-AM"/>
        </w:rPr>
        <w:t>«</w:t>
      </w:r>
      <w:r w:rsidRPr="0055552C">
        <w:rPr>
          <w:rFonts w:ascii="GHEA Grapalat" w:eastAsia="Times New Roman" w:hAnsi="GHEA Grapalat" w:cs="Times New Roman"/>
          <w:b/>
          <w:bCs/>
          <w:i/>
          <w:sz w:val="24"/>
          <w:szCs w:val="24"/>
          <w:lang w:val="hy-AM"/>
        </w:rPr>
        <w:t>ՀՀ մանկատան շրջանավարտներին բնակարանի ապահովում»   ծրագրի մասով՝</w:t>
      </w:r>
    </w:p>
    <w:p w14:paraId="04747826" w14:textId="77777777" w:rsidR="00A352F1" w:rsidRPr="0055552C" w:rsidRDefault="00A352F1" w:rsidP="00A352F1">
      <w:pPr>
        <w:spacing w:after="0" w:line="276" w:lineRule="auto"/>
        <w:ind w:left="897"/>
        <w:contextualSpacing/>
        <w:jc w:val="center"/>
        <w:rPr>
          <w:rFonts w:ascii="GHEA Grapalat" w:hAnsi="GHEA Grapalat"/>
          <w:b/>
          <w:bCs/>
          <w:color w:val="000000"/>
          <w:sz w:val="24"/>
          <w:szCs w:val="24"/>
          <w:lang w:val="hy-AM"/>
        </w:rPr>
      </w:pPr>
    </w:p>
    <w:p w14:paraId="0331F4BE" w14:textId="77777777" w:rsidR="00A352F1" w:rsidRPr="0055552C" w:rsidRDefault="00A352F1" w:rsidP="0022060A">
      <w:pPr>
        <w:numPr>
          <w:ilvl w:val="0"/>
          <w:numId w:val="77"/>
        </w:numPr>
        <w:spacing w:after="0" w:line="276" w:lineRule="auto"/>
        <w:contextualSpacing/>
        <w:jc w:val="both"/>
        <w:rPr>
          <w:rFonts w:ascii="GHEA Grapalat" w:eastAsia="Times New Roman" w:hAnsi="GHEA Grapalat" w:cs="Times New Roman"/>
          <w:sz w:val="24"/>
          <w:szCs w:val="24"/>
          <w:lang w:val="hy-AM" w:eastAsia="ru-RU"/>
        </w:rPr>
      </w:pPr>
      <w:r w:rsidRPr="0055552C">
        <w:rPr>
          <w:rFonts w:ascii="GHEA Grapalat" w:eastAsia="Times New Roman" w:hAnsi="GHEA Grapalat" w:cs="Times New Roman"/>
          <w:sz w:val="24"/>
          <w:szCs w:val="24"/>
          <w:lang w:val="hy-AM"/>
        </w:rPr>
        <w:t xml:space="preserve">Միջոցառման պայմանների, ժամկետների և մոտեցումների որևէ փոփոխության դեպքում </w:t>
      </w:r>
      <w:r w:rsidRPr="0055552C">
        <w:rPr>
          <w:rFonts w:ascii="GHEA Grapalat" w:hAnsi="GHEA Grapalat"/>
          <w:sz w:val="24"/>
          <w:szCs w:val="24"/>
          <w:lang w:val="hy-AM"/>
        </w:rPr>
        <w:t xml:space="preserve">զանգվածային մի շարք լրատվամիջոցներով իրազեկել </w:t>
      </w:r>
      <w:r w:rsidRPr="0055552C">
        <w:rPr>
          <w:rFonts w:ascii="GHEA Grapalat" w:eastAsia="Times New Roman" w:hAnsi="GHEA Grapalat" w:cs="Times New Roman"/>
          <w:sz w:val="24"/>
          <w:szCs w:val="24"/>
          <w:lang w:val="hy-AM" w:eastAsia="ru-RU"/>
        </w:rPr>
        <w:t>հավանական շահառուների</w:t>
      </w:r>
      <w:r w:rsidRPr="0055552C">
        <w:rPr>
          <w:rFonts w:ascii="GHEA Grapalat" w:hAnsi="GHEA Grapalat"/>
          <w:sz w:val="24"/>
          <w:szCs w:val="24"/>
          <w:lang w:val="hy-AM"/>
        </w:rPr>
        <w:t xml:space="preserve"> ԲԳՎ-ների տրամադրման կարգի և պայմանների մասին՝ ապահովելով նրանց համար </w:t>
      </w:r>
      <w:r w:rsidRPr="0055552C">
        <w:rPr>
          <w:rFonts w:ascii="GHEA Grapalat" w:eastAsia="Times New Roman" w:hAnsi="GHEA Grapalat" w:cs="Times New Roman"/>
          <w:sz w:val="24"/>
          <w:szCs w:val="24"/>
          <w:lang w:val="hy-AM" w:eastAsia="ru-RU"/>
        </w:rPr>
        <w:t>հավասար պայմաններ:</w:t>
      </w:r>
    </w:p>
    <w:p w14:paraId="2E86D393" w14:textId="77777777" w:rsidR="00A352F1" w:rsidRPr="0055552C" w:rsidRDefault="00A352F1" w:rsidP="0022060A">
      <w:pPr>
        <w:numPr>
          <w:ilvl w:val="0"/>
          <w:numId w:val="77"/>
        </w:numPr>
        <w:spacing w:after="0" w:line="276" w:lineRule="auto"/>
        <w:contextualSpacing/>
        <w:jc w:val="both"/>
        <w:rPr>
          <w:rFonts w:ascii="GHEA Grapalat" w:eastAsia="Times New Roman" w:hAnsi="GHEA Grapalat" w:cs="Times New Roman"/>
          <w:sz w:val="24"/>
          <w:szCs w:val="24"/>
          <w:lang w:val="hy-AM" w:eastAsia="ru-RU"/>
        </w:rPr>
      </w:pPr>
      <w:r w:rsidRPr="0055552C">
        <w:rPr>
          <w:rFonts w:ascii="GHEA Grapalat" w:eastAsia="Times New Roman" w:hAnsi="GHEA Grapalat" w:cs="Times New Roman"/>
          <w:sz w:val="24"/>
          <w:szCs w:val="24"/>
          <w:lang w:val="hy-AM"/>
        </w:rPr>
        <w:t xml:space="preserve">ԲԳՎ միջոցով աջակցություն ստանալու նպատակով Նախարարություն դիմած շրջանավարտներին վերաբերող ներկայացված փաստաթղթերի, աջակցության տրամադրման պայմանների համապատասխանության </w:t>
      </w:r>
      <w:r w:rsidRPr="0055552C">
        <w:rPr>
          <w:rFonts w:ascii="GHEA Grapalat" w:eastAsia="Times New Roman" w:hAnsi="GHEA Grapalat" w:cs="Times New Roman"/>
          <w:sz w:val="24"/>
          <w:szCs w:val="24"/>
          <w:lang w:val="hy-AM"/>
        </w:rPr>
        <w:lastRenderedPageBreak/>
        <w:t xml:space="preserve">ստուգումը իրականացնել ու դրանց հիման վրա ՀՀ քաղաքացիներին ԲԳՎ չտրամադրելու /մերժելու/ վերաբերյալ որոշումները կայացնել  բացառապես առ </w:t>
      </w:r>
      <w:r w:rsidRPr="0055552C">
        <w:rPr>
          <w:rFonts w:ascii="GHEA Grapalat" w:eastAsia="Times New Roman" w:hAnsi="GHEA Grapalat" w:cs="Times New Roman"/>
          <w:color w:val="000000" w:themeColor="text1"/>
          <w:sz w:val="24"/>
          <w:szCs w:val="24"/>
          <w:lang w:val="hy-AM"/>
        </w:rPr>
        <w:t xml:space="preserve">26.11.2019 թվականի թիվ 163-Ա/1 հրամանի պահանջներով: </w:t>
      </w:r>
    </w:p>
    <w:p w14:paraId="056F6AE0" w14:textId="77777777" w:rsidR="00A352F1" w:rsidRPr="0055552C" w:rsidRDefault="00A352F1" w:rsidP="0022060A">
      <w:pPr>
        <w:numPr>
          <w:ilvl w:val="0"/>
          <w:numId w:val="77"/>
        </w:numPr>
        <w:spacing w:after="0" w:line="276" w:lineRule="auto"/>
        <w:contextualSpacing/>
        <w:jc w:val="both"/>
        <w:rPr>
          <w:rFonts w:ascii="GHEA Grapalat" w:eastAsia="Times New Roman" w:hAnsi="GHEA Grapalat" w:cs="Times New Roman"/>
          <w:sz w:val="24"/>
          <w:szCs w:val="24"/>
          <w:lang w:val="hy-AM" w:eastAsia="ru-RU"/>
        </w:rPr>
      </w:pPr>
      <w:r w:rsidRPr="0055552C">
        <w:rPr>
          <w:rFonts w:ascii="GHEA Grapalat" w:eastAsia="Times New Roman" w:hAnsi="GHEA Grapalat" w:cs="Times New Roman"/>
          <w:sz w:val="24"/>
          <w:szCs w:val="24"/>
          <w:lang w:val="hy-AM"/>
        </w:rPr>
        <w:t xml:space="preserve">Տարբեր պատճառներով բնակարանի գնման վկայագրեր չստացած մանկատան նախկին սաներին ԲԳՎ հատկացնելու խնդիրներին անհրաժեշտ է անդրադառնալ «ՀՀ Մանկատան շրջանավարտներին բնակարանի ապահովում» միջոցառման ավարտից հետո՝ սահմանելով նմանատիպ և միասնական մոտեցումներ բոլոր մերժված, ինչպես նաև </w:t>
      </w:r>
      <w:r w:rsidRPr="0055552C">
        <w:rPr>
          <w:rFonts w:ascii="GHEA Grapalat" w:eastAsia="Times New Roman" w:hAnsi="GHEA Grapalat"/>
          <w:bCs/>
          <w:color w:val="000000"/>
          <w:sz w:val="24"/>
          <w:szCs w:val="24"/>
          <w:lang w:val="hy-AM"/>
        </w:rPr>
        <w:t>կյանքի</w:t>
      </w:r>
      <w:r w:rsidRPr="0055552C">
        <w:rPr>
          <w:rFonts w:ascii="Courier New" w:eastAsia="Times New Roman" w:hAnsi="Courier New" w:cs="Courier New"/>
          <w:bCs/>
          <w:color w:val="000000"/>
          <w:sz w:val="24"/>
          <w:szCs w:val="24"/>
          <w:lang w:val="hy-AM"/>
        </w:rPr>
        <w:t> </w:t>
      </w:r>
      <w:r w:rsidRPr="0055552C">
        <w:rPr>
          <w:rFonts w:ascii="GHEA Grapalat" w:eastAsia="Times New Roman" w:hAnsi="GHEA Grapalat" w:cs="Arial Unicode"/>
          <w:bCs/>
          <w:color w:val="000000"/>
          <w:sz w:val="24"/>
          <w:szCs w:val="24"/>
          <w:lang w:val="hy-AM"/>
        </w:rPr>
        <w:t>դժվարին</w:t>
      </w:r>
      <w:r w:rsidRPr="0055552C">
        <w:rPr>
          <w:rFonts w:ascii="Courier New" w:eastAsia="Times New Roman" w:hAnsi="Courier New" w:cs="Courier New"/>
          <w:bCs/>
          <w:color w:val="000000"/>
          <w:sz w:val="24"/>
          <w:szCs w:val="24"/>
          <w:lang w:val="hy-AM"/>
        </w:rPr>
        <w:t> </w:t>
      </w:r>
      <w:r w:rsidRPr="0055552C">
        <w:rPr>
          <w:rFonts w:ascii="GHEA Grapalat" w:eastAsia="Times New Roman" w:hAnsi="GHEA Grapalat" w:cs="Arial Unicode"/>
          <w:bCs/>
          <w:color w:val="000000"/>
          <w:sz w:val="24"/>
          <w:szCs w:val="24"/>
          <w:lang w:val="hy-AM"/>
        </w:rPr>
        <w:t xml:space="preserve">իրավիճակներում հայտնված և բնակարանի կարիք ունեցող </w:t>
      </w:r>
      <w:r w:rsidRPr="0055552C">
        <w:rPr>
          <w:rFonts w:ascii="GHEA Grapalat" w:eastAsia="Times New Roman" w:hAnsi="GHEA Grapalat" w:cs="Times New Roman"/>
          <w:sz w:val="24"/>
          <w:szCs w:val="24"/>
          <w:lang w:val="hy-AM"/>
        </w:rPr>
        <w:t xml:space="preserve"> անձանց նկատմամբ: </w:t>
      </w:r>
    </w:p>
    <w:p w14:paraId="1E63CDE5" w14:textId="77777777" w:rsidR="00A352F1" w:rsidRPr="0055552C" w:rsidRDefault="00A352F1" w:rsidP="0022060A">
      <w:pPr>
        <w:numPr>
          <w:ilvl w:val="0"/>
          <w:numId w:val="77"/>
        </w:numPr>
        <w:spacing w:after="0" w:line="276" w:lineRule="auto"/>
        <w:contextualSpacing/>
        <w:jc w:val="both"/>
        <w:rPr>
          <w:rFonts w:ascii="GHEA Grapalat" w:eastAsia="Times New Roman" w:hAnsi="GHEA Grapalat" w:cs="Times New Roman"/>
          <w:sz w:val="24"/>
          <w:szCs w:val="24"/>
          <w:lang w:val="hy-AM" w:eastAsia="ru-RU"/>
        </w:rPr>
      </w:pPr>
      <w:r w:rsidRPr="0055552C">
        <w:rPr>
          <w:rFonts w:ascii="GHEA Grapalat" w:eastAsia="Times New Roman" w:hAnsi="GHEA Grapalat" w:cs="Times New Roman"/>
          <w:sz w:val="24"/>
          <w:szCs w:val="24"/>
          <w:lang w:val="hy-AM"/>
        </w:rPr>
        <w:t xml:space="preserve">Շրջանավարտների կողմից ձեռք բերվող բնակարանի առուվաճառքի պայմանագրերի առկայության դեպքում շահառուներին ֆինանսական աջակցություն </w:t>
      </w:r>
      <w:r w:rsidRPr="0055552C">
        <w:rPr>
          <w:rFonts w:ascii="GHEA Grapalat" w:eastAsia="Times New Roman" w:hAnsi="GHEA Grapalat" w:cs="Times New Roman"/>
          <w:bCs/>
          <w:sz w:val="24"/>
          <w:szCs w:val="24"/>
          <w:lang w:val="hy-AM"/>
        </w:rPr>
        <w:t>ցուցաբերել նոտարների միջոցով իրականացված վճարումների ձևով ՀՀ աշխատանքի և սոցիալական հարցերի նախարարության կողմից ներկայացված վճարման հայտերի՝  անդորրագրերի համաձայն</w:t>
      </w:r>
      <w:r w:rsidRPr="0055552C">
        <w:rPr>
          <w:rFonts w:ascii="GHEA Grapalat" w:eastAsia="Times New Roman" w:hAnsi="GHEA Grapalat" w:cs="Times New Roman"/>
          <w:b/>
          <w:sz w:val="24"/>
          <w:szCs w:val="24"/>
          <w:lang w:val="hy-AM"/>
        </w:rPr>
        <w:t>:</w:t>
      </w:r>
    </w:p>
    <w:p w14:paraId="75DE9EB5" w14:textId="77777777" w:rsidR="00A352F1" w:rsidRPr="0055552C" w:rsidRDefault="00A352F1" w:rsidP="0022060A">
      <w:pPr>
        <w:numPr>
          <w:ilvl w:val="0"/>
          <w:numId w:val="77"/>
        </w:numPr>
        <w:spacing w:after="0" w:line="276" w:lineRule="auto"/>
        <w:contextualSpacing/>
        <w:jc w:val="both"/>
        <w:rPr>
          <w:rFonts w:ascii="GHEA Grapalat" w:eastAsia="Times New Roman" w:hAnsi="GHEA Grapalat" w:cs="Times New Roman"/>
          <w:sz w:val="24"/>
          <w:szCs w:val="24"/>
          <w:lang w:val="hy-AM" w:eastAsia="ru-RU"/>
        </w:rPr>
      </w:pPr>
      <w:r w:rsidRPr="0055552C">
        <w:rPr>
          <w:rFonts w:ascii="GHEA Grapalat" w:hAnsi="GHEA Grapalat" w:cs="Tahoma"/>
          <w:color w:val="000000" w:themeColor="text1"/>
          <w:sz w:val="24"/>
          <w:szCs w:val="24"/>
          <w:lang w:val="hy-AM"/>
        </w:rPr>
        <w:t>Ծրագրի ժամկետի երկարացման դեպքում /կամ նմանատիպ նոր Ծրագրեր իրականացնելու պարագայում/ նոտարների ընտրություն կատարելիս անհրաժեշտ է հաշվի առնել Ծրագրի շահառուների վարչատարածքային բաշխվածությունն  ըստ ՀՀ բնակավայրերի:</w:t>
      </w:r>
    </w:p>
    <w:p w14:paraId="787B81C2" w14:textId="77777777" w:rsidR="00A352F1" w:rsidRPr="0055552C" w:rsidRDefault="00A352F1" w:rsidP="0022060A">
      <w:pPr>
        <w:numPr>
          <w:ilvl w:val="0"/>
          <w:numId w:val="77"/>
        </w:numPr>
        <w:spacing w:after="0" w:line="276" w:lineRule="auto"/>
        <w:contextualSpacing/>
        <w:jc w:val="both"/>
        <w:rPr>
          <w:rFonts w:ascii="GHEA Grapalat" w:eastAsia="Times New Roman" w:hAnsi="GHEA Grapalat" w:cs="Times New Roman"/>
          <w:sz w:val="24"/>
          <w:szCs w:val="24"/>
          <w:lang w:val="hy-AM" w:eastAsia="ru-RU"/>
        </w:rPr>
      </w:pPr>
      <w:r w:rsidRPr="0055552C">
        <w:rPr>
          <w:rFonts w:ascii="GHEA Grapalat" w:eastAsia="Times New Roman" w:hAnsi="GHEA Grapalat" w:cs="Times New Roman"/>
          <w:color w:val="000000" w:themeColor="text1"/>
          <w:sz w:val="24"/>
          <w:szCs w:val="24"/>
          <w:lang w:val="hy-AM"/>
        </w:rPr>
        <w:t>Միջոցներ ձեռնարկել, վերահսկողության նպատակով նոտարների կողմից իրականացվող վճարումների հաշվառման, շահառուների կողմից սեփականության իրավունքի պետական գրանցման վերաբերյալ տեղեկությունները նախարարությանը պարտադիր ներկայացնելու  պայմաններն ու մեխանիզմները համապատասխան իրավական ակտով սահմանելու ուղղությամբ:</w:t>
      </w:r>
    </w:p>
    <w:p w14:paraId="352DE0FE" w14:textId="77777777" w:rsidR="00A352F1" w:rsidRPr="0055552C" w:rsidRDefault="00A352F1" w:rsidP="0022060A">
      <w:pPr>
        <w:numPr>
          <w:ilvl w:val="0"/>
          <w:numId w:val="77"/>
        </w:numPr>
        <w:spacing w:after="0" w:line="276" w:lineRule="auto"/>
        <w:contextualSpacing/>
        <w:jc w:val="both"/>
        <w:rPr>
          <w:rFonts w:ascii="GHEA Grapalat" w:eastAsia="Times New Roman" w:hAnsi="GHEA Grapalat" w:cs="Times New Roman"/>
          <w:sz w:val="24"/>
          <w:szCs w:val="24"/>
          <w:lang w:val="hy-AM" w:eastAsia="ru-RU"/>
        </w:rPr>
      </w:pPr>
      <w:r w:rsidRPr="0055552C">
        <w:rPr>
          <w:rFonts w:ascii="GHEA Grapalat" w:eastAsia="Times New Roman" w:hAnsi="GHEA Grapalat" w:cs="Times New Roman"/>
          <w:color w:val="000000" w:themeColor="text1"/>
          <w:sz w:val="24"/>
          <w:szCs w:val="24"/>
          <w:lang w:val="hy-AM"/>
        </w:rPr>
        <w:t xml:space="preserve">Հսկողություն սահմանել, շահառուների կողմից </w:t>
      </w:r>
      <w:r w:rsidRPr="0055552C">
        <w:rPr>
          <w:rFonts w:ascii="GHEA Grapalat" w:eastAsia="Times New Roman" w:hAnsi="GHEA Grapalat" w:cs="Calibri"/>
          <w:color w:val="000000"/>
          <w:sz w:val="24"/>
          <w:szCs w:val="24"/>
          <w:lang w:val="hy-AM"/>
        </w:rPr>
        <w:t>բնակարանի առուվաճառքի պայմանագրերը 30 օրյա ժամկետում պետական գրանցման ներկայցնելու գործընթացի նկատմամբ՝ հաշվի առնելով չներկայացնելու դեպքում գործարքը</w:t>
      </w:r>
      <w:r w:rsidRPr="0055552C">
        <w:rPr>
          <w:rFonts w:ascii="GHEA Grapalat" w:eastAsia="Times New Roman" w:hAnsi="GHEA Grapalat" w:cs="Times New Roman"/>
          <w:color w:val="000000" w:themeColor="text1"/>
          <w:sz w:val="24"/>
          <w:szCs w:val="24"/>
          <w:lang w:val="hy-AM"/>
        </w:rPr>
        <w:t xml:space="preserve"> ՀՀ օրենսդրության պահանջների համաձայն </w:t>
      </w:r>
      <w:r w:rsidRPr="0055552C">
        <w:rPr>
          <w:rFonts w:ascii="GHEA Grapalat" w:eastAsia="Times New Roman" w:hAnsi="GHEA Grapalat" w:cs="Times New Roman"/>
          <w:bCs/>
          <w:color w:val="000000" w:themeColor="text1"/>
          <w:sz w:val="24"/>
          <w:szCs w:val="24"/>
          <w:lang w:val="hy-AM"/>
        </w:rPr>
        <w:t>անվավեր և առոչինչ</w:t>
      </w:r>
      <w:r w:rsidRPr="0055552C">
        <w:rPr>
          <w:rFonts w:ascii="GHEA Grapalat" w:eastAsia="Times New Roman" w:hAnsi="GHEA Grapalat" w:cs="Times New Roman"/>
          <w:color w:val="000000" w:themeColor="text1"/>
          <w:sz w:val="24"/>
          <w:szCs w:val="24"/>
          <w:lang w:val="hy-AM"/>
        </w:rPr>
        <w:t xml:space="preserve"> համարվելու պահանջը /բացառությամբ հարգելի պատճառով  ժամկետների չպահպանման դեպքերի/:</w:t>
      </w:r>
      <w:r w:rsidRPr="0055552C">
        <w:rPr>
          <w:rFonts w:ascii="GHEA Grapalat" w:eastAsia="Times New Roman" w:hAnsi="GHEA Grapalat" w:cs="Calibri"/>
          <w:color w:val="000000"/>
          <w:sz w:val="24"/>
          <w:szCs w:val="24"/>
          <w:lang w:val="hy-AM"/>
        </w:rPr>
        <w:t xml:space="preserve">             </w:t>
      </w:r>
    </w:p>
    <w:p w14:paraId="3C1D514E" w14:textId="77777777" w:rsidR="00A352F1" w:rsidRPr="0055552C" w:rsidRDefault="00A352F1" w:rsidP="0022060A">
      <w:pPr>
        <w:numPr>
          <w:ilvl w:val="0"/>
          <w:numId w:val="77"/>
        </w:numPr>
        <w:spacing w:after="0" w:line="276" w:lineRule="auto"/>
        <w:contextualSpacing/>
        <w:jc w:val="both"/>
        <w:rPr>
          <w:rFonts w:ascii="GHEA Grapalat" w:eastAsia="Times New Roman" w:hAnsi="GHEA Grapalat" w:cs="Times New Roman"/>
          <w:sz w:val="24"/>
          <w:szCs w:val="24"/>
          <w:lang w:val="hy-AM" w:eastAsia="ru-RU"/>
        </w:rPr>
      </w:pPr>
      <w:r w:rsidRPr="0055552C">
        <w:rPr>
          <w:rFonts w:ascii="GHEA Grapalat" w:eastAsia="Times New Roman" w:hAnsi="GHEA Grapalat" w:cs="Times New Roman"/>
          <w:sz w:val="24"/>
          <w:szCs w:val="24"/>
          <w:lang w:val="hy-AM"/>
        </w:rPr>
        <w:t>Քննարկել ՀՀ ոչ պետական</w:t>
      </w:r>
      <w:r w:rsidRPr="0055552C">
        <w:rPr>
          <w:rFonts w:ascii="GHEA Grapalat" w:eastAsia="Times New Roman" w:hAnsi="GHEA Grapalat" w:cs="Times New Roman"/>
          <w:b/>
          <w:sz w:val="24"/>
          <w:szCs w:val="24"/>
          <w:lang w:val="hy-AM"/>
        </w:rPr>
        <w:t xml:space="preserve"> </w:t>
      </w:r>
      <w:r w:rsidRPr="0055552C">
        <w:rPr>
          <w:rFonts w:ascii="GHEA Grapalat" w:eastAsia="Times New Roman" w:hAnsi="GHEA Grapalat" w:cs="Times New Roman"/>
          <w:sz w:val="24"/>
          <w:szCs w:val="24"/>
          <w:lang w:val="hy-AM"/>
        </w:rPr>
        <w:t xml:space="preserve">մանկական խնամակալական կազմակերպությունների շրջանավարտներին, ինչպես նաև </w:t>
      </w:r>
      <w:r w:rsidRPr="0055552C">
        <w:rPr>
          <w:rFonts w:ascii="GHEA Grapalat" w:eastAsia="Times New Roman" w:hAnsi="GHEA Grapalat"/>
          <w:bCs/>
          <w:color w:val="000000"/>
          <w:sz w:val="24"/>
          <w:szCs w:val="24"/>
          <w:lang w:val="hy-AM"/>
        </w:rPr>
        <w:t xml:space="preserve">կյանքի </w:t>
      </w:r>
      <w:r w:rsidRPr="0055552C">
        <w:rPr>
          <w:rFonts w:ascii="GHEA Grapalat" w:eastAsia="Times New Roman" w:hAnsi="GHEA Grapalat" w:cs="Arial Unicode"/>
          <w:bCs/>
          <w:color w:val="000000"/>
          <w:sz w:val="24"/>
          <w:szCs w:val="24"/>
          <w:lang w:val="hy-AM"/>
        </w:rPr>
        <w:t xml:space="preserve">դժվարին իրավիճակներում հայտնված երկողմանի ծնողազուրկ և բնակարանի կարիք ունեցող </w:t>
      </w:r>
      <w:r w:rsidRPr="0055552C">
        <w:rPr>
          <w:rFonts w:ascii="GHEA Grapalat" w:eastAsia="Times New Roman" w:hAnsi="GHEA Grapalat" w:cs="Times New Roman"/>
          <w:sz w:val="24"/>
          <w:szCs w:val="24"/>
          <w:lang w:val="hy-AM"/>
        </w:rPr>
        <w:t xml:space="preserve"> անձանց համար նմանատիպ լրացուցիչ միջոցառումներ իրականացնելու հարցը:</w:t>
      </w:r>
      <w:r w:rsidRPr="0055552C">
        <w:rPr>
          <w:rFonts w:ascii="GHEA Grapalat" w:eastAsia="Times New Roman" w:hAnsi="GHEA Grapalat" w:cs="Calibri"/>
          <w:color w:val="000000"/>
          <w:sz w:val="24"/>
          <w:szCs w:val="24"/>
          <w:lang w:val="hy-AM"/>
        </w:rPr>
        <w:t xml:space="preserve">                                  </w:t>
      </w:r>
      <w:r w:rsidRPr="0055552C">
        <w:rPr>
          <w:rFonts w:ascii="GHEA Grapalat" w:eastAsia="Times New Roman" w:hAnsi="GHEA Grapalat" w:cs="Calibri"/>
          <w:color w:val="000000"/>
          <w:sz w:val="24"/>
          <w:szCs w:val="24"/>
          <w:highlight w:val="yellow"/>
          <w:lang w:val="hy-AM"/>
        </w:rPr>
        <w:t xml:space="preserve">                                                                                                                                     </w:t>
      </w:r>
    </w:p>
    <w:p w14:paraId="4BC4FFCB" w14:textId="77777777" w:rsidR="00A352F1" w:rsidRPr="0055552C" w:rsidRDefault="00A352F1" w:rsidP="00A352F1">
      <w:pPr>
        <w:spacing w:line="276" w:lineRule="auto"/>
        <w:ind w:left="1287"/>
        <w:contextualSpacing/>
        <w:jc w:val="both"/>
        <w:rPr>
          <w:rFonts w:ascii="GHEA Grapalat" w:hAnsi="GHEA Grapalat" w:cs="Calibri"/>
          <w:color w:val="000000"/>
          <w:sz w:val="24"/>
          <w:szCs w:val="24"/>
          <w:lang w:val="hy-AM"/>
        </w:rPr>
      </w:pPr>
    </w:p>
    <w:p w14:paraId="5F95DC25" w14:textId="77777777" w:rsidR="00A352F1" w:rsidRPr="0055552C" w:rsidRDefault="00A352F1" w:rsidP="00A352F1">
      <w:pPr>
        <w:spacing w:line="276" w:lineRule="auto"/>
        <w:ind w:left="720"/>
        <w:contextualSpacing/>
        <w:jc w:val="center"/>
        <w:rPr>
          <w:rFonts w:ascii="GHEA Grapalat" w:hAnsi="GHEA Grapalat" w:cs="Calibri"/>
          <w:b/>
          <w:i/>
          <w:color w:val="000000"/>
          <w:sz w:val="24"/>
          <w:szCs w:val="24"/>
          <w:u w:val="single"/>
          <w:lang w:val="hy-AM"/>
        </w:rPr>
      </w:pPr>
      <w:r w:rsidRPr="0055552C">
        <w:rPr>
          <w:rFonts w:ascii="GHEA Grapalat" w:eastAsiaTheme="minorHAnsi" w:hAnsi="GHEA Grapalat" w:cs="Sylfaen"/>
          <w:b/>
          <w:sz w:val="24"/>
          <w:szCs w:val="24"/>
          <w:lang w:val="hy-AM"/>
        </w:rPr>
        <w:t xml:space="preserve">1032-11005 </w:t>
      </w:r>
      <w:r w:rsidRPr="0055552C">
        <w:rPr>
          <w:rFonts w:ascii="GHEA Grapalat" w:hAnsi="GHEA Grapalat"/>
          <w:b/>
          <w:i/>
          <w:color w:val="000000"/>
          <w:sz w:val="24"/>
          <w:szCs w:val="24"/>
          <w:u w:val="single"/>
          <w:lang w:val="hy-AM"/>
        </w:rPr>
        <w:t>«</w:t>
      </w:r>
      <w:r w:rsidRPr="0055552C">
        <w:rPr>
          <w:rFonts w:ascii="GHEA Grapalat" w:hAnsi="GHEA Grapalat"/>
          <w:b/>
          <w:bCs/>
          <w:i/>
          <w:sz w:val="24"/>
          <w:szCs w:val="24"/>
          <w:u w:val="single"/>
          <w:lang w:val="hy-AM"/>
        </w:rPr>
        <w:t>Անօթևան մարդկանց համար ժամանակավոր օթևանի տրամադրման ծառայություններ</w:t>
      </w:r>
      <w:r w:rsidRPr="0055552C">
        <w:rPr>
          <w:rFonts w:ascii="GHEA Grapalat" w:hAnsi="GHEA Grapalat" w:cs="Calibri"/>
          <w:b/>
          <w:i/>
          <w:color w:val="000000"/>
          <w:sz w:val="24"/>
          <w:szCs w:val="24"/>
          <w:u w:val="single"/>
          <w:lang w:val="hy-AM"/>
        </w:rPr>
        <w:t>» ծրագրի մասով՝</w:t>
      </w:r>
    </w:p>
    <w:p w14:paraId="132B69A3" w14:textId="77777777" w:rsidR="00A352F1" w:rsidRPr="0055552C" w:rsidRDefault="00A352F1" w:rsidP="00A352F1">
      <w:pPr>
        <w:spacing w:line="276" w:lineRule="auto"/>
        <w:contextualSpacing/>
        <w:jc w:val="both"/>
        <w:rPr>
          <w:rFonts w:ascii="GHEA Grapalat" w:hAnsi="GHEA Grapalat"/>
          <w:sz w:val="24"/>
          <w:szCs w:val="24"/>
          <w:lang w:val="hy-AM"/>
        </w:rPr>
      </w:pPr>
    </w:p>
    <w:p w14:paraId="03803ECD" w14:textId="77777777" w:rsidR="00A352F1" w:rsidRPr="0055552C" w:rsidRDefault="00A352F1" w:rsidP="0022060A">
      <w:pPr>
        <w:numPr>
          <w:ilvl w:val="0"/>
          <w:numId w:val="89"/>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 xml:space="preserve">Ծրագրի իրականացման ընթացքում խիստ հսկողություն սահմանել </w:t>
      </w:r>
      <w:r w:rsidRPr="0055552C">
        <w:rPr>
          <w:rFonts w:ascii="GHEA Grapalat" w:hAnsi="GHEA Grapalat" w:cs="Calibri"/>
          <w:color w:val="000000"/>
          <w:sz w:val="24"/>
          <w:szCs w:val="24"/>
          <w:lang w:val="hy-AM"/>
        </w:rPr>
        <w:t>ՀՀ</w:t>
      </w:r>
      <w:r w:rsidRPr="0055552C">
        <w:rPr>
          <w:rFonts w:ascii="GHEA Grapalat" w:hAnsi="GHEA Grapalat"/>
          <w:color w:val="000000"/>
          <w:sz w:val="24"/>
          <w:szCs w:val="24"/>
          <w:lang w:val="hy-AM"/>
        </w:rPr>
        <w:t xml:space="preserve"> «</w:t>
      </w:r>
      <w:r w:rsidRPr="0055552C">
        <w:rPr>
          <w:rFonts w:ascii="GHEA Grapalat" w:hAnsi="GHEA Grapalat"/>
          <w:sz w:val="24"/>
          <w:szCs w:val="24"/>
          <w:lang w:val="hy-AM"/>
        </w:rPr>
        <w:t>Սոցիալական աջակցության մասին</w:t>
      </w:r>
      <w:r w:rsidRPr="0055552C">
        <w:rPr>
          <w:rFonts w:ascii="GHEA Grapalat" w:hAnsi="GHEA Grapalat" w:cs="Calibri"/>
          <w:color w:val="000000"/>
          <w:sz w:val="24"/>
          <w:szCs w:val="24"/>
          <w:lang w:val="hy-AM"/>
        </w:rPr>
        <w:t>» օրենքի</w:t>
      </w:r>
      <w:r w:rsidRPr="0055552C">
        <w:rPr>
          <w:rFonts w:ascii="GHEA Grapalat" w:hAnsi="GHEA Grapalat" w:cs="Sylfaen"/>
          <w:b/>
          <w:bCs/>
          <w:noProof/>
          <w:sz w:val="24"/>
          <w:szCs w:val="24"/>
          <w:lang w:val="hy-AM"/>
        </w:rPr>
        <w:t xml:space="preserve"> </w:t>
      </w:r>
      <w:r w:rsidRPr="0055552C">
        <w:rPr>
          <w:rFonts w:ascii="GHEA Grapalat" w:hAnsi="GHEA Grapalat" w:cs="Calibri"/>
          <w:color w:val="000000"/>
          <w:sz w:val="24"/>
          <w:szCs w:val="24"/>
          <w:lang w:val="hy-AM"/>
        </w:rPr>
        <w:t xml:space="preserve">12-րդ հոդվածի 2-րդ կետի 2)-րդ ենթակետի պահանջի կատարման նկատմամբ, համաձայն որի </w:t>
      </w:r>
      <w:r w:rsidRPr="0055552C">
        <w:rPr>
          <w:rFonts w:ascii="GHEA Grapalat" w:eastAsia="Times New Roman" w:hAnsi="GHEA Grapalat" w:cs="Times New Roman"/>
          <w:color w:val="000000"/>
          <w:sz w:val="24"/>
          <w:szCs w:val="24"/>
          <w:lang w:val="hy-AM"/>
        </w:rPr>
        <w:t>որոշակի բնակության վայր չունեցող անձին` որպես ժամանակավոր օթևան է տրամադրվում, մինչև 90 օր տևողությամբ։</w:t>
      </w:r>
    </w:p>
    <w:p w14:paraId="69F5F4DE" w14:textId="77777777" w:rsidR="00A352F1" w:rsidRPr="0055552C" w:rsidRDefault="00A352F1" w:rsidP="0022060A">
      <w:pPr>
        <w:numPr>
          <w:ilvl w:val="0"/>
          <w:numId w:val="89"/>
        </w:numPr>
        <w:spacing w:line="276" w:lineRule="auto"/>
        <w:contextualSpacing/>
        <w:jc w:val="both"/>
        <w:rPr>
          <w:rFonts w:ascii="GHEA Grapalat" w:hAnsi="GHEA Grapalat"/>
          <w:sz w:val="24"/>
          <w:szCs w:val="24"/>
          <w:lang w:val="hy-AM"/>
        </w:rPr>
      </w:pPr>
      <w:r w:rsidRPr="0055552C">
        <w:rPr>
          <w:rFonts w:ascii="GHEA Grapalat" w:hAnsi="GHEA Grapalat"/>
          <w:sz w:val="24"/>
          <w:szCs w:val="24"/>
          <w:lang w:val="hy-AM"/>
        </w:rPr>
        <w:t>Ծրագրի իրականացման ընթացքում շահառուներին հաշվառել տվյալ տարածքի բնակչության պետական ռեգիստրում՝ հիմք ընդունելով ՀՀ կառավարության 2015 թվականի սեպտեմբերի 10-ի N 1069-Ն որոշմամբ հաստատված Հավելված 4-ի 23-րդ կետի</w:t>
      </w:r>
      <w:r w:rsidRPr="0055552C">
        <w:rPr>
          <w:rFonts w:ascii="GHEA Grapalat" w:hAnsi="GHEA Grapalat" w:cs="Sylfaen"/>
          <w:sz w:val="24"/>
          <w:szCs w:val="24"/>
          <w:lang w:val="hy-AM" w:eastAsia="ru-RU"/>
        </w:rPr>
        <w:t xml:space="preserve"> պահանջը։</w:t>
      </w:r>
    </w:p>
    <w:p w14:paraId="1BBFE3E8" w14:textId="77777777" w:rsidR="00A352F1" w:rsidRPr="0055552C" w:rsidRDefault="00A352F1" w:rsidP="00A352F1">
      <w:pPr>
        <w:spacing w:line="276" w:lineRule="auto"/>
        <w:ind w:left="1287"/>
        <w:contextualSpacing/>
        <w:jc w:val="both"/>
        <w:rPr>
          <w:rFonts w:ascii="GHEA Grapalat" w:hAnsi="GHEA Grapalat" w:cs="Calibri"/>
          <w:color w:val="000000"/>
          <w:sz w:val="24"/>
          <w:szCs w:val="24"/>
          <w:lang w:val="hy-AM"/>
        </w:rPr>
      </w:pPr>
    </w:p>
    <w:p w14:paraId="2B970D67" w14:textId="77777777" w:rsidR="00A352F1" w:rsidRPr="0055552C" w:rsidRDefault="00A352F1" w:rsidP="00A352F1">
      <w:pPr>
        <w:spacing w:after="0" w:line="276" w:lineRule="auto"/>
        <w:ind w:left="284"/>
        <w:contextualSpacing/>
        <w:jc w:val="center"/>
        <w:rPr>
          <w:rFonts w:ascii="GHEA Grapalat" w:hAnsi="GHEA Grapalat" w:cs="Calibri"/>
          <w:b/>
          <w:color w:val="000000"/>
          <w:sz w:val="24"/>
          <w:szCs w:val="24"/>
          <w:lang w:val="hy-AM"/>
        </w:rPr>
      </w:pPr>
      <w:r w:rsidRPr="0055552C">
        <w:rPr>
          <w:rFonts w:ascii="GHEA Grapalat" w:hAnsi="GHEA Grapalat"/>
          <w:b/>
          <w:sz w:val="24"/>
          <w:szCs w:val="24"/>
          <w:lang w:val="hy-AM"/>
        </w:rPr>
        <w:t>1032</w:t>
      </w:r>
      <w:r w:rsidRPr="0055552C">
        <w:rPr>
          <w:rFonts w:ascii="GHEA Grapalat" w:hAnsi="GHEA Grapalat"/>
          <w:b/>
          <w:color w:val="000000"/>
          <w:sz w:val="24"/>
          <w:szCs w:val="24"/>
          <w:lang w:val="hy-AM"/>
        </w:rPr>
        <w:t>-</w:t>
      </w:r>
      <w:r w:rsidRPr="0055552C">
        <w:rPr>
          <w:rFonts w:ascii="GHEA Grapalat" w:hAnsi="GHEA Grapalat"/>
          <w:b/>
          <w:sz w:val="24"/>
          <w:szCs w:val="24"/>
          <w:lang w:val="hy-AM"/>
        </w:rPr>
        <w:t>11003</w:t>
      </w:r>
      <w:r w:rsidRPr="0055552C">
        <w:rPr>
          <w:rFonts w:ascii="GHEA Grapalat" w:hAnsi="GHEA Grapalat"/>
          <w:b/>
          <w:color w:val="000000"/>
          <w:sz w:val="24"/>
          <w:szCs w:val="24"/>
          <w:lang w:val="hy-AM"/>
        </w:rPr>
        <w:t xml:space="preserve"> «</w:t>
      </w:r>
      <w:r w:rsidRPr="0055552C">
        <w:rPr>
          <w:rFonts w:ascii="GHEA Grapalat" w:hAnsi="GHEA Grapalat"/>
          <w:b/>
          <w:sz w:val="24"/>
          <w:szCs w:val="24"/>
          <w:lang w:val="hy-AM"/>
        </w:rPr>
        <w:t>Միայնակ տարեցներին, հաշմանդամներին տնային պայմաններում և տարեցների ցերեկային խնամքի կենտրոնում սոցիալական սպասարկում</w:t>
      </w:r>
      <w:r w:rsidRPr="0055552C">
        <w:rPr>
          <w:rFonts w:ascii="GHEA Grapalat" w:hAnsi="GHEA Grapalat" w:cs="Calibri"/>
          <w:b/>
          <w:color w:val="000000"/>
          <w:sz w:val="24"/>
          <w:szCs w:val="24"/>
          <w:lang w:val="hy-AM"/>
        </w:rPr>
        <w:t>» ծրագրի մասով՝</w:t>
      </w:r>
    </w:p>
    <w:p w14:paraId="5CEA0541" w14:textId="77777777" w:rsidR="00A352F1" w:rsidRPr="0055552C" w:rsidRDefault="00A352F1" w:rsidP="00A352F1">
      <w:pPr>
        <w:spacing w:after="0" w:line="276" w:lineRule="auto"/>
        <w:ind w:left="284"/>
        <w:contextualSpacing/>
        <w:jc w:val="center"/>
        <w:rPr>
          <w:rFonts w:ascii="GHEA Grapalat" w:hAnsi="GHEA Grapalat"/>
          <w:b/>
          <w:sz w:val="24"/>
          <w:szCs w:val="24"/>
          <w:lang w:val="hy-AM"/>
        </w:rPr>
      </w:pPr>
    </w:p>
    <w:p w14:paraId="18D86A7A" w14:textId="77777777" w:rsidR="00A352F1" w:rsidRPr="0055552C" w:rsidRDefault="00A352F1" w:rsidP="0022060A">
      <w:pPr>
        <w:numPr>
          <w:ilvl w:val="0"/>
          <w:numId w:val="88"/>
        </w:numPr>
        <w:spacing w:line="276" w:lineRule="auto"/>
        <w:contextualSpacing/>
        <w:jc w:val="both"/>
        <w:rPr>
          <w:rFonts w:ascii="GHEA Grapalat" w:eastAsiaTheme="minorHAnsi" w:hAnsi="GHEA Grapalat"/>
          <w:sz w:val="24"/>
          <w:szCs w:val="24"/>
          <w:lang w:val="hy-AM"/>
        </w:rPr>
      </w:pPr>
      <w:r w:rsidRPr="0055552C">
        <w:rPr>
          <w:rFonts w:ascii="GHEA Grapalat" w:hAnsi="GHEA Grapalat"/>
          <w:sz w:val="24"/>
          <w:szCs w:val="24"/>
          <w:lang w:val="hy-AM"/>
        </w:rPr>
        <w:t>Ծրագրի իրականացման ընթացքում խիստ հսկողություն ապահովել ՀՀ կառավարության 2015 թվականի սեպտեմբերի 25-ի թիվ 1112-Ն որոշմամբ հաս-տատված հավելված թիվ 2-ով սահմանված 35-րդ և 69-րդ կետերով պահանջված</w:t>
      </w:r>
      <w:r w:rsidRPr="0055552C">
        <w:rPr>
          <w:rFonts w:ascii="GHEA Grapalat" w:eastAsia="Times New Roman" w:hAnsi="GHEA Grapalat" w:cs="Times New Roman"/>
          <w:color w:val="000000"/>
          <w:sz w:val="24"/>
          <w:szCs w:val="24"/>
          <w:lang w:val="hy-AM"/>
        </w:rPr>
        <w:t xml:space="preserve"> մասերով։</w:t>
      </w:r>
    </w:p>
    <w:p w14:paraId="41799852" w14:textId="77777777" w:rsidR="00A352F1" w:rsidRPr="0055552C" w:rsidRDefault="00A352F1" w:rsidP="0022060A">
      <w:pPr>
        <w:numPr>
          <w:ilvl w:val="0"/>
          <w:numId w:val="88"/>
        </w:numPr>
        <w:spacing w:line="276" w:lineRule="auto"/>
        <w:contextualSpacing/>
        <w:jc w:val="both"/>
        <w:rPr>
          <w:rFonts w:ascii="GHEA Grapalat" w:eastAsiaTheme="minorHAnsi" w:hAnsi="GHEA Grapalat"/>
          <w:sz w:val="24"/>
          <w:szCs w:val="24"/>
          <w:lang w:val="hy-AM"/>
        </w:rPr>
      </w:pPr>
      <w:r w:rsidRPr="0055552C">
        <w:rPr>
          <w:rFonts w:ascii="GHEA Grapalat" w:hAnsi="GHEA Grapalat"/>
          <w:sz w:val="24"/>
          <w:szCs w:val="24"/>
          <w:lang w:val="hy-AM"/>
        </w:rPr>
        <w:t xml:space="preserve">Ծրագրով նախատեսված շահառուներին տրամադրվելիք սննդակարգը իրականացնել բացառապես առաջնորդվելով ՀՀ կառավարության 2007 թվականի մայիսի 31-ի թիվ 730-Ն որոշմամբ հաստատված հավելված թիվ 6-ով սահմանված </w:t>
      </w:r>
      <w:r w:rsidRPr="0055552C">
        <w:rPr>
          <w:rFonts w:ascii="GHEA Grapalat" w:hAnsi="GHEA Grapalat"/>
          <w:color w:val="000000"/>
          <w:sz w:val="24"/>
          <w:szCs w:val="24"/>
          <w:lang w:val="hy-AM"/>
        </w:rPr>
        <w:t>«</w:t>
      </w:r>
      <w:r w:rsidRPr="0055552C">
        <w:rPr>
          <w:rFonts w:ascii="GHEA Grapalat" w:hAnsi="GHEA Grapalat"/>
          <w:sz w:val="24"/>
          <w:szCs w:val="24"/>
          <w:lang w:val="hy-AM"/>
        </w:rPr>
        <w:t>Սոցիալ-վերականգնողական ցերեկային կենտրոնում հաճախորդներին հատկացվող սննդամթերքի</w:t>
      </w:r>
      <w:r w:rsidRPr="0055552C">
        <w:rPr>
          <w:rFonts w:ascii="GHEA Grapalat" w:hAnsi="GHEA Grapalat" w:cs="Calibri"/>
          <w:color w:val="000000"/>
          <w:sz w:val="24"/>
          <w:szCs w:val="24"/>
          <w:lang w:val="hy-AM"/>
        </w:rPr>
        <w:t>»</w:t>
      </w:r>
      <w:r w:rsidRPr="0055552C">
        <w:rPr>
          <w:rFonts w:ascii="GHEA Grapalat" w:hAnsi="GHEA Grapalat"/>
          <w:sz w:val="24"/>
          <w:szCs w:val="24"/>
          <w:lang w:val="hy-AM"/>
        </w:rPr>
        <w:t xml:space="preserve"> նվազագույն չափորոշիչներով։</w:t>
      </w:r>
    </w:p>
    <w:p w14:paraId="70D55EFF" w14:textId="77777777" w:rsidR="00A352F1" w:rsidRPr="0055552C" w:rsidRDefault="00A352F1" w:rsidP="00A352F1">
      <w:pPr>
        <w:spacing w:line="276" w:lineRule="auto"/>
        <w:ind w:left="720"/>
        <w:contextualSpacing/>
        <w:rPr>
          <w:rFonts w:ascii="GHEA Grapalat" w:eastAsiaTheme="minorHAnsi" w:hAnsi="GHEA Grapalat"/>
          <w:sz w:val="24"/>
          <w:szCs w:val="24"/>
          <w:lang w:val="hy-AM"/>
        </w:rPr>
      </w:pPr>
    </w:p>
    <w:p w14:paraId="44AA5B57" w14:textId="77777777" w:rsidR="00A352F1" w:rsidRPr="0055552C" w:rsidRDefault="00A352F1" w:rsidP="00A352F1">
      <w:pPr>
        <w:spacing w:line="276" w:lineRule="auto"/>
        <w:ind w:left="1287"/>
        <w:contextualSpacing/>
        <w:jc w:val="both"/>
        <w:rPr>
          <w:rFonts w:ascii="GHEA Grapalat" w:hAnsi="GHEA Grapalat" w:cs="Calibri"/>
          <w:color w:val="000000"/>
          <w:sz w:val="24"/>
          <w:szCs w:val="24"/>
          <w:lang w:val="hy-AM"/>
        </w:rPr>
      </w:pPr>
    </w:p>
    <w:p w14:paraId="6919DCD5" w14:textId="15135F61" w:rsidR="002B6EFA" w:rsidRPr="0055552C" w:rsidRDefault="008250E7" w:rsidP="00943607">
      <w:pPr>
        <w:spacing w:line="276" w:lineRule="auto"/>
        <w:ind w:firstLine="720"/>
        <w:jc w:val="center"/>
        <w:rPr>
          <w:rFonts w:ascii="GHEA Grapalat" w:eastAsiaTheme="minorHAnsi" w:hAnsi="GHEA Grapalat"/>
          <w:b/>
          <w:i/>
          <w:sz w:val="24"/>
          <w:szCs w:val="24"/>
          <w:lang w:val="hy-AM"/>
        </w:rPr>
      </w:pPr>
      <w:r w:rsidRPr="0055552C">
        <w:rPr>
          <w:rFonts w:ascii="GHEA Grapalat" w:eastAsiaTheme="minorHAnsi" w:hAnsi="GHEA Grapalat"/>
          <w:b/>
          <w:i/>
          <w:sz w:val="24"/>
          <w:szCs w:val="24"/>
          <w:lang w:val="hy-AM"/>
        </w:rPr>
        <w:t>Նախարարության կողմից իրականացված գնման գործընթացի</w:t>
      </w:r>
      <w:r w:rsidR="002B6EFA" w:rsidRPr="0055552C">
        <w:rPr>
          <w:rFonts w:ascii="GHEA Grapalat" w:eastAsiaTheme="minorHAnsi" w:hAnsi="GHEA Grapalat"/>
          <w:b/>
          <w:i/>
          <w:sz w:val="24"/>
          <w:szCs w:val="24"/>
          <w:lang w:val="hy-AM"/>
        </w:rPr>
        <w:t xml:space="preserve"> մասով</w:t>
      </w:r>
      <w:r w:rsidRPr="0055552C">
        <w:rPr>
          <w:rFonts w:ascii="GHEA Grapalat" w:eastAsiaTheme="minorHAnsi" w:hAnsi="GHEA Grapalat"/>
          <w:b/>
          <w:i/>
          <w:sz w:val="24"/>
          <w:szCs w:val="24"/>
          <w:lang w:val="hy-AM"/>
        </w:rPr>
        <w:t xml:space="preserve"> </w:t>
      </w:r>
    </w:p>
    <w:p w14:paraId="2039B4F7" w14:textId="77777777" w:rsidR="002B6EFA" w:rsidRPr="0055552C" w:rsidRDefault="002B6EFA" w:rsidP="002B6EFA">
      <w:pPr>
        <w:shd w:val="clear" w:color="auto" w:fill="FFFFFF"/>
        <w:spacing w:after="0" w:line="276" w:lineRule="auto"/>
        <w:ind w:left="720"/>
        <w:jc w:val="both"/>
        <w:rPr>
          <w:rFonts w:ascii="GHEA Grapalat" w:eastAsia="Times New Roman" w:hAnsi="GHEA Grapalat" w:cs="Times New Roman"/>
          <w:b/>
          <w:sz w:val="24"/>
          <w:szCs w:val="24"/>
          <w:lang w:val="hy-AM"/>
        </w:rPr>
      </w:pPr>
      <w:r w:rsidRPr="0055552C">
        <w:rPr>
          <w:rFonts w:ascii="GHEA Grapalat" w:eastAsia="Times New Roman" w:hAnsi="GHEA Grapalat" w:cs="Times New Roman"/>
          <w:b/>
          <w:sz w:val="24"/>
          <w:szCs w:val="24"/>
          <w:lang w:val="hy-AM"/>
        </w:rPr>
        <w:t>ՀՀ աշխատանքի և սոցիալական հարցերի նախարարությանը</w:t>
      </w:r>
    </w:p>
    <w:p w14:paraId="60E03C8C" w14:textId="77777777" w:rsidR="002B6EFA" w:rsidRPr="0055552C" w:rsidRDefault="002B6EFA" w:rsidP="0022060A">
      <w:pPr>
        <w:numPr>
          <w:ilvl w:val="0"/>
          <w:numId w:val="87"/>
        </w:numPr>
        <w:shd w:val="clear" w:color="auto" w:fill="FFFFFF"/>
        <w:spacing w:after="0" w:line="276" w:lineRule="auto"/>
        <w:ind w:left="0" w:firstLine="0"/>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 xml:space="preserve">Գնման գործընթացում առաջնորդվել բացառապես գնումների գործընթացը կանոնակարգող օրենսդրությամբ՝ պահպանելով միասնական կանոններով մրցակցային, թափանցիկ, համաչափ, հրապարակային և ոչ խտրական հիմունքներով կազմակերպման, ինչպես նաև որոշումներ կայացնելու օրենսդրությամբ սահմանված լիազորությունների նկատմամբ պահանջները։ </w:t>
      </w:r>
    </w:p>
    <w:p w14:paraId="157FB861" w14:textId="77777777" w:rsidR="002B6EFA" w:rsidRPr="0055552C" w:rsidRDefault="002B6EFA" w:rsidP="0022060A">
      <w:pPr>
        <w:numPr>
          <w:ilvl w:val="0"/>
          <w:numId w:val="87"/>
        </w:numPr>
        <w:shd w:val="clear" w:color="auto" w:fill="FFFFFF"/>
        <w:spacing w:after="0" w:line="276" w:lineRule="auto"/>
        <w:ind w:left="0" w:firstLine="0"/>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lastRenderedPageBreak/>
        <w:t xml:space="preserve">«Մեկ անձ» գնման ընթացակարգով գնումները մրցակցային հիմունքներով կազմակերպելու նպատակով առաջնորդվել </w:t>
      </w:r>
      <w:r w:rsidRPr="0055552C">
        <w:rPr>
          <w:rFonts w:ascii="GHEA Grapalat" w:eastAsia="Times New Roman" w:hAnsi="GHEA Grapalat" w:cs="Times New Roman"/>
          <w:color w:val="000000"/>
          <w:sz w:val="24"/>
          <w:szCs w:val="24"/>
          <w:shd w:val="clear" w:color="auto" w:fill="FFFFFF"/>
          <w:lang w:val="hy-AM"/>
        </w:rPr>
        <w:t>ՀՀ կառավարության 2017 թվականի մայիսի 4-ի թիվ 526-Ն որոշման 21-րդ կետի դ. ենթակետով սահմանված պահանջով:</w:t>
      </w:r>
    </w:p>
    <w:p w14:paraId="5FD11BD5" w14:textId="77777777" w:rsidR="002B6EFA" w:rsidRPr="0055552C" w:rsidRDefault="002B6EFA" w:rsidP="0022060A">
      <w:pPr>
        <w:numPr>
          <w:ilvl w:val="0"/>
          <w:numId w:val="87"/>
        </w:numPr>
        <w:shd w:val="clear" w:color="auto" w:fill="FFFFFF"/>
        <w:spacing w:after="0" w:line="276" w:lineRule="auto"/>
        <w:ind w:left="0" w:firstLine="0"/>
        <w:jc w:val="both"/>
        <w:rPr>
          <w:rFonts w:ascii="GHEA Grapalat" w:eastAsia="Times New Roman" w:hAnsi="GHEA Grapalat" w:cs="Times New Roman"/>
          <w:sz w:val="24"/>
          <w:szCs w:val="24"/>
          <w:lang w:val="hy-AM"/>
        </w:rPr>
      </w:pPr>
      <w:r w:rsidRPr="0055552C">
        <w:rPr>
          <w:rFonts w:ascii="GHEA Grapalat" w:eastAsiaTheme="minorHAnsi" w:hAnsi="GHEA Grapalat"/>
          <w:sz w:val="24"/>
          <w:szCs w:val="24"/>
          <w:lang w:val="hy-AM"/>
        </w:rPr>
        <w:t xml:space="preserve">Տեխնիկական բնութագրերը կազմելիս առաջնորդվել «Գնումների մասին» ՀՀ օրենքի 13-րդ հոդվածով սահմանված պահանջներով, մասնավորոպես՝ </w:t>
      </w:r>
      <w:r w:rsidRPr="0055552C">
        <w:rPr>
          <w:rFonts w:ascii="Courier New" w:eastAsiaTheme="minorHAnsi" w:hAnsi="Courier New" w:cs="Courier New"/>
          <w:sz w:val="24"/>
          <w:szCs w:val="24"/>
          <w:lang w:val="hy-AM"/>
        </w:rPr>
        <w:t> </w:t>
      </w:r>
      <w:r w:rsidRPr="0055552C">
        <w:rPr>
          <w:rFonts w:ascii="GHEA Grapalat" w:eastAsiaTheme="minorHAnsi" w:hAnsi="GHEA Grapalat"/>
          <w:sz w:val="24"/>
          <w:szCs w:val="24"/>
          <w:lang w:val="hy-AM"/>
        </w:rPr>
        <w:t xml:space="preserve">կոնկրետ աղբյուրին կամ արտադրողին հղումներ կատարել բացառապես այն դեպքերի, երբ անհնար է գնման առարկայի բնութագրումն առանց դրա, իսկ </w:t>
      </w:r>
      <w:r w:rsidRPr="0055552C">
        <w:rPr>
          <w:rFonts w:ascii="GHEA Grapalat" w:eastAsia="Times New Roman" w:hAnsi="GHEA Grapalat" w:cs="Times New Roman"/>
          <w:bCs/>
          <w:sz w:val="24"/>
          <w:szCs w:val="24"/>
          <w:lang w:val="hy-AM"/>
        </w:rPr>
        <w:t>հղումներ օգտագործելու դեպքում հատկանիշների բնութագիրը պետք է պարունակի «կամ համարժեք» բառերը:</w:t>
      </w:r>
    </w:p>
    <w:p w14:paraId="742595DD" w14:textId="77777777" w:rsidR="002B6EFA" w:rsidRPr="0055552C" w:rsidRDefault="002B6EFA" w:rsidP="0022060A">
      <w:pPr>
        <w:numPr>
          <w:ilvl w:val="0"/>
          <w:numId w:val="87"/>
        </w:numPr>
        <w:shd w:val="clear" w:color="auto" w:fill="FFFFFF"/>
        <w:spacing w:after="0" w:line="276" w:lineRule="auto"/>
        <w:ind w:left="0" w:firstLine="0"/>
        <w:jc w:val="both"/>
        <w:rPr>
          <w:rFonts w:ascii="GHEA Grapalat" w:eastAsia="Times New Roman" w:hAnsi="GHEA Grapalat" w:cs="Times New Roman"/>
          <w:color w:val="000000"/>
          <w:sz w:val="24"/>
          <w:szCs w:val="24"/>
          <w:shd w:val="clear" w:color="auto" w:fill="FFFFFF"/>
          <w:lang w:val="hy-AM"/>
        </w:rPr>
      </w:pPr>
      <w:r w:rsidRPr="0055552C">
        <w:rPr>
          <w:rFonts w:ascii="GHEA Grapalat" w:eastAsia="Times New Roman" w:hAnsi="GHEA Grapalat" w:cs="Times New Roman"/>
          <w:bCs/>
          <w:sz w:val="24"/>
          <w:szCs w:val="24"/>
          <w:lang w:val="hy-AM"/>
        </w:rPr>
        <w:t xml:space="preserve">Մրցույթի հրավերները կազմելիս առաջնորդվել </w:t>
      </w:r>
      <w:r w:rsidRPr="0055552C">
        <w:rPr>
          <w:rFonts w:ascii="GHEA Grapalat" w:eastAsia="Times New Roman" w:hAnsi="GHEA Grapalat" w:cs="Times New Roman"/>
          <w:color w:val="000000"/>
          <w:sz w:val="24"/>
          <w:szCs w:val="24"/>
          <w:shd w:val="clear" w:color="auto" w:fill="FFFFFF"/>
          <w:lang w:val="hy-AM"/>
        </w:rPr>
        <w:t>ՀՀ կառավարության 2017 թվականի մայիսի 4-ի թիվ 526-Ն որոշման պահանջներով՝ սահմանելով մատակարարվելիք ապրանքի, կատարվելիք աշխատանքի կամ մատուցվելիք ծառայության որակի գնահատման նպատակով նաև փորձագիտական եզրակացություն ներկայացնելու պահանջ:</w:t>
      </w:r>
    </w:p>
    <w:p w14:paraId="60F3372B" w14:textId="77777777" w:rsidR="002B6EFA" w:rsidRPr="0055552C" w:rsidRDefault="002B6EFA" w:rsidP="0022060A">
      <w:pPr>
        <w:numPr>
          <w:ilvl w:val="0"/>
          <w:numId w:val="87"/>
        </w:numPr>
        <w:shd w:val="clear" w:color="auto" w:fill="FFFFFF"/>
        <w:spacing w:after="0" w:line="276" w:lineRule="auto"/>
        <w:ind w:left="0" w:firstLine="0"/>
        <w:jc w:val="both"/>
        <w:rPr>
          <w:rFonts w:ascii="GHEA Grapalat" w:eastAsia="Times New Roman" w:hAnsi="GHEA Grapalat" w:cs="Times New Roman"/>
          <w:sz w:val="24"/>
          <w:szCs w:val="24"/>
          <w:lang w:val="hy-AM"/>
        </w:rPr>
      </w:pPr>
      <w:r w:rsidRPr="0055552C">
        <w:rPr>
          <w:rFonts w:ascii="GHEA Grapalat" w:eastAsiaTheme="minorHAnsi" w:hAnsi="GHEA Grapalat"/>
          <w:sz w:val="24"/>
          <w:szCs w:val="24"/>
          <w:lang w:val="hy-AM"/>
        </w:rPr>
        <w:t>Գնման առարկաների նախահաշվային արժեքները (միավորի գին) սահմանելիս հաշվի առնել շուկայում առկա առավել շահավետ և արդյունավետ առաջարկները։</w:t>
      </w:r>
    </w:p>
    <w:p w14:paraId="6D985E6F" w14:textId="77777777" w:rsidR="002B6EFA" w:rsidRPr="0055552C" w:rsidRDefault="002B6EFA" w:rsidP="0022060A">
      <w:pPr>
        <w:numPr>
          <w:ilvl w:val="0"/>
          <w:numId w:val="87"/>
        </w:numPr>
        <w:shd w:val="clear" w:color="auto" w:fill="FFFFFF"/>
        <w:spacing w:after="0" w:line="276" w:lineRule="auto"/>
        <w:ind w:left="0" w:firstLine="0"/>
        <w:jc w:val="both"/>
        <w:rPr>
          <w:rFonts w:ascii="GHEA Grapalat" w:eastAsia="Times New Roman" w:hAnsi="GHEA Grapalat" w:cs="Times New Roman"/>
          <w:sz w:val="24"/>
          <w:szCs w:val="24"/>
          <w:lang w:val="hy-AM"/>
        </w:rPr>
      </w:pPr>
      <w:r w:rsidRPr="0055552C">
        <w:rPr>
          <w:rFonts w:ascii="GHEA Grapalat" w:eastAsiaTheme="minorHAnsi" w:hAnsi="GHEA Grapalat"/>
          <w:sz w:val="24"/>
          <w:szCs w:val="24"/>
          <w:lang w:val="hy-AM"/>
        </w:rPr>
        <w:t xml:space="preserve">Գնման պլանները սահմանելիս առաջնորդվել ՀՀ կառավարության 2017 թվականի ապրիլի 13-ի «Գնումների պլանի ձևը, դրա լրացման, հաստատման և հրապարակման կարգը հաստատելու մասին» թիվ 390-Ն, ինչպես նաև 2017 թվականի </w:t>
      </w:r>
      <w:r w:rsidRPr="0055552C">
        <w:rPr>
          <w:rFonts w:ascii="GHEA Grapalat" w:eastAsia="Times New Roman" w:hAnsi="GHEA Grapalat" w:cs="Times New Roman"/>
          <w:color w:val="000000"/>
          <w:sz w:val="24"/>
          <w:szCs w:val="24"/>
          <w:shd w:val="clear" w:color="auto" w:fill="FFFFFF"/>
          <w:lang w:val="hy-AM"/>
        </w:rPr>
        <w:t>մայիսի 4-ի թիվ</w:t>
      </w:r>
      <w:r w:rsidRPr="0055552C">
        <w:rPr>
          <w:rFonts w:ascii="GHEA Grapalat" w:eastAsiaTheme="minorHAnsi" w:hAnsi="GHEA Grapalat"/>
          <w:sz w:val="24"/>
          <w:szCs w:val="24"/>
          <w:lang w:val="hy-AM"/>
        </w:rPr>
        <w:t xml:space="preserve"> 526-Ն որոշումների պահանջներով:</w:t>
      </w:r>
      <w:r w:rsidRPr="0055552C">
        <w:rPr>
          <w:rFonts w:ascii="GHEA Grapalat" w:eastAsia="Times New Roman" w:hAnsi="GHEA Grapalat" w:cs="Times New Roman"/>
          <w:sz w:val="24"/>
          <w:szCs w:val="24"/>
          <w:lang w:val="hy-AM"/>
        </w:rPr>
        <w:t xml:space="preserve"> </w:t>
      </w:r>
    </w:p>
    <w:p w14:paraId="096BC529" w14:textId="77777777" w:rsidR="002B6EFA" w:rsidRPr="0055552C" w:rsidRDefault="002B6EFA" w:rsidP="0022060A">
      <w:pPr>
        <w:numPr>
          <w:ilvl w:val="0"/>
          <w:numId w:val="87"/>
        </w:numPr>
        <w:shd w:val="clear" w:color="auto" w:fill="FFFFFF"/>
        <w:spacing w:after="0" w:line="276" w:lineRule="auto"/>
        <w:ind w:left="0" w:firstLine="0"/>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Ձեռնարկել միջոցներ նախարարության գնումների վերաբերյալ (մասնավորապես կենտրոնացված կարգով իրականացվող) աշխատակիցների մասնագիտական ունակությունների ու կարողությունների բարձրացման և համապատասխան մասնագիտացում ունեցող կադրերի ներգրավման ուղղությամբ։</w:t>
      </w:r>
    </w:p>
    <w:p w14:paraId="06775AB0" w14:textId="77777777" w:rsidR="002B6EFA" w:rsidRPr="0055552C" w:rsidRDefault="002B6EFA" w:rsidP="0022060A">
      <w:pPr>
        <w:numPr>
          <w:ilvl w:val="0"/>
          <w:numId w:val="87"/>
        </w:numPr>
        <w:shd w:val="clear" w:color="auto" w:fill="FFFFFF"/>
        <w:spacing w:after="0" w:line="276" w:lineRule="auto"/>
        <w:ind w:left="0" w:firstLine="0"/>
        <w:jc w:val="both"/>
        <w:rPr>
          <w:rFonts w:ascii="GHEA Grapalat" w:eastAsia="Times New Roman" w:hAnsi="GHEA Grapalat" w:cs="Times New Roman"/>
          <w:sz w:val="24"/>
          <w:szCs w:val="24"/>
          <w:lang w:val="hy-AM"/>
        </w:rPr>
      </w:pPr>
      <w:r w:rsidRPr="0055552C">
        <w:rPr>
          <w:rFonts w:ascii="GHEA Grapalat" w:eastAsia="Times New Roman" w:hAnsi="GHEA Grapalat" w:cs="Times New Roman"/>
          <w:sz w:val="24"/>
          <w:szCs w:val="24"/>
          <w:lang w:val="hy-AM"/>
        </w:rPr>
        <w:t>Վերանայել ՀՀ աշխատանքի և սոցիալական հարցրերի նախարարի 2015 թվականի հոկտեմբերի 15-ի թիվ 138-Ա/1 հրամանով սահմանված Կազմակերպություններում խնամվողների խնամքի համար անհրաժեշտ սանիտարահիգենիկ պարագաների, մաքրիչ նյութերի և փափուկ գույքի ցանկերը՝ դրանց տեխնիկական բնութագրերով սահմանելով այնպիսի պարամետրեր, որպեսզի բացառվի տարակերպ մեկնաբանությունները, ինչպես նաև նվազագույն չափորոշիչները՝ սահմանափակելով սույն հրամանի 8-րդ կետով նշված Կազմակերպության՝ տնօրենի խնամվողների առաձնահատկություններից ելնելով այլ առանձնահատկություններ սահմանելու լիազորությունները:</w:t>
      </w:r>
    </w:p>
    <w:p w14:paraId="304034D8" w14:textId="77777777" w:rsidR="002F2244" w:rsidRPr="0055552C" w:rsidRDefault="002F2244" w:rsidP="002F2244">
      <w:pPr>
        <w:spacing w:after="0" w:line="360" w:lineRule="auto"/>
        <w:ind w:right="76" w:firstLine="851"/>
        <w:jc w:val="both"/>
        <w:rPr>
          <w:rFonts w:ascii="GHEA Grapalat" w:eastAsia="Times New Roman" w:hAnsi="GHEA Grapalat" w:cs="Times New Roman"/>
          <w:color w:val="000000" w:themeColor="text1"/>
          <w:sz w:val="24"/>
          <w:szCs w:val="24"/>
          <w:lang w:val="hy-AM"/>
        </w:rPr>
      </w:pPr>
    </w:p>
    <w:p w14:paraId="2A381B8F" w14:textId="77777777" w:rsidR="00FC2B64" w:rsidRPr="0055552C" w:rsidRDefault="00FC2B64" w:rsidP="002F2244">
      <w:pPr>
        <w:pStyle w:val="ListParagraph"/>
        <w:spacing w:after="0" w:line="276" w:lineRule="auto"/>
        <w:ind w:left="897" w:right="578"/>
        <w:jc w:val="both"/>
        <w:rPr>
          <w:rStyle w:val="IntenseReference"/>
          <w:rFonts w:ascii="GHEA Grapalat" w:hAnsi="GHEA Grapalat" w:cs="Sylfaen"/>
          <w:sz w:val="24"/>
          <w:szCs w:val="24"/>
          <w:lang w:val="hy-AM"/>
        </w:rPr>
      </w:pPr>
    </w:p>
    <w:sectPr w:rsidR="00FC2B64" w:rsidRPr="0055552C" w:rsidSect="00826AA3">
      <w:type w:val="continuous"/>
      <w:pgSz w:w="11909" w:h="16834" w:code="9"/>
      <w:pgMar w:top="993" w:right="1296" w:bottom="284"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E847C" w14:textId="77777777" w:rsidR="0050713A" w:rsidRDefault="0050713A" w:rsidP="00701F8C">
      <w:pPr>
        <w:spacing w:after="0" w:line="240" w:lineRule="auto"/>
      </w:pPr>
      <w:r>
        <w:separator/>
      </w:r>
    </w:p>
  </w:endnote>
  <w:endnote w:type="continuationSeparator" w:id="0">
    <w:p w14:paraId="00AB3224" w14:textId="77777777" w:rsidR="0050713A" w:rsidRDefault="0050713A"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Armenian">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DejaVuSans-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5" w:type="pct"/>
      <w:tblCellMar>
        <w:left w:w="0" w:type="dxa"/>
        <w:right w:w="0" w:type="dxa"/>
      </w:tblCellMar>
      <w:tblLook w:val="04A0" w:firstRow="1" w:lastRow="0" w:firstColumn="1" w:lastColumn="0" w:noHBand="0" w:noVBand="1"/>
    </w:tblPr>
    <w:tblGrid>
      <w:gridCol w:w="5001"/>
      <w:gridCol w:w="415"/>
      <w:gridCol w:w="3854"/>
    </w:tblGrid>
    <w:tr w:rsidR="00DC0A92" w14:paraId="0DDD67CF" w14:textId="77777777" w:rsidTr="0092301A">
      <w:trPr>
        <w:trHeight w:val="750"/>
      </w:trPr>
      <w:tc>
        <w:tcPr>
          <w:tcW w:w="2696" w:type="pct"/>
        </w:tcPr>
        <w:p w14:paraId="35960919" w14:textId="77777777" w:rsidR="00DC0A92" w:rsidRDefault="0050713A" w:rsidP="006D4B59">
          <w:pPr>
            <w:pStyle w:val="Footer"/>
            <w:tabs>
              <w:tab w:val="clear" w:pos="4680"/>
              <w:tab w:val="clear" w:pos="9360"/>
            </w:tabs>
            <w:rPr>
              <w:caps/>
              <w:color w:val="5B9BD5" w:themeColor="accent1"/>
              <w:sz w:val="18"/>
              <w:szCs w:val="18"/>
            </w:rPr>
          </w:pPr>
          <w:sdt>
            <w:sdtPr>
              <w:rPr>
                <w:caps/>
                <w:color w:val="5B9BD5" w:themeColor="accent1"/>
                <w:sz w:val="18"/>
                <w:szCs w:val="18"/>
              </w:rPr>
              <w:alias w:val="Title"/>
              <w:tag w:val=""/>
              <w:id w:val="1294396589"/>
              <w:placeholder>
                <w:docPart w:val="E054BE1B388841F0BEC3BFAC06EDD12E"/>
              </w:placeholder>
              <w:dataBinding w:prefixMappings="xmlns:ns0='http://purl.org/dc/elements/1.1/' xmlns:ns1='http://schemas.openxmlformats.org/package/2006/metadata/core-properties' " w:xpath="/ns1:coreProperties[1]/ns0:title[1]" w:storeItemID="{6C3C8BC8-F283-45AE-878A-BAB7291924A1}"/>
              <w:text/>
            </w:sdtPr>
            <w:sdtEndPr/>
            <w:sdtContent>
              <w:r w:rsidR="00DC0A92">
                <w:rPr>
                  <w:rFonts w:ascii="Sylfaen" w:hAnsi="Sylfaen"/>
                  <w:caps/>
                  <w:color w:val="5B9BD5" w:themeColor="accent1"/>
                  <w:sz w:val="18"/>
                  <w:szCs w:val="18"/>
                  <w:lang w:val="hy-AM"/>
                </w:rPr>
                <w:t>ՀՀ ՀԱՇՎԵՔՆՆԻՉ ՊԱԼԱՏԻ ԸՆԹԱՑԻԿ ԵԶՐԱԿԱՑՈւԹՅՈՒՆ</w:t>
              </w:r>
            </w:sdtContent>
          </w:sdt>
        </w:p>
      </w:tc>
      <w:tc>
        <w:tcPr>
          <w:tcW w:w="224" w:type="pct"/>
        </w:tcPr>
        <w:p w14:paraId="57E7CE69" w14:textId="77777777" w:rsidR="00DC0A92" w:rsidRDefault="00DC0A92">
          <w:pPr>
            <w:pStyle w:val="Footer"/>
            <w:tabs>
              <w:tab w:val="clear" w:pos="4680"/>
              <w:tab w:val="clear" w:pos="9360"/>
            </w:tabs>
            <w:rPr>
              <w:caps/>
              <w:color w:val="5B9BD5" w:themeColor="accent1"/>
              <w:sz w:val="18"/>
              <w:szCs w:val="18"/>
            </w:rPr>
          </w:pPr>
        </w:p>
      </w:tc>
      <w:tc>
        <w:tcPr>
          <w:tcW w:w="2079" w:type="pct"/>
        </w:tcPr>
        <w:p w14:paraId="72E6732D" w14:textId="77777777" w:rsidR="00DC0A92" w:rsidRDefault="00DC0A92" w:rsidP="0092301A">
          <w:pPr>
            <w:pStyle w:val="Footer"/>
            <w:tabs>
              <w:tab w:val="clear" w:pos="4680"/>
              <w:tab w:val="clear" w:pos="9360"/>
            </w:tabs>
            <w:jc w:val="right"/>
            <w:rPr>
              <w:caps/>
              <w:color w:val="5B9BD5" w:themeColor="accent1"/>
              <w:sz w:val="18"/>
              <w:szCs w:val="18"/>
            </w:rPr>
          </w:pPr>
          <w:r>
            <w:rPr>
              <w:caps/>
              <w:color w:val="5B9BD5" w:themeColor="accent1"/>
              <w:sz w:val="18"/>
              <w:szCs w:val="18"/>
            </w:rPr>
            <w:t>2020</w:t>
          </w:r>
        </w:p>
      </w:tc>
    </w:tr>
  </w:tbl>
  <w:p w14:paraId="01E41764" w14:textId="77777777" w:rsidR="00DC0A92" w:rsidRDefault="00DC0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4B36E" w14:textId="77777777" w:rsidR="0050713A" w:rsidRDefault="0050713A" w:rsidP="00701F8C">
      <w:pPr>
        <w:spacing w:after="0" w:line="240" w:lineRule="auto"/>
      </w:pPr>
      <w:r>
        <w:separator/>
      </w:r>
    </w:p>
  </w:footnote>
  <w:footnote w:type="continuationSeparator" w:id="0">
    <w:p w14:paraId="42F1BD04" w14:textId="77777777" w:rsidR="0050713A" w:rsidRDefault="0050713A" w:rsidP="00701F8C">
      <w:pPr>
        <w:spacing w:after="0" w:line="240" w:lineRule="auto"/>
      </w:pPr>
      <w:r>
        <w:continuationSeparator/>
      </w:r>
    </w:p>
  </w:footnote>
  <w:footnote w:id="1">
    <w:p w14:paraId="747917D9" w14:textId="77777777" w:rsidR="00DC0A92" w:rsidRPr="00C6304B" w:rsidRDefault="00DC0A92" w:rsidP="00700E5D">
      <w:pPr>
        <w:pStyle w:val="FootnoteText"/>
        <w:rPr>
          <w:rFonts w:ascii="GHEA Grapalat" w:hAnsi="GHEA Grapalat"/>
        </w:rPr>
      </w:pPr>
      <w:r>
        <w:rPr>
          <w:rStyle w:val="FootnoteReference"/>
        </w:rPr>
        <w:footnoteRef/>
      </w:r>
      <w:r>
        <w:t xml:space="preserve"> «</w:t>
      </w:r>
      <w:r w:rsidRPr="00C6304B">
        <w:rPr>
          <w:rFonts w:ascii="GHEA Grapalat" w:hAnsi="GHEA Grapalat"/>
        </w:rPr>
        <w:t>Կամար» ՍՊԸ-ին 28.12.18թ. տրամադրած 1 անվասայլակի համար վճարվել է 2019թ. 95000 դրամ</w:t>
      </w:r>
    </w:p>
  </w:footnote>
  <w:footnote w:id="2">
    <w:p w14:paraId="6494C475" w14:textId="77777777" w:rsidR="00DC0A92" w:rsidRDefault="00DC0A92" w:rsidP="00700E5D">
      <w:pPr>
        <w:pStyle w:val="FootnoteText"/>
        <w:jc w:val="both"/>
      </w:pPr>
      <w:r w:rsidRPr="00C6304B">
        <w:rPr>
          <w:rStyle w:val="FootnoteReference"/>
          <w:rFonts w:ascii="GHEA Grapalat" w:hAnsi="GHEA Grapalat"/>
        </w:rPr>
        <w:footnoteRef/>
      </w:r>
      <w:r w:rsidRPr="00C6304B">
        <w:rPr>
          <w:rFonts w:ascii="GHEA Grapalat" w:hAnsi="GHEA Grapalat"/>
        </w:rPr>
        <w:t xml:space="preserve"> «</w:t>
      </w:r>
      <w:r w:rsidRPr="00C6304B">
        <w:rPr>
          <w:rFonts w:ascii="GHEA Grapalat" w:eastAsia="Calibri" w:hAnsi="GHEA Grapalat"/>
        </w:rPr>
        <w:t>Պրոթեզաօրթոպեդիկ և վերականգնողական պարագաների տրամադրման տեղեկատվական համակարգը» սպասարկվում է «Նորք» սոցիալական ծառայությունների տեխնոլոգիական և իրազեկման կենտրոն» հիմնադրամի կողմից</w:t>
      </w:r>
    </w:p>
  </w:footnote>
  <w:footnote w:id="3">
    <w:p w14:paraId="3A41BA9C" w14:textId="77777777" w:rsidR="00DC0A92" w:rsidRDefault="00DC0A92" w:rsidP="00F709D5">
      <w:pPr>
        <w:pStyle w:val="FootnoteText"/>
        <w:spacing w:line="276" w:lineRule="auto"/>
        <w:jc w:val="both"/>
      </w:pPr>
      <w:r>
        <w:rPr>
          <w:rStyle w:val="FootnoteReference"/>
        </w:rPr>
        <w:footnoteRef/>
      </w:r>
      <w:r>
        <w:t xml:space="preserve"> </w:t>
      </w:r>
      <w:r w:rsidRPr="006156E7">
        <w:rPr>
          <w:rFonts w:ascii="GHEA Grapalat" w:hAnsi="GHEA Grapalat"/>
          <w:sz w:val="22"/>
          <w:szCs w:val="24"/>
        </w:rPr>
        <w:t>ՀՀ արդարադատության նախարարության քաղաքացիական կացության ակտերի գրանցման գործակալությունում հաշվառվող մահացած անձանց տվյալները ստացվել է «Նորք» սոցիալական ծառայությունների տեխնոլոգիական և իրազեկման կենտրոն հիմնադրա</w:t>
      </w:r>
      <w:r w:rsidRPr="004C70D3">
        <w:rPr>
          <w:rFonts w:ascii="GHEA Grapalat" w:hAnsi="GHEA Grapalat"/>
          <w:sz w:val="22"/>
          <w:szCs w:val="24"/>
        </w:rPr>
        <w:t>մի</w:t>
      </w:r>
      <w:r w:rsidRPr="004C70D3">
        <w:rPr>
          <w:rFonts w:ascii="GHEA Grapalat" w:hAnsi="GHEA Grapalat"/>
          <w:sz w:val="22"/>
        </w:rPr>
        <w:t xml:space="preserve">ց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63908"/>
      <w:docPartObj>
        <w:docPartGallery w:val="Page Numbers (Top of Page)"/>
        <w:docPartUnique/>
      </w:docPartObj>
    </w:sdtPr>
    <w:sdtEndPr/>
    <w:sdtContent>
      <w:p w14:paraId="1D780072" w14:textId="77777777" w:rsidR="00DC0A92" w:rsidRDefault="00DC0A92">
        <w:pPr>
          <w:pStyle w:val="Header"/>
          <w:ind w:right="-864"/>
          <w:jc w:val="right"/>
        </w:pPr>
        <w:r>
          <w:rPr>
            <w:noProof/>
            <w:lang w:val="ru-RU" w:eastAsia="ru-RU"/>
          </w:rPr>
          <mc:AlternateContent>
            <mc:Choice Requires="wpg">
              <w:drawing>
                <wp:inline distT="0" distB="0" distL="0" distR="0" wp14:anchorId="547374C9" wp14:editId="6C542E17">
                  <wp:extent cx="518160" cy="187960"/>
                  <wp:effectExtent l="0" t="0" r="15240" b="215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87960"/>
                            <a:chOff x="-298" y="691"/>
                            <a:chExt cx="816" cy="296"/>
                          </a:xfrm>
                        </wpg:grpSpPr>
                        <wps:wsp>
                          <wps:cNvPr id="3" name="AutoShape 43"/>
                          <wps:cNvSpPr>
                            <a:spLocks noChangeArrowheads="1"/>
                          </wps:cNvSpPr>
                          <wps:spPr bwMode="auto">
                            <a:xfrm rot="16200000">
                              <a:off x="-50" y="443"/>
                              <a:ext cx="296" cy="792"/>
                            </a:xfrm>
                            <a:prstGeom prst="roundRect">
                              <a:avLst>
                                <a:gd name="adj" fmla="val 16667"/>
                              </a:avLst>
                            </a:prstGeom>
                            <a:solidFill>
                              <a:schemeClr val="accent5">
                                <a:lumMod val="75000"/>
                              </a:schemeClr>
                            </a:solidFill>
                            <a:ln w="9525">
                              <a:solidFill>
                                <a:srgbClr val="E4BE84"/>
                              </a:solidFill>
                              <a:round/>
                              <a:headEnd/>
                              <a:tailEnd/>
                            </a:ln>
                          </wps:spPr>
                          <wps:bodyPr rot="0" vert="horz" wrap="square" lIns="91440" tIns="45720" rIns="91440" bIns="45720" anchor="t" anchorCtr="0" upright="1">
                            <a:noAutofit/>
                          </wps:bodyPr>
                        </wps:wsp>
                        <wps:wsp>
                          <wps:cNvPr id="4" name="Text Box 44"/>
                          <wps:cNvSpPr txBox="1">
                            <a:spLocks noChangeArrowheads="1"/>
                          </wps:cNvSpPr>
                          <wps:spPr bwMode="auto">
                            <a:xfrm>
                              <a:off x="-141" y="699"/>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AC30C" w14:textId="299F3F38" w:rsidR="00DC0A92" w:rsidRPr="00701F8C" w:rsidRDefault="00DC0A92">
                                <w:pPr>
                                  <w:rPr>
                                    <w:color w:val="FFFFFF" w:themeColor="background1"/>
                                    <w:sz w:val="24"/>
                                    <w:szCs w:val="24"/>
                                  </w:rPr>
                                </w:pPr>
                                <w:r w:rsidRPr="00701F8C">
                                  <w:rPr>
                                    <w:color w:val="FFFFFF" w:themeColor="background1"/>
                                    <w:sz w:val="24"/>
                                    <w:szCs w:val="24"/>
                                  </w:rPr>
                                  <w:fldChar w:fldCharType="begin"/>
                                </w:r>
                                <w:r w:rsidRPr="00701F8C">
                                  <w:rPr>
                                    <w:color w:val="FFFFFF" w:themeColor="background1"/>
                                    <w:sz w:val="24"/>
                                    <w:szCs w:val="24"/>
                                  </w:rPr>
                                  <w:instrText xml:space="preserve"> PAGE    \* MERGEFORMAT </w:instrText>
                                </w:r>
                                <w:r w:rsidRPr="00701F8C">
                                  <w:rPr>
                                    <w:color w:val="FFFFFF" w:themeColor="background1"/>
                                    <w:sz w:val="24"/>
                                    <w:szCs w:val="24"/>
                                  </w:rPr>
                                  <w:fldChar w:fldCharType="separate"/>
                                </w:r>
                                <w:r w:rsidR="008B6DE9" w:rsidRPr="008B6DE9">
                                  <w:rPr>
                                    <w:b/>
                                    <w:bCs/>
                                    <w:noProof/>
                                    <w:color w:val="FFFFFF" w:themeColor="background1"/>
                                    <w:sz w:val="24"/>
                                    <w:szCs w:val="24"/>
                                  </w:rPr>
                                  <w:t>267</w:t>
                                </w:r>
                                <w:r w:rsidRPr="00701F8C">
                                  <w:rPr>
                                    <w:b/>
                                    <w:bCs/>
                                    <w:noProof/>
                                    <w:color w:val="FFFFFF" w:themeColor="background1"/>
                                    <w:sz w:val="24"/>
                                    <w:szCs w:val="24"/>
                                  </w:rPr>
                                  <w:fldChar w:fldCharType="end"/>
                                </w:r>
                              </w:p>
                            </w:txbxContent>
                          </wps:txbx>
                          <wps:bodyPr rot="0" vert="horz" wrap="square" lIns="0" tIns="0" rIns="0" bIns="0" anchor="t" anchorCtr="0" upright="1">
                            <a:noAutofit/>
                          </wps:bodyPr>
                        </wps:wsp>
                      </wpg:wgp>
                    </a:graphicData>
                  </a:graphic>
                </wp:inline>
              </w:drawing>
            </mc:Choice>
            <mc:Fallback>
              <w:pict>
                <v:group id="Group 1" o:spid="_x0000_s1026" style="width:40.8pt;height:14.8pt;mso-position-horizontal-relative:char;mso-position-vertical-relative:line" coordorigin="-298,691" coordsize="81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I2QMAAAQKAAAOAAAAZHJzL2Uyb0RvYy54bWy8Vttu3DYQfS/QfyD0Lmu15molwXJg78Uo&#10;4LZBk34AV6IurUSqJNdap+i/dziU5F2nAYwkqB4EXocz55wZ8ubdqWvJE1e6kSLzwquFR7jIZdGI&#10;KvN+/7j3Y49ow0TBWil45j1z7b27/fGHm6FP+VLWsi24ImBE6HToM682pk+DQOc175i+kj0XMFlK&#10;1TEDXVUFhWIDWO/aYLlYRMEgVdErmXOtYXTrJr1btF+WPDe/lqXmhrSZB74Z/Cv8H+w/uL1haaVY&#10;Xzf56Ab7Ci861gg4dDa1ZYaRo2o+M9U1uZJaluYql10gy7LJOcYA0YSLV9E8KHnsMZYqHap+hgmg&#10;fYXTV5vNf3l6r0hTAHceEawDivBUElpohr5KYcWD6j/075WLD5qPMv9Tw3Twet72K7eYHIafZQHm&#10;2NFIhOZUqs6agKDJCRl4nhngJ0NyGFyFcRgBTzlMhfE6gTYylNdAo93lLxNQFMxGCXrI0rzejZth&#10;q9u5TCK7LWCpOxP9HP2yQYHU9Aua+tvQ/FCzniNJ2mI1onk9oXkH4eMSQq8dpLhswlM7MImQm5qJ&#10;it8pJYeaswK8wgDB97MNtqOBiv9GlygJAg8jSAz4EPQRbH8FoAJq1DnB0glwCxWivU6WF5ixtFfa&#10;PHDZEdvIPNCiKH6DhEK77OlRGxREMcqGFX94pOxaSJ8n1pIwiqL1aHFcDHxMNu1OLdum2Ddtix2b&#10;8HzTKgKbQTR5zoVZ4VHtsQMlufH1ygbmuMUaYbcg0xfWWkGGzEtWS2fhYk6r6jCfs6P3u5hOBs8d&#10;wnBRe5aNnSiwbVjTujYE0wpMAceI09VBFs/ADvIAiENhBORqqT55ZIAik3n6ryNT3CPtTwIYTkJK&#10;bVXCDl2tl9BR5zOH8xkmcjCVecYjrrkxrpIde9VUtaUeARPSiq5sjMXJKsZ5NXZA+v9TDtApBz5a&#10;td3LE6EI9ZmiiTnB+OT4d02Gs1LjhxSqGxaNxHL9Iv9olYwlI45HFUxlapLqJP8L5VtkL9UspJUy&#10;Gre6YOk8MCoFDx2TxuKBt8PfySLZxSBBny6jnU8X261/t99QP9qH69X2ervZbMN/LKshTeumKLiw&#10;x0w3VUjfVrvGO9PdMfNd9eW02OP3eVoEl24gCBDLhOgYUriki/tl4u+jeO3TPV35yXoR+4swuYeC&#10;ThO63V+G9NgI/u0hvTHlsTbONeQ85bvGwFukbbrMi3GV08qX8n9mxLr/AgXQDZAg0Zh8tly7hDOn&#10;wwkE8pKRb64Tc42Y6wM0XG2AxnesC+AxPjUwnPFZZN8y531onz/ebv8FAAD//wMAUEsDBBQABgAI&#10;AAAAIQAO9DRU2wAAAAMBAAAPAAAAZHJzL2Rvd25yZXYueG1sTI9Ba8JAEIXvhf6HZQq91U0sDZpm&#10;IyJtTyJUBfE2ZsckmJ0N2TWJ/75rL+1l4PEe732TLUbTiJ46V1tWEE8iEMSF1TWXCva7z5cZCOeR&#10;NTaWScGNHCzyx4cMU20H/qZ+60sRStilqKDyvk2ldEVFBt3EtsTBO9vOoA+yK6XucAjlppHTKEqk&#10;wZrDQoUtrSoqLturUfA14LB8jT/69eW8uh13b5vDOialnp/G5TsIT6P/C8MdP6BDHphO9sraiUZB&#10;eMT/3uDN4gTEScF0noDMM/mfPf8BAAD//wMAUEsBAi0AFAAGAAgAAAAhALaDOJL+AAAA4QEAABMA&#10;AAAAAAAAAAAAAAAAAAAAAFtDb250ZW50X1R5cGVzXS54bWxQSwECLQAUAAYACAAAACEAOP0h/9YA&#10;AACUAQAACwAAAAAAAAAAAAAAAAAvAQAAX3JlbHMvLnJlbHNQSwECLQAUAAYACAAAACEA5/0qSNkD&#10;AAAECgAADgAAAAAAAAAAAAAAAAAuAgAAZHJzL2Uyb0RvYy54bWxQSwECLQAUAAYACAAAACEADvQ0&#10;VNsAAAADAQAADwAAAAAAAAAAAAAAAAAzBgAAZHJzL2Rvd25yZXYueG1sUEsFBgAAAAAEAAQA8wAA&#10;ADsHAAAAAA==&#10;">
                  <v:roundrect id="AutoShape 43" o:spid="_x0000_s1027" style="position:absolute;left:-50;top:443;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L18EA&#10;AADaAAAADwAAAGRycy9kb3ducmV2LnhtbESPQYvCMBSE74L/ITzBm6YqrFKNIi5CLx5WBT0+m2db&#10;bV66TdT6740geBxm5htmtmhMKe5Uu8KygkE/AkGcWl1wpmC/W/cmIJxH1lhaJgVPcrCYt1szjLV9&#10;8B/dtz4TAcIuRgW591UspUtzMuj6tiIO3tnWBn2QdSZ1jY8AN6UcRtGPNFhwWMixolVO6XV7MwqG&#10;v8Xh9o/j8YbM8pSMrsfL8ZAo1e00yykIT43/hj/tRCsYwftKu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bC9fBAAAA2gAAAA8AAAAAAAAAAAAAAAAAmAIAAGRycy9kb3du&#10;cmV2LnhtbFBLBQYAAAAABAAEAPUAAACGAwAAAAA=&#10;" fillcolor="#2f5496 [2408]" strokecolor="#e4be84"/>
                  <v:shapetype id="_x0000_t202" coordsize="21600,21600" o:spt="202" path="m,l,21600r21600,l21600,xe">
                    <v:stroke joinstyle="miter"/>
                    <v:path gradientshapeok="t" o:connecttype="rect"/>
                  </v:shapetype>
                  <v:shape id="Text Box 44" o:spid="_x0000_s1028" type="#_x0000_t202" style="position:absolute;left:-141;top:699;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601AC30C" w14:textId="299F3F38" w:rsidR="00DC0A92" w:rsidRPr="00701F8C" w:rsidRDefault="00DC0A92">
                          <w:pPr>
                            <w:rPr>
                              <w:color w:val="FFFFFF" w:themeColor="background1"/>
                              <w:sz w:val="24"/>
                              <w:szCs w:val="24"/>
                            </w:rPr>
                          </w:pPr>
                          <w:r w:rsidRPr="00701F8C">
                            <w:rPr>
                              <w:color w:val="FFFFFF" w:themeColor="background1"/>
                              <w:sz w:val="24"/>
                              <w:szCs w:val="24"/>
                            </w:rPr>
                            <w:fldChar w:fldCharType="begin"/>
                          </w:r>
                          <w:r w:rsidRPr="00701F8C">
                            <w:rPr>
                              <w:color w:val="FFFFFF" w:themeColor="background1"/>
                              <w:sz w:val="24"/>
                              <w:szCs w:val="24"/>
                            </w:rPr>
                            <w:instrText xml:space="preserve"> PAGE    \* MERGEFORMAT </w:instrText>
                          </w:r>
                          <w:r w:rsidRPr="00701F8C">
                            <w:rPr>
                              <w:color w:val="FFFFFF" w:themeColor="background1"/>
                              <w:sz w:val="24"/>
                              <w:szCs w:val="24"/>
                            </w:rPr>
                            <w:fldChar w:fldCharType="separate"/>
                          </w:r>
                          <w:r w:rsidR="008B6DE9" w:rsidRPr="008B6DE9">
                            <w:rPr>
                              <w:b/>
                              <w:bCs/>
                              <w:noProof/>
                              <w:color w:val="FFFFFF" w:themeColor="background1"/>
                              <w:sz w:val="24"/>
                              <w:szCs w:val="24"/>
                            </w:rPr>
                            <w:t>267</w:t>
                          </w:r>
                          <w:r w:rsidRPr="00701F8C">
                            <w:rPr>
                              <w:b/>
                              <w:bCs/>
                              <w:noProof/>
                              <w:color w:val="FFFFFF" w:themeColor="background1"/>
                              <w:sz w:val="24"/>
                              <w:szCs w:val="24"/>
                            </w:rPr>
                            <w:fldChar w:fldCharType="end"/>
                          </w:r>
                        </w:p>
                      </w:txbxContent>
                    </v:textbox>
                  </v:shape>
                  <w10:anchorlock/>
                </v:group>
              </w:pict>
            </mc:Fallback>
          </mc:AlternateContent>
        </w:r>
      </w:p>
    </w:sdtContent>
  </w:sdt>
  <w:p w14:paraId="1FB5CF09" w14:textId="77777777" w:rsidR="00DC0A92" w:rsidRDefault="00DC0A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F0C"/>
    <w:multiLevelType w:val="hybridMultilevel"/>
    <w:tmpl w:val="FF0E7A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54045"/>
    <w:multiLevelType w:val="hybridMultilevel"/>
    <w:tmpl w:val="3E745B9E"/>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2">
    <w:nsid w:val="02D021DF"/>
    <w:multiLevelType w:val="hybridMultilevel"/>
    <w:tmpl w:val="5046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97026"/>
    <w:multiLevelType w:val="hybridMultilevel"/>
    <w:tmpl w:val="52D4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4F58C4"/>
    <w:multiLevelType w:val="hybridMultilevel"/>
    <w:tmpl w:val="26B0A0C8"/>
    <w:lvl w:ilvl="0" w:tplc="0409000D">
      <w:start w:val="1"/>
      <w:numFmt w:val="bullet"/>
      <w:lvlText w:val=""/>
      <w:lvlJc w:val="left"/>
      <w:pPr>
        <w:ind w:left="1434" w:hanging="360"/>
      </w:pPr>
      <w:rPr>
        <w:rFonts w:ascii="Wingdings" w:hAnsi="Wingdings"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nsid w:val="058B6469"/>
    <w:multiLevelType w:val="hybridMultilevel"/>
    <w:tmpl w:val="775805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5E7209B"/>
    <w:multiLevelType w:val="hybridMultilevel"/>
    <w:tmpl w:val="317248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06B91EEA"/>
    <w:multiLevelType w:val="hybridMultilevel"/>
    <w:tmpl w:val="4DF87554"/>
    <w:lvl w:ilvl="0" w:tplc="1E1EEA3A">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9054565"/>
    <w:multiLevelType w:val="hybridMultilevel"/>
    <w:tmpl w:val="4684979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092B66F3"/>
    <w:multiLevelType w:val="hybridMultilevel"/>
    <w:tmpl w:val="EF147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D73C59"/>
    <w:multiLevelType w:val="hybridMultilevel"/>
    <w:tmpl w:val="EA742B30"/>
    <w:lvl w:ilvl="0" w:tplc="0409000D">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1">
    <w:nsid w:val="0D440947"/>
    <w:multiLevelType w:val="hybridMultilevel"/>
    <w:tmpl w:val="4134E074"/>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nsid w:val="0D6B6835"/>
    <w:multiLevelType w:val="hybridMultilevel"/>
    <w:tmpl w:val="D626232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nsid w:val="0DE4142F"/>
    <w:multiLevelType w:val="hybridMultilevel"/>
    <w:tmpl w:val="E150375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0FC1203F"/>
    <w:multiLevelType w:val="multilevel"/>
    <w:tmpl w:val="357AED0A"/>
    <w:lvl w:ilvl="0">
      <w:start w:val="1"/>
      <w:numFmt w:val="decimal"/>
      <w:lvlText w:val="%1."/>
      <w:lvlJc w:val="left"/>
      <w:pPr>
        <w:ind w:left="644" w:hanging="360"/>
      </w:pPr>
      <w:rPr>
        <w:sz w:val="24"/>
        <w:szCs w:val="24"/>
      </w:rPr>
    </w:lvl>
    <w:lvl w:ilvl="1">
      <w:start w:val="6"/>
      <w:numFmt w:val="decimal"/>
      <w:isLgl/>
      <w:lvlText w:val="%1.%2"/>
      <w:lvlJc w:val="left"/>
      <w:pPr>
        <w:ind w:left="1004" w:hanging="720"/>
      </w:pPr>
      <w:rPr>
        <w:rFonts w:hint="default"/>
        <w:b/>
        <w:color w:val="5B9BD5" w:themeColor="accent1"/>
      </w:rPr>
    </w:lvl>
    <w:lvl w:ilvl="2">
      <w:start w:val="1"/>
      <w:numFmt w:val="decimal"/>
      <w:isLgl/>
      <w:lvlText w:val="%1.%2.%3"/>
      <w:lvlJc w:val="left"/>
      <w:pPr>
        <w:ind w:left="1004" w:hanging="720"/>
      </w:pPr>
      <w:rPr>
        <w:rFonts w:hint="default"/>
        <w:b/>
        <w:color w:val="5B9BD5" w:themeColor="accent1"/>
      </w:rPr>
    </w:lvl>
    <w:lvl w:ilvl="3">
      <w:start w:val="1"/>
      <w:numFmt w:val="decimal"/>
      <w:isLgl/>
      <w:lvlText w:val="%1.%2.%3.%4"/>
      <w:lvlJc w:val="left"/>
      <w:pPr>
        <w:ind w:left="1364" w:hanging="1080"/>
      </w:pPr>
      <w:rPr>
        <w:rFonts w:hint="default"/>
        <w:b/>
        <w:color w:val="5B9BD5" w:themeColor="accent1"/>
      </w:rPr>
    </w:lvl>
    <w:lvl w:ilvl="4">
      <w:start w:val="1"/>
      <w:numFmt w:val="decimal"/>
      <w:isLgl/>
      <w:lvlText w:val="%1.%2.%3.%4.%5"/>
      <w:lvlJc w:val="left"/>
      <w:pPr>
        <w:ind w:left="1364" w:hanging="1080"/>
      </w:pPr>
      <w:rPr>
        <w:rFonts w:hint="default"/>
        <w:b/>
        <w:color w:val="5B9BD5" w:themeColor="accent1"/>
      </w:rPr>
    </w:lvl>
    <w:lvl w:ilvl="5">
      <w:start w:val="1"/>
      <w:numFmt w:val="decimal"/>
      <w:isLgl/>
      <w:lvlText w:val="%1.%2.%3.%4.%5.%6"/>
      <w:lvlJc w:val="left"/>
      <w:pPr>
        <w:ind w:left="1724" w:hanging="1440"/>
      </w:pPr>
      <w:rPr>
        <w:rFonts w:hint="default"/>
        <w:b/>
        <w:color w:val="5B9BD5" w:themeColor="accent1"/>
      </w:rPr>
    </w:lvl>
    <w:lvl w:ilvl="6">
      <w:start w:val="1"/>
      <w:numFmt w:val="decimal"/>
      <w:isLgl/>
      <w:lvlText w:val="%1.%2.%3.%4.%5.%6.%7"/>
      <w:lvlJc w:val="left"/>
      <w:pPr>
        <w:ind w:left="2084" w:hanging="1800"/>
      </w:pPr>
      <w:rPr>
        <w:rFonts w:hint="default"/>
        <w:b/>
        <w:color w:val="5B9BD5" w:themeColor="accent1"/>
      </w:rPr>
    </w:lvl>
    <w:lvl w:ilvl="7">
      <w:start w:val="1"/>
      <w:numFmt w:val="decimal"/>
      <w:isLgl/>
      <w:lvlText w:val="%1.%2.%3.%4.%5.%6.%7.%8"/>
      <w:lvlJc w:val="left"/>
      <w:pPr>
        <w:ind w:left="2084" w:hanging="1800"/>
      </w:pPr>
      <w:rPr>
        <w:rFonts w:hint="default"/>
        <w:b/>
        <w:color w:val="5B9BD5" w:themeColor="accent1"/>
      </w:rPr>
    </w:lvl>
    <w:lvl w:ilvl="8">
      <w:start w:val="1"/>
      <w:numFmt w:val="decimal"/>
      <w:isLgl/>
      <w:lvlText w:val="%1.%2.%3.%4.%5.%6.%7.%8.%9"/>
      <w:lvlJc w:val="left"/>
      <w:pPr>
        <w:ind w:left="2444" w:hanging="2160"/>
      </w:pPr>
      <w:rPr>
        <w:rFonts w:hint="default"/>
        <w:b/>
        <w:color w:val="5B9BD5" w:themeColor="accent1"/>
      </w:rPr>
    </w:lvl>
  </w:abstractNum>
  <w:abstractNum w:abstractNumId="15">
    <w:nsid w:val="15BF62D2"/>
    <w:multiLevelType w:val="hybridMultilevel"/>
    <w:tmpl w:val="9790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0279B8"/>
    <w:multiLevelType w:val="hybridMultilevel"/>
    <w:tmpl w:val="A966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5F75AE"/>
    <w:multiLevelType w:val="hybridMultilevel"/>
    <w:tmpl w:val="83B6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6844FC"/>
    <w:multiLevelType w:val="hybridMultilevel"/>
    <w:tmpl w:val="1B32A0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8940CC"/>
    <w:multiLevelType w:val="hybridMultilevel"/>
    <w:tmpl w:val="91CA7DD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nsid w:val="1ACA7B4E"/>
    <w:multiLevelType w:val="hybridMultilevel"/>
    <w:tmpl w:val="4A0410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FC321B2"/>
    <w:multiLevelType w:val="hybridMultilevel"/>
    <w:tmpl w:val="D6E6F26A"/>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22">
    <w:nsid w:val="21A57C00"/>
    <w:multiLevelType w:val="hybridMultilevel"/>
    <w:tmpl w:val="F77297C2"/>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234E1F38"/>
    <w:multiLevelType w:val="hybridMultilevel"/>
    <w:tmpl w:val="28D4A2C8"/>
    <w:lvl w:ilvl="0" w:tplc="0409000D">
      <w:start w:val="1"/>
      <w:numFmt w:val="bullet"/>
      <w:lvlText w:val=""/>
      <w:lvlJc w:val="left"/>
      <w:pPr>
        <w:ind w:left="1421" w:hanging="360"/>
      </w:pPr>
      <w:rPr>
        <w:rFonts w:ascii="Wingdings" w:hAnsi="Wingdings"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24">
    <w:nsid w:val="235405D2"/>
    <w:multiLevelType w:val="hybridMultilevel"/>
    <w:tmpl w:val="B52C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B9172F"/>
    <w:multiLevelType w:val="hybridMultilevel"/>
    <w:tmpl w:val="6F301C0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25561FE8"/>
    <w:multiLevelType w:val="hybridMultilevel"/>
    <w:tmpl w:val="0B0AFDB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27CA3A14"/>
    <w:multiLevelType w:val="hybridMultilevel"/>
    <w:tmpl w:val="B520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A053A02"/>
    <w:multiLevelType w:val="hybridMultilevel"/>
    <w:tmpl w:val="D714C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B8B2B2E"/>
    <w:multiLevelType w:val="hybridMultilevel"/>
    <w:tmpl w:val="8C2019B6"/>
    <w:lvl w:ilvl="0" w:tplc="0409000D">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0">
    <w:nsid w:val="2DD031BD"/>
    <w:multiLevelType w:val="hybridMultilevel"/>
    <w:tmpl w:val="F866EC9A"/>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31">
    <w:nsid w:val="2FC300A7"/>
    <w:multiLevelType w:val="hybridMultilevel"/>
    <w:tmpl w:val="523C4966"/>
    <w:lvl w:ilvl="0" w:tplc="541E760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FED4E97"/>
    <w:multiLevelType w:val="hybridMultilevel"/>
    <w:tmpl w:val="51E6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00E4E1B"/>
    <w:multiLevelType w:val="hybridMultilevel"/>
    <w:tmpl w:val="64EE9CB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344156A5"/>
    <w:multiLevelType w:val="hybridMultilevel"/>
    <w:tmpl w:val="60506F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nsid w:val="34DE7576"/>
    <w:multiLevelType w:val="hybridMultilevel"/>
    <w:tmpl w:val="A508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56F28DA"/>
    <w:multiLevelType w:val="hybridMultilevel"/>
    <w:tmpl w:val="7B6660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5D27D3C"/>
    <w:multiLevelType w:val="hybridMultilevel"/>
    <w:tmpl w:val="BDE6A578"/>
    <w:lvl w:ilvl="0" w:tplc="0409000D">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8">
    <w:nsid w:val="36592D2F"/>
    <w:multiLevelType w:val="hybridMultilevel"/>
    <w:tmpl w:val="41E0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6B7431C"/>
    <w:multiLevelType w:val="hybridMultilevel"/>
    <w:tmpl w:val="B110243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0">
    <w:nsid w:val="3A4829C4"/>
    <w:multiLevelType w:val="hybridMultilevel"/>
    <w:tmpl w:val="6A26BF6C"/>
    <w:lvl w:ilvl="0" w:tplc="2BCCAAC4">
      <w:start w:val="1"/>
      <w:numFmt w:val="bullet"/>
      <w:lvlText w:val=""/>
      <w:lvlJc w:val="left"/>
      <w:pPr>
        <w:ind w:left="1287" w:hanging="360"/>
      </w:pPr>
      <w:rPr>
        <w:rFonts w:ascii="Symbol" w:hAnsi="Symbol" w:hint="default"/>
        <w:lang w:val="en-U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nsid w:val="3AAA5394"/>
    <w:multiLevelType w:val="hybridMultilevel"/>
    <w:tmpl w:val="20C69C18"/>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nsid w:val="3E9A631B"/>
    <w:multiLevelType w:val="hybridMultilevel"/>
    <w:tmpl w:val="0496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FA96CC4"/>
    <w:multiLevelType w:val="hybridMultilevel"/>
    <w:tmpl w:val="B9BA8EE8"/>
    <w:lvl w:ilvl="0" w:tplc="0409000D">
      <w:start w:val="1"/>
      <w:numFmt w:val="bullet"/>
      <w:lvlText w:val=""/>
      <w:lvlJc w:val="left"/>
      <w:pPr>
        <w:ind w:left="2436" w:hanging="360"/>
      </w:pPr>
      <w:rPr>
        <w:rFonts w:ascii="Wingdings" w:hAnsi="Wingdings" w:hint="default"/>
      </w:rPr>
    </w:lvl>
    <w:lvl w:ilvl="1" w:tplc="04090003" w:tentative="1">
      <w:start w:val="1"/>
      <w:numFmt w:val="bullet"/>
      <w:lvlText w:val="o"/>
      <w:lvlJc w:val="left"/>
      <w:pPr>
        <w:ind w:left="3156" w:hanging="360"/>
      </w:pPr>
      <w:rPr>
        <w:rFonts w:ascii="Courier New" w:hAnsi="Courier New" w:cs="Courier New" w:hint="default"/>
      </w:rPr>
    </w:lvl>
    <w:lvl w:ilvl="2" w:tplc="04090005" w:tentative="1">
      <w:start w:val="1"/>
      <w:numFmt w:val="bullet"/>
      <w:lvlText w:val=""/>
      <w:lvlJc w:val="left"/>
      <w:pPr>
        <w:ind w:left="3876" w:hanging="360"/>
      </w:pPr>
      <w:rPr>
        <w:rFonts w:ascii="Wingdings" w:hAnsi="Wingdings" w:hint="default"/>
      </w:rPr>
    </w:lvl>
    <w:lvl w:ilvl="3" w:tplc="04090001" w:tentative="1">
      <w:start w:val="1"/>
      <w:numFmt w:val="bullet"/>
      <w:lvlText w:val=""/>
      <w:lvlJc w:val="left"/>
      <w:pPr>
        <w:ind w:left="4596" w:hanging="360"/>
      </w:pPr>
      <w:rPr>
        <w:rFonts w:ascii="Symbol" w:hAnsi="Symbol" w:hint="default"/>
      </w:rPr>
    </w:lvl>
    <w:lvl w:ilvl="4" w:tplc="04090003" w:tentative="1">
      <w:start w:val="1"/>
      <w:numFmt w:val="bullet"/>
      <w:lvlText w:val="o"/>
      <w:lvlJc w:val="left"/>
      <w:pPr>
        <w:ind w:left="5316" w:hanging="360"/>
      </w:pPr>
      <w:rPr>
        <w:rFonts w:ascii="Courier New" w:hAnsi="Courier New" w:cs="Courier New" w:hint="default"/>
      </w:rPr>
    </w:lvl>
    <w:lvl w:ilvl="5" w:tplc="04090005" w:tentative="1">
      <w:start w:val="1"/>
      <w:numFmt w:val="bullet"/>
      <w:lvlText w:val=""/>
      <w:lvlJc w:val="left"/>
      <w:pPr>
        <w:ind w:left="6036" w:hanging="360"/>
      </w:pPr>
      <w:rPr>
        <w:rFonts w:ascii="Wingdings" w:hAnsi="Wingdings" w:hint="default"/>
      </w:rPr>
    </w:lvl>
    <w:lvl w:ilvl="6" w:tplc="04090001" w:tentative="1">
      <w:start w:val="1"/>
      <w:numFmt w:val="bullet"/>
      <w:lvlText w:val=""/>
      <w:lvlJc w:val="left"/>
      <w:pPr>
        <w:ind w:left="6756" w:hanging="360"/>
      </w:pPr>
      <w:rPr>
        <w:rFonts w:ascii="Symbol" w:hAnsi="Symbol" w:hint="default"/>
      </w:rPr>
    </w:lvl>
    <w:lvl w:ilvl="7" w:tplc="04090003" w:tentative="1">
      <w:start w:val="1"/>
      <w:numFmt w:val="bullet"/>
      <w:lvlText w:val="o"/>
      <w:lvlJc w:val="left"/>
      <w:pPr>
        <w:ind w:left="7476" w:hanging="360"/>
      </w:pPr>
      <w:rPr>
        <w:rFonts w:ascii="Courier New" w:hAnsi="Courier New" w:cs="Courier New" w:hint="default"/>
      </w:rPr>
    </w:lvl>
    <w:lvl w:ilvl="8" w:tplc="04090005" w:tentative="1">
      <w:start w:val="1"/>
      <w:numFmt w:val="bullet"/>
      <w:lvlText w:val=""/>
      <w:lvlJc w:val="left"/>
      <w:pPr>
        <w:ind w:left="8196" w:hanging="360"/>
      </w:pPr>
      <w:rPr>
        <w:rFonts w:ascii="Wingdings" w:hAnsi="Wingdings" w:hint="default"/>
      </w:rPr>
    </w:lvl>
  </w:abstractNum>
  <w:abstractNum w:abstractNumId="44">
    <w:nsid w:val="40123A22"/>
    <w:multiLevelType w:val="hybridMultilevel"/>
    <w:tmpl w:val="BECABBA4"/>
    <w:lvl w:ilvl="0" w:tplc="04090001">
      <w:start w:val="1"/>
      <w:numFmt w:val="bullet"/>
      <w:lvlText w:val=""/>
      <w:lvlJc w:val="left"/>
      <w:pPr>
        <w:ind w:left="674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nsid w:val="409A02D1"/>
    <w:multiLevelType w:val="hybridMultilevel"/>
    <w:tmpl w:val="82766A40"/>
    <w:lvl w:ilvl="0" w:tplc="04090001">
      <w:start w:val="1"/>
      <w:numFmt w:val="bullet"/>
      <w:lvlText w:val=""/>
      <w:lvlJc w:val="left"/>
      <w:pPr>
        <w:ind w:left="1359" w:hanging="360"/>
      </w:pPr>
      <w:rPr>
        <w:rFonts w:ascii="Symbol" w:hAnsi="Symbol" w:hint="default"/>
      </w:rPr>
    </w:lvl>
    <w:lvl w:ilvl="1" w:tplc="04090003">
      <w:start w:val="1"/>
      <w:numFmt w:val="bullet"/>
      <w:lvlText w:val="o"/>
      <w:lvlJc w:val="left"/>
      <w:pPr>
        <w:ind w:left="2079" w:hanging="360"/>
      </w:pPr>
      <w:rPr>
        <w:rFonts w:ascii="Courier New" w:hAnsi="Courier New" w:cs="Courier New" w:hint="default"/>
      </w:rPr>
    </w:lvl>
    <w:lvl w:ilvl="2" w:tplc="04090005">
      <w:start w:val="1"/>
      <w:numFmt w:val="bullet"/>
      <w:lvlText w:val=""/>
      <w:lvlJc w:val="left"/>
      <w:pPr>
        <w:ind w:left="2799" w:hanging="360"/>
      </w:pPr>
      <w:rPr>
        <w:rFonts w:ascii="Wingdings" w:hAnsi="Wingdings" w:hint="default"/>
      </w:rPr>
    </w:lvl>
    <w:lvl w:ilvl="3" w:tplc="04090001">
      <w:start w:val="1"/>
      <w:numFmt w:val="bullet"/>
      <w:lvlText w:val=""/>
      <w:lvlJc w:val="left"/>
      <w:pPr>
        <w:ind w:left="3519" w:hanging="360"/>
      </w:pPr>
      <w:rPr>
        <w:rFonts w:ascii="Symbol" w:hAnsi="Symbol" w:hint="default"/>
      </w:rPr>
    </w:lvl>
    <w:lvl w:ilvl="4" w:tplc="04090003">
      <w:start w:val="1"/>
      <w:numFmt w:val="bullet"/>
      <w:lvlText w:val="o"/>
      <w:lvlJc w:val="left"/>
      <w:pPr>
        <w:ind w:left="4239" w:hanging="360"/>
      </w:pPr>
      <w:rPr>
        <w:rFonts w:ascii="Courier New" w:hAnsi="Courier New" w:cs="Courier New" w:hint="default"/>
      </w:rPr>
    </w:lvl>
    <w:lvl w:ilvl="5" w:tplc="04090005">
      <w:start w:val="1"/>
      <w:numFmt w:val="bullet"/>
      <w:lvlText w:val=""/>
      <w:lvlJc w:val="left"/>
      <w:pPr>
        <w:ind w:left="4959" w:hanging="360"/>
      </w:pPr>
      <w:rPr>
        <w:rFonts w:ascii="Wingdings" w:hAnsi="Wingdings" w:hint="default"/>
      </w:rPr>
    </w:lvl>
    <w:lvl w:ilvl="6" w:tplc="04090001">
      <w:start w:val="1"/>
      <w:numFmt w:val="bullet"/>
      <w:lvlText w:val=""/>
      <w:lvlJc w:val="left"/>
      <w:pPr>
        <w:ind w:left="5679" w:hanging="360"/>
      </w:pPr>
      <w:rPr>
        <w:rFonts w:ascii="Symbol" w:hAnsi="Symbol" w:hint="default"/>
      </w:rPr>
    </w:lvl>
    <w:lvl w:ilvl="7" w:tplc="04090003">
      <w:start w:val="1"/>
      <w:numFmt w:val="bullet"/>
      <w:lvlText w:val="o"/>
      <w:lvlJc w:val="left"/>
      <w:pPr>
        <w:ind w:left="6399" w:hanging="360"/>
      </w:pPr>
      <w:rPr>
        <w:rFonts w:ascii="Courier New" w:hAnsi="Courier New" w:cs="Courier New" w:hint="default"/>
      </w:rPr>
    </w:lvl>
    <w:lvl w:ilvl="8" w:tplc="04090005">
      <w:start w:val="1"/>
      <w:numFmt w:val="bullet"/>
      <w:lvlText w:val=""/>
      <w:lvlJc w:val="left"/>
      <w:pPr>
        <w:ind w:left="7119" w:hanging="360"/>
      </w:pPr>
      <w:rPr>
        <w:rFonts w:ascii="Wingdings" w:hAnsi="Wingdings" w:hint="default"/>
      </w:rPr>
    </w:lvl>
  </w:abstractNum>
  <w:abstractNum w:abstractNumId="46">
    <w:nsid w:val="42CC4FA5"/>
    <w:multiLevelType w:val="hybridMultilevel"/>
    <w:tmpl w:val="1F4609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nsid w:val="441F25B9"/>
    <w:multiLevelType w:val="hybridMultilevel"/>
    <w:tmpl w:val="A9549FB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8">
    <w:nsid w:val="44A400AE"/>
    <w:multiLevelType w:val="hybridMultilevel"/>
    <w:tmpl w:val="95C8C24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nsid w:val="453F531D"/>
    <w:multiLevelType w:val="hybridMultilevel"/>
    <w:tmpl w:val="55CCDB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0">
    <w:nsid w:val="4643460F"/>
    <w:multiLevelType w:val="hybridMultilevel"/>
    <w:tmpl w:val="E040AF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nsid w:val="465F7C0D"/>
    <w:multiLevelType w:val="hybridMultilevel"/>
    <w:tmpl w:val="9C06132A"/>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52">
    <w:nsid w:val="46AF704C"/>
    <w:multiLevelType w:val="hybridMultilevel"/>
    <w:tmpl w:val="EB34BCB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nsid w:val="46FA2039"/>
    <w:multiLevelType w:val="hybridMultilevel"/>
    <w:tmpl w:val="239212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nsid w:val="48FA52D1"/>
    <w:multiLevelType w:val="hybridMultilevel"/>
    <w:tmpl w:val="B0183738"/>
    <w:lvl w:ilvl="0" w:tplc="04090001">
      <w:start w:val="1"/>
      <w:numFmt w:val="bullet"/>
      <w:lvlText w:val=""/>
      <w:lvlJc w:val="left"/>
      <w:pPr>
        <w:ind w:left="897" w:hanging="360"/>
      </w:pPr>
      <w:rPr>
        <w:rFonts w:ascii="Symbol" w:hAnsi="Symbol"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55">
    <w:nsid w:val="4D5E556B"/>
    <w:multiLevelType w:val="hybridMultilevel"/>
    <w:tmpl w:val="44828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DEF16E7"/>
    <w:multiLevelType w:val="hybridMultilevel"/>
    <w:tmpl w:val="CDF4C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E3E576A"/>
    <w:multiLevelType w:val="hybridMultilevel"/>
    <w:tmpl w:val="577E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00C1F3E"/>
    <w:multiLevelType w:val="hybridMultilevel"/>
    <w:tmpl w:val="317248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nsid w:val="507A1856"/>
    <w:multiLevelType w:val="hybridMultilevel"/>
    <w:tmpl w:val="EE54CE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0894ED0"/>
    <w:multiLevelType w:val="hybridMultilevel"/>
    <w:tmpl w:val="9FE0CDF6"/>
    <w:lvl w:ilvl="0" w:tplc="7D2ECA7C">
      <w:start w:val="1"/>
      <w:numFmt w:val="decimal"/>
      <w:lvlText w:val="%1."/>
      <w:lvlJc w:val="left"/>
      <w:pPr>
        <w:ind w:left="720" w:hanging="360"/>
      </w:pPr>
      <w:rPr>
        <w:rFonts w:hint="default"/>
        <w:b/>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1">
    <w:nsid w:val="51322AB1"/>
    <w:multiLevelType w:val="hybridMultilevel"/>
    <w:tmpl w:val="E2A456A4"/>
    <w:lvl w:ilvl="0" w:tplc="0409000F">
      <w:start w:val="1"/>
      <w:numFmt w:val="decimal"/>
      <w:lvlText w:val="%1."/>
      <w:lvlJc w:val="left"/>
      <w:pPr>
        <w:ind w:left="1287" w:hanging="360"/>
      </w:pPr>
    </w:lvl>
    <w:lvl w:ilvl="1" w:tplc="59F8EE06">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nsid w:val="51643E6C"/>
    <w:multiLevelType w:val="hybridMultilevel"/>
    <w:tmpl w:val="98E2B5C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3">
    <w:nsid w:val="560F439A"/>
    <w:multiLevelType w:val="hybridMultilevel"/>
    <w:tmpl w:val="42029AC6"/>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64">
    <w:nsid w:val="5A2E566E"/>
    <w:multiLevelType w:val="hybridMultilevel"/>
    <w:tmpl w:val="E0EC7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BCF4AE3"/>
    <w:multiLevelType w:val="hybridMultilevel"/>
    <w:tmpl w:val="44584C2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nsid w:val="5C2B23FC"/>
    <w:multiLevelType w:val="hybridMultilevel"/>
    <w:tmpl w:val="5ACCC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5D1E194F"/>
    <w:multiLevelType w:val="hybridMultilevel"/>
    <w:tmpl w:val="F112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D3D33A6"/>
    <w:multiLevelType w:val="hybridMultilevel"/>
    <w:tmpl w:val="E1621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5EE8410B"/>
    <w:multiLevelType w:val="hybridMultilevel"/>
    <w:tmpl w:val="F4342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EF06C12"/>
    <w:multiLevelType w:val="hybridMultilevel"/>
    <w:tmpl w:val="19AEA5C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1">
    <w:nsid w:val="5FE81592"/>
    <w:multiLevelType w:val="multilevel"/>
    <w:tmpl w:val="09B4B4A8"/>
    <w:lvl w:ilvl="0">
      <w:start w:val="1"/>
      <w:numFmt w:val="decimal"/>
      <w:lvlText w:val="%1."/>
      <w:lvlJc w:val="left"/>
      <w:pPr>
        <w:ind w:left="1211" w:hanging="360"/>
      </w:pPr>
      <w:rPr>
        <w:rFonts w:asciiTheme="minorHAnsi" w:hAnsiTheme="minorHAnsi" w:hint="default"/>
      </w:rPr>
    </w:lvl>
    <w:lvl w:ilvl="1">
      <w:start w:val="2"/>
      <w:numFmt w:val="decimal"/>
      <w:isLgl/>
      <w:lvlText w:val="%1.%2."/>
      <w:lvlJc w:val="left"/>
      <w:pPr>
        <w:ind w:left="1571" w:hanging="720"/>
      </w:pPr>
      <w:rPr>
        <w:rFonts w:asciiTheme="minorHAnsi" w:hAnsiTheme="minorHAnsi" w:hint="default"/>
      </w:rPr>
    </w:lvl>
    <w:lvl w:ilvl="2">
      <w:start w:val="1"/>
      <w:numFmt w:val="decimal"/>
      <w:isLgl/>
      <w:lvlText w:val="%1.%2.%3."/>
      <w:lvlJc w:val="left"/>
      <w:pPr>
        <w:ind w:left="1571" w:hanging="720"/>
      </w:pPr>
      <w:rPr>
        <w:rFonts w:asciiTheme="minorHAnsi" w:hAnsiTheme="minorHAnsi" w:hint="default"/>
      </w:rPr>
    </w:lvl>
    <w:lvl w:ilvl="3">
      <w:start w:val="1"/>
      <w:numFmt w:val="decimal"/>
      <w:isLgl/>
      <w:lvlText w:val="%1.%2.%3.%4."/>
      <w:lvlJc w:val="left"/>
      <w:pPr>
        <w:ind w:left="1931" w:hanging="1080"/>
      </w:pPr>
      <w:rPr>
        <w:rFonts w:asciiTheme="minorHAnsi" w:hAnsiTheme="minorHAnsi" w:hint="default"/>
      </w:rPr>
    </w:lvl>
    <w:lvl w:ilvl="4">
      <w:start w:val="1"/>
      <w:numFmt w:val="decimal"/>
      <w:isLgl/>
      <w:lvlText w:val="%1.%2.%3.%4.%5."/>
      <w:lvlJc w:val="left"/>
      <w:pPr>
        <w:ind w:left="1931" w:hanging="1080"/>
      </w:pPr>
      <w:rPr>
        <w:rFonts w:asciiTheme="minorHAnsi" w:hAnsiTheme="minorHAnsi" w:hint="default"/>
      </w:rPr>
    </w:lvl>
    <w:lvl w:ilvl="5">
      <w:start w:val="1"/>
      <w:numFmt w:val="decimal"/>
      <w:isLgl/>
      <w:lvlText w:val="%1.%2.%3.%4.%5.%6."/>
      <w:lvlJc w:val="left"/>
      <w:pPr>
        <w:ind w:left="2291" w:hanging="1440"/>
      </w:pPr>
      <w:rPr>
        <w:rFonts w:asciiTheme="minorHAnsi" w:hAnsiTheme="minorHAnsi" w:hint="default"/>
      </w:rPr>
    </w:lvl>
    <w:lvl w:ilvl="6">
      <w:start w:val="1"/>
      <w:numFmt w:val="decimal"/>
      <w:isLgl/>
      <w:lvlText w:val="%1.%2.%3.%4.%5.%6.%7."/>
      <w:lvlJc w:val="left"/>
      <w:pPr>
        <w:ind w:left="2291" w:hanging="1440"/>
      </w:pPr>
      <w:rPr>
        <w:rFonts w:asciiTheme="minorHAnsi" w:hAnsiTheme="minorHAnsi" w:hint="default"/>
      </w:rPr>
    </w:lvl>
    <w:lvl w:ilvl="7">
      <w:start w:val="1"/>
      <w:numFmt w:val="decimal"/>
      <w:isLgl/>
      <w:lvlText w:val="%1.%2.%3.%4.%5.%6.%7.%8."/>
      <w:lvlJc w:val="left"/>
      <w:pPr>
        <w:ind w:left="2651" w:hanging="1800"/>
      </w:pPr>
      <w:rPr>
        <w:rFonts w:asciiTheme="minorHAnsi" w:hAnsiTheme="minorHAnsi" w:hint="default"/>
      </w:rPr>
    </w:lvl>
    <w:lvl w:ilvl="8">
      <w:start w:val="1"/>
      <w:numFmt w:val="decimal"/>
      <w:isLgl/>
      <w:lvlText w:val="%1.%2.%3.%4.%5.%6.%7.%8.%9."/>
      <w:lvlJc w:val="left"/>
      <w:pPr>
        <w:ind w:left="2651" w:hanging="1800"/>
      </w:pPr>
      <w:rPr>
        <w:rFonts w:asciiTheme="minorHAnsi" w:hAnsiTheme="minorHAnsi" w:hint="default"/>
      </w:rPr>
    </w:lvl>
  </w:abstractNum>
  <w:abstractNum w:abstractNumId="72">
    <w:nsid w:val="60E62E11"/>
    <w:multiLevelType w:val="hybridMultilevel"/>
    <w:tmpl w:val="BD96DE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3">
    <w:nsid w:val="63027E45"/>
    <w:multiLevelType w:val="hybridMultilevel"/>
    <w:tmpl w:val="1D5232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4">
    <w:nsid w:val="648F1987"/>
    <w:multiLevelType w:val="hybridMultilevel"/>
    <w:tmpl w:val="2548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7B96178"/>
    <w:multiLevelType w:val="hybridMultilevel"/>
    <w:tmpl w:val="0F14C5FA"/>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76">
    <w:nsid w:val="685671BE"/>
    <w:multiLevelType w:val="hybridMultilevel"/>
    <w:tmpl w:val="B51EDD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A481ACE"/>
    <w:multiLevelType w:val="hybridMultilevel"/>
    <w:tmpl w:val="DD8A87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8">
    <w:nsid w:val="6AE93064"/>
    <w:multiLevelType w:val="hybridMultilevel"/>
    <w:tmpl w:val="62FE27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B101E3D"/>
    <w:multiLevelType w:val="hybridMultilevel"/>
    <w:tmpl w:val="B9A2F21C"/>
    <w:lvl w:ilvl="0" w:tplc="7EC27D9E">
      <w:start w:val="7"/>
      <w:numFmt w:val="bullet"/>
      <w:lvlText w:val="-"/>
      <w:lvlJc w:val="left"/>
      <w:pPr>
        <w:ind w:left="927" w:hanging="360"/>
      </w:pPr>
      <w:rPr>
        <w:rFonts w:ascii="Arial Unicode" w:eastAsia="Times New Roman" w:hAnsi="Arial Unicode"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0">
    <w:nsid w:val="6BCF31D0"/>
    <w:multiLevelType w:val="hybridMultilevel"/>
    <w:tmpl w:val="DEA62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C217C3E"/>
    <w:multiLevelType w:val="hybridMultilevel"/>
    <w:tmpl w:val="51D23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25564D2"/>
    <w:multiLevelType w:val="hybridMultilevel"/>
    <w:tmpl w:val="F1028EA6"/>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83">
    <w:nsid w:val="759E0F4A"/>
    <w:multiLevelType w:val="hybridMultilevel"/>
    <w:tmpl w:val="75A2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6127100"/>
    <w:multiLevelType w:val="hybridMultilevel"/>
    <w:tmpl w:val="5EA8CD40"/>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85">
    <w:nsid w:val="76A43489"/>
    <w:multiLevelType w:val="hybridMultilevel"/>
    <w:tmpl w:val="2D78B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781C268F"/>
    <w:multiLevelType w:val="multilevel"/>
    <w:tmpl w:val="2250E06E"/>
    <w:lvl w:ilvl="0">
      <w:start w:val="1"/>
      <w:numFmt w:val="bullet"/>
      <w:lvlText w:val=""/>
      <w:lvlJc w:val="left"/>
      <w:pPr>
        <w:ind w:left="1287" w:hanging="360"/>
      </w:pPr>
      <w:rPr>
        <w:rFonts w:ascii="Symbol" w:hAnsi="Symbol"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673" w:hanging="720"/>
      </w:pPr>
      <w:rPr>
        <w:rFonts w:hint="default"/>
      </w:rPr>
    </w:lvl>
    <w:lvl w:ilvl="3">
      <w:start w:val="1"/>
      <w:numFmt w:val="decimal"/>
      <w:isLgl/>
      <w:lvlText w:val="%1.%2.%3.%4"/>
      <w:lvlJc w:val="left"/>
      <w:pPr>
        <w:ind w:left="3546" w:hanging="1080"/>
      </w:pPr>
      <w:rPr>
        <w:rFonts w:hint="default"/>
      </w:rPr>
    </w:lvl>
    <w:lvl w:ilvl="4">
      <w:start w:val="1"/>
      <w:numFmt w:val="decimal"/>
      <w:isLgl/>
      <w:lvlText w:val="%1.%2.%3.%4.%5"/>
      <w:lvlJc w:val="left"/>
      <w:pPr>
        <w:ind w:left="4059" w:hanging="1080"/>
      </w:pPr>
      <w:rPr>
        <w:rFonts w:hint="default"/>
      </w:rPr>
    </w:lvl>
    <w:lvl w:ilvl="5">
      <w:start w:val="1"/>
      <w:numFmt w:val="decimal"/>
      <w:isLgl/>
      <w:lvlText w:val="%1.%2.%3.%4.%5.%6"/>
      <w:lvlJc w:val="left"/>
      <w:pPr>
        <w:ind w:left="4932" w:hanging="1440"/>
      </w:pPr>
      <w:rPr>
        <w:rFonts w:hint="default"/>
      </w:rPr>
    </w:lvl>
    <w:lvl w:ilvl="6">
      <w:start w:val="1"/>
      <w:numFmt w:val="decimal"/>
      <w:isLgl/>
      <w:lvlText w:val="%1.%2.%3.%4.%5.%6.%7"/>
      <w:lvlJc w:val="left"/>
      <w:pPr>
        <w:ind w:left="5445" w:hanging="1440"/>
      </w:pPr>
      <w:rPr>
        <w:rFonts w:hint="default"/>
      </w:rPr>
    </w:lvl>
    <w:lvl w:ilvl="7">
      <w:start w:val="1"/>
      <w:numFmt w:val="decimal"/>
      <w:isLgl/>
      <w:lvlText w:val="%1.%2.%3.%4.%5.%6.%7.%8"/>
      <w:lvlJc w:val="left"/>
      <w:pPr>
        <w:ind w:left="6318" w:hanging="1800"/>
      </w:pPr>
      <w:rPr>
        <w:rFonts w:hint="default"/>
      </w:rPr>
    </w:lvl>
    <w:lvl w:ilvl="8">
      <w:start w:val="1"/>
      <w:numFmt w:val="decimal"/>
      <w:isLgl/>
      <w:lvlText w:val="%1.%2.%3.%4.%5.%6.%7.%8.%9"/>
      <w:lvlJc w:val="left"/>
      <w:pPr>
        <w:ind w:left="7191" w:hanging="2160"/>
      </w:pPr>
      <w:rPr>
        <w:rFonts w:hint="default"/>
      </w:rPr>
    </w:lvl>
  </w:abstractNum>
  <w:abstractNum w:abstractNumId="87">
    <w:nsid w:val="78786D77"/>
    <w:multiLevelType w:val="hybridMultilevel"/>
    <w:tmpl w:val="605E6828"/>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88">
    <w:nsid w:val="7A4A4181"/>
    <w:multiLevelType w:val="hybridMultilevel"/>
    <w:tmpl w:val="7636715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9">
    <w:nsid w:val="7B87333C"/>
    <w:multiLevelType w:val="hybridMultilevel"/>
    <w:tmpl w:val="79FE98F2"/>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90">
    <w:nsid w:val="7CD25315"/>
    <w:multiLevelType w:val="hybridMultilevel"/>
    <w:tmpl w:val="0BBA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E2F277C"/>
    <w:multiLevelType w:val="hybridMultilevel"/>
    <w:tmpl w:val="FF74CA5A"/>
    <w:lvl w:ilvl="0" w:tplc="041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14"/>
  </w:num>
  <w:num w:numId="2">
    <w:abstractNumId w:val="60"/>
  </w:num>
  <w:num w:numId="3">
    <w:abstractNumId w:val="86"/>
  </w:num>
  <w:num w:numId="4">
    <w:abstractNumId w:val="49"/>
  </w:num>
  <w:num w:numId="5">
    <w:abstractNumId w:val="50"/>
  </w:num>
  <w:num w:numId="6">
    <w:abstractNumId w:val="4"/>
  </w:num>
  <w:num w:numId="7">
    <w:abstractNumId w:val="23"/>
  </w:num>
  <w:num w:numId="8">
    <w:abstractNumId w:val="46"/>
  </w:num>
  <w:num w:numId="9">
    <w:abstractNumId w:val="35"/>
  </w:num>
  <w:num w:numId="10">
    <w:abstractNumId w:val="24"/>
  </w:num>
  <w:num w:numId="11">
    <w:abstractNumId w:val="18"/>
  </w:num>
  <w:num w:numId="12">
    <w:abstractNumId w:val="70"/>
  </w:num>
  <w:num w:numId="13">
    <w:abstractNumId w:val="20"/>
  </w:num>
  <w:num w:numId="14">
    <w:abstractNumId w:val="17"/>
  </w:num>
  <w:num w:numId="15">
    <w:abstractNumId w:val="45"/>
  </w:num>
  <w:num w:numId="16">
    <w:abstractNumId w:val="4"/>
  </w:num>
  <w:num w:numId="17">
    <w:abstractNumId w:val="10"/>
  </w:num>
  <w:num w:numId="18">
    <w:abstractNumId w:val="49"/>
  </w:num>
  <w:num w:numId="19">
    <w:abstractNumId w:val="77"/>
  </w:num>
  <w:num w:numId="20">
    <w:abstractNumId w:val="37"/>
  </w:num>
  <w:num w:numId="21">
    <w:abstractNumId w:val="50"/>
  </w:num>
  <w:num w:numId="22">
    <w:abstractNumId w:val="47"/>
  </w:num>
  <w:num w:numId="23">
    <w:abstractNumId w:val="43"/>
  </w:num>
  <w:num w:numId="24">
    <w:abstractNumId w:val="84"/>
  </w:num>
  <w:num w:numId="25">
    <w:abstractNumId w:val="30"/>
  </w:num>
  <w:num w:numId="26">
    <w:abstractNumId w:val="48"/>
  </w:num>
  <w:num w:numId="27">
    <w:abstractNumId w:val="53"/>
  </w:num>
  <w:num w:numId="28">
    <w:abstractNumId w:val="79"/>
  </w:num>
  <w:num w:numId="29">
    <w:abstractNumId w:val="71"/>
  </w:num>
  <w:num w:numId="30">
    <w:abstractNumId w:val="8"/>
  </w:num>
  <w:num w:numId="31">
    <w:abstractNumId w:val="73"/>
  </w:num>
  <w:num w:numId="32">
    <w:abstractNumId w:val="11"/>
  </w:num>
  <w:num w:numId="33">
    <w:abstractNumId w:val="41"/>
  </w:num>
  <w:num w:numId="34">
    <w:abstractNumId w:val="1"/>
  </w:num>
  <w:num w:numId="35">
    <w:abstractNumId w:val="62"/>
  </w:num>
  <w:num w:numId="36">
    <w:abstractNumId w:val="72"/>
  </w:num>
  <w:num w:numId="37">
    <w:abstractNumId w:val="85"/>
  </w:num>
  <w:num w:numId="38">
    <w:abstractNumId w:val="82"/>
  </w:num>
  <w:num w:numId="39">
    <w:abstractNumId w:val="65"/>
  </w:num>
  <w:num w:numId="40">
    <w:abstractNumId w:val="29"/>
  </w:num>
  <w:num w:numId="41">
    <w:abstractNumId w:val="44"/>
  </w:num>
  <w:num w:numId="42">
    <w:abstractNumId w:val="5"/>
  </w:num>
  <w:num w:numId="43">
    <w:abstractNumId w:val="52"/>
  </w:num>
  <w:num w:numId="44">
    <w:abstractNumId w:val="61"/>
  </w:num>
  <w:num w:numId="45">
    <w:abstractNumId w:val="63"/>
  </w:num>
  <w:num w:numId="46">
    <w:abstractNumId w:val="26"/>
  </w:num>
  <w:num w:numId="47">
    <w:abstractNumId w:val="13"/>
  </w:num>
  <w:num w:numId="48">
    <w:abstractNumId w:val="25"/>
  </w:num>
  <w:num w:numId="49">
    <w:abstractNumId w:val="69"/>
  </w:num>
  <w:num w:numId="50">
    <w:abstractNumId w:val="15"/>
  </w:num>
  <w:num w:numId="51">
    <w:abstractNumId w:val="59"/>
  </w:num>
  <w:num w:numId="52">
    <w:abstractNumId w:val="67"/>
  </w:num>
  <w:num w:numId="53">
    <w:abstractNumId w:val="2"/>
  </w:num>
  <w:num w:numId="54">
    <w:abstractNumId w:val="55"/>
  </w:num>
  <w:num w:numId="55">
    <w:abstractNumId w:val="38"/>
  </w:num>
  <w:num w:numId="56">
    <w:abstractNumId w:val="56"/>
  </w:num>
  <w:num w:numId="57">
    <w:abstractNumId w:val="40"/>
  </w:num>
  <w:num w:numId="58">
    <w:abstractNumId w:val="78"/>
  </w:num>
  <w:num w:numId="59">
    <w:abstractNumId w:val="51"/>
  </w:num>
  <w:num w:numId="60">
    <w:abstractNumId w:val="89"/>
  </w:num>
  <w:num w:numId="61">
    <w:abstractNumId w:val="0"/>
  </w:num>
  <w:num w:numId="62">
    <w:abstractNumId w:val="6"/>
  </w:num>
  <w:num w:numId="63">
    <w:abstractNumId w:val="58"/>
  </w:num>
  <w:num w:numId="64">
    <w:abstractNumId w:val="33"/>
  </w:num>
  <w:num w:numId="65">
    <w:abstractNumId w:val="57"/>
  </w:num>
  <w:num w:numId="66">
    <w:abstractNumId w:val="36"/>
  </w:num>
  <w:num w:numId="67">
    <w:abstractNumId w:val="19"/>
  </w:num>
  <w:num w:numId="68">
    <w:abstractNumId w:val="76"/>
  </w:num>
  <w:num w:numId="69">
    <w:abstractNumId w:val="9"/>
  </w:num>
  <w:num w:numId="70">
    <w:abstractNumId w:val="80"/>
  </w:num>
  <w:num w:numId="71">
    <w:abstractNumId w:val="28"/>
  </w:num>
  <w:num w:numId="72">
    <w:abstractNumId w:val="34"/>
  </w:num>
  <w:num w:numId="73">
    <w:abstractNumId w:val="27"/>
  </w:num>
  <w:num w:numId="74">
    <w:abstractNumId w:val="31"/>
  </w:num>
  <w:num w:numId="75">
    <w:abstractNumId w:val="74"/>
  </w:num>
  <w:num w:numId="76">
    <w:abstractNumId w:val="16"/>
  </w:num>
  <w:num w:numId="77">
    <w:abstractNumId w:val="32"/>
  </w:num>
  <w:num w:numId="78">
    <w:abstractNumId w:val="64"/>
  </w:num>
  <w:num w:numId="79">
    <w:abstractNumId w:val="91"/>
  </w:num>
  <w:num w:numId="80">
    <w:abstractNumId w:val="39"/>
  </w:num>
  <w:num w:numId="81">
    <w:abstractNumId w:val="75"/>
  </w:num>
  <w:num w:numId="82">
    <w:abstractNumId w:val="7"/>
  </w:num>
  <w:num w:numId="83">
    <w:abstractNumId w:val="87"/>
  </w:num>
  <w:num w:numId="84">
    <w:abstractNumId w:val="68"/>
  </w:num>
  <w:num w:numId="85">
    <w:abstractNumId w:val="88"/>
  </w:num>
  <w:num w:numId="86">
    <w:abstractNumId w:val="54"/>
  </w:num>
  <w:num w:numId="87">
    <w:abstractNumId w:val="22"/>
  </w:num>
  <w:num w:numId="88">
    <w:abstractNumId w:val="3"/>
  </w:num>
  <w:num w:numId="89">
    <w:abstractNumId w:val="42"/>
  </w:num>
  <w:num w:numId="90">
    <w:abstractNumId w:val="12"/>
  </w:num>
  <w:num w:numId="91">
    <w:abstractNumId w:val="21"/>
  </w:num>
  <w:num w:numId="92">
    <w:abstractNumId w:val="81"/>
  </w:num>
  <w:num w:numId="93">
    <w:abstractNumId w:val="66"/>
  </w:num>
  <w:num w:numId="94">
    <w:abstractNumId w:val="90"/>
  </w:num>
  <w:num w:numId="95">
    <w:abstractNumId w:val="8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F8C"/>
    <w:rsid w:val="000003E2"/>
    <w:rsid w:val="000004C8"/>
    <w:rsid w:val="0000050D"/>
    <w:rsid w:val="00000B50"/>
    <w:rsid w:val="000013E6"/>
    <w:rsid w:val="000016CE"/>
    <w:rsid w:val="00001D61"/>
    <w:rsid w:val="00001E56"/>
    <w:rsid w:val="00002396"/>
    <w:rsid w:val="00002534"/>
    <w:rsid w:val="000028F4"/>
    <w:rsid w:val="00002CCE"/>
    <w:rsid w:val="0000352F"/>
    <w:rsid w:val="00003D55"/>
    <w:rsid w:val="00004069"/>
    <w:rsid w:val="000048B1"/>
    <w:rsid w:val="00004AC2"/>
    <w:rsid w:val="00004CAF"/>
    <w:rsid w:val="00005B38"/>
    <w:rsid w:val="00006016"/>
    <w:rsid w:val="000064D6"/>
    <w:rsid w:val="000101E5"/>
    <w:rsid w:val="00010867"/>
    <w:rsid w:val="00010E20"/>
    <w:rsid w:val="00011176"/>
    <w:rsid w:val="00011E3A"/>
    <w:rsid w:val="00012721"/>
    <w:rsid w:val="00012C6F"/>
    <w:rsid w:val="000131CF"/>
    <w:rsid w:val="00013B7A"/>
    <w:rsid w:val="00014D11"/>
    <w:rsid w:val="00014D57"/>
    <w:rsid w:val="000150AA"/>
    <w:rsid w:val="000158B8"/>
    <w:rsid w:val="0001593D"/>
    <w:rsid w:val="000164DF"/>
    <w:rsid w:val="00016D6C"/>
    <w:rsid w:val="00016E11"/>
    <w:rsid w:val="00016EEE"/>
    <w:rsid w:val="00017021"/>
    <w:rsid w:val="00017455"/>
    <w:rsid w:val="0001752E"/>
    <w:rsid w:val="0001787D"/>
    <w:rsid w:val="00017B9A"/>
    <w:rsid w:val="00020288"/>
    <w:rsid w:val="00020435"/>
    <w:rsid w:val="0002070E"/>
    <w:rsid w:val="00020F91"/>
    <w:rsid w:val="000213E3"/>
    <w:rsid w:val="00021422"/>
    <w:rsid w:val="0002164B"/>
    <w:rsid w:val="00021749"/>
    <w:rsid w:val="00021821"/>
    <w:rsid w:val="0002220C"/>
    <w:rsid w:val="00022DAF"/>
    <w:rsid w:val="00023232"/>
    <w:rsid w:val="0002380B"/>
    <w:rsid w:val="00023D3A"/>
    <w:rsid w:val="000246A8"/>
    <w:rsid w:val="00024D70"/>
    <w:rsid w:val="000250EF"/>
    <w:rsid w:val="000252AF"/>
    <w:rsid w:val="00026985"/>
    <w:rsid w:val="00026FD5"/>
    <w:rsid w:val="00027081"/>
    <w:rsid w:val="000277C9"/>
    <w:rsid w:val="00027905"/>
    <w:rsid w:val="00027E84"/>
    <w:rsid w:val="00030896"/>
    <w:rsid w:val="00030D2D"/>
    <w:rsid w:val="00030D46"/>
    <w:rsid w:val="0003154C"/>
    <w:rsid w:val="00031698"/>
    <w:rsid w:val="00031AC0"/>
    <w:rsid w:val="00031E12"/>
    <w:rsid w:val="00032297"/>
    <w:rsid w:val="000323B3"/>
    <w:rsid w:val="0003293D"/>
    <w:rsid w:val="000329E4"/>
    <w:rsid w:val="00032BA5"/>
    <w:rsid w:val="00032EBB"/>
    <w:rsid w:val="0003309B"/>
    <w:rsid w:val="00033137"/>
    <w:rsid w:val="000336C1"/>
    <w:rsid w:val="00034104"/>
    <w:rsid w:val="000344F8"/>
    <w:rsid w:val="00034534"/>
    <w:rsid w:val="00034D90"/>
    <w:rsid w:val="00035417"/>
    <w:rsid w:val="00035A0A"/>
    <w:rsid w:val="00035DE0"/>
    <w:rsid w:val="00036B28"/>
    <w:rsid w:val="00037459"/>
    <w:rsid w:val="00037D83"/>
    <w:rsid w:val="0004095A"/>
    <w:rsid w:val="000425C9"/>
    <w:rsid w:val="00042708"/>
    <w:rsid w:val="000428F0"/>
    <w:rsid w:val="000430CD"/>
    <w:rsid w:val="0004317D"/>
    <w:rsid w:val="00043501"/>
    <w:rsid w:val="00043604"/>
    <w:rsid w:val="00043ABB"/>
    <w:rsid w:val="00043BB7"/>
    <w:rsid w:val="00043F85"/>
    <w:rsid w:val="00045C10"/>
    <w:rsid w:val="00045E4D"/>
    <w:rsid w:val="000465E9"/>
    <w:rsid w:val="00046A8A"/>
    <w:rsid w:val="00046BC6"/>
    <w:rsid w:val="00046FE7"/>
    <w:rsid w:val="0004742C"/>
    <w:rsid w:val="00047B5A"/>
    <w:rsid w:val="0005013B"/>
    <w:rsid w:val="000506CE"/>
    <w:rsid w:val="00050844"/>
    <w:rsid w:val="0005174F"/>
    <w:rsid w:val="00051E0D"/>
    <w:rsid w:val="000522FC"/>
    <w:rsid w:val="00052795"/>
    <w:rsid w:val="00052C9F"/>
    <w:rsid w:val="00053481"/>
    <w:rsid w:val="00054B4C"/>
    <w:rsid w:val="00054DDD"/>
    <w:rsid w:val="00054F05"/>
    <w:rsid w:val="000550FC"/>
    <w:rsid w:val="00055109"/>
    <w:rsid w:val="00055273"/>
    <w:rsid w:val="0005602F"/>
    <w:rsid w:val="00056BDB"/>
    <w:rsid w:val="00057557"/>
    <w:rsid w:val="000579AA"/>
    <w:rsid w:val="00060241"/>
    <w:rsid w:val="000609AF"/>
    <w:rsid w:val="00060D1B"/>
    <w:rsid w:val="00060EBF"/>
    <w:rsid w:val="00061495"/>
    <w:rsid w:val="00061659"/>
    <w:rsid w:val="00062134"/>
    <w:rsid w:val="00062471"/>
    <w:rsid w:val="00062F6D"/>
    <w:rsid w:val="00063344"/>
    <w:rsid w:val="00064DC1"/>
    <w:rsid w:val="00065C4F"/>
    <w:rsid w:val="00065C8E"/>
    <w:rsid w:val="00066098"/>
    <w:rsid w:val="000667D4"/>
    <w:rsid w:val="00066DC4"/>
    <w:rsid w:val="000674D6"/>
    <w:rsid w:val="00067ADB"/>
    <w:rsid w:val="000706FC"/>
    <w:rsid w:val="00071034"/>
    <w:rsid w:val="000711F5"/>
    <w:rsid w:val="00071535"/>
    <w:rsid w:val="0007184A"/>
    <w:rsid w:val="000719E0"/>
    <w:rsid w:val="00071BC1"/>
    <w:rsid w:val="00071FE8"/>
    <w:rsid w:val="00073849"/>
    <w:rsid w:val="0007389B"/>
    <w:rsid w:val="0007391B"/>
    <w:rsid w:val="00073C6C"/>
    <w:rsid w:val="0007465D"/>
    <w:rsid w:val="00074A39"/>
    <w:rsid w:val="00075C40"/>
    <w:rsid w:val="00075D56"/>
    <w:rsid w:val="0007624E"/>
    <w:rsid w:val="00076748"/>
    <w:rsid w:val="00076C5C"/>
    <w:rsid w:val="00076FA3"/>
    <w:rsid w:val="0007781D"/>
    <w:rsid w:val="00077E36"/>
    <w:rsid w:val="0008016C"/>
    <w:rsid w:val="0008016F"/>
    <w:rsid w:val="000807BD"/>
    <w:rsid w:val="00080F69"/>
    <w:rsid w:val="00080F6D"/>
    <w:rsid w:val="000817AB"/>
    <w:rsid w:val="00081801"/>
    <w:rsid w:val="000820CF"/>
    <w:rsid w:val="00082141"/>
    <w:rsid w:val="00082212"/>
    <w:rsid w:val="000822EF"/>
    <w:rsid w:val="00082C0C"/>
    <w:rsid w:val="000831E1"/>
    <w:rsid w:val="000833B0"/>
    <w:rsid w:val="00083753"/>
    <w:rsid w:val="0008397B"/>
    <w:rsid w:val="00084644"/>
    <w:rsid w:val="0008536E"/>
    <w:rsid w:val="00085AB1"/>
    <w:rsid w:val="00085BB3"/>
    <w:rsid w:val="000860F3"/>
    <w:rsid w:val="000866C6"/>
    <w:rsid w:val="00086B12"/>
    <w:rsid w:val="00087184"/>
    <w:rsid w:val="00090100"/>
    <w:rsid w:val="00090D71"/>
    <w:rsid w:val="0009136D"/>
    <w:rsid w:val="00091572"/>
    <w:rsid w:val="00091964"/>
    <w:rsid w:val="000921AF"/>
    <w:rsid w:val="00092AE6"/>
    <w:rsid w:val="00093ED0"/>
    <w:rsid w:val="00093F13"/>
    <w:rsid w:val="00094655"/>
    <w:rsid w:val="000946AD"/>
    <w:rsid w:val="00094878"/>
    <w:rsid w:val="00096396"/>
    <w:rsid w:val="00096639"/>
    <w:rsid w:val="00096BFC"/>
    <w:rsid w:val="00096DD3"/>
    <w:rsid w:val="00097054"/>
    <w:rsid w:val="00097FA4"/>
    <w:rsid w:val="000A015D"/>
    <w:rsid w:val="000A0B2A"/>
    <w:rsid w:val="000A0BE7"/>
    <w:rsid w:val="000A0E1C"/>
    <w:rsid w:val="000A18D3"/>
    <w:rsid w:val="000A1E24"/>
    <w:rsid w:val="000A242A"/>
    <w:rsid w:val="000A242B"/>
    <w:rsid w:val="000A325D"/>
    <w:rsid w:val="000A355A"/>
    <w:rsid w:val="000A369E"/>
    <w:rsid w:val="000A3B09"/>
    <w:rsid w:val="000A3EAA"/>
    <w:rsid w:val="000A4040"/>
    <w:rsid w:val="000A41B0"/>
    <w:rsid w:val="000A46A0"/>
    <w:rsid w:val="000A535A"/>
    <w:rsid w:val="000A5460"/>
    <w:rsid w:val="000A5862"/>
    <w:rsid w:val="000A63D4"/>
    <w:rsid w:val="000A6438"/>
    <w:rsid w:val="000A6879"/>
    <w:rsid w:val="000A7266"/>
    <w:rsid w:val="000A75E6"/>
    <w:rsid w:val="000A765B"/>
    <w:rsid w:val="000A77F1"/>
    <w:rsid w:val="000A7BB6"/>
    <w:rsid w:val="000A7CE2"/>
    <w:rsid w:val="000B0920"/>
    <w:rsid w:val="000B0D72"/>
    <w:rsid w:val="000B1C23"/>
    <w:rsid w:val="000B1DEE"/>
    <w:rsid w:val="000B274D"/>
    <w:rsid w:val="000B27EC"/>
    <w:rsid w:val="000B2A96"/>
    <w:rsid w:val="000B2BAE"/>
    <w:rsid w:val="000B2BBE"/>
    <w:rsid w:val="000B3D34"/>
    <w:rsid w:val="000B430F"/>
    <w:rsid w:val="000B5066"/>
    <w:rsid w:val="000B6229"/>
    <w:rsid w:val="000B6BB2"/>
    <w:rsid w:val="000B6DCA"/>
    <w:rsid w:val="000B6E86"/>
    <w:rsid w:val="000B6F0A"/>
    <w:rsid w:val="000B7474"/>
    <w:rsid w:val="000B75B8"/>
    <w:rsid w:val="000B7964"/>
    <w:rsid w:val="000B7AA7"/>
    <w:rsid w:val="000B7CC3"/>
    <w:rsid w:val="000B7F3E"/>
    <w:rsid w:val="000C0037"/>
    <w:rsid w:val="000C0143"/>
    <w:rsid w:val="000C1731"/>
    <w:rsid w:val="000C1908"/>
    <w:rsid w:val="000C195A"/>
    <w:rsid w:val="000C19EA"/>
    <w:rsid w:val="000C1A4D"/>
    <w:rsid w:val="000C201E"/>
    <w:rsid w:val="000C21EB"/>
    <w:rsid w:val="000C2AC4"/>
    <w:rsid w:val="000C2F26"/>
    <w:rsid w:val="000C39C6"/>
    <w:rsid w:val="000C41A1"/>
    <w:rsid w:val="000C4A9A"/>
    <w:rsid w:val="000C4B87"/>
    <w:rsid w:val="000C4DCC"/>
    <w:rsid w:val="000C53AB"/>
    <w:rsid w:val="000C5F40"/>
    <w:rsid w:val="000C62D4"/>
    <w:rsid w:val="000C6AA6"/>
    <w:rsid w:val="000C6F11"/>
    <w:rsid w:val="000C755C"/>
    <w:rsid w:val="000C7567"/>
    <w:rsid w:val="000C770C"/>
    <w:rsid w:val="000D08B5"/>
    <w:rsid w:val="000D1BF5"/>
    <w:rsid w:val="000D1DFD"/>
    <w:rsid w:val="000D2562"/>
    <w:rsid w:val="000D257C"/>
    <w:rsid w:val="000D2C63"/>
    <w:rsid w:val="000D2E53"/>
    <w:rsid w:val="000D460F"/>
    <w:rsid w:val="000D46B6"/>
    <w:rsid w:val="000D4745"/>
    <w:rsid w:val="000D5466"/>
    <w:rsid w:val="000D59C2"/>
    <w:rsid w:val="000D5BD9"/>
    <w:rsid w:val="000D5DE1"/>
    <w:rsid w:val="000D5DF6"/>
    <w:rsid w:val="000D60F9"/>
    <w:rsid w:val="000D63D6"/>
    <w:rsid w:val="000D680A"/>
    <w:rsid w:val="000E02D9"/>
    <w:rsid w:val="000E0E56"/>
    <w:rsid w:val="000E1EB6"/>
    <w:rsid w:val="000E26BB"/>
    <w:rsid w:val="000E2706"/>
    <w:rsid w:val="000E2759"/>
    <w:rsid w:val="000E3015"/>
    <w:rsid w:val="000E3059"/>
    <w:rsid w:val="000E3BFE"/>
    <w:rsid w:val="000E447C"/>
    <w:rsid w:val="000E46A9"/>
    <w:rsid w:val="000E4F18"/>
    <w:rsid w:val="000E5096"/>
    <w:rsid w:val="000E524A"/>
    <w:rsid w:val="000E5890"/>
    <w:rsid w:val="000E5B65"/>
    <w:rsid w:val="000E797E"/>
    <w:rsid w:val="000F0205"/>
    <w:rsid w:val="000F03E2"/>
    <w:rsid w:val="000F132F"/>
    <w:rsid w:val="000F1827"/>
    <w:rsid w:val="000F1A01"/>
    <w:rsid w:val="000F1A7C"/>
    <w:rsid w:val="000F1BAA"/>
    <w:rsid w:val="000F1DA0"/>
    <w:rsid w:val="000F1DB1"/>
    <w:rsid w:val="000F1EDB"/>
    <w:rsid w:val="000F2535"/>
    <w:rsid w:val="000F2AA2"/>
    <w:rsid w:val="000F2B77"/>
    <w:rsid w:val="000F2E60"/>
    <w:rsid w:val="000F3AE1"/>
    <w:rsid w:val="000F3F41"/>
    <w:rsid w:val="000F42AF"/>
    <w:rsid w:val="000F45C7"/>
    <w:rsid w:val="000F492D"/>
    <w:rsid w:val="000F4C2C"/>
    <w:rsid w:val="000F4CC6"/>
    <w:rsid w:val="000F5228"/>
    <w:rsid w:val="000F59A2"/>
    <w:rsid w:val="000F6382"/>
    <w:rsid w:val="000F650E"/>
    <w:rsid w:val="000F6766"/>
    <w:rsid w:val="000F6BDF"/>
    <w:rsid w:val="000F79EB"/>
    <w:rsid w:val="000F7F91"/>
    <w:rsid w:val="001000F5"/>
    <w:rsid w:val="0010020E"/>
    <w:rsid w:val="00100936"/>
    <w:rsid w:val="00101890"/>
    <w:rsid w:val="00101A91"/>
    <w:rsid w:val="00102310"/>
    <w:rsid w:val="00102A18"/>
    <w:rsid w:val="00102E62"/>
    <w:rsid w:val="00102EBB"/>
    <w:rsid w:val="00103545"/>
    <w:rsid w:val="0010445E"/>
    <w:rsid w:val="001049E0"/>
    <w:rsid w:val="00104A09"/>
    <w:rsid w:val="00104FF0"/>
    <w:rsid w:val="00105291"/>
    <w:rsid w:val="0010588D"/>
    <w:rsid w:val="0010636C"/>
    <w:rsid w:val="00106AF0"/>
    <w:rsid w:val="00106B59"/>
    <w:rsid w:val="0010717F"/>
    <w:rsid w:val="00107FAE"/>
    <w:rsid w:val="001100CE"/>
    <w:rsid w:val="0011014C"/>
    <w:rsid w:val="0011156B"/>
    <w:rsid w:val="00111E4D"/>
    <w:rsid w:val="0011251E"/>
    <w:rsid w:val="00112A40"/>
    <w:rsid w:val="00112A61"/>
    <w:rsid w:val="00112C70"/>
    <w:rsid w:val="00112D5D"/>
    <w:rsid w:val="00112E5B"/>
    <w:rsid w:val="00113539"/>
    <w:rsid w:val="00113AD0"/>
    <w:rsid w:val="00113C01"/>
    <w:rsid w:val="00113E32"/>
    <w:rsid w:val="00113E5D"/>
    <w:rsid w:val="00114197"/>
    <w:rsid w:val="001141C7"/>
    <w:rsid w:val="001144CC"/>
    <w:rsid w:val="00114A44"/>
    <w:rsid w:val="00114DBA"/>
    <w:rsid w:val="00114F3E"/>
    <w:rsid w:val="00115611"/>
    <w:rsid w:val="001156BE"/>
    <w:rsid w:val="00115AA9"/>
    <w:rsid w:val="00117180"/>
    <w:rsid w:val="00117786"/>
    <w:rsid w:val="0011780A"/>
    <w:rsid w:val="00117EA5"/>
    <w:rsid w:val="00120C3F"/>
    <w:rsid w:val="001210E8"/>
    <w:rsid w:val="00121402"/>
    <w:rsid w:val="00121B6B"/>
    <w:rsid w:val="00121D81"/>
    <w:rsid w:val="00121E78"/>
    <w:rsid w:val="00122E7F"/>
    <w:rsid w:val="0012476A"/>
    <w:rsid w:val="0012477A"/>
    <w:rsid w:val="00124C32"/>
    <w:rsid w:val="00124CAE"/>
    <w:rsid w:val="0012538C"/>
    <w:rsid w:val="001255EE"/>
    <w:rsid w:val="001260D6"/>
    <w:rsid w:val="00127395"/>
    <w:rsid w:val="0012764E"/>
    <w:rsid w:val="00130074"/>
    <w:rsid w:val="0013025C"/>
    <w:rsid w:val="00130776"/>
    <w:rsid w:val="001307F6"/>
    <w:rsid w:val="00130AA7"/>
    <w:rsid w:val="00130AF7"/>
    <w:rsid w:val="00130E5C"/>
    <w:rsid w:val="001312CB"/>
    <w:rsid w:val="0013131A"/>
    <w:rsid w:val="0013188F"/>
    <w:rsid w:val="00131B0C"/>
    <w:rsid w:val="00131D99"/>
    <w:rsid w:val="00131ED6"/>
    <w:rsid w:val="001322FC"/>
    <w:rsid w:val="00133755"/>
    <w:rsid w:val="001352A4"/>
    <w:rsid w:val="0013590E"/>
    <w:rsid w:val="00136BC3"/>
    <w:rsid w:val="00136FF7"/>
    <w:rsid w:val="0013793D"/>
    <w:rsid w:val="00140289"/>
    <w:rsid w:val="0014094F"/>
    <w:rsid w:val="00140B8D"/>
    <w:rsid w:val="001412E5"/>
    <w:rsid w:val="00141459"/>
    <w:rsid w:val="001415D0"/>
    <w:rsid w:val="00141A3D"/>
    <w:rsid w:val="0014202E"/>
    <w:rsid w:val="0014288F"/>
    <w:rsid w:val="00142B73"/>
    <w:rsid w:val="00143C67"/>
    <w:rsid w:val="001442AD"/>
    <w:rsid w:val="001443BD"/>
    <w:rsid w:val="00144BFD"/>
    <w:rsid w:val="00144C51"/>
    <w:rsid w:val="00145270"/>
    <w:rsid w:val="00145838"/>
    <w:rsid w:val="0014599D"/>
    <w:rsid w:val="00145A96"/>
    <w:rsid w:val="00145AD3"/>
    <w:rsid w:val="0014630F"/>
    <w:rsid w:val="00146949"/>
    <w:rsid w:val="00146F4A"/>
    <w:rsid w:val="001470D5"/>
    <w:rsid w:val="00147517"/>
    <w:rsid w:val="001478DD"/>
    <w:rsid w:val="001479BF"/>
    <w:rsid w:val="00147A40"/>
    <w:rsid w:val="0015082D"/>
    <w:rsid w:val="00150C25"/>
    <w:rsid w:val="0015154B"/>
    <w:rsid w:val="001518C9"/>
    <w:rsid w:val="00151E05"/>
    <w:rsid w:val="00152097"/>
    <w:rsid w:val="001531A0"/>
    <w:rsid w:val="00153345"/>
    <w:rsid w:val="001536D4"/>
    <w:rsid w:val="00155154"/>
    <w:rsid w:val="001560DB"/>
    <w:rsid w:val="00156525"/>
    <w:rsid w:val="001567A1"/>
    <w:rsid w:val="00156BA6"/>
    <w:rsid w:val="00157B67"/>
    <w:rsid w:val="001602DE"/>
    <w:rsid w:val="0016292A"/>
    <w:rsid w:val="0016294A"/>
    <w:rsid w:val="00162A56"/>
    <w:rsid w:val="001645CF"/>
    <w:rsid w:val="001646CA"/>
    <w:rsid w:val="00164A11"/>
    <w:rsid w:val="00164E5B"/>
    <w:rsid w:val="00165098"/>
    <w:rsid w:val="0016604A"/>
    <w:rsid w:val="001679B7"/>
    <w:rsid w:val="00167AB6"/>
    <w:rsid w:val="00167C44"/>
    <w:rsid w:val="00167C76"/>
    <w:rsid w:val="00167CB8"/>
    <w:rsid w:val="00170B79"/>
    <w:rsid w:val="001710BE"/>
    <w:rsid w:val="00171252"/>
    <w:rsid w:val="001712FD"/>
    <w:rsid w:val="00171609"/>
    <w:rsid w:val="00171C8F"/>
    <w:rsid w:val="00172116"/>
    <w:rsid w:val="00174397"/>
    <w:rsid w:val="0017456D"/>
    <w:rsid w:val="00174673"/>
    <w:rsid w:val="0017473F"/>
    <w:rsid w:val="0017499B"/>
    <w:rsid w:val="00174D1E"/>
    <w:rsid w:val="00175AF0"/>
    <w:rsid w:val="00175BE6"/>
    <w:rsid w:val="001760A2"/>
    <w:rsid w:val="00176C93"/>
    <w:rsid w:val="00177F51"/>
    <w:rsid w:val="001810BD"/>
    <w:rsid w:val="0018162A"/>
    <w:rsid w:val="00181E68"/>
    <w:rsid w:val="001821F4"/>
    <w:rsid w:val="00182423"/>
    <w:rsid w:val="0018284E"/>
    <w:rsid w:val="0018306B"/>
    <w:rsid w:val="00183074"/>
    <w:rsid w:val="00183110"/>
    <w:rsid w:val="00183266"/>
    <w:rsid w:val="00183520"/>
    <w:rsid w:val="00183944"/>
    <w:rsid w:val="00183E17"/>
    <w:rsid w:val="00185802"/>
    <w:rsid w:val="00185F3D"/>
    <w:rsid w:val="001864D2"/>
    <w:rsid w:val="001866DA"/>
    <w:rsid w:val="00186D78"/>
    <w:rsid w:val="00187099"/>
    <w:rsid w:val="00187159"/>
    <w:rsid w:val="0018717F"/>
    <w:rsid w:val="0018752E"/>
    <w:rsid w:val="00187C30"/>
    <w:rsid w:val="00187D8A"/>
    <w:rsid w:val="00190953"/>
    <w:rsid w:val="00190C81"/>
    <w:rsid w:val="00191AC7"/>
    <w:rsid w:val="00192E64"/>
    <w:rsid w:val="00193BEC"/>
    <w:rsid w:val="00193EFB"/>
    <w:rsid w:val="00195076"/>
    <w:rsid w:val="0019547C"/>
    <w:rsid w:val="00195CA5"/>
    <w:rsid w:val="00195D2D"/>
    <w:rsid w:val="00196138"/>
    <w:rsid w:val="001966CF"/>
    <w:rsid w:val="00196753"/>
    <w:rsid w:val="001967AC"/>
    <w:rsid w:val="001971DA"/>
    <w:rsid w:val="001A0086"/>
    <w:rsid w:val="001A00B5"/>
    <w:rsid w:val="001A0B68"/>
    <w:rsid w:val="001A1194"/>
    <w:rsid w:val="001A185A"/>
    <w:rsid w:val="001A24A4"/>
    <w:rsid w:val="001A25A2"/>
    <w:rsid w:val="001A27D2"/>
    <w:rsid w:val="001A3A79"/>
    <w:rsid w:val="001A46A9"/>
    <w:rsid w:val="001A49A2"/>
    <w:rsid w:val="001A4B48"/>
    <w:rsid w:val="001A4DE6"/>
    <w:rsid w:val="001A514D"/>
    <w:rsid w:val="001A5A09"/>
    <w:rsid w:val="001A5A97"/>
    <w:rsid w:val="001A6657"/>
    <w:rsid w:val="001A6681"/>
    <w:rsid w:val="001A6A17"/>
    <w:rsid w:val="001A77A4"/>
    <w:rsid w:val="001A7948"/>
    <w:rsid w:val="001A7ED2"/>
    <w:rsid w:val="001B0C00"/>
    <w:rsid w:val="001B1183"/>
    <w:rsid w:val="001B1629"/>
    <w:rsid w:val="001B1972"/>
    <w:rsid w:val="001B2103"/>
    <w:rsid w:val="001B2200"/>
    <w:rsid w:val="001B2C28"/>
    <w:rsid w:val="001B3050"/>
    <w:rsid w:val="001B3341"/>
    <w:rsid w:val="001B33F4"/>
    <w:rsid w:val="001B3B3B"/>
    <w:rsid w:val="001B3D15"/>
    <w:rsid w:val="001B3D62"/>
    <w:rsid w:val="001B4425"/>
    <w:rsid w:val="001B4686"/>
    <w:rsid w:val="001B4B9A"/>
    <w:rsid w:val="001B5248"/>
    <w:rsid w:val="001B525D"/>
    <w:rsid w:val="001B63EA"/>
    <w:rsid w:val="001B6529"/>
    <w:rsid w:val="001B73B8"/>
    <w:rsid w:val="001B7F78"/>
    <w:rsid w:val="001C0098"/>
    <w:rsid w:val="001C0180"/>
    <w:rsid w:val="001C03A6"/>
    <w:rsid w:val="001C075D"/>
    <w:rsid w:val="001C07A4"/>
    <w:rsid w:val="001C0C9E"/>
    <w:rsid w:val="001C1049"/>
    <w:rsid w:val="001C1D4F"/>
    <w:rsid w:val="001C2DCF"/>
    <w:rsid w:val="001C347C"/>
    <w:rsid w:val="001C3B3F"/>
    <w:rsid w:val="001C429C"/>
    <w:rsid w:val="001C46F8"/>
    <w:rsid w:val="001C473A"/>
    <w:rsid w:val="001C4997"/>
    <w:rsid w:val="001C4B95"/>
    <w:rsid w:val="001C4C39"/>
    <w:rsid w:val="001C4DD7"/>
    <w:rsid w:val="001C59EA"/>
    <w:rsid w:val="001C61CB"/>
    <w:rsid w:val="001C63FC"/>
    <w:rsid w:val="001C64F5"/>
    <w:rsid w:val="001C65D7"/>
    <w:rsid w:val="001C6703"/>
    <w:rsid w:val="001C685D"/>
    <w:rsid w:val="001C7324"/>
    <w:rsid w:val="001C7776"/>
    <w:rsid w:val="001C7A09"/>
    <w:rsid w:val="001D029C"/>
    <w:rsid w:val="001D0B6F"/>
    <w:rsid w:val="001D106F"/>
    <w:rsid w:val="001D20B7"/>
    <w:rsid w:val="001D2396"/>
    <w:rsid w:val="001D23EB"/>
    <w:rsid w:val="001D2DE1"/>
    <w:rsid w:val="001D3487"/>
    <w:rsid w:val="001D416C"/>
    <w:rsid w:val="001D4913"/>
    <w:rsid w:val="001D4C96"/>
    <w:rsid w:val="001D5158"/>
    <w:rsid w:val="001D550F"/>
    <w:rsid w:val="001D5C29"/>
    <w:rsid w:val="001D5CF5"/>
    <w:rsid w:val="001D5F99"/>
    <w:rsid w:val="001D63B2"/>
    <w:rsid w:val="001D671B"/>
    <w:rsid w:val="001D693A"/>
    <w:rsid w:val="001D6A2E"/>
    <w:rsid w:val="001D76DA"/>
    <w:rsid w:val="001D7C3B"/>
    <w:rsid w:val="001E06C3"/>
    <w:rsid w:val="001E0F5E"/>
    <w:rsid w:val="001E14A5"/>
    <w:rsid w:val="001E1827"/>
    <w:rsid w:val="001E1B67"/>
    <w:rsid w:val="001E2613"/>
    <w:rsid w:val="001E33A7"/>
    <w:rsid w:val="001E36ED"/>
    <w:rsid w:val="001E3E43"/>
    <w:rsid w:val="001E4045"/>
    <w:rsid w:val="001E4311"/>
    <w:rsid w:val="001E4621"/>
    <w:rsid w:val="001E4F98"/>
    <w:rsid w:val="001E4FDB"/>
    <w:rsid w:val="001E4FFA"/>
    <w:rsid w:val="001E6256"/>
    <w:rsid w:val="001E683A"/>
    <w:rsid w:val="001E6CD2"/>
    <w:rsid w:val="001E6D91"/>
    <w:rsid w:val="001E6E7E"/>
    <w:rsid w:val="001E717D"/>
    <w:rsid w:val="001E72E9"/>
    <w:rsid w:val="001E7652"/>
    <w:rsid w:val="001F0202"/>
    <w:rsid w:val="001F0E59"/>
    <w:rsid w:val="001F1ACF"/>
    <w:rsid w:val="001F1FE2"/>
    <w:rsid w:val="001F2E54"/>
    <w:rsid w:val="001F36D9"/>
    <w:rsid w:val="001F46A7"/>
    <w:rsid w:val="001F479C"/>
    <w:rsid w:val="001F4982"/>
    <w:rsid w:val="001F4ED0"/>
    <w:rsid w:val="001F50DF"/>
    <w:rsid w:val="001F59D5"/>
    <w:rsid w:val="001F5D48"/>
    <w:rsid w:val="001F5F53"/>
    <w:rsid w:val="001F644A"/>
    <w:rsid w:val="001F69A7"/>
    <w:rsid w:val="001F7682"/>
    <w:rsid w:val="002002E8"/>
    <w:rsid w:val="00200BE8"/>
    <w:rsid w:val="00201545"/>
    <w:rsid w:val="00201FC3"/>
    <w:rsid w:val="00202D96"/>
    <w:rsid w:val="002036B9"/>
    <w:rsid w:val="00203AD7"/>
    <w:rsid w:val="0020411F"/>
    <w:rsid w:val="00204AE7"/>
    <w:rsid w:val="00204CE6"/>
    <w:rsid w:val="00204EDA"/>
    <w:rsid w:val="00204EEB"/>
    <w:rsid w:val="00204EF5"/>
    <w:rsid w:val="0020542E"/>
    <w:rsid w:val="00205603"/>
    <w:rsid w:val="00207380"/>
    <w:rsid w:val="002073EC"/>
    <w:rsid w:val="0020761A"/>
    <w:rsid w:val="00210251"/>
    <w:rsid w:val="002106BC"/>
    <w:rsid w:val="00210BF1"/>
    <w:rsid w:val="00210D3F"/>
    <w:rsid w:val="0021158C"/>
    <w:rsid w:val="0021182B"/>
    <w:rsid w:val="00211C98"/>
    <w:rsid w:val="00212687"/>
    <w:rsid w:val="00212839"/>
    <w:rsid w:val="002129AF"/>
    <w:rsid w:val="0021303D"/>
    <w:rsid w:val="00213203"/>
    <w:rsid w:val="002136C5"/>
    <w:rsid w:val="00213801"/>
    <w:rsid w:val="00214B07"/>
    <w:rsid w:val="002151A8"/>
    <w:rsid w:val="0021541B"/>
    <w:rsid w:val="0021554D"/>
    <w:rsid w:val="00215D10"/>
    <w:rsid w:val="00217546"/>
    <w:rsid w:val="00217584"/>
    <w:rsid w:val="00217E87"/>
    <w:rsid w:val="0022060A"/>
    <w:rsid w:val="00220BA8"/>
    <w:rsid w:val="002214DF"/>
    <w:rsid w:val="00221763"/>
    <w:rsid w:val="00221E32"/>
    <w:rsid w:val="00221F5D"/>
    <w:rsid w:val="00221F8D"/>
    <w:rsid w:val="00222733"/>
    <w:rsid w:val="00222C6A"/>
    <w:rsid w:val="00223328"/>
    <w:rsid w:val="0022420E"/>
    <w:rsid w:val="00225602"/>
    <w:rsid w:val="00225EDB"/>
    <w:rsid w:val="00226553"/>
    <w:rsid w:val="00226767"/>
    <w:rsid w:val="0022698F"/>
    <w:rsid w:val="00226AD4"/>
    <w:rsid w:val="00226C3B"/>
    <w:rsid w:val="00226EAE"/>
    <w:rsid w:val="00226F95"/>
    <w:rsid w:val="002276C6"/>
    <w:rsid w:val="002277B4"/>
    <w:rsid w:val="00227B3B"/>
    <w:rsid w:val="00227D1F"/>
    <w:rsid w:val="00227D79"/>
    <w:rsid w:val="002300CE"/>
    <w:rsid w:val="002304D9"/>
    <w:rsid w:val="002309F3"/>
    <w:rsid w:val="00230B7C"/>
    <w:rsid w:val="002312CA"/>
    <w:rsid w:val="002331DD"/>
    <w:rsid w:val="00233272"/>
    <w:rsid w:val="00234169"/>
    <w:rsid w:val="0023424B"/>
    <w:rsid w:val="002345E0"/>
    <w:rsid w:val="00234F0B"/>
    <w:rsid w:val="002350F3"/>
    <w:rsid w:val="0023578B"/>
    <w:rsid w:val="00235DAD"/>
    <w:rsid w:val="00237093"/>
    <w:rsid w:val="00237A47"/>
    <w:rsid w:val="00237D98"/>
    <w:rsid w:val="00240473"/>
    <w:rsid w:val="00240AD5"/>
    <w:rsid w:val="00241009"/>
    <w:rsid w:val="00241107"/>
    <w:rsid w:val="00242301"/>
    <w:rsid w:val="00242408"/>
    <w:rsid w:val="00242460"/>
    <w:rsid w:val="00242ED4"/>
    <w:rsid w:val="00243250"/>
    <w:rsid w:val="00243284"/>
    <w:rsid w:val="002433A8"/>
    <w:rsid w:val="0024344B"/>
    <w:rsid w:val="002437C0"/>
    <w:rsid w:val="00243DC3"/>
    <w:rsid w:val="002442E9"/>
    <w:rsid w:val="00244429"/>
    <w:rsid w:val="0024472A"/>
    <w:rsid w:val="002448F8"/>
    <w:rsid w:val="002453E4"/>
    <w:rsid w:val="00245A12"/>
    <w:rsid w:val="002462AB"/>
    <w:rsid w:val="002467BB"/>
    <w:rsid w:val="00247313"/>
    <w:rsid w:val="002477D2"/>
    <w:rsid w:val="00247913"/>
    <w:rsid w:val="0025021B"/>
    <w:rsid w:val="0025119E"/>
    <w:rsid w:val="00251EE4"/>
    <w:rsid w:val="002529F5"/>
    <w:rsid w:val="0025373B"/>
    <w:rsid w:val="002538D3"/>
    <w:rsid w:val="00253FB9"/>
    <w:rsid w:val="00254B50"/>
    <w:rsid w:val="00254BAD"/>
    <w:rsid w:val="00254EB9"/>
    <w:rsid w:val="002559EA"/>
    <w:rsid w:val="00255DFD"/>
    <w:rsid w:val="00256A46"/>
    <w:rsid w:val="00256BA0"/>
    <w:rsid w:val="00256D3A"/>
    <w:rsid w:val="002575B7"/>
    <w:rsid w:val="002605BC"/>
    <w:rsid w:val="00260AC5"/>
    <w:rsid w:val="00260D11"/>
    <w:rsid w:val="00261204"/>
    <w:rsid w:val="00262124"/>
    <w:rsid w:val="002631D3"/>
    <w:rsid w:val="00263AD0"/>
    <w:rsid w:val="00264411"/>
    <w:rsid w:val="002649FB"/>
    <w:rsid w:val="002650A2"/>
    <w:rsid w:val="00265577"/>
    <w:rsid w:val="00265ADD"/>
    <w:rsid w:val="00265EF3"/>
    <w:rsid w:val="00267F00"/>
    <w:rsid w:val="00270841"/>
    <w:rsid w:val="00270F5D"/>
    <w:rsid w:val="00271C70"/>
    <w:rsid w:val="00271D74"/>
    <w:rsid w:val="00271DCC"/>
    <w:rsid w:val="002723BA"/>
    <w:rsid w:val="00272715"/>
    <w:rsid w:val="0027304B"/>
    <w:rsid w:val="002744D3"/>
    <w:rsid w:val="00274A3E"/>
    <w:rsid w:val="00274A46"/>
    <w:rsid w:val="00274B97"/>
    <w:rsid w:val="00274D94"/>
    <w:rsid w:val="002750D3"/>
    <w:rsid w:val="002762E9"/>
    <w:rsid w:val="00277155"/>
    <w:rsid w:val="00277C1D"/>
    <w:rsid w:val="00280755"/>
    <w:rsid w:val="00281497"/>
    <w:rsid w:val="00281FDB"/>
    <w:rsid w:val="00282091"/>
    <w:rsid w:val="00282849"/>
    <w:rsid w:val="00282D30"/>
    <w:rsid w:val="0028316E"/>
    <w:rsid w:val="0028322B"/>
    <w:rsid w:val="0028383B"/>
    <w:rsid w:val="00284054"/>
    <w:rsid w:val="002851D2"/>
    <w:rsid w:val="002853AC"/>
    <w:rsid w:val="00285FDC"/>
    <w:rsid w:val="00286A8D"/>
    <w:rsid w:val="00286AAE"/>
    <w:rsid w:val="00287398"/>
    <w:rsid w:val="00287ABB"/>
    <w:rsid w:val="00287EDF"/>
    <w:rsid w:val="00290358"/>
    <w:rsid w:val="00290ABF"/>
    <w:rsid w:val="00290F05"/>
    <w:rsid w:val="00291DAF"/>
    <w:rsid w:val="00291FFB"/>
    <w:rsid w:val="00292D93"/>
    <w:rsid w:val="00292F93"/>
    <w:rsid w:val="0029307E"/>
    <w:rsid w:val="00293311"/>
    <w:rsid w:val="002936EA"/>
    <w:rsid w:val="002937C9"/>
    <w:rsid w:val="00294B5E"/>
    <w:rsid w:val="00294E5A"/>
    <w:rsid w:val="00295831"/>
    <w:rsid w:val="002961D1"/>
    <w:rsid w:val="00296E33"/>
    <w:rsid w:val="00296E62"/>
    <w:rsid w:val="00297A49"/>
    <w:rsid w:val="002A044A"/>
    <w:rsid w:val="002A05F9"/>
    <w:rsid w:val="002A0A59"/>
    <w:rsid w:val="002A0B4B"/>
    <w:rsid w:val="002A1204"/>
    <w:rsid w:val="002A1238"/>
    <w:rsid w:val="002A132D"/>
    <w:rsid w:val="002A1487"/>
    <w:rsid w:val="002A25AA"/>
    <w:rsid w:val="002A29FD"/>
    <w:rsid w:val="002A3030"/>
    <w:rsid w:val="002A345F"/>
    <w:rsid w:val="002A3C9A"/>
    <w:rsid w:val="002A4404"/>
    <w:rsid w:val="002A4B1B"/>
    <w:rsid w:val="002A6A08"/>
    <w:rsid w:val="002A6ABA"/>
    <w:rsid w:val="002A7219"/>
    <w:rsid w:val="002A764F"/>
    <w:rsid w:val="002A7AA4"/>
    <w:rsid w:val="002B06D0"/>
    <w:rsid w:val="002B07CB"/>
    <w:rsid w:val="002B0804"/>
    <w:rsid w:val="002B09C7"/>
    <w:rsid w:val="002B0C07"/>
    <w:rsid w:val="002B0DBF"/>
    <w:rsid w:val="002B124F"/>
    <w:rsid w:val="002B127E"/>
    <w:rsid w:val="002B1516"/>
    <w:rsid w:val="002B1FDC"/>
    <w:rsid w:val="002B2903"/>
    <w:rsid w:val="002B2B92"/>
    <w:rsid w:val="002B2D4A"/>
    <w:rsid w:val="002B3478"/>
    <w:rsid w:val="002B39D1"/>
    <w:rsid w:val="002B3F25"/>
    <w:rsid w:val="002B4F4D"/>
    <w:rsid w:val="002B4F8C"/>
    <w:rsid w:val="002B5568"/>
    <w:rsid w:val="002B5612"/>
    <w:rsid w:val="002B58EB"/>
    <w:rsid w:val="002B598F"/>
    <w:rsid w:val="002B5E64"/>
    <w:rsid w:val="002B622D"/>
    <w:rsid w:val="002B6970"/>
    <w:rsid w:val="002B6A52"/>
    <w:rsid w:val="002B6DB0"/>
    <w:rsid w:val="002B6EFA"/>
    <w:rsid w:val="002B7260"/>
    <w:rsid w:val="002B75F3"/>
    <w:rsid w:val="002B76FD"/>
    <w:rsid w:val="002B78F9"/>
    <w:rsid w:val="002B7AF0"/>
    <w:rsid w:val="002C0640"/>
    <w:rsid w:val="002C1731"/>
    <w:rsid w:val="002C2D01"/>
    <w:rsid w:val="002C33C6"/>
    <w:rsid w:val="002C3BD3"/>
    <w:rsid w:val="002C3EA1"/>
    <w:rsid w:val="002C40F0"/>
    <w:rsid w:val="002C45CD"/>
    <w:rsid w:val="002C4938"/>
    <w:rsid w:val="002C4957"/>
    <w:rsid w:val="002C4B52"/>
    <w:rsid w:val="002C4BAD"/>
    <w:rsid w:val="002C6010"/>
    <w:rsid w:val="002C67B6"/>
    <w:rsid w:val="002C798E"/>
    <w:rsid w:val="002C7F1B"/>
    <w:rsid w:val="002D03E7"/>
    <w:rsid w:val="002D08F2"/>
    <w:rsid w:val="002D1B78"/>
    <w:rsid w:val="002D2601"/>
    <w:rsid w:val="002D2683"/>
    <w:rsid w:val="002D2736"/>
    <w:rsid w:val="002D358F"/>
    <w:rsid w:val="002D3756"/>
    <w:rsid w:val="002D38D7"/>
    <w:rsid w:val="002D3A36"/>
    <w:rsid w:val="002D3AD9"/>
    <w:rsid w:val="002D404B"/>
    <w:rsid w:val="002D40A0"/>
    <w:rsid w:val="002D4AC2"/>
    <w:rsid w:val="002D4B78"/>
    <w:rsid w:val="002D4E77"/>
    <w:rsid w:val="002D5327"/>
    <w:rsid w:val="002D71D6"/>
    <w:rsid w:val="002E068A"/>
    <w:rsid w:val="002E070F"/>
    <w:rsid w:val="002E0DF6"/>
    <w:rsid w:val="002E5818"/>
    <w:rsid w:val="002E6A6E"/>
    <w:rsid w:val="002E724B"/>
    <w:rsid w:val="002E7B5C"/>
    <w:rsid w:val="002E7E58"/>
    <w:rsid w:val="002F030E"/>
    <w:rsid w:val="002F06A8"/>
    <w:rsid w:val="002F2244"/>
    <w:rsid w:val="002F27A3"/>
    <w:rsid w:val="002F356B"/>
    <w:rsid w:val="002F3816"/>
    <w:rsid w:val="002F38AA"/>
    <w:rsid w:val="002F4168"/>
    <w:rsid w:val="002F47FC"/>
    <w:rsid w:val="002F4886"/>
    <w:rsid w:val="002F4A34"/>
    <w:rsid w:val="002F4BFA"/>
    <w:rsid w:val="002F5349"/>
    <w:rsid w:val="002F56D9"/>
    <w:rsid w:val="002F65E5"/>
    <w:rsid w:val="002F6650"/>
    <w:rsid w:val="002F68DB"/>
    <w:rsid w:val="002F6A1A"/>
    <w:rsid w:val="002F71F6"/>
    <w:rsid w:val="002F73A4"/>
    <w:rsid w:val="002F7752"/>
    <w:rsid w:val="002F7998"/>
    <w:rsid w:val="002F7F1E"/>
    <w:rsid w:val="00300016"/>
    <w:rsid w:val="003006DE"/>
    <w:rsid w:val="00300BF6"/>
    <w:rsid w:val="00300C9B"/>
    <w:rsid w:val="003014DE"/>
    <w:rsid w:val="00301837"/>
    <w:rsid w:val="003018B1"/>
    <w:rsid w:val="00301CE8"/>
    <w:rsid w:val="00301EEE"/>
    <w:rsid w:val="003029FF"/>
    <w:rsid w:val="00302AC3"/>
    <w:rsid w:val="0030375E"/>
    <w:rsid w:val="00303FEB"/>
    <w:rsid w:val="003047CD"/>
    <w:rsid w:val="00304936"/>
    <w:rsid w:val="00305CDD"/>
    <w:rsid w:val="003063F6"/>
    <w:rsid w:val="00306484"/>
    <w:rsid w:val="00306B6F"/>
    <w:rsid w:val="00306E33"/>
    <w:rsid w:val="0030742F"/>
    <w:rsid w:val="00307632"/>
    <w:rsid w:val="00307694"/>
    <w:rsid w:val="00307E13"/>
    <w:rsid w:val="00310209"/>
    <w:rsid w:val="003102C8"/>
    <w:rsid w:val="00312BC9"/>
    <w:rsid w:val="00313067"/>
    <w:rsid w:val="003135BD"/>
    <w:rsid w:val="003138CF"/>
    <w:rsid w:val="00313E9B"/>
    <w:rsid w:val="00314B35"/>
    <w:rsid w:val="00314E1A"/>
    <w:rsid w:val="003150CF"/>
    <w:rsid w:val="0031551B"/>
    <w:rsid w:val="00315CD6"/>
    <w:rsid w:val="003160FF"/>
    <w:rsid w:val="00316AAA"/>
    <w:rsid w:val="0031765D"/>
    <w:rsid w:val="003202A3"/>
    <w:rsid w:val="0032047E"/>
    <w:rsid w:val="003204B6"/>
    <w:rsid w:val="00320C05"/>
    <w:rsid w:val="003210FC"/>
    <w:rsid w:val="00321105"/>
    <w:rsid w:val="00321C30"/>
    <w:rsid w:val="003223F4"/>
    <w:rsid w:val="003225A9"/>
    <w:rsid w:val="00323264"/>
    <w:rsid w:val="00323482"/>
    <w:rsid w:val="00323618"/>
    <w:rsid w:val="00323F77"/>
    <w:rsid w:val="00324261"/>
    <w:rsid w:val="0032595E"/>
    <w:rsid w:val="00325BF2"/>
    <w:rsid w:val="00326007"/>
    <w:rsid w:val="00326492"/>
    <w:rsid w:val="0032672D"/>
    <w:rsid w:val="00326B5F"/>
    <w:rsid w:val="00326F8C"/>
    <w:rsid w:val="00327487"/>
    <w:rsid w:val="00327694"/>
    <w:rsid w:val="00327C47"/>
    <w:rsid w:val="00330B78"/>
    <w:rsid w:val="003320AA"/>
    <w:rsid w:val="0033228A"/>
    <w:rsid w:val="003334F8"/>
    <w:rsid w:val="00333592"/>
    <w:rsid w:val="00333BE3"/>
    <w:rsid w:val="00334348"/>
    <w:rsid w:val="003349AA"/>
    <w:rsid w:val="0033501D"/>
    <w:rsid w:val="00335423"/>
    <w:rsid w:val="003354C7"/>
    <w:rsid w:val="00335999"/>
    <w:rsid w:val="0033631A"/>
    <w:rsid w:val="00336D24"/>
    <w:rsid w:val="00336D76"/>
    <w:rsid w:val="00337602"/>
    <w:rsid w:val="00340E6D"/>
    <w:rsid w:val="0034202B"/>
    <w:rsid w:val="003428D1"/>
    <w:rsid w:val="003432E2"/>
    <w:rsid w:val="003448D6"/>
    <w:rsid w:val="00344AAA"/>
    <w:rsid w:val="00345132"/>
    <w:rsid w:val="003464EF"/>
    <w:rsid w:val="0034662E"/>
    <w:rsid w:val="00347199"/>
    <w:rsid w:val="00347371"/>
    <w:rsid w:val="00347866"/>
    <w:rsid w:val="0035047E"/>
    <w:rsid w:val="0035076D"/>
    <w:rsid w:val="00350AEC"/>
    <w:rsid w:val="0035165C"/>
    <w:rsid w:val="00352385"/>
    <w:rsid w:val="00353239"/>
    <w:rsid w:val="003536A5"/>
    <w:rsid w:val="00353873"/>
    <w:rsid w:val="00353EC5"/>
    <w:rsid w:val="003542AC"/>
    <w:rsid w:val="00354A74"/>
    <w:rsid w:val="0035505E"/>
    <w:rsid w:val="00355394"/>
    <w:rsid w:val="00355481"/>
    <w:rsid w:val="00355B3A"/>
    <w:rsid w:val="00355D68"/>
    <w:rsid w:val="00355E06"/>
    <w:rsid w:val="00356E2A"/>
    <w:rsid w:val="00356ED7"/>
    <w:rsid w:val="00357290"/>
    <w:rsid w:val="00357693"/>
    <w:rsid w:val="003577F7"/>
    <w:rsid w:val="00357B44"/>
    <w:rsid w:val="00360BEE"/>
    <w:rsid w:val="00360C74"/>
    <w:rsid w:val="00360ED0"/>
    <w:rsid w:val="00361518"/>
    <w:rsid w:val="003615B9"/>
    <w:rsid w:val="00361D54"/>
    <w:rsid w:val="003620EA"/>
    <w:rsid w:val="0036241F"/>
    <w:rsid w:val="00362841"/>
    <w:rsid w:val="003631A3"/>
    <w:rsid w:val="003633A6"/>
    <w:rsid w:val="00363B01"/>
    <w:rsid w:val="00364A2E"/>
    <w:rsid w:val="00364F9F"/>
    <w:rsid w:val="00364FFA"/>
    <w:rsid w:val="00365978"/>
    <w:rsid w:val="00366136"/>
    <w:rsid w:val="0036658D"/>
    <w:rsid w:val="003670A8"/>
    <w:rsid w:val="00370099"/>
    <w:rsid w:val="00370548"/>
    <w:rsid w:val="00370593"/>
    <w:rsid w:val="003708F7"/>
    <w:rsid w:val="00370F76"/>
    <w:rsid w:val="0037127E"/>
    <w:rsid w:val="0037158D"/>
    <w:rsid w:val="00371D4F"/>
    <w:rsid w:val="00372ECA"/>
    <w:rsid w:val="003738DB"/>
    <w:rsid w:val="003739D5"/>
    <w:rsid w:val="00373D7C"/>
    <w:rsid w:val="003743D0"/>
    <w:rsid w:val="00374592"/>
    <w:rsid w:val="003746D2"/>
    <w:rsid w:val="00374B6C"/>
    <w:rsid w:val="003751E2"/>
    <w:rsid w:val="00375229"/>
    <w:rsid w:val="00375AEE"/>
    <w:rsid w:val="00376709"/>
    <w:rsid w:val="00376D2F"/>
    <w:rsid w:val="0037728D"/>
    <w:rsid w:val="00377651"/>
    <w:rsid w:val="0037776D"/>
    <w:rsid w:val="00381714"/>
    <w:rsid w:val="00381A73"/>
    <w:rsid w:val="003828B8"/>
    <w:rsid w:val="00382BAC"/>
    <w:rsid w:val="0038314A"/>
    <w:rsid w:val="00383670"/>
    <w:rsid w:val="00383E40"/>
    <w:rsid w:val="0038448A"/>
    <w:rsid w:val="00384641"/>
    <w:rsid w:val="0038473E"/>
    <w:rsid w:val="00384905"/>
    <w:rsid w:val="00384F86"/>
    <w:rsid w:val="00385069"/>
    <w:rsid w:val="00385EE3"/>
    <w:rsid w:val="003860C3"/>
    <w:rsid w:val="003861E1"/>
    <w:rsid w:val="00386C81"/>
    <w:rsid w:val="00386F83"/>
    <w:rsid w:val="00386FC7"/>
    <w:rsid w:val="00387494"/>
    <w:rsid w:val="00390383"/>
    <w:rsid w:val="0039194F"/>
    <w:rsid w:val="00392553"/>
    <w:rsid w:val="003935B1"/>
    <w:rsid w:val="00393A01"/>
    <w:rsid w:val="00394627"/>
    <w:rsid w:val="00395452"/>
    <w:rsid w:val="00395D02"/>
    <w:rsid w:val="003966EA"/>
    <w:rsid w:val="00396991"/>
    <w:rsid w:val="00396AF9"/>
    <w:rsid w:val="00396C6B"/>
    <w:rsid w:val="00397815"/>
    <w:rsid w:val="00397980"/>
    <w:rsid w:val="00397DA3"/>
    <w:rsid w:val="003A047B"/>
    <w:rsid w:val="003A08C2"/>
    <w:rsid w:val="003A13B5"/>
    <w:rsid w:val="003A150C"/>
    <w:rsid w:val="003A16D3"/>
    <w:rsid w:val="003A1AC0"/>
    <w:rsid w:val="003A1D49"/>
    <w:rsid w:val="003A1E48"/>
    <w:rsid w:val="003A1FD6"/>
    <w:rsid w:val="003A26C9"/>
    <w:rsid w:val="003A3850"/>
    <w:rsid w:val="003A39EE"/>
    <w:rsid w:val="003A3AC2"/>
    <w:rsid w:val="003A3DCE"/>
    <w:rsid w:val="003A3DD6"/>
    <w:rsid w:val="003A4235"/>
    <w:rsid w:val="003A4394"/>
    <w:rsid w:val="003A44D7"/>
    <w:rsid w:val="003A46CC"/>
    <w:rsid w:val="003A48DC"/>
    <w:rsid w:val="003A4AF9"/>
    <w:rsid w:val="003A4B70"/>
    <w:rsid w:val="003A4B77"/>
    <w:rsid w:val="003A4B8A"/>
    <w:rsid w:val="003A5349"/>
    <w:rsid w:val="003A55D0"/>
    <w:rsid w:val="003A5F64"/>
    <w:rsid w:val="003A60A8"/>
    <w:rsid w:val="003A7465"/>
    <w:rsid w:val="003A74A5"/>
    <w:rsid w:val="003B05FC"/>
    <w:rsid w:val="003B14A9"/>
    <w:rsid w:val="003B193E"/>
    <w:rsid w:val="003B23CF"/>
    <w:rsid w:val="003B28C1"/>
    <w:rsid w:val="003B3055"/>
    <w:rsid w:val="003B33BB"/>
    <w:rsid w:val="003B351A"/>
    <w:rsid w:val="003B36C8"/>
    <w:rsid w:val="003B3955"/>
    <w:rsid w:val="003B39E3"/>
    <w:rsid w:val="003B3DC7"/>
    <w:rsid w:val="003B3E4C"/>
    <w:rsid w:val="003B402B"/>
    <w:rsid w:val="003B412F"/>
    <w:rsid w:val="003B41FC"/>
    <w:rsid w:val="003B464B"/>
    <w:rsid w:val="003B4705"/>
    <w:rsid w:val="003B479D"/>
    <w:rsid w:val="003B4F5A"/>
    <w:rsid w:val="003B5185"/>
    <w:rsid w:val="003B520D"/>
    <w:rsid w:val="003B6B18"/>
    <w:rsid w:val="003B6E34"/>
    <w:rsid w:val="003B6FD0"/>
    <w:rsid w:val="003B73E8"/>
    <w:rsid w:val="003B7822"/>
    <w:rsid w:val="003B7DB4"/>
    <w:rsid w:val="003B7E49"/>
    <w:rsid w:val="003C1702"/>
    <w:rsid w:val="003C255D"/>
    <w:rsid w:val="003C2653"/>
    <w:rsid w:val="003C2B7B"/>
    <w:rsid w:val="003C382A"/>
    <w:rsid w:val="003C39E4"/>
    <w:rsid w:val="003C464B"/>
    <w:rsid w:val="003C4686"/>
    <w:rsid w:val="003C56AF"/>
    <w:rsid w:val="003C6E07"/>
    <w:rsid w:val="003C7028"/>
    <w:rsid w:val="003C76E2"/>
    <w:rsid w:val="003C7E02"/>
    <w:rsid w:val="003C7EA5"/>
    <w:rsid w:val="003D04ED"/>
    <w:rsid w:val="003D05B1"/>
    <w:rsid w:val="003D0E98"/>
    <w:rsid w:val="003D1021"/>
    <w:rsid w:val="003D15A2"/>
    <w:rsid w:val="003D1871"/>
    <w:rsid w:val="003D2A38"/>
    <w:rsid w:val="003D31D7"/>
    <w:rsid w:val="003D3C8F"/>
    <w:rsid w:val="003D4FB9"/>
    <w:rsid w:val="003D5D83"/>
    <w:rsid w:val="003D5DC5"/>
    <w:rsid w:val="003D660F"/>
    <w:rsid w:val="003D7608"/>
    <w:rsid w:val="003D78CD"/>
    <w:rsid w:val="003D7B32"/>
    <w:rsid w:val="003E060A"/>
    <w:rsid w:val="003E0A4A"/>
    <w:rsid w:val="003E1A44"/>
    <w:rsid w:val="003E25E1"/>
    <w:rsid w:val="003E2BF3"/>
    <w:rsid w:val="003E2BF7"/>
    <w:rsid w:val="003E3529"/>
    <w:rsid w:val="003E3AEA"/>
    <w:rsid w:val="003E46FD"/>
    <w:rsid w:val="003E5678"/>
    <w:rsid w:val="003E64D6"/>
    <w:rsid w:val="003E685B"/>
    <w:rsid w:val="003E6B3E"/>
    <w:rsid w:val="003E6C16"/>
    <w:rsid w:val="003E6DCA"/>
    <w:rsid w:val="003E7197"/>
    <w:rsid w:val="003E7DF1"/>
    <w:rsid w:val="003F0151"/>
    <w:rsid w:val="003F04FD"/>
    <w:rsid w:val="003F0C5C"/>
    <w:rsid w:val="003F0DE4"/>
    <w:rsid w:val="003F1C82"/>
    <w:rsid w:val="003F1C94"/>
    <w:rsid w:val="003F2436"/>
    <w:rsid w:val="003F3282"/>
    <w:rsid w:val="003F402D"/>
    <w:rsid w:val="003F4C0A"/>
    <w:rsid w:val="003F4E26"/>
    <w:rsid w:val="003F4FFE"/>
    <w:rsid w:val="003F546D"/>
    <w:rsid w:val="003F54E8"/>
    <w:rsid w:val="003F637F"/>
    <w:rsid w:val="003F6737"/>
    <w:rsid w:val="003F694E"/>
    <w:rsid w:val="003F7F83"/>
    <w:rsid w:val="00400414"/>
    <w:rsid w:val="00402B6B"/>
    <w:rsid w:val="00402BDB"/>
    <w:rsid w:val="00403E58"/>
    <w:rsid w:val="004045EE"/>
    <w:rsid w:val="00404B12"/>
    <w:rsid w:val="00404C0F"/>
    <w:rsid w:val="00404D48"/>
    <w:rsid w:val="00404FA6"/>
    <w:rsid w:val="004052C6"/>
    <w:rsid w:val="00405390"/>
    <w:rsid w:val="00405721"/>
    <w:rsid w:val="004058F1"/>
    <w:rsid w:val="004070C9"/>
    <w:rsid w:val="004073BB"/>
    <w:rsid w:val="00407AA7"/>
    <w:rsid w:val="00407CB7"/>
    <w:rsid w:val="00410135"/>
    <w:rsid w:val="004103FB"/>
    <w:rsid w:val="00410431"/>
    <w:rsid w:val="00410596"/>
    <w:rsid w:val="00410B94"/>
    <w:rsid w:val="00410DFC"/>
    <w:rsid w:val="00411433"/>
    <w:rsid w:val="00411785"/>
    <w:rsid w:val="00411886"/>
    <w:rsid w:val="00411AA6"/>
    <w:rsid w:val="00411E52"/>
    <w:rsid w:val="00412587"/>
    <w:rsid w:val="00412748"/>
    <w:rsid w:val="00412A55"/>
    <w:rsid w:val="00413307"/>
    <w:rsid w:val="00415078"/>
    <w:rsid w:val="004150BF"/>
    <w:rsid w:val="00415107"/>
    <w:rsid w:val="0041510C"/>
    <w:rsid w:val="00415500"/>
    <w:rsid w:val="00415693"/>
    <w:rsid w:val="00415AC0"/>
    <w:rsid w:val="004160DF"/>
    <w:rsid w:val="004161F9"/>
    <w:rsid w:val="004162FB"/>
    <w:rsid w:val="00416B1F"/>
    <w:rsid w:val="00416FDF"/>
    <w:rsid w:val="004177AF"/>
    <w:rsid w:val="00421255"/>
    <w:rsid w:val="00423145"/>
    <w:rsid w:val="004231D9"/>
    <w:rsid w:val="004237A0"/>
    <w:rsid w:val="00423847"/>
    <w:rsid w:val="00424885"/>
    <w:rsid w:val="0042514E"/>
    <w:rsid w:val="004251C3"/>
    <w:rsid w:val="004252C7"/>
    <w:rsid w:val="00425AAA"/>
    <w:rsid w:val="0042607D"/>
    <w:rsid w:val="004261EC"/>
    <w:rsid w:val="004262B4"/>
    <w:rsid w:val="00426524"/>
    <w:rsid w:val="004268CE"/>
    <w:rsid w:val="00427302"/>
    <w:rsid w:val="00427C94"/>
    <w:rsid w:val="00427D00"/>
    <w:rsid w:val="00427D1F"/>
    <w:rsid w:val="004301B5"/>
    <w:rsid w:val="004306E8"/>
    <w:rsid w:val="0043077D"/>
    <w:rsid w:val="00430C51"/>
    <w:rsid w:val="0043128D"/>
    <w:rsid w:val="00431568"/>
    <w:rsid w:val="00432937"/>
    <w:rsid w:val="00432980"/>
    <w:rsid w:val="004334AC"/>
    <w:rsid w:val="00434162"/>
    <w:rsid w:val="00434D9C"/>
    <w:rsid w:val="004352F7"/>
    <w:rsid w:val="00435C18"/>
    <w:rsid w:val="00435D0E"/>
    <w:rsid w:val="004362A4"/>
    <w:rsid w:val="0043647C"/>
    <w:rsid w:val="0043686B"/>
    <w:rsid w:val="0044004D"/>
    <w:rsid w:val="00440454"/>
    <w:rsid w:val="00440592"/>
    <w:rsid w:val="0044075E"/>
    <w:rsid w:val="00440F76"/>
    <w:rsid w:val="004419F9"/>
    <w:rsid w:val="0044234F"/>
    <w:rsid w:val="00442F37"/>
    <w:rsid w:val="004433E0"/>
    <w:rsid w:val="00443450"/>
    <w:rsid w:val="0044364F"/>
    <w:rsid w:val="00443E26"/>
    <w:rsid w:val="004440EE"/>
    <w:rsid w:val="00444A17"/>
    <w:rsid w:val="00444B22"/>
    <w:rsid w:val="00445664"/>
    <w:rsid w:val="00445913"/>
    <w:rsid w:val="004461AA"/>
    <w:rsid w:val="0044623C"/>
    <w:rsid w:val="0044635A"/>
    <w:rsid w:val="004468F7"/>
    <w:rsid w:val="00446970"/>
    <w:rsid w:val="0044699D"/>
    <w:rsid w:val="00447F03"/>
    <w:rsid w:val="004506D6"/>
    <w:rsid w:val="00450AD7"/>
    <w:rsid w:val="00450D59"/>
    <w:rsid w:val="004522BE"/>
    <w:rsid w:val="0045230B"/>
    <w:rsid w:val="00452C36"/>
    <w:rsid w:val="00452F45"/>
    <w:rsid w:val="00454191"/>
    <w:rsid w:val="00454CEC"/>
    <w:rsid w:val="00454D77"/>
    <w:rsid w:val="004551D7"/>
    <w:rsid w:val="0045534E"/>
    <w:rsid w:val="00456BED"/>
    <w:rsid w:val="00456C30"/>
    <w:rsid w:val="004572BB"/>
    <w:rsid w:val="00460086"/>
    <w:rsid w:val="004602CF"/>
    <w:rsid w:val="00460C71"/>
    <w:rsid w:val="00460E18"/>
    <w:rsid w:val="0046181C"/>
    <w:rsid w:val="00462972"/>
    <w:rsid w:val="00463429"/>
    <w:rsid w:val="00463550"/>
    <w:rsid w:val="004638F1"/>
    <w:rsid w:val="00463B59"/>
    <w:rsid w:val="00463C1F"/>
    <w:rsid w:val="004653E2"/>
    <w:rsid w:val="0046561D"/>
    <w:rsid w:val="00465F85"/>
    <w:rsid w:val="00466AF7"/>
    <w:rsid w:val="00467482"/>
    <w:rsid w:val="00467D97"/>
    <w:rsid w:val="00467E07"/>
    <w:rsid w:val="0047014D"/>
    <w:rsid w:val="0047053D"/>
    <w:rsid w:val="004718B8"/>
    <w:rsid w:val="00471E77"/>
    <w:rsid w:val="00472C08"/>
    <w:rsid w:val="00473AD3"/>
    <w:rsid w:val="00473FF2"/>
    <w:rsid w:val="00474151"/>
    <w:rsid w:val="004745C4"/>
    <w:rsid w:val="004746C7"/>
    <w:rsid w:val="00475138"/>
    <w:rsid w:val="0047540C"/>
    <w:rsid w:val="00475B3C"/>
    <w:rsid w:val="00475CB2"/>
    <w:rsid w:val="004761A7"/>
    <w:rsid w:val="00476C30"/>
    <w:rsid w:val="00476D90"/>
    <w:rsid w:val="00477114"/>
    <w:rsid w:val="00477197"/>
    <w:rsid w:val="00477AC9"/>
    <w:rsid w:val="00477B5E"/>
    <w:rsid w:val="00477DCD"/>
    <w:rsid w:val="00480558"/>
    <w:rsid w:val="00480F1C"/>
    <w:rsid w:val="00481318"/>
    <w:rsid w:val="004818E6"/>
    <w:rsid w:val="00481B7B"/>
    <w:rsid w:val="004824BB"/>
    <w:rsid w:val="0048303B"/>
    <w:rsid w:val="004848C9"/>
    <w:rsid w:val="0048526F"/>
    <w:rsid w:val="00485566"/>
    <w:rsid w:val="0048592B"/>
    <w:rsid w:val="0048638B"/>
    <w:rsid w:val="004866BC"/>
    <w:rsid w:val="00486DF5"/>
    <w:rsid w:val="004900F3"/>
    <w:rsid w:val="00490BAF"/>
    <w:rsid w:val="00491917"/>
    <w:rsid w:val="00491A68"/>
    <w:rsid w:val="004920FC"/>
    <w:rsid w:val="00492D92"/>
    <w:rsid w:val="004937CE"/>
    <w:rsid w:val="00493F68"/>
    <w:rsid w:val="004943BB"/>
    <w:rsid w:val="00494764"/>
    <w:rsid w:val="004957F7"/>
    <w:rsid w:val="00495A3C"/>
    <w:rsid w:val="00495A6A"/>
    <w:rsid w:val="004964A2"/>
    <w:rsid w:val="00496A89"/>
    <w:rsid w:val="00496B6D"/>
    <w:rsid w:val="0049707B"/>
    <w:rsid w:val="004977A5"/>
    <w:rsid w:val="004978D9"/>
    <w:rsid w:val="00497B4A"/>
    <w:rsid w:val="00497B6E"/>
    <w:rsid w:val="00497DBF"/>
    <w:rsid w:val="004A0998"/>
    <w:rsid w:val="004A0B8B"/>
    <w:rsid w:val="004A10C6"/>
    <w:rsid w:val="004A11C0"/>
    <w:rsid w:val="004A2A01"/>
    <w:rsid w:val="004A2D9A"/>
    <w:rsid w:val="004A3237"/>
    <w:rsid w:val="004A328E"/>
    <w:rsid w:val="004A4B1B"/>
    <w:rsid w:val="004A4F6C"/>
    <w:rsid w:val="004A5E32"/>
    <w:rsid w:val="004A6992"/>
    <w:rsid w:val="004A6D73"/>
    <w:rsid w:val="004A7274"/>
    <w:rsid w:val="004A75DB"/>
    <w:rsid w:val="004A7920"/>
    <w:rsid w:val="004A7D64"/>
    <w:rsid w:val="004A7DBE"/>
    <w:rsid w:val="004B0140"/>
    <w:rsid w:val="004B0277"/>
    <w:rsid w:val="004B03E1"/>
    <w:rsid w:val="004B0E3A"/>
    <w:rsid w:val="004B1150"/>
    <w:rsid w:val="004B1422"/>
    <w:rsid w:val="004B1D81"/>
    <w:rsid w:val="004B1F6D"/>
    <w:rsid w:val="004B2600"/>
    <w:rsid w:val="004B2A34"/>
    <w:rsid w:val="004B2C8D"/>
    <w:rsid w:val="004B31E2"/>
    <w:rsid w:val="004B32CF"/>
    <w:rsid w:val="004B3593"/>
    <w:rsid w:val="004B3874"/>
    <w:rsid w:val="004B398A"/>
    <w:rsid w:val="004B3C78"/>
    <w:rsid w:val="004B3D39"/>
    <w:rsid w:val="004B410B"/>
    <w:rsid w:val="004B5070"/>
    <w:rsid w:val="004B5A80"/>
    <w:rsid w:val="004B607D"/>
    <w:rsid w:val="004B6700"/>
    <w:rsid w:val="004B6AD0"/>
    <w:rsid w:val="004B6F2F"/>
    <w:rsid w:val="004B6F45"/>
    <w:rsid w:val="004B6F49"/>
    <w:rsid w:val="004B7257"/>
    <w:rsid w:val="004B769D"/>
    <w:rsid w:val="004B770A"/>
    <w:rsid w:val="004B78EA"/>
    <w:rsid w:val="004C0395"/>
    <w:rsid w:val="004C0A76"/>
    <w:rsid w:val="004C0FB1"/>
    <w:rsid w:val="004C1311"/>
    <w:rsid w:val="004C17F6"/>
    <w:rsid w:val="004C2706"/>
    <w:rsid w:val="004C2C9F"/>
    <w:rsid w:val="004C3529"/>
    <w:rsid w:val="004C3ED3"/>
    <w:rsid w:val="004C3F41"/>
    <w:rsid w:val="004C415B"/>
    <w:rsid w:val="004C421B"/>
    <w:rsid w:val="004C42C4"/>
    <w:rsid w:val="004C4AD7"/>
    <w:rsid w:val="004C5C43"/>
    <w:rsid w:val="004C5D9E"/>
    <w:rsid w:val="004C68BD"/>
    <w:rsid w:val="004C6AD1"/>
    <w:rsid w:val="004C73F0"/>
    <w:rsid w:val="004C7481"/>
    <w:rsid w:val="004C765D"/>
    <w:rsid w:val="004C7866"/>
    <w:rsid w:val="004C7BDC"/>
    <w:rsid w:val="004D0426"/>
    <w:rsid w:val="004D0578"/>
    <w:rsid w:val="004D0ABF"/>
    <w:rsid w:val="004D0CB7"/>
    <w:rsid w:val="004D1498"/>
    <w:rsid w:val="004D2523"/>
    <w:rsid w:val="004D2534"/>
    <w:rsid w:val="004D2650"/>
    <w:rsid w:val="004D3259"/>
    <w:rsid w:val="004D3BD4"/>
    <w:rsid w:val="004D3D97"/>
    <w:rsid w:val="004D503C"/>
    <w:rsid w:val="004D5117"/>
    <w:rsid w:val="004D51EB"/>
    <w:rsid w:val="004D55C7"/>
    <w:rsid w:val="004D58E2"/>
    <w:rsid w:val="004D5B78"/>
    <w:rsid w:val="004D66E1"/>
    <w:rsid w:val="004E0284"/>
    <w:rsid w:val="004E064A"/>
    <w:rsid w:val="004E0EA2"/>
    <w:rsid w:val="004E1142"/>
    <w:rsid w:val="004E21E5"/>
    <w:rsid w:val="004E22FE"/>
    <w:rsid w:val="004E2D40"/>
    <w:rsid w:val="004E4280"/>
    <w:rsid w:val="004E4A25"/>
    <w:rsid w:val="004E4DCF"/>
    <w:rsid w:val="004E5478"/>
    <w:rsid w:val="004E5514"/>
    <w:rsid w:val="004E5947"/>
    <w:rsid w:val="004E6029"/>
    <w:rsid w:val="004E6274"/>
    <w:rsid w:val="004E6EE1"/>
    <w:rsid w:val="004E6F78"/>
    <w:rsid w:val="004E7349"/>
    <w:rsid w:val="004E7DF3"/>
    <w:rsid w:val="004F061D"/>
    <w:rsid w:val="004F06E1"/>
    <w:rsid w:val="004F081F"/>
    <w:rsid w:val="004F0D05"/>
    <w:rsid w:val="004F0E8D"/>
    <w:rsid w:val="004F0F00"/>
    <w:rsid w:val="004F122D"/>
    <w:rsid w:val="004F1E88"/>
    <w:rsid w:val="004F28E6"/>
    <w:rsid w:val="004F300E"/>
    <w:rsid w:val="004F35D3"/>
    <w:rsid w:val="004F3EC0"/>
    <w:rsid w:val="004F41E4"/>
    <w:rsid w:val="004F4E3B"/>
    <w:rsid w:val="004F599B"/>
    <w:rsid w:val="004F71DD"/>
    <w:rsid w:val="004F750F"/>
    <w:rsid w:val="005008AD"/>
    <w:rsid w:val="00500C05"/>
    <w:rsid w:val="005015F5"/>
    <w:rsid w:val="00501975"/>
    <w:rsid w:val="0050218C"/>
    <w:rsid w:val="005022AA"/>
    <w:rsid w:val="0050288E"/>
    <w:rsid w:val="00502B67"/>
    <w:rsid w:val="005032B9"/>
    <w:rsid w:val="005032EC"/>
    <w:rsid w:val="005036C0"/>
    <w:rsid w:val="005048F1"/>
    <w:rsid w:val="00504DA3"/>
    <w:rsid w:val="00504F07"/>
    <w:rsid w:val="00505380"/>
    <w:rsid w:val="00505C6C"/>
    <w:rsid w:val="00505FE9"/>
    <w:rsid w:val="005060F4"/>
    <w:rsid w:val="00506215"/>
    <w:rsid w:val="0050713A"/>
    <w:rsid w:val="00507183"/>
    <w:rsid w:val="005073B1"/>
    <w:rsid w:val="0050748F"/>
    <w:rsid w:val="00507E25"/>
    <w:rsid w:val="00510086"/>
    <w:rsid w:val="005101CA"/>
    <w:rsid w:val="00510BEB"/>
    <w:rsid w:val="00511466"/>
    <w:rsid w:val="00511B65"/>
    <w:rsid w:val="00512341"/>
    <w:rsid w:val="0051290B"/>
    <w:rsid w:val="00512A49"/>
    <w:rsid w:val="00513734"/>
    <w:rsid w:val="00513812"/>
    <w:rsid w:val="00513E3F"/>
    <w:rsid w:val="00513F9B"/>
    <w:rsid w:val="0051443F"/>
    <w:rsid w:val="00514FA8"/>
    <w:rsid w:val="0051501F"/>
    <w:rsid w:val="00515285"/>
    <w:rsid w:val="005153A5"/>
    <w:rsid w:val="00515A7F"/>
    <w:rsid w:val="00515CB4"/>
    <w:rsid w:val="00516454"/>
    <w:rsid w:val="005170BC"/>
    <w:rsid w:val="005172B9"/>
    <w:rsid w:val="005172C3"/>
    <w:rsid w:val="005175F7"/>
    <w:rsid w:val="00517955"/>
    <w:rsid w:val="005179E9"/>
    <w:rsid w:val="00517A4D"/>
    <w:rsid w:val="00517EB6"/>
    <w:rsid w:val="005215C6"/>
    <w:rsid w:val="0052196B"/>
    <w:rsid w:val="005219F6"/>
    <w:rsid w:val="005231D3"/>
    <w:rsid w:val="005239CB"/>
    <w:rsid w:val="00524000"/>
    <w:rsid w:val="005245CB"/>
    <w:rsid w:val="00525793"/>
    <w:rsid w:val="005259F5"/>
    <w:rsid w:val="00525A86"/>
    <w:rsid w:val="00525E3F"/>
    <w:rsid w:val="005262E4"/>
    <w:rsid w:val="00526D8A"/>
    <w:rsid w:val="00526DF7"/>
    <w:rsid w:val="005277B1"/>
    <w:rsid w:val="0053041C"/>
    <w:rsid w:val="0053072C"/>
    <w:rsid w:val="00530DB5"/>
    <w:rsid w:val="00530F89"/>
    <w:rsid w:val="00531054"/>
    <w:rsid w:val="005311FB"/>
    <w:rsid w:val="005317AC"/>
    <w:rsid w:val="00531FD1"/>
    <w:rsid w:val="005325A9"/>
    <w:rsid w:val="0053275A"/>
    <w:rsid w:val="00532903"/>
    <w:rsid w:val="00533213"/>
    <w:rsid w:val="00533315"/>
    <w:rsid w:val="005336E7"/>
    <w:rsid w:val="00533CB2"/>
    <w:rsid w:val="00533CD3"/>
    <w:rsid w:val="00533EAA"/>
    <w:rsid w:val="005341BE"/>
    <w:rsid w:val="005347D1"/>
    <w:rsid w:val="00534EC0"/>
    <w:rsid w:val="005354C4"/>
    <w:rsid w:val="0053590C"/>
    <w:rsid w:val="00535D68"/>
    <w:rsid w:val="00536118"/>
    <w:rsid w:val="0053685B"/>
    <w:rsid w:val="005370F4"/>
    <w:rsid w:val="00537717"/>
    <w:rsid w:val="00537D1C"/>
    <w:rsid w:val="0054057D"/>
    <w:rsid w:val="0054081B"/>
    <w:rsid w:val="00540BFD"/>
    <w:rsid w:val="005416AF"/>
    <w:rsid w:val="00541A20"/>
    <w:rsid w:val="00542124"/>
    <w:rsid w:val="005421D0"/>
    <w:rsid w:val="005424DF"/>
    <w:rsid w:val="0054298D"/>
    <w:rsid w:val="00542B72"/>
    <w:rsid w:val="00543985"/>
    <w:rsid w:val="005456BA"/>
    <w:rsid w:val="005459EF"/>
    <w:rsid w:val="0054673E"/>
    <w:rsid w:val="005469C5"/>
    <w:rsid w:val="00546CC2"/>
    <w:rsid w:val="00547648"/>
    <w:rsid w:val="00547928"/>
    <w:rsid w:val="00550C96"/>
    <w:rsid w:val="00551238"/>
    <w:rsid w:val="005514CA"/>
    <w:rsid w:val="005519EF"/>
    <w:rsid w:val="00551F8A"/>
    <w:rsid w:val="005527EF"/>
    <w:rsid w:val="00552F74"/>
    <w:rsid w:val="00552FD8"/>
    <w:rsid w:val="005530D3"/>
    <w:rsid w:val="00553192"/>
    <w:rsid w:val="005538F4"/>
    <w:rsid w:val="00553C6C"/>
    <w:rsid w:val="00553E37"/>
    <w:rsid w:val="00553EA8"/>
    <w:rsid w:val="00554255"/>
    <w:rsid w:val="00554EB6"/>
    <w:rsid w:val="00554FFE"/>
    <w:rsid w:val="0055552C"/>
    <w:rsid w:val="00555DF3"/>
    <w:rsid w:val="0055686E"/>
    <w:rsid w:val="00556AE2"/>
    <w:rsid w:val="00556D60"/>
    <w:rsid w:val="005574B4"/>
    <w:rsid w:val="005577AE"/>
    <w:rsid w:val="005579BD"/>
    <w:rsid w:val="00557DE4"/>
    <w:rsid w:val="00557E4B"/>
    <w:rsid w:val="00560D65"/>
    <w:rsid w:val="005619F8"/>
    <w:rsid w:val="00562208"/>
    <w:rsid w:val="00562DD5"/>
    <w:rsid w:val="00563084"/>
    <w:rsid w:val="005632D6"/>
    <w:rsid w:val="005638F9"/>
    <w:rsid w:val="005639A2"/>
    <w:rsid w:val="00563A86"/>
    <w:rsid w:val="00563BFD"/>
    <w:rsid w:val="0056431E"/>
    <w:rsid w:val="005643B9"/>
    <w:rsid w:val="00564556"/>
    <w:rsid w:val="00564821"/>
    <w:rsid w:val="0056548E"/>
    <w:rsid w:val="005655A5"/>
    <w:rsid w:val="00565858"/>
    <w:rsid w:val="00565989"/>
    <w:rsid w:val="005659EA"/>
    <w:rsid w:val="00566033"/>
    <w:rsid w:val="0056614F"/>
    <w:rsid w:val="0056661A"/>
    <w:rsid w:val="00566669"/>
    <w:rsid w:val="0056790F"/>
    <w:rsid w:val="00567C91"/>
    <w:rsid w:val="00567E93"/>
    <w:rsid w:val="0057047F"/>
    <w:rsid w:val="00570AA6"/>
    <w:rsid w:val="00570B9A"/>
    <w:rsid w:val="00571B00"/>
    <w:rsid w:val="00572040"/>
    <w:rsid w:val="00572763"/>
    <w:rsid w:val="00572821"/>
    <w:rsid w:val="00572850"/>
    <w:rsid w:val="00572B89"/>
    <w:rsid w:val="00572CD0"/>
    <w:rsid w:val="00572D3B"/>
    <w:rsid w:val="00572DA1"/>
    <w:rsid w:val="005732E3"/>
    <w:rsid w:val="00573D30"/>
    <w:rsid w:val="00573E38"/>
    <w:rsid w:val="00574A16"/>
    <w:rsid w:val="00574AFF"/>
    <w:rsid w:val="005758EC"/>
    <w:rsid w:val="00575B9A"/>
    <w:rsid w:val="005761FF"/>
    <w:rsid w:val="00576466"/>
    <w:rsid w:val="00576916"/>
    <w:rsid w:val="00576B5E"/>
    <w:rsid w:val="00577390"/>
    <w:rsid w:val="005773A2"/>
    <w:rsid w:val="005777DA"/>
    <w:rsid w:val="00580B78"/>
    <w:rsid w:val="005816A1"/>
    <w:rsid w:val="0058254B"/>
    <w:rsid w:val="00582B11"/>
    <w:rsid w:val="00584AF3"/>
    <w:rsid w:val="00585221"/>
    <w:rsid w:val="00590006"/>
    <w:rsid w:val="005900C7"/>
    <w:rsid w:val="00590212"/>
    <w:rsid w:val="00590BBE"/>
    <w:rsid w:val="00590C80"/>
    <w:rsid w:val="005914E7"/>
    <w:rsid w:val="005917B7"/>
    <w:rsid w:val="00591FDA"/>
    <w:rsid w:val="00592B04"/>
    <w:rsid w:val="00592E20"/>
    <w:rsid w:val="00592E90"/>
    <w:rsid w:val="00593C28"/>
    <w:rsid w:val="005940F3"/>
    <w:rsid w:val="00594B57"/>
    <w:rsid w:val="00594D60"/>
    <w:rsid w:val="0059557C"/>
    <w:rsid w:val="005955B7"/>
    <w:rsid w:val="005963E1"/>
    <w:rsid w:val="00596460"/>
    <w:rsid w:val="00597656"/>
    <w:rsid w:val="00597C4A"/>
    <w:rsid w:val="005A01CA"/>
    <w:rsid w:val="005A1735"/>
    <w:rsid w:val="005A1A9C"/>
    <w:rsid w:val="005A1E00"/>
    <w:rsid w:val="005A3618"/>
    <w:rsid w:val="005A3C8C"/>
    <w:rsid w:val="005A4258"/>
    <w:rsid w:val="005A4FA3"/>
    <w:rsid w:val="005A5425"/>
    <w:rsid w:val="005A5577"/>
    <w:rsid w:val="005A5A15"/>
    <w:rsid w:val="005A6784"/>
    <w:rsid w:val="005A715F"/>
    <w:rsid w:val="005A7394"/>
    <w:rsid w:val="005A73BD"/>
    <w:rsid w:val="005A74DD"/>
    <w:rsid w:val="005A7755"/>
    <w:rsid w:val="005B05F2"/>
    <w:rsid w:val="005B0A9B"/>
    <w:rsid w:val="005B0FC6"/>
    <w:rsid w:val="005B1098"/>
    <w:rsid w:val="005B119E"/>
    <w:rsid w:val="005B1321"/>
    <w:rsid w:val="005B1691"/>
    <w:rsid w:val="005B16EE"/>
    <w:rsid w:val="005B1C1D"/>
    <w:rsid w:val="005B212D"/>
    <w:rsid w:val="005B30EB"/>
    <w:rsid w:val="005B311A"/>
    <w:rsid w:val="005B3168"/>
    <w:rsid w:val="005B3ECF"/>
    <w:rsid w:val="005B4722"/>
    <w:rsid w:val="005B502C"/>
    <w:rsid w:val="005B620C"/>
    <w:rsid w:val="005B715E"/>
    <w:rsid w:val="005B757C"/>
    <w:rsid w:val="005B7659"/>
    <w:rsid w:val="005B7E94"/>
    <w:rsid w:val="005C0E11"/>
    <w:rsid w:val="005C1722"/>
    <w:rsid w:val="005C2145"/>
    <w:rsid w:val="005C2184"/>
    <w:rsid w:val="005C2557"/>
    <w:rsid w:val="005C3205"/>
    <w:rsid w:val="005C3393"/>
    <w:rsid w:val="005C39A9"/>
    <w:rsid w:val="005C3CE3"/>
    <w:rsid w:val="005C445C"/>
    <w:rsid w:val="005C510C"/>
    <w:rsid w:val="005C54F8"/>
    <w:rsid w:val="005C57EF"/>
    <w:rsid w:val="005C597A"/>
    <w:rsid w:val="005C5CBB"/>
    <w:rsid w:val="005C616A"/>
    <w:rsid w:val="005C689D"/>
    <w:rsid w:val="005C6A54"/>
    <w:rsid w:val="005C6CFC"/>
    <w:rsid w:val="005C739A"/>
    <w:rsid w:val="005C7568"/>
    <w:rsid w:val="005D1100"/>
    <w:rsid w:val="005D15C4"/>
    <w:rsid w:val="005D3368"/>
    <w:rsid w:val="005D3DE3"/>
    <w:rsid w:val="005D419C"/>
    <w:rsid w:val="005D439F"/>
    <w:rsid w:val="005D45E6"/>
    <w:rsid w:val="005D4865"/>
    <w:rsid w:val="005D4D9D"/>
    <w:rsid w:val="005D539A"/>
    <w:rsid w:val="005D5A1F"/>
    <w:rsid w:val="005D6526"/>
    <w:rsid w:val="005D7944"/>
    <w:rsid w:val="005E00CE"/>
    <w:rsid w:val="005E1243"/>
    <w:rsid w:val="005E158B"/>
    <w:rsid w:val="005E1686"/>
    <w:rsid w:val="005E1978"/>
    <w:rsid w:val="005E28F6"/>
    <w:rsid w:val="005E3463"/>
    <w:rsid w:val="005E3566"/>
    <w:rsid w:val="005E3A05"/>
    <w:rsid w:val="005E3E25"/>
    <w:rsid w:val="005E4EB9"/>
    <w:rsid w:val="005E5047"/>
    <w:rsid w:val="005E61E8"/>
    <w:rsid w:val="005E6FFB"/>
    <w:rsid w:val="005E74C8"/>
    <w:rsid w:val="005E7657"/>
    <w:rsid w:val="005F02DF"/>
    <w:rsid w:val="005F0375"/>
    <w:rsid w:val="005F0469"/>
    <w:rsid w:val="005F0FCB"/>
    <w:rsid w:val="005F0FD5"/>
    <w:rsid w:val="005F1379"/>
    <w:rsid w:val="005F1D86"/>
    <w:rsid w:val="005F2020"/>
    <w:rsid w:val="005F216C"/>
    <w:rsid w:val="005F22BA"/>
    <w:rsid w:val="005F343E"/>
    <w:rsid w:val="005F37C8"/>
    <w:rsid w:val="005F3909"/>
    <w:rsid w:val="005F3B6D"/>
    <w:rsid w:val="005F3D70"/>
    <w:rsid w:val="005F4358"/>
    <w:rsid w:val="005F45D8"/>
    <w:rsid w:val="005F4B9C"/>
    <w:rsid w:val="005F583A"/>
    <w:rsid w:val="005F58D6"/>
    <w:rsid w:val="005F5D1D"/>
    <w:rsid w:val="005F6039"/>
    <w:rsid w:val="005F6232"/>
    <w:rsid w:val="005F67F4"/>
    <w:rsid w:val="005F6DC9"/>
    <w:rsid w:val="005F7D3D"/>
    <w:rsid w:val="006000CB"/>
    <w:rsid w:val="006001B3"/>
    <w:rsid w:val="0060042A"/>
    <w:rsid w:val="0060055F"/>
    <w:rsid w:val="006005E7"/>
    <w:rsid w:val="00601805"/>
    <w:rsid w:val="0060183B"/>
    <w:rsid w:val="0060204E"/>
    <w:rsid w:val="006023CF"/>
    <w:rsid w:val="006028D3"/>
    <w:rsid w:val="00602A8F"/>
    <w:rsid w:val="00602B18"/>
    <w:rsid w:val="006031F3"/>
    <w:rsid w:val="00603E56"/>
    <w:rsid w:val="00604056"/>
    <w:rsid w:val="0060416B"/>
    <w:rsid w:val="00604328"/>
    <w:rsid w:val="0060488F"/>
    <w:rsid w:val="00604998"/>
    <w:rsid w:val="00604A21"/>
    <w:rsid w:val="00604B0C"/>
    <w:rsid w:val="00604CFA"/>
    <w:rsid w:val="006050E0"/>
    <w:rsid w:val="00605681"/>
    <w:rsid w:val="00605B56"/>
    <w:rsid w:val="00607228"/>
    <w:rsid w:val="006075A4"/>
    <w:rsid w:val="006075EE"/>
    <w:rsid w:val="00607967"/>
    <w:rsid w:val="006102D6"/>
    <w:rsid w:val="0061058F"/>
    <w:rsid w:val="006108F3"/>
    <w:rsid w:val="00610D87"/>
    <w:rsid w:val="00611B71"/>
    <w:rsid w:val="00611FB1"/>
    <w:rsid w:val="00612181"/>
    <w:rsid w:val="00612B2A"/>
    <w:rsid w:val="00612FBB"/>
    <w:rsid w:val="0061323D"/>
    <w:rsid w:val="0061335F"/>
    <w:rsid w:val="006153BF"/>
    <w:rsid w:val="00615509"/>
    <w:rsid w:val="0061552E"/>
    <w:rsid w:val="006155F3"/>
    <w:rsid w:val="00615DEA"/>
    <w:rsid w:val="006165E4"/>
    <w:rsid w:val="00616648"/>
    <w:rsid w:val="0061721E"/>
    <w:rsid w:val="00617F36"/>
    <w:rsid w:val="0062027C"/>
    <w:rsid w:val="0062083C"/>
    <w:rsid w:val="00620A99"/>
    <w:rsid w:val="00620AFD"/>
    <w:rsid w:val="00621077"/>
    <w:rsid w:val="006213CC"/>
    <w:rsid w:val="00621629"/>
    <w:rsid w:val="006216C7"/>
    <w:rsid w:val="006218D2"/>
    <w:rsid w:val="00621D11"/>
    <w:rsid w:val="00621F89"/>
    <w:rsid w:val="006223DF"/>
    <w:rsid w:val="00622439"/>
    <w:rsid w:val="006224D2"/>
    <w:rsid w:val="00622DD1"/>
    <w:rsid w:val="0062383F"/>
    <w:rsid w:val="00623C3D"/>
    <w:rsid w:val="00623D9E"/>
    <w:rsid w:val="006240CA"/>
    <w:rsid w:val="00624678"/>
    <w:rsid w:val="00624950"/>
    <w:rsid w:val="00625075"/>
    <w:rsid w:val="0062526B"/>
    <w:rsid w:val="0062595A"/>
    <w:rsid w:val="00625B99"/>
    <w:rsid w:val="00626379"/>
    <w:rsid w:val="00626D15"/>
    <w:rsid w:val="00627B29"/>
    <w:rsid w:val="0063018C"/>
    <w:rsid w:val="006304EC"/>
    <w:rsid w:val="0063089B"/>
    <w:rsid w:val="0063116C"/>
    <w:rsid w:val="00631228"/>
    <w:rsid w:val="0063130C"/>
    <w:rsid w:val="00631A27"/>
    <w:rsid w:val="00632652"/>
    <w:rsid w:val="006326E2"/>
    <w:rsid w:val="00632BAE"/>
    <w:rsid w:val="00633E60"/>
    <w:rsid w:val="006349F5"/>
    <w:rsid w:val="00634DC2"/>
    <w:rsid w:val="00634F7F"/>
    <w:rsid w:val="00635397"/>
    <w:rsid w:val="0063573A"/>
    <w:rsid w:val="0063664A"/>
    <w:rsid w:val="00636874"/>
    <w:rsid w:val="00636BAE"/>
    <w:rsid w:val="006371F5"/>
    <w:rsid w:val="00637276"/>
    <w:rsid w:val="00637645"/>
    <w:rsid w:val="00637923"/>
    <w:rsid w:val="00640167"/>
    <w:rsid w:val="00640C31"/>
    <w:rsid w:val="006414AE"/>
    <w:rsid w:val="00641C1D"/>
    <w:rsid w:val="00641D30"/>
    <w:rsid w:val="00643644"/>
    <w:rsid w:val="00643F20"/>
    <w:rsid w:val="006442BF"/>
    <w:rsid w:val="00644402"/>
    <w:rsid w:val="00644589"/>
    <w:rsid w:val="00644DCC"/>
    <w:rsid w:val="00644F03"/>
    <w:rsid w:val="0064521E"/>
    <w:rsid w:val="00645822"/>
    <w:rsid w:val="00645EB1"/>
    <w:rsid w:val="00645F65"/>
    <w:rsid w:val="0064735D"/>
    <w:rsid w:val="0064793A"/>
    <w:rsid w:val="006500DE"/>
    <w:rsid w:val="00650423"/>
    <w:rsid w:val="00650464"/>
    <w:rsid w:val="00650754"/>
    <w:rsid w:val="00650E1B"/>
    <w:rsid w:val="006517F2"/>
    <w:rsid w:val="006531A5"/>
    <w:rsid w:val="006532DF"/>
    <w:rsid w:val="00653BF3"/>
    <w:rsid w:val="00653E85"/>
    <w:rsid w:val="00654073"/>
    <w:rsid w:val="006556D2"/>
    <w:rsid w:val="0065591A"/>
    <w:rsid w:val="006559D0"/>
    <w:rsid w:val="0065687B"/>
    <w:rsid w:val="00656E83"/>
    <w:rsid w:val="006575FF"/>
    <w:rsid w:val="00657E3E"/>
    <w:rsid w:val="0066053C"/>
    <w:rsid w:val="006608FF"/>
    <w:rsid w:val="00660AB4"/>
    <w:rsid w:val="00660D97"/>
    <w:rsid w:val="00661133"/>
    <w:rsid w:val="0066130C"/>
    <w:rsid w:val="006615D2"/>
    <w:rsid w:val="00661BB7"/>
    <w:rsid w:val="00661E56"/>
    <w:rsid w:val="00661FE0"/>
    <w:rsid w:val="0066231A"/>
    <w:rsid w:val="006631F9"/>
    <w:rsid w:val="00663805"/>
    <w:rsid w:val="0066537E"/>
    <w:rsid w:val="0066562D"/>
    <w:rsid w:val="00665B97"/>
    <w:rsid w:val="006666FE"/>
    <w:rsid w:val="00666F31"/>
    <w:rsid w:val="00667255"/>
    <w:rsid w:val="006673B7"/>
    <w:rsid w:val="00667D86"/>
    <w:rsid w:val="0067022E"/>
    <w:rsid w:val="00670668"/>
    <w:rsid w:val="00670EAB"/>
    <w:rsid w:val="00672427"/>
    <w:rsid w:val="00672CD0"/>
    <w:rsid w:val="00673129"/>
    <w:rsid w:val="00673CE3"/>
    <w:rsid w:val="00673E45"/>
    <w:rsid w:val="00674336"/>
    <w:rsid w:val="00674546"/>
    <w:rsid w:val="00674F3E"/>
    <w:rsid w:val="00675FEB"/>
    <w:rsid w:val="0067638C"/>
    <w:rsid w:val="0067642E"/>
    <w:rsid w:val="006764A8"/>
    <w:rsid w:val="00677309"/>
    <w:rsid w:val="006775BD"/>
    <w:rsid w:val="006777AD"/>
    <w:rsid w:val="00677CAC"/>
    <w:rsid w:val="006802B2"/>
    <w:rsid w:val="006805EA"/>
    <w:rsid w:val="006820B5"/>
    <w:rsid w:val="00683D3D"/>
    <w:rsid w:val="00683EE6"/>
    <w:rsid w:val="00684030"/>
    <w:rsid w:val="00684C48"/>
    <w:rsid w:val="00684E21"/>
    <w:rsid w:val="006850BA"/>
    <w:rsid w:val="00685114"/>
    <w:rsid w:val="006853C3"/>
    <w:rsid w:val="006854C3"/>
    <w:rsid w:val="00685981"/>
    <w:rsid w:val="00685D03"/>
    <w:rsid w:val="00686062"/>
    <w:rsid w:val="006861BE"/>
    <w:rsid w:val="00686837"/>
    <w:rsid w:val="00686B78"/>
    <w:rsid w:val="006902DE"/>
    <w:rsid w:val="0069076A"/>
    <w:rsid w:val="00690B18"/>
    <w:rsid w:val="00691BCB"/>
    <w:rsid w:val="00691D62"/>
    <w:rsid w:val="00692683"/>
    <w:rsid w:val="0069304A"/>
    <w:rsid w:val="00693834"/>
    <w:rsid w:val="006939C2"/>
    <w:rsid w:val="00694098"/>
    <w:rsid w:val="006941E1"/>
    <w:rsid w:val="00694961"/>
    <w:rsid w:val="00695339"/>
    <w:rsid w:val="006956E3"/>
    <w:rsid w:val="00695B51"/>
    <w:rsid w:val="00696804"/>
    <w:rsid w:val="00696D30"/>
    <w:rsid w:val="00697811"/>
    <w:rsid w:val="00697C34"/>
    <w:rsid w:val="006A077F"/>
    <w:rsid w:val="006A0E6E"/>
    <w:rsid w:val="006A19A3"/>
    <w:rsid w:val="006A20F7"/>
    <w:rsid w:val="006A239A"/>
    <w:rsid w:val="006A2525"/>
    <w:rsid w:val="006A2B6F"/>
    <w:rsid w:val="006A3D0B"/>
    <w:rsid w:val="006A3F7F"/>
    <w:rsid w:val="006A6301"/>
    <w:rsid w:val="006A6E64"/>
    <w:rsid w:val="006A6F31"/>
    <w:rsid w:val="006A7942"/>
    <w:rsid w:val="006B0AAC"/>
    <w:rsid w:val="006B188A"/>
    <w:rsid w:val="006B1CF7"/>
    <w:rsid w:val="006B2DB8"/>
    <w:rsid w:val="006B2F40"/>
    <w:rsid w:val="006B316E"/>
    <w:rsid w:val="006B3888"/>
    <w:rsid w:val="006B5797"/>
    <w:rsid w:val="006B5C96"/>
    <w:rsid w:val="006B6494"/>
    <w:rsid w:val="006B6A9D"/>
    <w:rsid w:val="006B6F7B"/>
    <w:rsid w:val="006B7481"/>
    <w:rsid w:val="006B796A"/>
    <w:rsid w:val="006C00C3"/>
    <w:rsid w:val="006C0B60"/>
    <w:rsid w:val="006C0BEA"/>
    <w:rsid w:val="006C0F45"/>
    <w:rsid w:val="006C1388"/>
    <w:rsid w:val="006C1BEB"/>
    <w:rsid w:val="006C2BE0"/>
    <w:rsid w:val="006C2CD1"/>
    <w:rsid w:val="006C3279"/>
    <w:rsid w:val="006C34BE"/>
    <w:rsid w:val="006C3516"/>
    <w:rsid w:val="006C3564"/>
    <w:rsid w:val="006C3785"/>
    <w:rsid w:val="006C38E3"/>
    <w:rsid w:val="006C4E21"/>
    <w:rsid w:val="006C4E41"/>
    <w:rsid w:val="006C5F52"/>
    <w:rsid w:val="006C626C"/>
    <w:rsid w:val="006C6359"/>
    <w:rsid w:val="006C6388"/>
    <w:rsid w:val="006C6A08"/>
    <w:rsid w:val="006C71DA"/>
    <w:rsid w:val="006C7C04"/>
    <w:rsid w:val="006C7C25"/>
    <w:rsid w:val="006C7F51"/>
    <w:rsid w:val="006D06F9"/>
    <w:rsid w:val="006D08AF"/>
    <w:rsid w:val="006D0B75"/>
    <w:rsid w:val="006D1D41"/>
    <w:rsid w:val="006D1EB0"/>
    <w:rsid w:val="006D1EE3"/>
    <w:rsid w:val="006D1F3B"/>
    <w:rsid w:val="006D22B1"/>
    <w:rsid w:val="006D2CD8"/>
    <w:rsid w:val="006D2E9F"/>
    <w:rsid w:val="006D4265"/>
    <w:rsid w:val="006D42E9"/>
    <w:rsid w:val="006D4304"/>
    <w:rsid w:val="006D45C5"/>
    <w:rsid w:val="006D4777"/>
    <w:rsid w:val="006D4B59"/>
    <w:rsid w:val="006D50EC"/>
    <w:rsid w:val="006D55AC"/>
    <w:rsid w:val="006D5A33"/>
    <w:rsid w:val="006D6979"/>
    <w:rsid w:val="006D69AB"/>
    <w:rsid w:val="006D797C"/>
    <w:rsid w:val="006D7AAA"/>
    <w:rsid w:val="006D7EDD"/>
    <w:rsid w:val="006E014F"/>
    <w:rsid w:val="006E0C3A"/>
    <w:rsid w:val="006E10DD"/>
    <w:rsid w:val="006E14C6"/>
    <w:rsid w:val="006E1658"/>
    <w:rsid w:val="006E18D4"/>
    <w:rsid w:val="006E1BAC"/>
    <w:rsid w:val="006E1F20"/>
    <w:rsid w:val="006E1F58"/>
    <w:rsid w:val="006E28D9"/>
    <w:rsid w:val="006E29D5"/>
    <w:rsid w:val="006E368A"/>
    <w:rsid w:val="006E443F"/>
    <w:rsid w:val="006E4F0A"/>
    <w:rsid w:val="006E4F1C"/>
    <w:rsid w:val="006E53E8"/>
    <w:rsid w:val="006E5815"/>
    <w:rsid w:val="006E592E"/>
    <w:rsid w:val="006E68C0"/>
    <w:rsid w:val="006E6985"/>
    <w:rsid w:val="006E6A2B"/>
    <w:rsid w:val="006E6E42"/>
    <w:rsid w:val="006E6FA2"/>
    <w:rsid w:val="006E7464"/>
    <w:rsid w:val="006E74E1"/>
    <w:rsid w:val="006E7A01"/>
    <w:rsid w:val="006E7B36"/>
    <w:rsid w:val="006F0491"/>
    <w:rsid w:val="006F0CD0"/>
    <w:rsid w:val="006F1000"/>
    <w:rsid w:val="006F100E"/>
    <w:rsid w:val="006F1A7C"/>
    <w:rsid w:val="006F1C3A"/>
    <w:rsid w:val="006F2373"/>
    <w:rsid w:val="006F46E4"/>
    <w:rsid w:val="006F50F7"/>
    <w:rsid w:val="006F51CF"/>
    <w:rsid w:val="006F54C5"/>
    <w:rsid w:val="006F6496"/>
    <w:rsid w:val="006F6560"/>
    <w:rsid w:val="006F663B"/>
    <w:rsid w:val="006F6683"/>
    <w:rsid w:val="006F6A1E"/>
    <w:rsid w:val="006F6F6E"/>
    <w:rsid w:val="006F795D"/>
    <w:rsid w:val="006F7D22"/>
    <w:rsid w:val="007000E8"/>
    <w:rsid w:val="007004AF"/>
    <w:rsid w:val="00700E5D"/>
    <w:rsid w:val="00701203"/>
    <w:rsid w:val="00701763"/>
    <w:rsid w:val="00701856"/>
    <w:rsid w:val="00701ED5"/>
    <w:rsid w:val="00701F8C"/>
    <w:rsid w:val="00702607"/>
    <w:rsid w:val="00702A5B"/>
    <w:rsid w:val="00702A67"/>
    <w:rsid w:val="0070325D"/>
    <w:rsid w:val="0070347F"/>
    <w:rsid w:val="00703CBC"/>
    <w:rsid w:val="00705202"/>
    <w:rsid w:val="00705385"/>
    <w:rsid w:val="00705C1C"/>
    <w:rsid w:val="00705DCE"/>
    <w:rsid w:val="00705F02"/>
    <w:rsid w:val="00706D1F"/>
    <w:rsid w:val="00706D45"/>
    <w:rsid w:val="00710226"/>
    <w:rsid w:val="007110AC"/>
    <w:rsid w:val="00712B5C"/>
    <w:rsid w:val="00712C7E"/>
    <w:rsid w:val="00712EB4"/>
    <w:rsid w:val="007130C2"/>
    <w:rsid w:val="0071311E"/>
    <w:rsid w:val="007133F5"/>
    <w:rsid w:val="007134C9"/>
    <w:rsid w:val="0071354E"/>
    <w:rsid w:val="00713AE7"/>
    <w:rsid w:val="00714670"/>
    <w:rsid w:val="0071496B"/>
    <w:rsid w:val="00714F3E"/>
    <w:rsid w:val="00715555"/>
    <w:rsid w:val="0071597D"/>
    <w:rsid w:val="0071632E"/>
    <w:rsid w:val="00716603"/>
    <w:rsid w:val="00716F8E"/>
    <w:rsid w:val="00717287"/>
    <w:rsid w:val="00717A85"/>
    <w:rsid w:val="007202C9"/>
    <w:rsid w:val="00720593"/>
    <w:rsid w:val="00721075"/>
    <w:rsid w:val="007210BB"/>
    <w:rsid w:val="007212A0"/>
    <w:rsid w:val="00721FC0"/>
    <w:rsid w:val="0072219F"/>
    <w:rsid w:val="00723D0B"/>
    <w:rsid w:val="007244B0"/>
    <w:rsid w:val="007248A1"/>
    <w:rsid w:val="007249BE"/>
    <w:rsid w:val="00724ACB"/>
    <w:rsid w:val="00725FBB"/>
    <w:rsid w:val="007260C0"/>
    <w:rsid w:val="007268DA"/>
    <w:rsid w:val="00727467"/>
    <w:rsid w:val="007279D3"/>
    <w:rsid w:val="00727A67"/>
    <w:rsid w:val="00730A7B"/>
    <w:rsid w:val="00730B28"/>
    <w:rsid w:val="00730DE8"/>
    <w:rsid w:val="007311CE"/>
    <w:rsid w:val="00732216"/>
    <w:rsid w:val="00732353"/>
    <w:rsid w:val="00732D57"/>
    <w:rsid w:val="00733A8A"/>
    <w:rsid w:val="007340B8"/>
    <w:rsid w:val="00734893"/>
    <w:rsid w:val="00735873"/>
    <w:rsid w:val="0073590D"/>
    <w:rsid w:val="00735A72"/>
    <w:rsid w:val="00735D28"/>
    <w:rsid w:val="007370ED"/>
    <w:rsid w:val="0073749C"/>
    <w:rsid w:val="00737AEF"/>
    <w:rsid w:val="0074007D"/>
    <w:rsid w:val="007404FB"/>
    <w:rsid w:val="00740A5A"/>
    <w:rsid w:val="00740B57"/>
    <w:rsid w:val="007417A2"/>
    <w:rsid w:val="00741FC7"/>
    <w:rsid w:val="00743644"/>
    <w:rsid w:val="00743706"/>
    <w:rsid w:val="00743FC4"/>
    <w:rsid w:val="00744565"/>
    <w:rsid w:val="00744F12"/>
    <w:rsid w:val="00744FA3"/>
    <w:rsid w:val="00745355"/>
    <w:rsid w:val="007457A6"/>
    <w:rsid w:val="00745ADE"/>
    <w:rsid w:val="00745EB0"/>
    <w:rsid w:val="00746339"/>
    <w:rsid w:val="00746EAE"/>
    <w:rsid w:val="0074707B"/>
    <w:rsid w:val="007473DC"/>
    <w:rsid w:val="00750AB2"/>
    <w:rsid w:val="00750EFE"/>
    <w:rsid w:val="00751C67"/>
    <w:rsid w:val="007522B3"/>
    <w:rsid w:val="00752F94"/>
    <w:rsid w:val="00753286"/>
    <w:rsid w:val="007539A8"/>
    <w:rsid w:val="00753EDE"/>
    <w:rsid w:val="007544A7"/>
    <w:rsid w:val="007546E5"/>
    <w:rsid w:val="00754A22"/>
    <w:rsid w:val="00755CB2"/>
    <w:rsid w:val="00756712"/>
    <w:rsid w:val="00756713"/>
    <w:rsid w:val="00756B0A"/>
    <w:rsid w:val="00756E9F"/>
    <w:rsid w:val="00756FF1"/>
    <w:rsid w:val="00757214"/>
    <w:rsid w:val="00757272"/>
    <w:rsid w:val="007573A7"/>
    <w:rsid w:val="007577CA"/>
    <w:rsid w:val="007601F1"/>
    <w:rsid w:val="00760A9F"/>
    <w:rsid w:val="00760F80"/>
    <w:rsid w:val="00763E9D"/>
    <w:rsid w:val="00763F26"/>
    <w:rsid w:val="00764238"/>
    <w:rsid w:val="007642C0"/>
    <w:rsid w:val="00764758"/>
    <w:rsid w:val="00764816"/>
    <w:rsid w:val="00764CEF"/>
    <w:rsid w:val="00765973"/>
    <w:rsid w:val="00765E26"/>
    <w:rsid w:val="00766210"/>
    <w:rsid w:val="007666A5"/>
    <w:rsid w:val="00766C57"/>
    <w:rsid w:val="00766E67"/>
    <w:rsid w:val="0076713D"/>
    <w:rsid w:val="00770B88"/>
    <w:rsid w:val="0077133A"/>
    <w:rsid w:val="00771348"/>
    <w:rsid w:val="0077293C"/>
    <w:rsid w:val="00773804"/>
    <w:rsid w:val="00773C33"/>
    <w:rsid w:val="00773E3F"/>
    <w:rsid w:val="00773EC5"/>
    <w:rsid w:val="0077456D"/>
    <w:rsid w:val="0077544B"/>
    <w:rsid w:val="0077568B"/>
    <w:rsid w:val="00776302"/>
    <w:rsid w:val="00776470"/>
    <w:rsid w:val="007766EA"/>
    <w:rsid w:val="00776ECE"/>
    <w:rsid w:val="00776EE0"/>
    <w:rsid w:val="007772EE"/>
    <w:rsid w:val="00777638"/>
    <w:rsid w:val="007778B3"/>
    <w:rsid w:val="00777965"/>
    <w:rsid w:val="00777C4A"/>
    <w:rsid w:val="0078003C"/>
    <w:rsid w:val="007802AC"/>
    <w:rsid w:val="00780C55"/>
    <w:rsid w:val="007821B8"/>
    <w:rsid w:val="0078236A"/>
    <w:rsid w:val="0078263D"/>
    <w:rsid w:val="00782CCE"/>
    <w:rsid w:val="007834EB"/>
    <w:rsid w:val="007835AF"/>
    <w:rsid w:val="00783F94"/>
    <w:rsid w:val="0078415B"/>
    <w:rsid w:val="007845D6"/>
    <w:rsid w:val="00784ACA"/>
    <w:rsid w:val="00784BF1"/>
    <w:rsid w:val="007853E7"/>
    <w:rsid w:val="007856F4"/>
    <w:rsid w:val="007869F9"/>
    <w:rsid w:val="00787010"/>
    <w:rsid w:val="007872BF"/>
    <w:rsid w:val="00790054"/>
    <w:rsid w:val="007907CA"/>
    <w:rsid w:val="00790CD9"/>
    <w:rsid w:val="007913EA"/>
    <w:rsid w:val="00791685"/>
    <w:rsid w:val="007920B6"/>
    <w:rsid w:val="007920FF"/>
    <w:rsid w:val="007921B5"/>
    <w:rsid w:val="00792235"/>
    <w:rsid w:val="00792440"/>
    <w:rsid w:val="007931B7"/>
    <w:rsid w:val="007933B4"/>
    <w:rsid w:val="007934B9"/>
    <w:rsid w:val="007937B2"/>
    <w:rsid w:val="00793D74"/>
    <w:rsid w:val="007946B1"/>
    <w:rsid w:val="00794A39"/>
    <w:rsid w:val="00794D3D"/>
    <w:rsid w:val="007954F5"/>
    <w:rsid w:val="00795583"/>
    <w:rsid w:val="00795808"/>
    <w:rsid w:val="00795A17"/>
    <w:rsid w:val="00795B44"/>
    <w:rsid w:val="00795B81"/>
    <w:rsid w:val="0079630A"/>
    <w:rsid w:val="00796B47"/>
    <w:rsid w:val="007970D9"/>
    <w:rsid w:val="00797D72"/>
    <w:rsid w:val="007A00E7"/>
    <w:rsid w:val="007A09FA"/>
    <w:rsid w:val="007A23DC"/>
    <w:rsid w:val="007A2573"/>
    <w:rsid w:val="007A2848"/>
    <w:rsid w:val="007A2D57"/>
    <w:rsid w:val="007A2D81"/>
    <w:rsid w:val="007A30C9"/>
    <w:rsid w:val="007A3AEE"/>
    <w:rsid w:val="007A49B3"/>
    <w:rsid w:val="007A4ADB"/>
    <w:rsid w:val="007A4B23"/>
    <w:rsid w:val="007A4E79"/>
    <w:rsid w:val="007A590B"/>
    <w:rsid w:val="007A65BE"/>
    <w:rsid w:val="007A673D"/>
    <w:rsid w:val="007A6989"/>
    <w:rsid w:val="007A6B9D"/>
    <w:rsid w:val="007A6EEC"/>
    <w:rsid w:val="007A780A"/>
    <w:rsid w:val="007B001D"/>
    <w:rsid w:val="007B0A00"/>
    <w:rsid w:val="007B1331"/>
    <w:rsid w:val="007B1880"/>
    <w:rsid w:val="007B21AE"/>
    <w:rsid w:val="007B2759"/>
    <w:rsid w:val="007B27A8"/>
    <w:rsid w:val="007B27E8"/>
    <w:rsid w:val="007B2B9E"/>
    <w:rsid w:val="007B2F58"/>
    <w:rsid w:val="007B3B03"/>
    <w:rsid w:val="007B43C1"/>
    <w:rsid w:val="007B4543"/>
    <w:rsid w:val="007B553B"/>
    <w:rsid w:val="007B5DCE"/>
    <w:rsid w:val="007B63DF"/>
    <w:rsid w:val="007B6E28"/>
    <w:rsid w:val="007B6FD5"/>
    <w:rsid w:val="007B75FF"/>
    <w:rsid w:val="007B777E"/>
    <w:rsid w:val="007B7CB8"/>
    <w:rsid w:val="007B7D99"/>
    <w:rsid w:val="007C0219"/>
    <w:rsid w:val="007C0476"/>
    <w:rsid w:val="007C0724"/>
    <w:rsid w:val="007C2FED"/>
    <w:rsid w:val="007C326F"/>
    <w:rsid w:val="007C32D6"/>
    <w:rsid w:val="007C3357"/>
    <w:rsid w:val="007C4472"/>
    <w:rsid w:val="007C4D20"/>
    <w:rsid w:val="007C6C94"/>
    <w:rsid w:val="007C73DD"/>
    <w:rsid w:val="007D0791"/>
    <w:rsid w:val="007D0B7C"/>
    <w:rsid w:val="007D0BC8"/>
    <w:rsid w:val="007D0EB6"/>
    <w:rsid w:val="007D10C9"/>
    <w:rsid w:val="007D17FF"/>
    <w:rsid w:val="007D1E28"/>
    <w:rsid w:val="007D2FE5"/>
    <w:rsid w:val="007D3246"/>
    <w:rsid w:val="007D393D"/>
    <w:rsid w:val="007D3D04"/>
    <w:rsid w:val="007D47F1"/>
    <w:rsid w:val="007D4B4F"/>
    <w:rsid w:val="007D4F80"/>
    <w:rsid w:val="007D5075"/>
    <w:rsid w:val="007D57DE"/>
    <w:rsid w:val="007D5BD0"/>
    <w:rsid w:val="007D5E6C"/>
    <w:rsid w:val="007D6A30"/>
    <w:rsid w:val="007D6C33"/>
    <w:rsid w:val="007D6C47"/>
    <w:rsid w:val="007D6D0E"/>
    <w:rsid w:val="007D73B9"/>
    <w:rsid w:val="007E0108"/>
    <w:rsid w:val="007E04F8"/>
    <w:rsid w:val="007E0539"/>
    <w:rsid w:val="007E05A6"/>
    <w:rsid w:val="007E05A8"/>
    <w:rsid w:val="007E08CF"/>
    <w:rsid w:val="007E119C"/>
    <w:rsid w:val="007E12C2"/>
    <w:rsid w:val="007E1457"/>
    <w:rsid w:val="007E1BD2"/>
    <w:rsid w:val="007E2839"/>
    <w:rsid w:val="007E2A39"/>
    <w:rsid w:val="007E3AFE"/>
    <w:rsid w:val="007E3FE9"/>
    <w:rsid w:val="007E4B69"/>
    <w:rsid w:val="007E52B2"/>
    <w:rsid w:val="007E534D"/>
    <w:rsid w:val="007E54B1"/>
    <w:rsid w:val="007E5C9F"/>
    <w:rsid w:val="007E6BB2"/>
    <w:rsid w:val="007E6FDB"/>
    <w:rsid w:val="007E7C51"/>
    <w:rsid w:val="007E7DA0"/>
    <w:rsid w:val="007E7F3B"/>
    <w:rsid w:val="007F0072"/>
    <w:rsid w:val="007F01B4"/>
    <w:rsid w:val="007F040B"/>
    <w:rsid w:val="007F066D"/>
    <w:rsid w:val="007F0C4E"/>
    <w:rsid w:val="007F0D6E"/>
    <w:rsid w:val="007F1147"/>
    <w:rsid w:val="007F134A"/>
    <w:rsid w:val="007F17F6"/>
    <w:rsid w:val="007F3EA9"/>
    <w:rsid w:val="007F41F1"/>
    <w:rsid w:val="007F4278"/>
    <w:rsid w:val="007F5068"/>
    <w:rsid w:val="007F530C"/>
    <w:rsid w:val="007F5395"/>
    <w:rsid w:val="007F545B"/>
    <w:rsid w:val="007F6319"/>
    <w:rsid w:val="007F649F"/>
    <w:rsid w:val="007F6D7B"/>
    <w:rsid w:val="007F6D98"/>
    <w:rsid w:val="007F6F72"/>
    <w:rsid w:val="007F7418"/>
    <w:rsid w:val="00800825"/>
    <w:rsid w:val="008008D9"/>
    <w:rsid w:val="00800F58"/>
    <w:rsid w:val="00801435"/>
    <w:rsid w:val="00801559"/>
    <w:rsid w:val="0080194A"/>
    <w:rsid w:val="00801B15"/>
    <w:rsid w:val="00801B49"/>
    <w:rsid w:val="00802686"/>
    <w:rsid w:val="0080269F"/>
    <w:rsid w:val="008037B6"/>
    <w:rsid w:val="00803EAD"/>
    <w:rsid w:val="00803EE9"/>
    <w:rsid w:val="0080420B"/>
    <w:rsid w:val="00805191"/>
    <w:rsid w:val="0080530F"/>
    <w:rsid w:val="00805DAE"/>
    <w:rsid w:val="008061E6"/>
    <w:rsid w:val="008068ED"/>
    <w:rsid w:val="008072BA"/>
    <w:rsid w:val="0080771E"/>
    <w:rsid w:val="008077F7"/>
    <w:rsid w:val="008078E7"/>
    <w:rsid w:val="0081017A"/>
    <w:rsid w:val="00810275"/>
    <w:rsid w:val="008108CD"/>
    <w:rsid w:val="0081094B"/>
    <w:rsid w:val="00810A50"/>
    <w:rsid w:val="00810F11"/>
    <w:rsid w:val="00811035"/>
    <w:rsid w:val="008110D8"/>
    <w:rsid w:val="00811674"/>
    <w:rsid w:val="00811798"/>
    <w:rsid w:val="00811D97"/>
    <w:rsid w:val="00811FA0"/>
    <w:rsid w:val="008121D9"/>
    <w:rsid w:val="00812269"/>
    <w:rsid w:val="00812D40"/>
    <w:rsid w:val="00812DB0"/>
    <w:rsid w:val="0081342E"/>
    <w:rsid w:val="00813512"/>
    <w:rsid w:val="00813589"/>
    <w:rsid w:val="008139B6"/>
    <w:rsid w:val="00815466"/>
    <w:rsid w:val="00815479"/>
    <w:rsid w:val="00815534"/>
    <w:rsid w:val="0081553D"/>
    <w:rsid w:val="0081673A"/>
    <w:rsid w:val="00816829"/>
    <w:rsid w:val="00816A4B"/>
    <w:rsid w:val="00816EE3"/>
    <w:rsid w:val="00817670"/>
    <w:rsid w:val="00817856"/>
    <w:rsid w:val="00817BCB"/>
    <w:rsid w:val="008207B4"/>
    <w:rsid w:val="00820813"/>
    <w:rsid w:val="00821400"/>
    <w:rsid w:val="00821E74"/>
    <w:rsid w:val="008221B6"/>
    <w:rsid w:val="00822BB8"/>
    <w:rsid w:val="00822CBC"/>
    <w:rsid w:val="00823110"/>
    <w:rsid w:val="008237E2"/>
    <w:rsid w:val="00824735"/>
    <w:rsid w:val="008247C5"/>
    <w:rsid w:val="00824B07"/>
    <w:rsid w:val="00824B7A"/>
    <w:rsid w:val="00824C69"/>
    <w:rsid w:val="008250E7"/>
    <w:rsid w:val="008257C9"/>
    <w:rsid w:val="00825996"/>
    <w:rsid w:val="008263DA"/>
    <w:rsid w:val="00826AA3"/>
    <w:rsid w:val="00826C50"/>
    <w:rsid w:val="008276AE"/>
    <w:rsid w:val="008276B7"/>
    <w:rsid w:val="00827CDD"/>
    <w:rsid w:val="00830504"/>
    <w:rsid w:val="00831BD5"/>
    <w:rsid w:val="00831F89"/>
    <w:rsid w:val="00832640"/>
    <w:rsid w:val="00832743"/>
    <w:rsid w:val="00832AB0"/>
    <w:rsid w:val="00832AF9"/>
    <w:rsid w:val="008334A5"/>
    <w:rsid w:val="00833655"/>
    <w:rsid w:val="008337EA"/>
    <w:rsid w:val="00833D1F"/>
    <w:rsid w:val="0083436B"/>
    <w:rsid w:val="00834A30"/>
    <w:rsid w:val="00834D11"/>
    <w:rsid w:val="00834D75"/>
    <w:rsid w:val="00834D76"/>
    <w:rsid w:val="00835D5D"/>
    <w:rsid w:val="00836579"/>
    <w:rsid w:val="008372A3"/>
    <w:rsid w:val="008378AD"/>
    <w:rsid w:val="00837913"/>
    <w:rsid w:val="00840833"/>
    <w:rsid w:val="00840BE2"/>
    <w:rsid w:val="00840EB6"/>
    <w:rsid w:val="008413CC"/>
    <w:rsid w:val="00841E2F"/>
    <w:rsid w:val="008425A6"/>
    <w:rsid w:val="008437E5"/>
    <w:rsid w:val="00844204"/>
    <w:rsid w:val="0084422E"/>
    <w:rsid w:val="00844441"/>
    <w:rsid w:val="00844DF5"/>
    <w:rsid w:val="00845AB9"/>
    <w:rsid w:val="00846134"/>
    <w:rsid w:val="008461F6"/>
    <w:rsid w:val="008461FE"/>
    <w:rsid w:val="00846C67"/>
    <w:rsid w:val="00846D98"/>
    <w:rsid w:val="0084754D"/>
    <w:rsid w:val="008479AE"/>
    <w:rsid w:val="00847FF0"/>
    <w:rsid w:val="00850246"/>
    <w:rsid w:val="00850C94"/>
    <w:rsid w:val="00850D9B"/>
    <w:rsid w:val="0085101A"/>
    <w:rsid w:val="00851BDA"/>
    <w:rsid w:val="008531AF"/>
    <w:rsid w:val="0085329C"/>
    <w:rsid w:val="00853768"/>
    <w:rsid w:val="00853AEA"/>
    <w:rsid w:val="008555D0"/>
    <w:rsid w:val="0085639D"/>
    <w:rsid w:val="0085677D"/>
    <w:rsid w:val="00856FE8"/>
    <w:rsid w:val="00857252"/>
    <w:rsid w:val="00857EE2"/>
    <w:rsid w:val="00860626"/>
    <w:rsid w:val="0086069B"/>
    <w:rsid w:val="00860837"/>
    <w:rsid w:val="00860EA9"/>
    <w:rsid w:val="00861348"/>
    <w:rsid w:val="00861653"/>
    <w:rsid w:val="0086187B"/>
    <w:rsid w:val="00861BFF"/>
    <w:rsid w:val="00861FEA"/>
    <w:rsid w:val="0086210E"/>
    <w:rsid w:val="00862432"/>
    <w:rsid w:val="0086299D"/>
    <w:rsid w:val="00862BF6"/>
    <w:rsid w:val="0086315B"/>
    <w:rsid w:val="00864BD8"/>
    <w:rsid w:val="008653FF"/>
    <w:rsid w:val="00866CD6"/>
    <w:rsid w:val="00866CE9"/>
    <w:rsid w:val="00867118"/>
    <w:rsid w:val="00867145"/>
    <w:rsid w:val="008676E8"/>
    <w:rsid w:val="00867D65"/>
    <w:rsid w:val="00870082"/>
    <w:rsid w:val="00870372"/>
    <w:rsid w:val="008705D6"/>
    <w:rsid w:val="008706A1"/>
    <w:rsid w:val="008709FE"/>
    <w:rsid w:val="00870B3A"/>
    <w:rsid w:val="0087141B"/>
    <w:rsid w:val="00871CE8"/>
    <w:rsid w:val="008721E9"/>
    <w:rsid w:val="00873256"/>
    <w:rsid w:val="00873579"/>
    <w:rsid w:val="0087368B"/>
    <w:rsid w:val="00873977"/>
    <w:rsid w:val="00874282"/>
    <w:rsid w:val="00874BC3"/>
    <w:rsid w:val="00874F2D"/>
    <w:rsid w:val="008756E5"/>
    <w:rsid w:val="008756EF"/>
    <w:rsid w:val="00875EF0"/>
    <w:rsid w:val="00876C24"/>
    <w:rsid w:val="00877115"/>
    <w:rsid w:val="008776D3"/>
    <w:rsid w:val="00877A5C"/>
    <w:rsid w:val="00877D12"/>
    <w:rsid w:val="0088021F"/>
    <w:rsid w:val="00880456"/>
    <w:rsid w:val="00880969"/>
    <w:rsid w:val="008816AB"/>
    <w:rsid w:val="0088193E"/>
    <w:rsid w:val="00881B77"/>
    <w:rsid w:val="00883748"/>
    <w:rsid w:val="00883BC7"/>
    <w:rsid w:val="00884253"/>
    <w:rsid w:val="008847EF"/>
    <w:rsid w:val="00884DDB"/>
    <w:rsid w:val="00884EEB"/>
    <w:rsid w:val="00885057"/>
    <w:rsid w:val="0088518B"/>
    <w:rsid w:val="00885343"/>
    <w:rsid w:val="00885B07"/>
    <w:rsid w:val="00885CBE"/>
    <w:rsid w:val="00886B03"/>
    <w:rsid w:val="00886C77"/>
    <w:rsid w:val="0088716C"/>
    <w:rsid w:val="008871F2"/>
    <w:rsid w:val="00887247"/>
    <w:rsid w:val="0089020B"/>
    <w:rsid w:val="00890255"/>
    <w:rsid w:val="008903BF"/>
    <w:rsid w:val="0089056B"/>
    <w:rsid w:val="00890916"/>
    <w:rsid w:val="00892778"/>
    <w:rsid w:val="00894267"/>
    <w:rsid w:val="008949EE"/>
    <w:rsid w:val="008951F1"/>
    <w:rsid w:val="00895209"/>
    <w:rsid w:val="00895924"/>
    <w:rsid w:val="00895E37"/>
    <w:rsid w:val="00896031"/>
    <w:rsid w:val="008A0158"/>
    <w:rsid w:val="008A040E"/>
    <w:rsid w:val="008A0A11"/>
    <w:rsid w:val="008A166D"/>
    <w:rsid w:val="008A2611"/>
    <w:rsid w:val="008A29A2"/>
    <w:rsid w:val="008A29E1"/>
    <w:rsid w:val="008A2A44"/>
    <w:rsid w:val="008A3421"/>
    <w:rsid w:val="008A41B5"/>
    <w:rsid w:val="008A4A3F"/>
    <w:rsid w:val="008A4CDC"/>
    <w:rsid w:val="008A6683"/>
    <w:rsid w:val="008A717C"/>
    <w:rsid w:val="008A74FE"/>
    <w:rsid w:val="008A762A"/>
    <w:rsid w:val="008A7EEF"/>
    <w:rsid w:val="008B11D2"/>
    <w:rsid w:val="008B13D2"/>
    <w:rsid w:val="008B17D3"/>
    <w:rsid w:val="008B1979"/>
    <w:rsid w:val="008B1A3B"/>
    <w:rsid w:val="008B1D08"/>
    <w:rsid w:val="008B20B6"/>
    <w:rsid w:val="008B2B23"/>
    <w:rsid w:val="008B3190"/>
    <w:rsid w:val="008B3275"/>
    <w:rsid w:val="008B32D3"/>
    <w:rsid w:val="008B3456"/>
    <w:rsid w:val="008B3567"/>
    <w:rsid w:val="008B386C"/>
    <w:rsid w:val="008B3BB1"/>
    <w:rsid w:val="008B440F"/>
    <w:rsid w:val="008B4AA6"/>
    <w:rsid w:val="008B4FF4"/>
    <w:rsid w:val="008B50DF"/>
    <w:rsid w:val="008B51F0"/>
    <w:rsid w:val="008B565F"/>
    <w:rsid w:val="008B58E3"/>
    <w:rsid w:val="008B5B9B"/>
    <w:rsid w:val="008B601A"/>
    <w:rsid w:val="008B6DE9"/>
    <w:rsid w:val="008B70E0"/>
    <w:rsid w:val="008B74D2"/>
    <w:rsid w:val="008B77B1"/>
    <w:rsid w:val="008B783D"/>
    <w:rsid w:val="008B7AD0"/>
    <w:rsid w:val="008B7DA2"/>
    <w:rsid w:val="008C01EF"/>
    <w:rsid w:val="008C050C"/>
    <w:rsid w:val="008C06A7"/>
    <w:rsid w:val="008C0903"/>
    <w:rsid w:val="008C0979"/>
    <w:rsid w:val="008C16BF"/>
    <w:rsid w:val="008C175D"/>
    <w:rsid w:val="008C1F5D"/>
    <w:rsid w:val="008C2A22"/>
    <w:rsid w:val="008C2CFB"/>
    <w:rsid w:val="008C3DE5"/>
    <w:rsid w:val="008C4058"/>
    <w:rsid w:val="008C41DE"/>
    <w:rsid w:val="008C4D83"/>
    <w:rsid w:val="008C50BA"/>
    <w:rsid w:val="008C57C9"/>
    <w:rsid w:val="008C5845"/>
    <w:rsid w:val="008C5B27"/>
    <w:rsid w:val="008C5FC1"/>
    <w:rsid w:val="008C61DC"/>
    <w:rsid w:val="008C643A"/>
    <w:rsid w:val="008C6522"/>
    <w:rsid w:val="008C7A49"/>
    <w:rsid w:val="008C7E6A"/>
    <w:rsid w:val="008C7FD4"/>
    <w:rsid w:val="008D0148"/>
    <w:rsid w:val="008D04B7"/>
    <w:rsid w:val="008D0C3F"/>
    <w:rsid w:val="008D1EAF"/>
    <w:rsid w:val="008D1F75"/>
    <w:rsid w:val="008D2844"/>
    <w:rsid w:val="008D3B6E"/>
    <w:rsid w:val="008D4104"/>
    <w:rsid w:val="008D4655"/>
    <w:rsid w:val="008D4778"/>
    <w:rsid w:val="008D4B91"/>
    <w:rsid w:val="008D4BF4"/>
    <w:rsid w:val="008D68C5"/>
    <w:rsid w:val="008D69E1"/>
    <w:rsid w:val="008D6FB7"/>
    <w:rsid w:val="008D7382"/>
    <w:rsid w:val="008D793C"/>
    <w:rsid w:val="008D7AD9"/>
    <w:rsid w:val="008E0D1E"/>
    <w:rsid w:val="008E1125"/>
    <w:rsid w:val="008E1CA5"/>
    <w:rsid w:val="008E1CCD"/>
    <w:rsid w:val="008E2067"/>
    <w:rsid w:val="008E2149"/>
    <w:rsid w:val="008E3963"/>
    <w:rsid w:val="008E41A7"/>
    <w:rsid w:val="008E476D"/>
    <w:rsid w:val="008E491F"/>
    <w:rsid w:val="008E4D71"/>
    <w:rsid w:val="008E503C"/>
    <w:rsid w:val="008E5234"/>
    <w:rsid w:val="008E6083"/>
    <w:rsid w:val="008E66AA"/>
    <w:rsid w:val="008E6B90"/>
    <w:rsid w:val="008E702E"/>
    <w:rsid w:val="008E70AF"/>
    <w:rsid w:val="008E72E8"/>
    <w:rsid w:val="008E771C"/>
    <w:rsid w:val="008E7A95"/>
    <w:rsid w:val="008E7AD5"/>
    <w:rsid w:val="008E7BDB"/>
    <w:rsid w:val="008F06BD"/>
    <w:rsid w:val="008F1A56"/>
    <w:rsid w:val="008F240E"/>
    <w:rsid w:val="008F27A5"/>
    <w:rsid w:val="008F29FE"/>
    <w:rsid w:val="008F2D20"/>
    <w:rsid w:val="008F2EF8"/>
    <w:rsid w:val="008F3627"/>
    <w:rsid w:val="008F3F30"/>
    <w:rsid w:val="008F3FE2"/>
    <w:rsid w:val="008F4198"/>
    <w:rsid w:val="008F545C"/>
    <w:rsid w:val="008F5701"/>
    <w:rsid w:val="008F57E7"/>
    <w:rsid w:val="008F5882"/>
    <w:rsid w:val="008F5993"/>
    <w:rsid w:val="008F61DF"/>
    <w:rsid w:val="008F65B8"/>
    <w:rsid w:val="008F6BF0"/>
    <w:rsid w:val="008F700E"/>
    <w:rsid w:val="008F70A1"/>
    <w:rsid w:val="008F7115"/>
    <w:rsid w:val="008F74E4"/>
    <w:rsid w:val="008F79B8"/>
    <w:rsid w:val="00900999"/>
    <w:rsid w:val="00900F7F"/>
    <w:rsid w:val="00901497"/>
    <w:rsid w:val="00901A3D"/>
    <w:rsid w:val="00901D6F"/>
    <w:rsid w:val="00902046"/>
    <w:rsid w:val="009021DB"/>
    <w:rsid w:val="009024F1"/>
    <w:rsid w:val="00902D9E"/>
    <w:rsid w:val="00902E97"/>
    <w:rsid w:val="00902F11"/>
    <w:rsid w:val="00903C0A"/>
    <w:rsid w:val="00903DEB"/>
    <w:rsid w:val="009044E5"/>
    <w:rsid w:val="00904738"/>
    <w:rsid w:val="0090517D"/>
    <w:rsid w:val="00905634"/>
    <w:rsid w:val="0090599C"/>
    <w:rsid w:val="009075E8"/>
    <w:rsid w:val="0090764D"/>
    <w:rsid w:val="00910244"/>
    <w:rsid w:val="009106E3"/>
    <w:rsid w:val="00910C83"/>
    <w:rsid w:val="009110AB"/>
    <w:rsid w:val="009118DB"/>
    <w:rsid w:val="00911E50"/>
    <w:rsid w:val="0091216E"/>
    <w:rsid w:val="009122FE"/>
    <w:rsid w:val="00912C6C"/>
    <w:rsid w:val="00912D18"/>
    <w:rsid w:val="00912E52"/>
    <w:rsid w:val="009145A1"/>
    <w:rsid w:val="00914854"/>
    <w:rsid w:val="0091502B"/>
    <w:rsid w:val="00915C3E"/>
    <w:rsid w:val="009160C6"/>
    <w:rsid w:val="00916234"/>
    <w:rsid w:val="00916AA2"/>
    <w:rsid w:val="0091715D"/>
    <w:rsid w:val="00917234"/>
    <w:rsid w:val="0091745F"/>
    <w:rsid w:val="0091762E"/>
    <w:rsid w:val="009179E2"/>
    <w:rsid w:val="00917C7C"/>
    <w:rsid w:val="00920BF4"/>
    <w:rsid w:val="009221FC"/>
    <w:rsid w:val="00922260"/>
    <w:rsid w:val="009224E7"/>
    <w:rsid w:val="00922D75"/>
    <w:rsid w:val="0092301A"/>
    <w:rsid w:val="00923491"/>
    <w:rsid w:val="00924095"/>
    <w:rsid w:val="009241EB"/>
    <w:rsid w:val="009246CA"/>
    <w:rsid w:val="00924CA6"/>
    <w:rsid w:val="00924E79"/>
    <w:rsid w:val="009257B2"/>
    <w:rsid w:val="0092615F"/>
    <w:rsid w:val="00926FAE"/>
    <w:rsid w:val="00926FED"/>
    <w:rsid w:val="00927239"/>
    <w:rsid w:val="00927576"/>
    <w:rsid w:val="00927DD7"/>
    <w:rsid w:val="00930359"/>
    <w:rsid w:val="0093040B"/>
    <w:rsid w:val="00931D8C"/>
    <w:rsid w:val="009328F8"/>
    <w:rsid w:val="009329F2"/>
    <w:rsid w:val="00932B4C"/>
    <w:rsid w:val="009330CD"/>
    <w:rsid w:val="009338BF"/>
    <w:rsid w:val="00933A11"/>
    <w:rsid w:val="00934442"/>
    <w:rsid w:val="009345E4"/>
    <w:rsid w:val="00934616"/>
    <w:rsid w:val="009348B6"/>
    <w:rsid w:val="00934942"/>
    <w:rsid w:val="00934D76"/>
    <w:rsid w:val="0093534A"/>
    <w:rsid w:val="00936109"/>
    <w:rsid w:val="0093647E"/>
    <w:rsid w:val="009366C0"/>
    <w:rsid w:val="00936B0A"/>
    <w:rsid w:val="00940917"/>
    <w:rsid w:val="00940D46"/>
    <w:rsid w:val="00941149"/>
    <w:rsid w:val="009412C6"/>
    <w:rsid w:val="00941500"/>
    <w:rsid w:val="009415F4"/>
    <w:rsid w:val="00942586"/>
    <w:rsid w:val="009425BF"/>
    <w:rsid w:val="00942922"/>
    <w:rsid w:val="00942C4F"/>
    <w:rsid w:val="009434D7"/>
    <w:rsid w:val="009434EA"/>
    <w:rsid w:val="00943607"/>
    <w:rsid w:val="0094364C"/>
    <w:rsid w:val="00944983"/>
    <w:rsid w:val="009449D1"/>
    <w:rsid w:val="00944B66"/>
    <w:rsid w:val="00944C00"/>
    <w:rsid w:val="00945038"/>
    <w:rsid w:val="00945279"/>
    <w:rsid w:val="00945927"/>
    <w:rsid w:val="00945D42"/>
    <w:rsid w:val="00946668"/>
    <w:rsid w:val="00946F03"/>
    <w:rsid w:val="00947132"/>
    <w:rsid w:val="00947C2C"/>
    <w:rsid w:val="0095053B"/>
    <w:rsid w:val="00950A1B"/>
    <w:rsid w:val="00950B9A"/>
    <w:rsid w:val="00950FFA"/>
    <w:rsid w:val="00951393"/>
    <w:rsid w:val="00952C97"/>
    <w:rsid w:val="009531DF"/>
    <w:rsid w:val="00953938"/>
    <w:rsid w:val="00954454"/>
    <w:rsid w:val="00954C99"/>
    <w:rsid w:val="00955344"/>
    <w:rsid w:val="009560EB"/>
    <w:rsid w:val="0095613E"/>
    <w:rsid w:val="0095686F"/>
    <w:rsid w:val="00956CE9"/>
    <w:rsid w:val="00957172"/>
    <w:rsid w:val="00957567"/>
    <w:rsid w:val="00957B2B"/>
    <w:rsid w:val="00957FC1"/>
    <w:rsid w:val="00960D1F"/>
    <w:rsid w:val="009611EF"/>
    <w:rsid w:val="00961249"/>
    <w:rsid w:val="009614CC"/>
    <w:rsid w:val="00961AB7"/>
    <w:rsid w:val="009623C0"/>
    <w:rsid w:val="0096241A"/>
    <w:rsid w:val="00962A9C"/>
    <w:rsid w:val="009630E2"/>
    <w:rsid w:val="00963545"/>
    <w:rsid w:val="00963E44"/>
    <w:rsid w:val="00964FE0"/>
    <w:rsid w:val="00965042"/>
    <w:rsid w:val="00965358"/>
    <w:rsid w:val="00965490"/>
    <w:rsid w:val="00965663"/>
    <w:rsid w:val="00966838"/>
    <w:rsid w:val="00966F58"/>
    <w:rsid w:val="009677DE"/>
    <w:rsid w:val="00967822"/>
    <w:rsid w:val="0096792A"/>
    <w:rsid w:val="00970899"/>
    <w:rsid w:val="0097091C"/>
    <w:rsid w:val="00970F55"/>
    <w:rsid w:val="0097139B"/>
    <w:rsid w:val="00971583"/>
    <w:rsid w:val="009719B7"/>
    <w:rsid w:val="00971B8E"/>
    <w:rsid w:val="0097255F"/>
    <w:rsid w:val="009729D8"/>
    <w:rsid w:val="00972EA5"/>
    <w:rsid w:val="009730B1"/>
    <w:rsid w:val="009732E6"/>
    <w:rsid w:val="0097370B"/>
    <w:rsid w:val="0097385B"/>
    <w:rsid w:val="00973940"/>
    <w:rsid w:val="00973EEB"/>
    <w:rsid w:val="00974306"/>
    <w:rsid w:val="00974E4F"/>
    <w:rsid w:val="00975940"/>
    <w:rsid w:val="00976726"/>
    <w:rsid w:val="00976CBC"/>
    <w:rsid w:val="00976DBA"/>
    <w:rsid w:val="00977149"/>
    <w:rsid w:val="009772B9"/>
    <w:rsid w:val="009779B9"/>
    <w:rsid w:val="00980251"/>
    <w:rsid w:val="00980278"/>
    <w:rsid w:val="00980430"/>
    <w:rsid w:val="00980696"/>
    <w:rsid w:val="00980C15"/>
    <w:rsid w:val="00980C35"/>
    <w:rsid w:val="00980D84"/>
    <w:rsid w:val="00980E29"/>
    <w:rsid w:val="00982670"/>
    <w:rsid w:val="00982F2A"/>
    <w:rsid w:val="00983CEC"/>
    <w:rsid w:val="0098413E"/>
    <w:rsid w:val="00984DBE"/>
    <w:rsid w:val="00985363"/>
    <w:rsid w:val="0098555B"/>
    <w:rsid w:val="00985D70"/>
    <w:rsid w:val="00985F0F"/>
    <w:rsid w:val="00985F69"/>
    <w:rsid w:val="0098627F"/>
    <w:rsid w:val="0098686A"/>
    <w:rsid w:val="00987761"/>
    <w:rsid w:val="0098793C"/>
    <w:rsid w:val="00987A58"/>
    <w:rsid w:val="00987B01"/>
    <w:rsid w:val="0099032E"/>
    <w:rsid w:val="0099053D"/>
    <w:rsid w:val="009913B8"/>
    <w:rsid w:val="009917D8"/>
    <w:rsid w:val="009921FD"/>
    <w:rsid w:val="00992B8E"/>
    <w:rsid w:val="00992EF6"/>
    <w:rsid w:val="00993615"/>
    <w:rsid w:val="00993AAF"/>
    <w:rsid w:val="00993CE3"/>
    <w:rsid w:val="00993F6A"/>
    <w:rsid w:val="00994A8D"/>
    <w:rsid w:val="00994CE2"/>
    <w:rsid w:val="00994E3B"/>
    <w:rsid w:val="009953B4"/>
    <w:rsid w:val="0099546D"/>
    <w:rsid w:val="00995DC0"/>
    <w:rsid w:val="0099631A"/>
    <w:rsid w:val="00996CB1"/>
    <w:rsid w:val="00996F94"/>
    <w:rsid w:val="00997D02"/>
    <w:rsid w:val="009A06EA"/>
    <w:rsid w:val="009A1A6A"/>
    <w:rsid w:val="009A2F59"/>
    <w:rsid w:val="009A3496"/>
    <w:rsid w:val="009A399C"/>
    <w:rsid w:val="009A442B"/>
    <w:rsid w:val="009A4A43"/>
    <w:rsid w:val="009A56D6"/>
    <w:rsid w:val="009A59FE"/>
    <w:rsid w:val="009A68A6"/>
    <w:rsid w:val="009A7681"/>
    <w:rsid w:val="009B2399"/>
    <w:rsid w:val="009B2742"/>
    <w:rsid w:val="009B3959"/>
    <w:rsid w:val="009B3A21"/>
    <w:rsid w:val="009B4D08"/>
    <w:rsid w:val="009B53A7"/>
    <w:rsid w:val="009B5760"/>
    <w:rsid w:val="009B5D3F"/>
    <w:rsid w:val="009B5EE0"/>
    <w:rsid w:val="009B611E"/>
    <w:rsid w:val="009B6512"/>
    <w:rsid w:val="009B6C45"/>
    <w:rsid w:val="009B6E68"/>
    <w:rsid w:val="009B7031"/>
    <w:rsid w:val="009B722D"/>
    <w:rsid w:val="009B748D"/>
    <w:rsid w:val="009B75C0"/>
    <w:rsid w:val="009B7607"/>
    <w:rsid w:val="009B7762"/>
    <w:rsid w:val="009B7CBC"/>
    <w:rsid w:val="009C0319"/>
    <w:rsid w:val="009C0747"/>
    <w:rsid w:val="009C0D05"/>
    <w:rsid w:val="009C0E83"/>
    <w:rsid w:val="009C1682"/>
    <w:rsid w:val="009C27B6"/>
    <w:rsid w:val="009C27EA"/>
    <w:rsid w:val="009C3147"/>
    <w:rsid w:val="009C32A1"/>
    <w:rsid w:val="009C3A40"/>
    <w:rsid w:val="009C3EBF"/>
    <w:rsid w:val="009C4639"/>
    <w:rsid w:val="009C486D"/>
    <w:rsid w:val="009C496E"/>
    <w:rsid w:val="009C687C"/>
    <w:rsid w:val="009C70BC"/>
    <w:rsid w:val="009C7A57"/>
    <w:rsid w:val="009C7E75"/>
    <w:rsid w:val="009D07E0"/>
    <w:rsid w:val="009D0A93"/>
    <w:rsid w:val="009D137B"/>
    <w:rsid w:val="009D1CA6"/>
    <w:rsid w:val="009D23BF"/>
    <w:rsid w:val="009D26F2"/>
    <w:rsid w:val="009D4081"/>
    <w:rsid w:val="009D4525"/>
    <w:rsid w:val="009D46ED"/>
    <w:rsid w:val="009D47A7"/>
    <w:rsid w:val="009D4B54"/>
    <w:rsid w:val="009D512D"/>
    <w:rsid w:val="009D54B8"/>
    <w:rsid w:val="009D5943"/>
    <w:rsid w:val="009D604F"/>
    <w:rsid w:val="009D65B0"/>
    <w:rsid w:val="009D731A"/>
    <w:rsid w:val="009D7E83"/>
    <w:rsid w:val="009E000D"/>
    <w:rsid w:val="009E0264"/>
    <w:rsid w:val="009E09B7"/>
    <w:rsid w:val="009E1113"/>
    <w:rsid w:val="009E1504"/>
    <w:rsid w:val="009E16CC"/>
    <w:rsid w:val="009E1D83"/>
    <w:rsid w:val="009E2027"/>
    <w:rsid w:val="009E2187"/>
    <w:rsid w:val="009E237F"/>
    <w:rsid w:val="009E2443"/>
    <w:rsid w:val="009E25C6"/>
    <w:rsid w:val="009E29A5"/>
    <w:rsid w:val="009E346D"/>
    <w:rsid w:val="009E35D3"/>
    <w:rsid w:val="009E38E9"/>
    <w:rsid w:val="009E3E7E"/>
    <w:rsid w:val="009E4BC2"/>
    <w:rsid w:val="009E5D36"/>
    <w:rsid w:val="009E63C2"/>
    <w:rsid w:val="009E67FA"/>
    <w:rsid w:val="009E7284"/>
    <w:rsid w:val="009E7F10"/>
    <w:rsid w:val="009F033A"/>
    <w:rsid w:val="009F0AB5"/>
    <w:rsid w:val="009F0E2F"/>
    <w:rsid w:val="009F16DF"/>
    <w:rsid w:val="009F175D"/>
    <w:rsid w:val="009F1BC0"/>
    <w:rsid w:val="009F2665"/>
    <w:rsid w:val="009F3268"/>
    <w:rsid w:val="009F3365"/>
    <w:rsid w:val="009F3C84"/>
    <w:rsid w:val="009F42B5"/>
    <w:rsid w:val="009F4403"/>
    <w:rsid w:val="009F4B6F"/>
    <w:rsid w:val="009F4F07"/>
    <w:rsid w:val="009F4F61"/>
    <w:rsid w:val="009F539B"/>
    <w:rsid w:val="009F57DA"/>
    <w:rsid w:val="009F6CD3"/>
    <w:rsid w:val="009F7594"/>
    <w:rsid w:val="009F78E5"/>
    <w:rsid w:val="009F78E9"/>
    <w:rsid w:val="00A00482"/>
    <w:rsid w:val="00A00A6C"/>
    <w:rsid w:val="00A00D80"/>
    <w:rsid w:val="00A00E95"/>
    <w:rsid w:val="00A01216"/>
    <w:rsid w:val="00A01E4F"/>
    <w:rsid w:val="00A020C1"/>
    <w:rsid w:val="00A0238F"/>
    <w:rsid w:val="00A025A5"/>
    <w:rsid w:val="00A0293F"/>
    <w:rsid w:val="00A02D90"/>
    <w:rsid w:val="00A03E93"/>
    <w:rsid w:val="00A0420E"/>
    <w:rsid w:val="00A04E8F"/>
    <w:rsid w:val="00A053E3"/>
    <w:rsid w:val="00A05690"/>
    <w:rsid w:val="00A0596F"/>
    <w:rsid w:val="00A05CFB"/>
    <w:rsid w:val="00A05FA6"/>
    <w:rsid w:val="00A072FC"/>
    <w:rsid w:val="00A10195"/>
    <w:rsid w:val="00A10F97"/>
    <w:rsid w:val="00A1138D"/>
    <w:rsid w:val="00A115CD"/>
    <w:rsid w:val="00A11C53"/>
    <w:rsid w:val="00A11D51"/>
    <w:rsid w:val="00A1244F"/>
    <w:rsid w:val="00A12669"/>
    <w:rsid w:val="00A126B9"/>
    <w:rsid w:val="00A12D15"/>
    <w:rsid w:val="00A12EA0"/>
    <w:rsid w:val="00A12F32"/>
    <w:rsid w:val="00A13E05"/>
    <w:rsid w:val="00A155A2"/>
    <w:rsid w:val="00A1614A"/>
    <w:rsid w:val="00A16A1A"/>
    <w:rsid w:val="00A2041F"/>
    <w:rsid w:val="00A2083D"/>
    <w:rsid w:val="00A21AD7"/>
    <w:rsid w:val="00A21F8A"/>
    <w:rsid w:val="00A22961"/>
    <w:rsid w:val="00A22D9B"/>
    <w:rsid w:val="00A23862"/>
    <w:rsid w:val="00A24B28"/>
    <w:rsid w:val="00A25255"/>
    <w:rsid w:val="00A252B9"/>
    <w:rsid w:val="00A252D5"/>
    <w:rsid w:val="00A25339"/>
    <w:rsid w:val="00A2557B"/>
    <w:rsid w:val="00A2587C"/>
    <w:rsid w:val="00A265B2"/>
    <w:rsid w:val="00A26828"/>
    <w:rsid w:val="00A26D03"/>
    <w:rsid w:val="00A26FAE"/>
    <w:rsid w:val="00A27828"/>
    <w:rsid w:val="00A27A13"/>
    <w:rsid w:val="00A30371"/>
    <w:rsid w:val="00A309DC"/>
    <w:rsid w:val="00A30E17"/>
    <w:rsid w:val="00A30FCE"/>
    <w:rsid w:val="00A312CF"/>
    <w:rsid w:val="00A316E6"/>
    <w:rsid w:val="00A32308"/>
    <w:rsid w:val="00A3280E"/>
    <w:rsid w:val="00A3496B"/>
    <w:rsid w:val="00A34C5D"/>
    <w:rsid w:val="00A352F1"/>
    <w:rsid w:val="00A3540A"/>
    <w:rsid w:val="00A35CE3"/>
    <w:rsid w:val="00A36675"/>
    <w:rsid w:val="00A37784"/>
    <w:rsid w:val="00A37883"/>
    <w:rsid w:val="00A37B2E"/>
    <w:rsid w:val="00A37CEE"/>
    <w:rsid w:val="00A412AC"/>
    <w:rsid w:val="00A41A25"/>
    <w:rsid w:val="00A41D61"/>
    <w:rsid w:val="00A41E3A"/>
    <w:rsid w:val="00A41F4D"/>
    <w:rsid w:val="00A42D05"/>
    <w:rsid w:val="00A431B0"/>
    <w:rsid w:val="00A43928"/>
    <w:rsid w:val="00A44197"/>
    <w:rsid w:val="00A44440"/>
    <w:rsid w:val="00A44696"/>
    <w:rsid w:val="00A44941"/>
    <w:rsid w:val="00A44961"/>
    <w:rsid w:val="00A45C33"/>
    <w:rsid w:val="00A45F78"/>
    <w:rsid w:val="00A46D49"/>
    <w:rsid w:val="00A47328"/>
    <w:rsid w:val="00A474AB"/>
    <w:rsid w:val="00A47D07"/>
    <w:rsid w:val="00A5024E"/>
    <w:rsid w:val="00A50A03"/>
    <w:rsid w:val="00A50CAB"/>
    <w:rsid w:val="00A513B8"/>
    <w:rsid w:val="00A517A2"/>
    <w:rsid w:val="00A519E4"/>
    <w:rsid w:val="00A51BAE"/>
    <w:rsid w:val="00A5283C"/>
    <w:rsid w:val="00A52EF9"/>
    <w:rsid w:val="00A52F34"/>
    <w:rsid w:val="00A53A80"/>
    <w:rsid w:val="00A53B57"/>
    <w:rsid w:val="00A53F58"/>
    <w:rsid w:val="00A54F63"/>
    <w:rsid w:val="00A55169"/>
    <w:rsid w:val="00A551C2"/>
    <w:rsid w:val="00A55E20"/>
    <w:rsid w:val="00A564EE"/>
    <w:rsid w:val="00A56610"/>
    <w:rsid w:val="00A56EC2"/>
    <w:rsid w:val="00A56FB9"/>
    <w:rsid w:val="00A572D5"/>
    <w:rsid w:val="00A57879"/>
    <w:rsid w:val="00A57DCF"/>
    <w:rsid w:val="00A57E7E"/>
    <w:rsid w:val="00A60154"/>
    <w:rsid w:val="00A60403"/>
    <w:rsid w:val="00A61F8E"/>
    <w:rsid w:val="00A6282C"/>
    <w:rsid w:val="00A62A95"/>
    <w:rsid w:val="00A62DB7"/>
    <w:rsid w:val="00A62EFA"/>
    <w:rsid w:val="00A62F85"/>
    <w:rsid w:val="00A63182"/>
    <w:rsid w:val="00A635EB"/>
    <w:rsid w:val="00A638A5"/>
    <w:rsid w:val="00A638D7"/>
    <w:rsid w:val="00A63EFA"/>
    <w:rsid w:val="00A64068"/>
    <w:rsid w:val="00A651FC"/>
    <w:rsid w:val="00A6532A"/>
    <w:rsid w:val="00A66EE2"/>
    <w:rsid w:val="00A672B2"/>
    <w:rsid w:val="00A672B3"/>
    <w:rsid w:val="00A67302"/>
    <w:rsid w:val="00A67435"/>
    <w:rsid w:val="00A675B3"/>
    <w:rsid w:val="00A67B73"/>
    <w:rsid w:val="00A71961"/>
    <w:rsid w:val="00A72271"/>
    <w:rsid w:val="00A72617"/>
    <w:rsid w:val="00A72706"/>
    <w:rsid w:val="00A72810"/>
    <w:rsid w:val="00A7303A"/>
    <w:rsid w:val="00A736A2"/>
    <w:rsid w:val="00A73813"/>
    <w:rsid w:val="00A738BB"/>
    <w:rsid w:val="00A7405C"/>
    <w:rsid w:val="00A7409E"/>
    <w:rsid w:val="00A743E3"/>
    <w:rsid w:val="00A7458A"/>
    <w:rsid w:val="00A74DDC"/>
    <w:rsid w:val="00A75392"/>
    <w:rsid w:val="00A76867"/>
    <w:rsid w:val="00A76966"/>
    <w:rsid w:val="00A76EEC"/>
    <w:rsid w:val="00A77405"/>
    <w:rsid w:val="00A77692"/>
    <w:rsid w:val="00A778F8"/>
    <w:rsid w:val="00A77EAC"/>
    <w:rsid w:val="00A80028"/>
    <w:rsid w:val="00A80EFD"/>
    <w:rsid w:val="00A80F46"/>
    <w:rsid w:val="00A818EE"/>
    <w:rsid w:val="00A8201E"/>
    <w:rsid w:val="00A82482"/>
    <w:rsid w:val="00A82760"/>
    <w:rsid w:val="00A83D16"/>
    <w:rsid w:val="00A842F9"/>
    <w:rsid w:val="00A85097"/>
    <w:rsid w:val="00A85434"/>
    <w:rsid w:val="00A8622A"/>
    <w:rsid w:val="00A86232"/>
    <w:rsid w:val="00A8634B"/>
    <w:rsid w:val="00A8647A"/>
    <w:rsid w:val="00A8660C"/>
    <w:rsid w:val="00A86DC7"/>
    <w:rsid w:val="00A87044"/>
    <w:rsid w:val="00A87C39"/>
    <w:rsid w:val="00A90B27"/>
    <w:rsid w:val="00A90D0B"/>
    <w:rsid w:val="00A90EAC"/>
    <w:rsid w:val="00A912CA"/>
    <w:rsid w:val="00A929FD"/>
    <w:rsid w:val="00A92B2B"/>
    <w:rsid w:val="00A92C7C"/>
    <w:rsid w:val="00A92E25"/>
    <w:rsid w:val="00A932FA"/>
    <w:rsid w:val="00A936C3"/>
    <w:rsid w:val="00A93940"/>
    <w:rsid w:val="00A93E2D"/>
    <w:rsid w:val="00A94173"/>
    <w:rsid w:val="00A941F3"/>
    <w:rsid w:val="00A9495C"/>
    <w:rsid w:val="00A94D18"/>
    <w:rsid w:val="00A94EAB"/>
    <w:rsid w:val="00A95936"/>
    <w:rsid w:val="00A95FA1"/>
    <w:rsid w:val="00A96614"/>
    <w:rsid w:val="00A9673C"/>
    <w:rsid w:val="00A96DCC"/>
    <w:rsid w:val="00A96E32"/>
    <w:rsid w:val="00A96E3E"/>
    <w:rsid w:val="00A96FB7"/>
    <w:rsid w:val="00A974FB"/>
    <w:rsid w:val="00A97626"/>
    <w:rsid w:val="00AA002D"/>
    <w:rsid w:val="00AA0640"/>
    <w:rsid w:val="00AA0AEC"/>
    <w:rsid w:val="00AA25F6"/>
    <w:rsid w:val="00AA285F"/>
    <w:rsid w:val="00AA2E17"/>
    <w:rsid w:val="00AA2F8D"/>
    <w:rsid w:val="00AA35AA"/>
    <w:rsid w:val="00AA3CE6"/>
    <w:rsid w:val="00AA40A9"/>
    <w:rsid w:val="00AA488D"/>
    <w:rsid w:val="00AA4D48"/>
    <w:rsid w:val="00AA54A3"/>
    <w:rsid w:val="00AA576E"/>
    <w:rsid w:val="00AA57CE"/>
    <w:rsid w:val="00AA5805"/>
    <w:rsid w:val="00AA5C4F"/>
    <w:rsid w:val="00AA5DA6"/>
    <w:rsid w:val="00AA7659"/>
    <w:rsid w:val="00AA7850"/>
    <w:rsid w:val="00AB0D92"/>
    <w:rsid w:val="00AB107D"/>
    <w:rsid w:val="00AB14CE"/>
    <w:rsid w:val="00AB27CD"/>
    <w:rsid w:val="00AB284E"/>
    <w:rsid w:val="00AB2FF4"/>
    <w:rsid w:val="00AB3D18"/>
    <w:rsid w:val="00AB4D72"/>
    <w:rsid w:val="00AB52AF"/>
    <w:rsid w:val="00AB5D8B"/>
    <w:rsid w:val="00AB62FE"/>
    <w:rsid w:val="00AB6464"/>
    <w:rsid w:val="00AB7509"/>
    <w:rsid w:val="00AB7D4E"/>
    <w:rsid w:val="00AC02A5"/>
    <w:rsid w:val="00AC0526"/>
    <w:rsid w:val="00AC0998"/>
    <w:rsid w:val="00AC0B9C"/>
    <w:rsid w:val="00AC1F66"/>
    <w:rsid w:val="00AC209E"/>
    <w:rsid w:val="00AC3132"/>
    <w:rsid w:val="00AC3A27"/>
    <w:rsid w:val="00AC3BFA"/>
    <w:rsid w:val="00AC3F08"/>
    <w:rsid w:val="00AC56C7"/>
    <w:rsid w:val="00AC5882"/>
    <w:rsid w:val="00AC5F72"/>
    <w:rsid w:val="00AC6068"/>
    <w:rsid w:val="00AC6B12"/>
    <w:rsid w:val="00AC707C"/>
    <w:rsid w:val="00AC715A"/>
    <w:rsid w:val="00AC71BB"/>
    <w:rsid w:val="00AD0250"/>
    <w:rsid w:val="00AD06AA"/>
    <w:rsid w:val="00AD07A8"/>
    <w:rsid w:val="00AD0E65"/>
    <w:rsid w:val="00AD1197"/>
    <w:rsid w:val="00AD16F9"/>
    <w:rsid w:val="00AD18CF"/>
    <w:rsid w:val="00AD26FB"/>
    <w:rsid w:val="00AD2FBB"/>
    <w:rsid w:val="00AD3333"/>
    <w:rsid w:val="00AD3943"/>
    <w:rsid w:val="00AD45C4"/>
    <w:rsid w:val="00AD46E4"/>
    <w:rsid w:val="00AD4F6B"/>
    <w:rsid w:val="00AD559C"/>
    <w:rsid w:val="00AD5699"/>
    <w:rsid w:val="00AD5BAB"/>
    <w:rsid w:val="00AD6151"/>
    <w:rsid w:val="00AD65E4"/>
    <w:rsid w:val="00AD6886"/>
    <w:rsid w:val="00AD6B95"/>
    <w:rsid w:val="00AD7295"/>
    <w:rsid w:val="00AD74C3"/>
    <w:rsid w:val="00AD77A4"/>
    <w:rsid w:val="00AD77DD"/>
    <w:rsid w:val="00AD7F5E"/>
    <w:rsid w:val="00AE061D"/>
    <w:rsid w:val="00AE0921"/>
    <w:rsid w:val="00AE0DF2"/>
    <w:rsid w:val="00AE0E6A"/>
    <w:rsid w:val="00AE187D"/>
    <w:rsid w:val="00AE1C97"/>
    <w:rsid w:val="00AE2295"/>
    <w:rsid w:val="00AE308F"/>
    <w:rsid w:val="00AE34B1"/>
    <w:rsid w:val="00AE3A63"/>
    <w:rsid w:val="00AE3D9D"/>
    <w:rsid w:val="00AE3DD7"/>
    <w:rsid w:val="00AE3E8C"/>
    <w:rsid w:val="00AE4564"/>
    <w:rsid w:val="00AE463E"/>
    <w:rsid w:val="00AE4CCC"/>
    <w:rsid w:val="00AE4EB3"/>
    <w:rsid w:val="00AE5493"/>
    <w:rsid w:val="00AE6873"/>
    <w:rsid w:val="00AE757A"/>
    <w:rsid w:val="00AF04F1"/>
    <w:rsid w:val="00AF0808"/>
    <w:rsid w:val="00AF08C0"/>
    <w:rsid w:val="00AF16A7"/>
    <w:rsid w:val="00AF181D"/>
    <w:rsid w:val="00AF1E6C"/>
    <w:rsid w:val="00AF2196"/>
    <w:rsid w:val="00AF2876"/>
    <w:rsid w:val="00AF2ECA"/>
    <w:rsid w:val="00AF3864"/>
    <w:rsid w:val="00AF3CA5"/>
    <w:rsid w:val="00AF4385"/>
    <w:rsid w:val="00AF4BDE"/>
    <w:rsid w:val="00AF52A8"/>
    <w:rsid w:val="00AF543C"/>
    <w:rsid w:val="00AF5AC0"/>
    <w:rsid w:val="00AF5CD7"/>
    <w:rsid w:val="00AF6676"/>
    <w:rsid w:val="00AF68F4"/>
    <w:rsid w:val="00AF6C57"/>
    <w:rsid w:val="00AF6F6E"/>
    <w:rsid w:val="00AF7127"/>
    <w:rsid w:val="00AF7208"/>
    <w:rsid w:val="00B008C4"/>
    <w:rsid w:val="00B01167"/>
    <w:rsid w:val="00B011A1"/>
    <w:rsid w:val="00B01592"/>
    <w:rsid w:val="00B016A1"/>
    <w:rsid w:val="00B01D08"/>
    <w:rsid w:val="00B0202A"/>
    <w:rsid w:val="00B02140"/>
    <w:rsid w:val="00B0220F"/>
    <w:rsid w:val="00B02E66"/>
    <w:rsid w:val="00B0387B"/>
    <w:rsid w:val="00B03C23"/>
    <w:rsid w:val="00B041FC"/>
    <w:rsid w:val="00B043B3"/>
    <w:rsid w:val="00B0467B"/>
    <w:rsid w:val="00B05455"/>
    <w:rsid w:val="00B056C4"/>
    <w:rsid w:val="00B064E3"/>
    <w:rsid w:val="00B067FC"/>
    <w:rsid w:val="00B07FBF"/>
    <w:rsid w:val="00B10851"/>
    <w:rsid w:val="00B111E5"/>
    <w:rsid w:val="00B1143C"/>
    <w:rsid w:val="00B1196C"/>
    <w:rsid w:val="00B11FC0"/>
    <w:rsid w:val="00B12419"/>
    <w:rsid w:val="00B12467"/>
    <w:rsid w:val="00B125A3"/>
    <w:rsid w:val="00B126EB"/>
    <w:rsid w:val="00B12ABB"/>
    <w:rsid w:val="00B1388F"/>
    <w:rsid w:val="00B13E5B"/>
    <w:rsid w:val="00B172A6"/>
    <w:rsid w:val="00B175C3"/>
    <w:rsid w:val="00B177CA"/>
    <w:rsid w:val="00B17E4C"/>
    <w:rsid w:val="00B20909"/>
    <w:rsid w:val="00B21872"/>
    <w:rsid w:val="00B21C2D"/>
    <w:rsid w:val="00B23680"/>
    <w:rsid w:val="00B23760"/>
    <w:rsid w:val="00B23CF5"/>
    <w:rsid w:val="00B23E09"/>
    <w:rsid w:val="00B23F8D"/>
    <w:rsid w:val="00B24243"/>
    <w:rsid w:val="00B24B51"/>
    <w:rsid w:val="00B24DAE"/>
    <w:rsid w:val="00B25090"/>
    <w:rsid w:val="00B25E0D"/>
    <w:rsid w:val="00B2610E"/>
    <w:rsid w:val="00B265DD"/>
    <w:rsid w:val="00B26F7C"/>
    <w:rsid w:val="00B26FD4"/>
    <w:rsid w:val="00B271FE"/>
    <w:rsid w:val="00B3095D"/>
    <w:rsid w:val="00B30BD2"/>
    <w:rsid w:val="00B312C6"/>
    <w:rsid w:val="00B3141F"/>
    <w:rsid w:val="00B31661"/>
    <w:rsid w:val="00B31B5B"/>
    <w:rsid w:val="00B31BE4"/>
    <w:rsid w:val="00B32372"/>
    <w:rsid w:val="00B327E7"/>
    <w:rsid w:val="00B32C54"/>
    <w:rsid w:val="00B33752"/>
    <w:rsid w:val="00B339F5"/>
    <w:rsid w:val="00B34395"/>
    <w:rsid w:val="00B348CB"/>
    <w:rsid w:val="00B34D09"/>
    <w:rsid w:val="00B3556D"/>
    <w:rsid w:val="00B36195"/>
    <w:rsid w:val="00B3638F"/>
    <w:rsid w:val="00B368AF"/>
    <w:rsid w:val="00B37409"/>
    <w:rsid w:val="00B3799E"/>
    <w:rsid w:val="00B379A3"/>
    <w:rsid w:val="00B40CBC"/>
    <w:rsid w:val="00B4106B"/>
    <w:rsid w:val="00B41151"/>
    <w:rsid w:val="00B42606"/>
    <w:rsid w:val="00B42715"/>
    <w:rsid w:val="00B42A83"/>
    <w:rsid w:val="00B42C5C"/>
    <w:rsid w:val="00B42F63"/>
    <w:rsid w:val="00B430B2"/>
    <w:rsid w:val="00B431BE"/>
    <w:rsid w:val="00B436E1"/>
    <w:rsid w:val="00B43E66"/>
    <w:rsid w:val="00B43EDF"/>
    <w:rsid w:val="00B444E7"/>
    <w:rsid w:val="00B44FE4"/>
    <w:rsid w:val="00B45182"/>
    <w:rsid w:val="00B452B5"/>
    <w:rsid w:val="00B454AE"/>
    <w:rsid w:val="00B457D3"/>
    <w:rsid w:val="00B45ED0"/>
    <w:rsid w:val="00B46F61"/>
    <w:rsid w:val="00B4740E"/>
    <w:rsid w:val="00B476FE"/>
    <w:rsid w:val="00B47A5F"/>
    <w:rsid w:val="00B47C07"/>
    <w:rsid w:val="00B47C26"/>
    <w:rsid w:val="00B50211"/>
    <w:rsid w:val="00B5029F"/>
    <w:rsid w:val="00B50C30"/>
    <w:rsid w:val="00B51274"/>
    <w:rsid w:val="00B53BE1"/>
    <w:rsid w:val="00B540BC"/>
    <w:rsid w:val="00B540F8"/>
    <w:rsid w:val="00B5475B"/>
    <w:rsid w:val="00B54F08"/>
    <w:rsid w:val="00B54FE6"/>
    <w:rsid w:val="00B5542F"/>
    <w:rsid w:val="00B55A24"/>
    <w:rsid w:val="00B55BDE"/>
    <w:rsid w:val="00B56280"/>
    <w:rsid w:val="00B573BE"/>
    <w:rsid w:val="00B577DB"/>
    <w:rsid w:val="00B602C5"/>
    <w:rsid w:val="00B63C6E"/>
    <w:rsid w:val="00B64A11"/>
    <w:rsid w:val="00B661B5"/>
    <w:rsid w:val="00B6647F"/>
    <w:rsid w:val="00B66696"/>
    <w:rsid w:val="00B669C4"/>
    <w:rsid w:val="00B66D89"/>
    <w:rsid w:val="00B66F82"/>
    <w:rsid w:val="00B67870"/>
    <w:rsid w:val="00B678F8"/>
    <w:rsid w:val="00B67A6D"/>
    <w:rsid w:val="00B702A4"/>
    <w:rsid w:val="00B70B5E"/>
    <w:rsid w:val="00B71075"/>
    <w:rsid w:val="00B712C6"/>
    <w:rsid w:val="00B71555"/>
    <w:rsid w:val="00B71D53"/>
    <w:rsid w:val="00B722D2"/>
    <w:rsid w:val="00B73DE2"/>
    <w:rsid w:val="00B74574"/>
    <w:rsid w:val="00B754DD"/>
    <w:rsid w:val="00B754E8"/>
    <w:rsid w:val="00B76CFE"/>
    <w:rsid w:val="00B77056"/>
    <w:rsid w:val="00B77616"/>
    <w:rsid w:val="00B77951"/>
    <w:rsid w:val="00B77FEA"/>
    <w:rsid w:val="00B81594"/>
    <w:rsid w:val="00B8183A"/>
    <w:rsid w:val="00B827DE"/>
    <w:rsid w:val="00B828F2"/>
    <w:rsid w:val="00B833C9"/>
    <w:rsid w:val="00B83634"/>
    <w:rsid w:val="00B83FDE"/>
    <w:rsid w:val="00B84090"/>
    <w:rsid w:val="00B84353"/>
    <w:rsid w:val="00B85751"/>
    <w:rsid w:val="00B86021"/>
    <w:rsid w:val="00B860BC"/>
    <w:rsid w:val="00B862C9"/>
    <w:rsid w:val="00B8704B"/>
    <w:rsid w:val="00B87460"/>
    <w:rsid w:val="00B876A6"/>
    <w:rsid w:val="00B87CEF"/>
    <w:rsid w:val="00B87D72"/>
    <w:rsid w:val="00B9008A"/>
    <w:rsid w:val="00B9042E"/>
    <w:rsid w:val="00B904B5"/>
    <w:rsid w:val="00B90A2D"/>
    <w:rsid w:val="00B90F07"/>
    <w:rsid w:val="00B917B9"/>
    <w:rsid w:val="00B917C9"/>
    <w:rsid w:val="00B91882"/>
    <w:rsid w:val="00B91D8E"/>
    <w:rsid w:val="00B91E71"/>
    <w:rsid w:val="00B91E8B"/>
    <w:rsid w:val="00B92303"/>
    <w:rsid w:val="00B92A9A"/>
    <w:rsid w:val="00B9327C"/>
    <w:rsid w:val="00B93D7B"/>
    <w:rsid w:val="00B93F94"/>
    <w:rsid w:val="00B94026"/>
    <w:rsid w:val="00B94453"/>
    <w:rsid w:val="00B94599"/>
    <w:rsid w:val="00B94F15"/>
    <w:rsid w:val="00B951BD"/>
    <w:rsid w:val="00B955F4"/>
    <w:rsid w:val="00B96111"/>
    <w:rsid w:val="00B967FD"/>
    <w:rsid w:val="00B96B1F"/>
    <w:rsid w:val="00B96C7E"/>
    <w:rsid w:val="00B96FF2"/>
    <w:rsid w:val="00BA0075"/>
    <w:rsid w:val="00BA0690"/>
    <w:rsid w:val="00BA081E"/>
    <w:rsid w:val="00BA148C"/>
    <w:rsid w:val="00BA178A"/>
    <w:rsid w:val="00BA1FAE"/>
    <w:rsid w:val="00BA22BB"/>
    <w:rsid w:val="00BA2645"/>
    <w:rsid w:val="00BA2700"/>
    <w:rsid w:val="00BA2B6D"/>
    <w:rsid w:val="00BA312A"/>
    <w:rsid w:val="00BA38F4"/>
    <w:rsid w:val="00BA4083"/>
    <w:rsid w:val="00BA4685"/>
    <w:rsid w:val="00BA4764"/>
    <w:rsid w:val="00BA51CF"/>
    <w:rsid w:val="00BA528D"/>
    <w:rsid w:val="00BA5947"/>
    <w:rsid w:val="00BA59D5"/>
    <w:rsid w:val="00BA5A98"/>
    <w:rsid w:val="00BA5B10"/>
    <w:rsid w:val="00BA5B64"/>
    <w:rsid w:val="00BA5D07"/>
    <w:rsid w:val="00BA5E0E"/>
    <w:rsid w:val="00BA6280"/>
    <w:rsid w:val="00BA6F5B"/>
    <w:rsid w:val="00BA781C"/>
    <w:rsid w:val="00BB01BB"/>
    <w:rsid w:val="00BB04CF"/>
    <w:rsid w:val="00BB0629"/>
    <w:rsid w:val="00BB0E7B"/>
    <w:rsid w:val="00BB1016"/>
    <w:rsid w:val="00BB124B"/>
    <w:rsid w:val="00BB12C0"/>
    <w:rsid w:val="00BB1A6C"/>
    <w:rsid w:val="00BB1C75"/>
    <w:rsid w:val="00BB39E2"/>
    <w:rsid w:val="00BB41E7"/>
    <w:rsid w:val="00BB449F"/>
    <w:rsid w:val="00BB4AF6"/>
    <w:rsid w:val="00BB4E04"/>
    <w:rsid w:val="00BB523A"/>
    <w:rsid w:val="00BB5336"/>
    <w:rsid w:val="00BB542A"/>
    <w:rsid w:val="00BB564C"/>
    <w:rsid w:val="00BB67C2"/>
    <w:rsid w:val="00BB6F01"/>
    <w:rsid w:val="00BB7180"/>
    <w:rsid w:val="00BB72DA"/>
    <w:rsid w:val="00BC0449"/>
    <w:rsid w:val="00BC067E"/>
    <w:rsid w:val="00BC0864"/>
    <w:rsid w:val="00BC0A32"/>
    <w:rsid w:val="00BC0C75"/>
    <w:rsid w:val="00BC11AE"/>
    <w:rsid w:val="00BC1361"/>
    <w:rsid w:val="00BC20CF"/>
    <w:rsid w:val="00BC218E"/>
    <w:rsid w:val="00BC232D"/>
    <w:rsid w:val="00BC2C10"/>
    <w:rsid w:val="00BC2D90"/>
    <w:rsid w:val="00BC2E3F"/>
    <w:rsid w:val="00BC5211"/>
    <w:rsid w:val="00BC52A1"/>
    <w:rsid w:val="00BC53F9"/>
    <w:rsid w:val="00BC6A0A"/>
    <w:rsid w:val="00BC7771"/>
    <w:rsid w:val="00BC7C0E"/>
    <w:rsid w:val="00BC7F63"/>
    <w:rsid w:val="00BD01D4"/>
    <w:rsid w:val="00BD020C"/>
    <w:rsid w:val="00BD037F"/>
    <w:rsid w:val="00BD21A5"/>
    <w:rsid w:val="00BD232E"/>
    <w:rsid w:val="00BD2B4E"/>
    <w:rsid w:val="00BD2B74"/>
    <w:rsid w:val="00BD32DB"/>
    <w:rsid w:val="00BD33D9"/>
    <w:rsid w:val="00BD4178"/>
    <w:rsid w:val="00BD5143"/>
    <w:rsid w:val="00BD687D"/>
    <w:rsid w:val="00BD6ACC"/>
    <w:rsid w:val="00BE0086"/>
    <w:rsid w:val="00BE016A"/>
    <w:rsid w:val="00BE1927"/>
    <w:rsid w:val="00BE2244"/>
    <w:rsid w:val="00BE2AE3"/>
    <w:rsid w:val="00BE2CA2"/>
    <w:rsid w:val="00BE2CFD"/>
    <w:rsid w:val="00BE2D56"/>
    <w:rsid w:val="00BE3B87"/>
    <w:rsid w:val="00BE3DE6"/>
    <w:rsid w:val="00BE3EC0"/>
    <w:rsid w:val="00BE49F9"/>
    <w:rsid w:val="00BE5837"/>
    <w:rsid w:val="00BE589A"/>
    <w:rsid w:val="00BE597F"/>
    <w:rsid w:val="00BE622F"/>
    <w:rsid w:val="00BE64F3"/>
    <w:rsid w:val="00BE6AAD"/>
    <w:rsid w:val="00BE6BE5"/>
    <w:rsid w:val="00BE6E5D"/>
    <w:rsid w:val="00BE6F47"/>
    <w:rsid w:val="00BF0071"/>
    <w:rsid w:val="00BF038F"/>
    <w:rsid w:val="00BF06D9"/>
    <w:rsid w:val="00BF104A"/>
    <w:rsid w:val="00BF1797"/>
    <w:rsid w:val="00BF237C"/>
    <w:rsid w:val="00BF2972"/>
    <w:rsid w:val="00BF2CB8"/>
    <w:rsid w:val="00BF2D03"/>
    <w:rsid w:val="00BF2D95"/>
    <w:rsid w:val="00BF4841"/>
    <w:rsid w:val="00BF494E"/>
    <w:rsid w:val="00BF4989"/>
    <w:rsid w:val="00BF577C"/>
    <w:rsid w:val="00BF5B23"/>
    <w:rsid w:val="00BF62CB"/>
    <w:rsid w:val="00BF64D1"/>
    <w:rsid w:val="00BF697B"/>
    <w:rsid w:val="00BF7152"/>
    <w:rsid w:val="00BF72D2"/>
    <w:rsid w:val="00C00822"/>
    <w:rsid w:val="00C009BD"/>
    <w:rsid w:val="00C00B22"/>
    <w:rsid w:val="00C00FCA"/>
    <w:rsid w:val="00C01306"/>
    <w:rsid w:val="00C016BD"/>
    <w:rsid w:val="00C01CCC"/>
    <w:rsid w:val="00C01E7A"/>
    <w:rsid w:val="00C021F4"/>
    <w:rsid w:val="00C02AFB"/>
    <w:rsid w:val="00C0304F"/>
    <w:rsid w:val="00C0306D"/>
    <w:rsid w:val="00C03A94"/>
    <w:rsid w:val="00C03E61"/>
    <w:rsid w:val="00C03E7A"/>
    <w:rsid w:val="00C0457A"/>
    <w:rsid w:val="00C0654B"/>
    <w:rsid w:val="00C076FF"/>
    <w:rsid w:val="00C07886"/>
    <w:rsid w:val="00C078FA"/>
    <w:rsid w:val="00C07CC6"/>
    <w:rsid w:val="00C10F91"/>
    <w:rsid w:val="00C1150B"/>
    <w:rsid w:val="00C12674"/>
    <w:rsid w:val="00C126FA"/>
    <w:rsid w:val="00C12A79"/>
    <w:rsid w:val="00C12AE2"/>
    <w:rsid w:val="00C13C46"/>
    <w:rsid w:val="00C144AE"/>
    <w:rsid w:val="00C14D66"/>
    <w:rsid w:val="00C14ED5"/>
    <w:rsid w:val="00C14FCD"/>
    <w:rsid w:val="00C1601B"/>
    <w:rsid w:val="00C16305"/>
    <w:rsid w:val="00C166F9"/>
    <w:rsid w:val="00C16B0F"/>
    <w:rsid w:val="00C16DD4"/>
    <w:rsid w:val="00C16EAD"/>
    <w:rsid w:val="00C171E5"/>
    <w:rsid w:val="00C174F6"/>
    <w:rsid w:val="00C20022"/>
    <w:rsid w:val="00C204CF"/>
    <w:rsid w:val="00C2092C"/>
    <w:rsid w:val="00C20AAA"/>
    <w:rsid w:val="00C210D0"/>
    <w:rsid w:val="00C2129A"/>
    <w:rsid w:val="00C2135C"/>
    <w:rsid w:val="00C21F9E"/>
    <w:rsid w:val="00C23712"/>
    <w:rsid w:val="00C23884"/>
    <w:rsid w:val="00C23A86"/>
    <w:rsid w:val="00C251AE"/>
    <w:rsid w:val="00C257E7"/>
    <w:rsid w:val="00C25EA5"/>
    <w:rsid w:val="00C26C58"/>
    <w:rsid w:val="00C26E01"/>
    <w:rsid w:val="00C2750E"/>
    <w:rsid w:val="00C27F98"/>
    <w:rsid w:val="00C300F3"/>
    <w:rsid w:val="00C303EB"/>
    <w:rsid w:val="00C3054C"/>
    <w:rsid w:val="00C3099F"/>
    <w:rsid w:val="00C30B6D"/>
    <w:rsid w:val="00C30F12"/>
    <w:rsid w:val="00C31A85"/>
    <w:rsid w:val="00C32F49"/>
    <w:rsid w:val="00C335EA"/>
    <w:rsid w:val="00C336A2"/>
    <w:rsid w:val="00C3413F"/>
    <w:rsid w:val="00C34618"/>
    <w:rsid w:val="00C34AF6"/>
    <w:rsid w:val="00C34BD0"/>
    <w:rsid w:val="00C35D1F"/>
    <w:rsid w:val="00C35EEB"/>
    <w:rsid w:val="00C36294"/>
    <w:rsid w:val="00C365F6"/>
    <w:rsid w:val="00C3675A"/>
    <w:rsid w:val="00C36806"/>
    <w:rsid w:val="00C37E3E"/>
    <w:rsid w:val="00C4060B"/>
    <w:rsid w:val="00C40B7E"/>
    <w:rsid w:val="00C41185"/>
    <w:rsid w:val="00C4258C"/>
    <w:rsid w:val="00C42CD0"/>
    <w:rsid w:val="00C43146"/>
    <w:rsid w:val="00C443F0"/>
    <w:rsid w:val="00C44595"/>
    <w:rsid w:val="00C4534D"/>
    <w:rsid w:val="00C46E26"/>
    <w:rsid w:val="00C46EEF"/>
    <w:rsid w:val="00C477FA"/>
    <w:rsid w:val="00C47869"/>
    <w:rsid w:val="00C47ADC"/>
    <w:rsid w:val="00C505F6"/>
    <w:rsid w:val="00C50C1B"/>
    <w:rsid w:val="00C50E3D"/>
    <w:rsid w:val="00C51774"/>
    <w:rsid w:val="00C51830"/>
    <w:rsid w:val="00C52288"/>
    <w:rsid w:val="00C5250D"/>
    <w:rsid w:val="00C53471"/>
    <w:rsid w:val="00C53AFB"/>
    <w:rsid w:val="00C53C30"/>
    <w:rsid w:val="00C54BA0"/>
    <w:rsid w:val="00C54F1D"/>
    <w:rsid w:val="00C556B5"/>
    <w:rsid w:val="00C558C5"/>
    <w:rsid w:val="00C55C0E"/>
    <w:rsid w:val="00C55E0A"/>
    <w:rsid w:val="00C56555"/>
    <w:rsid w:val="00C6032A"/>
    <w:rsid w:val="00C60532"/>
    <w:rsid w:val="00C60747"/>
    <w:rsid w:val="00C614B6"/>
    <w:rsid w:val="00C61951"/>
    <w:rsid w:val="00C61BD8"/>
    <w:rsid w:val="00C61DEB"/>
    <w:rsid w:val="00C621B4"/>
    <w:rsid w:val="00C62821"/>
    <w:rsid w:val="00C62D13"/>
    <w:rsid w:val="00C6378A"/>
    <w:rsid w:val="00C63DB4"/>
    <w:rsid w:val="00C64086"/>
    <w:rsid w:val="00C64D7B"/>
    <w:rsid w:val="00C654F8"/>
    <w:rsid w:val="00C655A7"/>
    <w:rsid w:val="00C655C5"/>
    <w:rsid w:val="00C65B3C"/>
    <w:rsid w:val="00C65FD2"/>
    <w:rsid w:val="00C66101"/>
    <w:rsid w:val="00C7032A"/>
    <w:rsid w:val="00C705EF"/>
    <w:rsid w:val="00C70867"/>
    <w:rsid w:val="00C70B44"/>
    <w:rsid w:val="00C70B52"/>
    <w:rsid w:val="00C70E26"/>
    <w:rsid w:val="00C710DA"/>
    <w:rsid w:val="00C716AF"/>
    <w:rsid w:val="00C725E4"/>
    <w:rsid w:val="00C73024"/>
    <w:rsid w:val="00C73E83"/>
    <w:rsid w:val="00C7455B"/>
    <w:rsid w:val="00C74E01"/>
    <w:rsid w:val="00C75ADF"/>
    <w:rsid w:val="00C769C9"/>
    <w:rsid w:val="00C77882"/>
    <w:rsid w:val="00C7790F"/>
    <w:rsid w:val="00C77D8C"/>
    <w:rsid w:val="00C806CC"/>
    <w:rsid w:val="00C808C0"/>
    <w:rsid w:val="00C80A7C"/>
    <w:rsid w:val="00C80C8A"/>
    <w:rsid w:val="00C812E0"/>
    <w:rsid w:val="00C813C2"/>
    <w:rsid w:val="00C81434"/>
    <w:rsid w:val="00C81A5D"/>
    <w:rsid w:val="00C81AD9"/>
    <w:rsid w:val="00C82031"/>
    <w:rsid w:val="00C82545"/>
    <w:rsid w:val="00C82673"/>
    <w:rsid w:val="00C82E22"/>
    <w:rsid w:val="00C83534"/>
    <w:rsid w:val="00C83583"/>
    <w:rsid w:val="00C8392D"/>
    <w:rsid w:val="00C8408D"/>
    <w:rsid w:val="00C8444A"/>
    <w:rsid w:val="00C845EC"/>
    <w:rsid w:val="00C84673"/>
    <w:rsid w:val="00C84DF3"/>
    <w:rsid w:val="00C862AC"/>
    <w:rsid w:val="00C8674A"/>
    <w:rsid w:val="00C875D9"/>
    <w:rsid w:val="00C87D7B"/>
    <w:rsid w:val="00C90936"/>
    <w:rsid w:val="00C90D24"/>
    <w:rsid w:val="00C912D4"/>
    <w:rsid w:val="00C91818"/>
    <w:rsid w:val="00C91D14"/>
    <w:rsid w:val="00C9211F"/>
    <w:rsid w:val="00C9218C"/>
    <w:rsid w:val="00C921B7"/>
    <w:rsid w:val="00C9243E"/>
    <w:rsid w:val="00C92632"/>
    <w:rsid w:val="00C927DB"/>
    <w:rsid w:val="00C92939"/>
    <w:rsid w:val="00C933EB"/>
    <w:rsid w:val="00C94181"/>
    <w:rsid w:val="00C94237"/>
    <w:rsid w:val="00C94253"/>
    <w:rsid w:val="00C943D3"/>
    <w:rsid w:val="00C9452A"/>
    <w:rsid w:val="00C951C4"/>
    <w:rsid w:val="00C95E8F"/>
    <w:rsid w:val="00C95F66"/>
    <w:rsid w:val="00C97496"/>
    <w:rsid w:val="00C974CA"/>
    <w:rsid w:val="00CA1E10"/>
    <w:rsid w:val="00CA1FED"/>
    <w:rsid w:val="00CA287E"/>
    <w:rsid w:val="00CA341B"/>
    <w:rsid w:val="00CA35FC"/>
    <w:rsid w:val="00CA43B5"/>
    <w:rsid w:val="00CA4572"/>
    <w:rsid w:val="00CA46B4"/>
    <w:rsid w:val="00CA474E"/>
    <w:rsid w:val="00CA4AF1"/>
    <w:rsid w:val="00CA5491"/>
    <w:rsid w:val="00CA5502"/>
    <w:rsid w:val="00CA5844"/>
    <w:rsid w:val="00CA679E"/>
    <w:rsid w:val="00CA67B0"/>
    <w:rsid w:val="00CA7F6A"/>
    <w:rsid w:val="00CB0017"/>
    <w:rsid w:val="00CB0143"/>
    <w:rsid w:val="00CB0443"/>
    <w:rsid w:val="00CB05C9"/>
    <w:rsid w:val="00CB11A8"/>
    <w:rsid w:val="00CB1563"/>
    <w:rsid w:val="00CB193D"/>
    <w:rsid w:val="00CB2390"/>
    <w:rsid w:val="00CB28C1"/>
    <w:rsid w:val="00CB2ADD"/>
    <w:rsid w:val="00CB2F9D"/>
    <w:rsid w:val="00CB360C"/>
    <w:rsid w:val="00CB4242"/>
    <w:rsid w:val="00CB432A"/>
    <w:rsid w:val="00CB49D0"/>
    <w:rsid w:val="00CB5352"/>
    <w:rsid w:val="00CB5A98"/>
    <w:rsid w:val="00CB60AA"/>
    <w:rsid w:val="00CB6392"/>
    <w:rsid w:val="00CB6819"/>
    <w:rsid w:val="00CB6993"/>
    <w:rsid w:val="00CB6C41"/>
    <w:rsid w:val="00CB752E"/>
    <w:rsid w:val="00CB79F3"/>
    <w:rsid w:val="00CC07D7"/>
    <w:rsid w:val="00CC0B5B"/>
    <w:rsid w:val="00CC0D4F"/>
    <w:rsid w:val="00CC0D97"/>
    <w:rsid w:val="00CC0FD2"/>
    <w:rsid w:val="00CC11EC"/>
    <w:rsid w:val="00CC2045"/>
    <w:rsid w:val="00CC3185"/>
    <w:rsid w:val="00CC3361"/>
    <w:rsid w:val="00CC34AB"/>
    <w:rsid w:val="00CC374F"/>
    <w:rsid w:val="00CC3C76"/>
    <w:rsid w:val="00CC3DA8"/>
    <w:rsid w:val="00CC4298"/>
    <w:rsid w:val="00CC54F7"/>
    <w:rsid w:val="00CC59BA"/>
    <w:rsid w:val="00CC59E7"/>
    <w:rsid w:val="00CC59F8"/>
    <w:rsid w:val="00CC5DE8"/>
    <w:rsid w:val="00CC6314"/>
    <w:rsid w:val="00CC6C96"/>
    <w:rsid w:val="00CC7A07"/>
    <w:rsid w:val="00CC7E93"/>
    <w:rsid w:val="00CD022C"/>
    <w:rsid w:val="00CD068C"/>
    <w:rsid w:val="00CD0ED2"/>
    <w:rsid w:val="00CD1360"/>
    <w:rsid w:val="00CD1F27"/>
    <w:rsid w:val="00CD2974"/>
    <w:rsid w:val="00CD2E84"/>
    <w:rsid w:val="00CD3A88"/>
    <w:rsid w:val="00CD434E"/>
    <w:rsid w:val="00CD4B78"/>
    <w:rsid w:val="00CD4BAB"/>
    <w:rsid w:val="00CD5587"/>
    <w:rsid w:val="00CD6BBA"/>
    <w:rsid w:val="00CD70A5"/>
    <w:rsid w:val="00CD72E6"/>
    <w:rsid w:val="00CD7421"/>
    <w:rsid w:val="00CD7425"/>
    <w:rsid w:val="00CD7F81"/>
    <w:rsid w:val="00CE007D"/>
    <w:rsid w:val="00CE0819"/>
    <w:rsid w:val="00CE0F66"/>
    <w:rsid w:val="00CE1BD9"/>
    <w:rsid w:val="00CE2D75"/>
    <w:rsid w:val="00CE3647"/>
    <w:rsid w:val="00CE3660"/>
    <w:rsid w:val="00CE367A"/>
    <w:rsid w:val="00CE37E0"/>
    <w:rsid w:val="00CE38BF"/>
    <w:rsid w:val="00CE3C2D"/>
    <w:rsid w:val="00CE44A8"/>
    <w:rsid w:val="00CE44CF"/>
    <w:rsid w:val="00CE4946"/>
    <w:rsid w:val="00CE4F72"/>
    <w:rsid w:val="00CE5457"/>
    <w:rsid w:val="00CE5799"/>
    <w:rsid w:val="00CE58E5"/>
    <w:rsid w:val="00CE645A"/>
    <w:rsid w:val="00CE650E"/>
    <w:rsid w:val="00CE6758"/>
    <w:rsid w:val="00CE69A7"/>
    <w:rsid w:val="00CE6A7B"/>
    <w:rsid w:val="00CF031E"/>
    <w:rsid w:val="00CF0422"/>
    <w:rsid w:val="00CF0A62"/>
    <w:rsid w:val="00CF11AC"/>
    <w:rsid w:val="00CF1206"/>
    <w:rsid w:val="00CF13CB"/>
    <w:rsid w:val="00CF1477"/>
    <w:rsid w:val="00CF1599"/>
    <w:rsid w:val="00CF1A02"/>
    <w:rsid w:val="00CF2104"/>
    <w:rsid w:val="00CF2229"/>
    <w:rsid w:val="00CF2B0E"/>
    <w:rsid w:val="00CF2F32"/>
    <w:rsid w:val="00CF3086"/>
    <w:rsid w:val="00CF3165"/>
    <w:rsid w:val="00CF31A2"/>
    <w:rsid w:val="00CF31DD"/>
    <w:rsid w:val="00CF4BDA"/>
    <w:rsid w:val="00CF53EF"/>
    <w:rsid w:val="00CF5622"/>
    <w:rsid w:val="00CF5BB2"/>
    <w:rsid w:val="00CF6103"/>
    <w:rsid w:val="00CF6C62"/>
    <w:rsid w:val="00CF6EF2"/>
    <w:rsid w:val="00CF7384"/>
    <w:rsid w:val="00CF7BA5"/>
    <w:rsid w:val="00CF7CCD"/>
    <w:rsid w:val="00D0059D"/>
    <w:rsid w:val="00D00D41"/>
    <w:rsid w:val="00D0134C"/>
    <w:rsid w:val="00D0175C"/>
    <w:rsid w:val="00D01C97"/>
    <w:rsid w:val="00D01E90"/>
    <w:rsid w:val="00D01FCD"/>
    <w:rsid w:val="00D0203A"/>
    <w:rsid w:val="00D020DC"/>
    <w:rsid w:val="00D02137"/>
    <w:rsid w:val="00D02141"/>
    <w:rsid w:val="00D031E6"/>
    <w:rsid w:val="00D03E53"/>
    <w:rsid w:val="00D03EFA"/>
    <w:rsid w:val="00D04304"/>
    <w:rsid w:val="00D052EA"/>
    <w:rsid w:val="00D057F1"/>
    <w:rsid w:val="00D05D59"/>
    <w:rsid w:val="00D05E17"/>
    <w:rsid w:val="00D05E56"/>
    <w:rsid w:val="00D0673E"/>
    <w:rsid w:val="00D070A1"/>
    <w:rsid w:val="00D07111"/>
    <w:rsid w:val="00D077A7"/>
    <w:rsid w:val="00D07C2D"/>
    <w:rsid w:val="00D07CF9"/>
    <w:rsid w:val="00D11EBA"/>
    <w:rsid w:val="00D12282"/>
    <w:rsid w:val="00D1270F"/>
    <w:rsid w:val="00D1294A"/>
    <w:rsid w:val="00D12F89"/>
    <w:rsid w:val="00D132F0"/>
    <w:rsid w:val="00D14273"/>
    <w:rsid w:val="00D15446"/>
    <w:rsid w:val="00D15BB8"/>
    <w:rsid w:val="00D16A7B"/>
    <w:rsid w:val="00D20BEB"/>
    <w:rsid w:val="00D210FD"/>
    <w:rsid w:val="00D21DD9"/>
    <w:rsid w:val="00D221C2"/>
    <w:rsid w:val="00D22BAF"/>
    <w:rsid w:val="00D22CC2"/>
    <w:rsid w:val="00D2316B"/>
    <w:rsid w:val="00D24668"/>
    <w:rsid w:val="00D24B61"/>
    <w:rsid w:val="00D24DF2"/>
    <w:rsid w:val="00D25662"/>
    <w:rsid w:val="00D25D55"/>
    <w:rsid w:val="00D26A71"/>
    <w:rsid w:val="00D26FAE"/>
    <w:rsid w:val="00D27661"/>
    <w:rsid w:val="00D2789C"/>
    <w:rsid w:val="00D3174B"/>
    <w:rsid w:val="00D31845"/>
    <w:rsid w:val="00D32A61"/>
    <w:rsid w:val="00D32D06"/>
    <w:rsid w:val="00D32F0A"/>
    <w:rsid w:val="00D33367"/>
    <w:rsid w:val="00D33909"/>
    <w:rsid w:val="00D34442"/>
    <w:rsid w:val="00D34474"/>
    <w:rsid w:val="00D344F9"/>
    <w:rsid w:val="00D34640"/>
    <w:rsid w:val="00D34773"/>
    <w:rsid w:val="00D347A8"/>
    <w:rsid w:val="00D34D3C"/>
    <w:rsid w:val="00D35829"/>
    <w:rsid w:val="00D35A67"/>
    <w:rsid w:val="00D35B21"/>
    <w:rsid w:val="00D35C31"/>
    <w:rsid w:val="00D35C70"/>
    <w:rsid w:val="00D36250"/>
    <w:rsid w:val="00D3653D"/>
    <w:rsid w:val="00D36713"/>
    <w:rsid w:val="00D36876"/>
    <w:rsid w:val="00D369DE"/>
    <w:rsid w:val="00D36A69"/>
    <w:rsid w:val="00D36AD8"/>
    <w:rsid w:val="00D36D54"/>
    <w:rsid w:val="00D36DE4"/>
    <w:rsid w:val="00D37D6A"/>
    <w:rsid w:val="00D4046F"/>
    <w:rsid w:val="00D40D37"/>
    <w:rsid w:val="00D40DD9"/>
    <w:rsid w:val="00D4153A"/>
    <w:rsid w:val="00D419D2"/>
    <w:rsid w:val="00D41C43"/>
    <w:rsid w:val="00D41E78"/>
    <w:rsid w:val="00D41F14"/>
    <w:rsid w:val="00D42145"/>
    <w:rsid w:val="00D42C51"/>
    <w:rsid w:val="00D43186"/>
    <w:rsid w:val="00D434A1"/>
    <w:rsid w:val="00D4472D"/>
    <w:rsid w:val="00D44B03"/>
    <w:rsid w:val="00D44C29"/>
    <w:rsid w:val="00D44E3D"/>
    <w:rsid w:val="00D44F38"/>
    <w:rsid w:val="00D4627E"/>
    <w:rsid w:val="00D4657B"/>
    <w:rsid w:val="00D46AD3"/>
    <w:rsid w:val="00D4731C"/>
    <w:rsid w:val="00D47461"/>
    <w:rsid w:val="00D47D81"/>
    <w:rsid w:val="00D50684"/>
    <w:rsid w:val="00D52410"/>
    <w:rsid w:val="00D528A2"/>
    <w:rsid w:val="00D53830"/>
    <w:rsid w:val="00D5442D"/>
    <w:rsid w:val="00D5471C"/>
    <w:rsid w:val="00D55C16"/>
    <w:rsid w:val="00D55D10"/>
    <w:rsid w:val="00D56D55"/>
    <w:rsid w:val="00D57947"/>
    <w:rsid w:val="00D57A5A"/>
    <w:rsid w:val="00D57F6F"/>
    <w:rsid w:val="00D57FF2"/>
    <w:rsid w:val="00D60402"/>
    <w:rsid w:val="00D61347"/>
    <w:rsid w:val="00D61E4D"/>
    <w:rsid w:val="00D62459"/>
    <w:rsid w:val="00D6333B"/>
    <w:rsid w:val="00D63345"/>
    <w:rsid w:val="00D63740"/>
    <w:rsid w:val="00D63F42"/>
    <w:rsid w:val="00D640C5"/>
    <w:rsid w:val="00D65D0F"/>
    <w:rsid w:val="00D65DB2"/>
    <w:rsid w:val="00D65E24"/>
    <w:rsid w:val="00D662B2"/>
    <w:rsid w:val="00D66599"/>
    <w:rsid w:val="00D669AF"/>
    <w:rsid w:val="00D66BD6"/>
    <w:rsid w:val="00D672AB"/>
    <w:rsid w:val="00D675E9"/>
    <w:rsid w:val="00D67ADC"/>
    <w:rsid w:val="00D70223"/>
    <w:rsid w:val="00D704CB"/>
    <w:rsid w:val="00D71DD7"/>
    <w:rsid w:val="00D73263"/>
    <w:rsid w:val="00D733FB"/>
    <w:rsid w:val="00D7350B"/>
    <w:rsid w:val="00D735AC"/>
    <w:rsid w:val="00D73AEB"/>
    <w:rsid w:val="00D73D0E"/>
    <w:rsid w:val="00D73E0F"/>
    <w:rsid w:val="00D73F08"/>
    <w:rsid w:val="00D742C8"/>
    <w:rsid w:val="00D74460"/>
    <w:rsid w:val="00D7530E"/>
    <w:rsid w:val="00D75676"/>
    <w:rsid w:val="00D75A0A"/>
    <w:rsid w:val="00D75ABF"/>
    <w:rsid w:val="00D761B7"/>
    <w:rsid w:val="00D76CC8"/>
    <w:rsid w:val="00D80E32"/>
    <w:rsid w:val="00D81278"/>
    <w:rsid w:val="00D812E4"/>
    <w:rsid w:val="00D820DA"/>
    <w:rsid w:val="00D82222"/>
    <w:rsid w:val="00D825EE"/>
    <w:rsid w:val="00D827C1"/>
    <w:rsid w:val="00D82E5A"/>
    <w:rsid w:val="00D82F00"/>
    <w:rsid w:val="00D82F24"/>
    <w:rsid w:val="00D833D7"/>
    <w:rsid w:val="00D84692"/>
    <w:rsid w:val="00D84BDE"/>
    <w:rsid w:val="00D84C9D"/>
    <w:rsid w:val="00D84FC3"/>
    <w:rsid w:val="00D85228"/>
    <w:rsid w:val="00D85447"/>
    <w:rsid w:val="00D854D6"/>
    <w:rsid w:val="00D85CE0"/>
    <w:rsid w:val="00D868FE"/>
    <w:rsid w:val="00D86B77"/>
    <w:rsid w:val="00D86C33"/>
    <w:rsid w:val="00D8722D"/>
    <w:rsid w:val="00D873E7"/>
    <w:rsid w:val="00D87EB7"/>
    <w:rsid w:val="00D87FD1"/>
    <w:rsid w:val="00D90DE2"/>
    <w:rsid w:val="00D90EE1"/>
    <w:rsid w:val="00D91190"/>
    <w:rsid w:val="00D9128B"/>
    <w:rsid w:val="00D9137A"/>
    <w:rsid w:val="00D922B4"/>
    <w:rsid w:val="00D92317"/>
    <w:rsid w:val="00D92414"/>
    <w:rsid w:val="00D93022"/>
    <w:rsid w:val="00D933EB"/>
    <w:rsid w:val="00D9362E"/>
    <w:rsid w:val="00D93820"/>
    <w:rsid w:val="00D93EE1"/>
    <w:rsid w:val="00D94113"/>
    <w:rsid w:val="00D942EE"/>
    <w:rsid w:val="00D94D51"/>
    <w:rsid w:val="00D94FF8"/>
    <w:rsid w:val="00D95B17"/>
    <w:rsid w:val="00D95B98"/>
    <w:rsid w:val="00D95CE1"/>
    <w:rsid w:val="00D961D9"/>
    <w:rsid w:val="00D96480"/>
    <w:rsid w:val="00D97C94"/>
    <w:rsid w:val="00D97D28"/>
    <w:rsid w:val="00DA0411"/>
    <w:rsid w:val="00DA05A4"/>
    <w:rsid w:val="00DA09E1"/>
    <w:rsid w:val="00DA0E04"/>
    <w:rsid w:val="00DA1439"/>
    <w:rsid w:val="00DA18F4"/>
    <w:rsid w:val="00DA2023"/>
    <w:rsid w:val="00DA231E"/>
    <w:rsid w:val="00DA2425"/>
    <w:rsid w:val="00DA24FD"/>
    <w:rsid w:val="00DA27E8"/>
    <w:rsid w:val="00DA2AE1"/>
    <w:rsid w:val="00DA2B84"/>
    <w:rsid w:val="00DA313E"/>
    <w:rsid w:val="00DA376B"/>
    <w:rsid w:val="00DA37D6"/>
    <w:rsid w:val="00DA37E8"/>
    <w:rsid w:val="00DA4D45"/>
    <w:rsid w:val="00DA585F"/>
    <w:rsid w:val="00DA5FE4"/>
    <w:rsid w:val="00DA6C23"/>
    <w:rsid w:val="00DA6EC7"/>
    <w:rsid w:val="00DA74BD"/>
    <w:rsid w:val="00DA74F1"/>
    <w:rsid w:val="00DB084B"/>
    <w:rsid w:val="00DB0BD2"/>
    <w:rsid w:val="00DB1F7E"/>
    <w:rsid w:val="00DB26DE"/>
    <w:rsid w:val="00DB284B"/>
    <w:rsid w:val="00DB2AEC"/>
    <w:rsid w:val="00DB2B4D"/>
    <w:rsid w:val="00DB2C50"/>
    <w:rsid w:val="00DB3056"/>
    <w:rsid w:val="00DB34E5"/>
    <w:rsid w:val="00DB3649"/>
    <w:rsid w:val="00DB3B20"/>
    <w:rsid w:val="00DB3EB0"/>
    <w:rsid w:val="00DB42F7"/>
    <w:rsid w:val="00DB43B8"/>
    <w:rsid w:val="00DB5587"/>
    <w:rsid w:val="00DB5876"/>
    <w:rsid w:val="00DB59C7"/>
    <w:rsid w:val="00DB677C"/>
    <w:rsid w:val="00DB6AA4"/>
    <w:rsid w:val="00DB7072"/>
    <w:rsid w:val="00DB7202"/>
    <w:rsid w:val="00DB7C49"/>
    <w:rsid w:val="00DC006C"/>
    <w:rsid w:val="00DC0A92"/>
    <w:rsid w:val="00DC2F97"/>
    <w:rsid w:val="00DC347A"/>
    <w:rsid w:val="00DC43BD"/>
    <w:rsid w:val="00DC557E"/>
    <w:rsid w:val="00DC5B07"/>
    <w:rsid w:val="00DC6891"/>
    <w:rsid w:val="00DC6B7E"/>
    <w:rsid w:val="00DC760B"/>
    <w:rsid w:val="00DC7951"/>
    <w:rsid w:val="00DC7C37"/>
    <w:rsid w:val="00DC7C70"/>
    <w:rsid w:val="00DC7FF6"/>
    <w:rsid w:val="00DD019D"/>
    <w:rsid w:val="00DD03DE"/>
    <w:rsid w:val="00DD07AD"/>
    <w:rsid w:val="00DD1120"/>
    <w:rsid w:val="00DD14DA"/>
    <w:rsid w:val="00DD1ACD"/>
    <w:rsid w:val="00DD1E50"/>
    <w:rsid w:val="00DD25C8"/>
    <w:rsid w:val="00DD3300"/>
    <w:rsid w:val="00DD3A4C"/>
    <w:rsid w:val="00DD3FB6"/>
    <w:rsid w:val="00DD4629"/>
    <w:rsid w:val="00DD4795"/>
    <w:rsid w:val="00DD47B4"/>
    <w:rsid w:val="00DD488D"/>
    <w:rsid w:val="00DD4924"/>
    <w:rsid w:val="00DD5394"/>
    <w:rsid w:val="00DD622F"/>
    <w:rsid w:val="00DD66BC"/>
    <w:rsid w:val="00DD6AD9"/>
    <w:rsid w:val="00DD6C65"/>
    <w:rsid w:val="00DD7127"/>
    <w:rsid w:val="00DD7F2D"/>
    <w:rsid w:val="00DE0334"/>
    <w:rsid w:val="00DE0ACD"/>
    <w:rsid w:val="00DE1295"/>
    <w:rsid w:val="00DE14DC"/>
    <w:rsid w:val="00DE31C3"/>
    <w:rsid w:val="00DE46BA"/>
    <w:rsid w:val="00DE5B09"/>
    <w:rsid w:val="00DE5E5D"/>
    <w:rsid w:val="00DE6BD6"/>
    <w:rsid w:val="00DE6BFD"/>
    <w:rsid w:val="00DE6E7A"/>
    <w:rsid w:val="00DE7275"/>
    <w:rsid w:val="00DE7963"/>
    <w:rsid w:val="00DF06A3"/>
    <w:rsid w:val="00DF09E1"/>
    <w:rsid w:val="00DF0B4F"/>
    <w:rsid w:val="00DF114F"/>
    <w:rsid w:val="00DF1906"/>
    <w:rsid w:val="00DF4857"/>
    <w:rsid w:val="00DF4E8B"/>
    <w:rsid w:val="00DF4FEC"/>
    <w:rsid w:val="00DF51AC"/>
    <w:rsid w:val="00DF5765"/>
    <w:rsid w:val="00DF5AA4"/>
    <w:rsid w:val="00DF5CB7"/>
    <w:rsid w:val="00DF5E33"/>
    <w:rsid w:val="00DF69AD"/>
    <w:rsid w:val="00DF6B93"/>
    <w:rsid w:val="00DF7004"/>
    <w:rsid w:val="00DF791B"/>
    <w:rsid w:val="00DF7AB3"/>
    <w:rsid w:val="00E002F4"/>
    <w:rsid w:val="00E00815"/>
    <w:rsid w:val="00E00F92"/>
    <w:rsid w:val="00E02183"/>
    <w:rsid w:val="00E021EF"/>
    <w:rsid w:val="00E02CA1"/>
    <w:rsid w:val="00E03273"/>
    <w:rsid w:val="00E03A4E"/>
    <w:rsid w:val="00E04AC2"/>
    <w:rsid w:val="00E05E15"/>
    <w:rsid w:val="00E05EC6"/>
    <w:rsid w:val="00E05F24"/>
    <w:rsid w:val="00E05F4E"/>
    <w:rsid w:val="00E061B9"/>
    <w:rsid w:val="00E064F9"/>
    <w:rsid w:val="00E06A8F"/>
    <w:rsid w:val="00E07064"/>
    <w:rsid w:val="00E07E65"/>
    <w:rsid w:val="00E12166"/>
    <w:rsid w:val="00E132B6"/>
    <w:rsid w:val="00E13500"/>
    <w:rsid w:val="00E1365B"/>
    <w:rsid w:val="00E13765"/>
    <w:rsid w:val="00E14546"/>
    <w:rsid w:val="00E145B2"/>
    <w:rsid w:val="00E14884"/>
    <w:rsid w:val="00E14DD5"/>
    <w:rsid w:val="00E157C6"/>
    <w:rsid w:val="00E15A1C"/>
    <w:rsid w:val="00E16010"/>
    <w:rsid w:val="00E1695A"/>
    <w:rsid w:val="00E173D2"/>
    <w:rsid w:val="00E1772E"/>
    <w:rsid w:val="00E17D9B"/>
    <w:rsid w:val="00E21020"/>
    <w:rsid w:val="00E21C8B"/>
    <w:rsid w:val="00E2202F"/>
    <w:rsid w:val="00E22144"/>
    <w:rsid w:val="00E223D3"/>
    <w:rsid w:val="00E224AB"/>
    <w:rsid w:val="00E2276F"/>
    <w:rsid w:val="00E22822"/>
    <w:rsid w:val="00E233C3"/>
    <w:rsid w:val="00E23929"/>
    <w:rsid w:val="00E23AC9"/>
    <w:rsid w:val="00E255BF"/>
    <w:rsid w:val="00E26C43"/>
    <w:rsid w:val="00E27260"/>
    <w:rsid w:val="00E27BF5"/>
    <w:rsid w:val="00E27D30"/>
    <w:rsid w:val="00E27E9E"/>
    <w:rsid w:val="00E30BD6"/>
    <w:rsid w:val="00E30E25"/>
    <w:rsid w:val="00E310C3"/>
    <w:rsid w:val="00E3198E"/>
    <w:rsid w:val="00E31A86"/>
    <w:rsid w:val="00E31D60"/>
    <w:rsid w:val="00E32607"/>
    <w:rsid w:val="00E32DEF"/>
    <w:rsid w:val="00E33893"/>
    <w:rsid w:val="00E343EC"/>
    <w:rsid w:val="00E344FD"/>
    <w:rsid w:val="00E3485F"/>
    <w:rsid w:val="00E34A26"/>
    <w:rsid w:val="00E355B0"/>
    <w:rsid w:val="00E35EC3"/>
    <w:rsid w:val="00E360D7"/>
    <w:rsid w:val="00E3614A"/>
    <w:rsid w:val="00E36217"/>
    <w:rsid w:val="00E3669F"/>
    <w:rsid w:val="00E3684B"/>
    <w:rsid w:val="00E37B09"/>
    <w:rsid w:val="00E37D29"/>
    <w:rsid w:val="00E37D72"/>
    <w:rsid w:val="00E37EDB"/>
    <w:rsid w:val="00E40B80"/>
    <w:rsid w:val="00E40E01"/>
    <w:rsid w:val="00E40E40"/>
    <w:rsid w:val="00E41523"/>
    <w:rsid w:val="00E417BB"/>
    <w:rsid w:val="00E41CA9"/>
    <w:rsid w:val="00E41D64"/>
    <w:rsid w:val="00E42140"/>
    <w:rsid w:val="00E42AEC"/>
    <w:rsid w:val="00E432D5"/>
    <w:rsid w:val="00E4347B"/>
    <w:rsid w:val="00E437EC"/>
    <w:rsid w:val="00E43DC8"/>
    <w:rsid w:val="00E43E6A"/>
    <w:rsid w:val="00E45704"/>
    <w:rsid w:val="00E4584D"/>
    <w:rsid w:val="00E45916"/>
    <w:rsid w:val="00E45A3D"/>
    <w:rsid w:val="00E45BED"/>
    <w:rsid w:val="00E4605F"/>
    <w:rsid w:val="00E4651B"/>
    <w:rsid w:val="00E46BEA"/>
    <w:rsid w:val="00E47371"/>
    <w:rsid w:val="00E47AEE"/>
    <w:rsid w:val="00E47F1B"/>
    <w:rsid w:val="00E5020A"/>
    <w:rsid w:val="00E50F97"/>
    <w:rsid w:val="00E51A9A"/>
    <w:rsid w:val="00E51C2E"/>
    <w:rsid w:val="00E51CA1"/>
    <w:rsid w:val="00E522CC"/>
    <w:rsid w:val="00E53335"/>
    <w:rsid w:val="00E55D7F"/>
    <w:rsid w:val="00E5601D"/>
    <w:rsid w:val="00E56247"/>
    <w:rsid w:val="00E56257"/>
    <w:rsid w:val="00E56556"/>
    <w:rsid w:val="00E5698C"/>
    <w:rsid w:val="00E57460"/>
    <w:rsid w:val="00E57615"/>
    <w:rsid w:val="00E57BDF"/>
    <w:rsid w:val="00E6017F"/>
    <w:rsid w:val="00E606B8"/>
    <w:rsid w:val="00E609EC"/>
    <w:rsid w:val="00E60D55"/>
    <w:rsid w:val="00E61072"/>
    <w:rsid w:val="00E614CB"/>
    <w:rsid w:val="00E6158E"/>
    <w:rsid w:val="00E61F4D"/>
    <w:rsid w:val="00E62129"/>
    <w:rsid w:val="00E622B3"/>
    <w:rsid w:val="00E62967"/>
    <w:rsid w:val="00E62D3D"/>
    <w:rsid w:val="00E62FAD"/>
    <w:rsid w:val="00E630A2"/>
    <w:rsid w:val="00E631C9"/>
    <w:rsid w:val="00E6374E"/>
    <w:rsid w:val="00E63896"/>
    <w:rsid w:val="00E63AB1"/>
    <w:rsid w:val="00E63C8E"/>
    <w:rsid w:val="00E64115"/>
    <w:rsid w:val="00E644F1"/>
    <w:rsid w:val="00E64BFB"/>
    <w:rsid w:val="00E64EF9"/>
    <w:rsid w:val="00E6507E"/>
    <w:rsid w:val="00E65308"/>
    <w:rsid w:val="00E65336"/>
    <w:rsid w:val="00E653F1"/>
    <w:rsid w:val="00E655FE"/>
    <w:rsid w:val="00E65ADC"/>
    <w:rsid w:val="00E671CA"/>
    <w:rsid w:val="00E67B75"/>
    <w:rsid w:val="00E67C50"/>
    <w:rsid w:val="00E67D68"/>
    <w:rsid w:val="00E70B2E"/>
    <w:rsid w:val="00E70E23"/>
    <w:rsid w:val="00E71502"/>
    <w:rsid w:val="00E72300"/>
    <w:rsid w:val="00E725B4"/>
    <w:rsid w:val="00E72AF9"/>
    <w:rsid w:val="00E7396D"/>
    <w:rsid w:val="00E73B36"/>
    <w:rsid w:val="00E74018"/>
    <w:rsid w:val="00E74C8D"/>
    <w:rsid w:val="00E74E57"/>
    <w:rsid w:val="00E757E8"/>
    <w:rsid w:val="00E75FD9"/>
    <w:rsid w:val="00E76801"/>
    <w:rsid w:val="00E76B34"/>
    <w:rsid w:val="00E77D27"/>
    <w:rsid w:val="00E77E7F"/>
    <w:rsid w:val="00E77F27"/>
    <w:rsid w:val="00E77FDA"/>
    <w:rsid w:val="00E8061F"/>
    <w:rsid w:val="00E808FC"/>
    <w:rsid w:val="00E81DEB"/>
    <w:rsid w:val="00E82A9F"/>
    <w:rsid w:val="00E82FAA"/>
    <w:rsid w:val="00E83324"/>
    <w:rsid w:val="00E84167"/>
    <w:rsid w:val="00E84589"/>
    <w:rsid w:val="00E84C5E"/>
    <w:rsid w:val="00E84C82"/>
    <w:rsid w:val="00E855EE"/>
    <w:rsid w:val="00E8622E"/>
    <w:rsid w:val="00E86BE5"/>
    <w:rsid w:val="00E86D7F"/>
    <w:rsid w:val="00E86F76"/>
    <w:rsid w:val="00E873E3"/>
    <w:rsid w:val="00E875F2"/>
    <w:rsid w:val="00E901F2"/>
    <w:rsid w:val="00E909F8"/>
    <w:rsid w:val="00E90A1E"/>
    <w:rsid w:val="00E90C6C"/>
    <w:rsid w:val="00E912D0"/>
    <w:rsid w:val="00E91598"/>
    <w:rsid w:val="00E9237C"/>
    <w:rsid w:val="00E92645"/>
    <w:rsid w:val="00E926C2"/>
    <w:rsid w:val="00E92A7C"/>
    <w:rsid w:val="00E93AA2"/>
    <w:rsid w:val="00E94233"/>
    <w:rsid w:val="00E94267"/>
    <w:rsid w:val="00E944E8"/>
    <w:rsid w:val="00E9459E"/>
    <w:rsid w:val="00E94672"/>
    <w:rsid w:val="00E956E7"/>
    <w:rsid w:val="00E965E9"/>
    <w:rsid w:val="00E96627"/>
    <w:rsid w:val="00E969D0"/>
    <w:rsid w:val="00E96AFF"/>
    <w:rsid w:val="00E97083"/>
    <w:rsid w:val="00EA0E32"/>
    <w:rsid w:val="00EA357A"/>
    <w:rsid w:val="00EA3EAB"/>
    <w:rsid w:val="00EA4A69"/>
    <w:rsid w:val="00EA4EF4"/>
    <w:rsid w:val="00EA6153"/>
    <w:rsid w:val="00EA672E"/>
    <w:rsid w:val="00EA680D"/>
    <w:rsid w:val="00EA69E6"/>
    <w:rsid w:val="00EA70E6"/>
    <w:rsid w:val="00EA7433"/>
    <w:rsid w:val="00EA7949"/>
    <w:rsid w:val="00EA7EE8"/>
    <w:rsid w:val="00EB1300"/>
    <w:rsid w:val="00EB2202"/>
    <w:rsid w:val="00EB23E7"/>
    <w:rsid w:val="00EB3729"/>
    <w:rsid w:val="00EB4575"/>
    <w:rsid w:val="00EB4B33"/>
    <w:rsid w:val="00EB5572"/>
    <w:rsid w:val="00EB55C8"/>
    <w:rsid w:val="00EB7332"/>
    <w:rsid w:val="00EB7587"/>
    <w:rsid w:val="00EC0411"/>
    <w:rsid w:val="00EC101A"/>
    <w:rsid w:val="00EC1646"/>
    <w:rsid w:val="00EC1693"/>
    <w:rsid w:val="00EC1AFD"/>
    <w:rsid w:val="00EC1CB7"/>
    <w:rsid w:val="00EC1E0E"/>
    <w:rsid w:val="00EC2452"/>
    <w:rsid w:val="00EC2838"/>
    <w:rsid w:val="00EC2E9F"/>
    <w:rsid w:val="00EC2F33"/>
    <w:rsid w:val="00EC33FC"/>
    <w:rsid w:val="00EC3405"/>
    <w:rsid w:val="00EC3E7C"/>
    <w:rsid w:val="00EC4375"/>
    <w:rsid w:val="00EC479F"/>
    <w:rsid w:val="00EC48F8"/>
    <w:rsid w:val="00EC532C"/>
    <w:rsid w:val="00EC5D4C"/>
    <w:rsid w:val="00EC6354"/>
    <w:rsid w:val="00EC6986"/>
    <w:rsid w:val="00EC6B34"/>
    <w:rsid w:val="00EC6CE8"/>
    <w:rsid w:val="00EC6D3C"/>
    <w:rsid w:val="00EC6EF4"/>
    <w:rsid w:val="00EC7119"/>
    <w:rsid w:val="00EC7317"/>
    <w:rsid w:val="00EC79D5"/>
    <w:rsid w:val="00EC7A46"/>
    <w:rsid w:val="00EC7C48"/>
    <w:rsid w:val="00ED0304"/>
    <w:rsid w:val="00ED0332"/>
    <w:rsid w:val="00ED18EC"/>
    <w:rsid w:val="00ED1D0D"/>
    <w:rsid w:val="00ED2300"/>
    <w:rsid w:val="00ED28B1"/>
    <w:rsid w:val="00ED2AA4"/>
    <w:rsid w:val="00ED2CB6"/>
    <w:rsid w:val="00ED2E27"/>
    <w:rsid w:val="00ED37CE"/>
    <w:rsid w:val="00ED3B36"/>
    <w:rsid w:val="00ED3FC8"/>
    <w:rsid w:val="00ED401D"/>
    <w:rsid w:val="00ED4A4C"/>
    <w:rsid w:val="00ED4C20"/>
    <w:rsid w:val="00ED5335"/>
    <w:rsid w:val="00ED59A5"/>
    <w:rsid w:val="00ED6B50"/>
    <w:rsid w:val="00ED7711"/>
    <w:rsid w:val="00EE08C0"/>
    <w:rsid w:val="00EE0978"/>
    <w:rsid w:val="00EE115A"/>
    <w:rsid w:val="00EE13A4"/>
    <w:rsid w:val="00EE19DC"/>
    <w:rsid w:val="00EE1B57"/>
    <w:rsid w:val="00EE20F8"/>
    <w:rsid w:val="00EE22CD"/>
    <w:rsid w:val="00EE2A25"/>
    <w:rsid w:val="00EE3114"/>
    <w:rsid w:val="00EE3741"/>
    <w:rsid w:val="00EE397A"/>
    <w:rsid w:val="00EE3BA8"/>
    <w:rsid w:val="00EE4593"/>
    <w:rsid w:val="00EE50D8"/>
    <w:rsid w:val="00EE599D"/>
    <w:rsid w:val="00EE5A2C"/>
    <w:rsid w:val="00EE5DD0"/>
    <w:rsid w:val="00EE62EF"/>
    <w:rsid w:val="00EE6701"/>
    <w:rsid w:val="00EE6F98"/>
    <w:rsid w:val="00EE7040"/>
    <w:rsid w:val="00EF05E6"/>
    <w:rsid w:val="00EF0B46"/>
    <w:rsid w:val="00EF1202"/>
    <w:rsid w:val="00EF1AEC"/>
    <w:rsid w:val="00EF1D71"/>
    <w:rsid w:val="00EF2D32"/>
    <w:rsid w:val="00EF307F"/>
    <w:rsid w:val="00EF31E1"/>
    <w:rsid w:val="00EF3FF9"/>
    <w:rsid w:val="00EF439B"/>
    <w:rsid w:val="00EF47D6"/>
    <w:rsid w:val="00EF55DD"/>
    <w:rsid w:val="00EF5B9D"/>
    <w:rsid w:val="00EF5BBB"/>
    <w:rsid w:val="00EF61BA"/>
    <w:rsid w:val="00EF666C"/>
    <w:rsid w:val="00EF7B54"/>
    <w:rsid w:val="00F00633"/>
    <w:rsid w:val="00F01849"/>
    <w:rsid w:val="00F02886"/>
    <w:rsid w:val="00F032E3"/>
    <w:rsid w:val="00F038A4"/>
    <w:rsid w:val="00F0414D"/>
    <w:rsid w:val="00F0431E"/>
    <w:rsid w:val="00F0463B"/>
    <w:rsid w:val="00F04AF3"/>
    <w:rsid w:val="00F04D30"/>
    <w:rsid w:val="00F04FC9"/>
    <w:rsid w:val="00F057BD"/>
    <w:rsid w:val="00F05A77"/>
    <w:rsid w:val="00F066CB"/>
    <w:rsid w:val="00F06858"/>
    <w:rsid w:val="00F0727F"/>
    <w:rsid w:val="00F07F85"/>
    <w:rsid w:val="00F10B26"/>
    <w:rsid w:val="00F10B38"/>
    <w:rsid w:val="00F10B42"/>
    <w:rsid w:val="00F11036"/>
    <w:rsid w:val="00F119C5"/>
    <w:rsid w:val="00F11CA5"/>
    <w:rsid w:val="00F136A4"/>
    <w:rsid w:val="00F13C3F"/>
    <w:rsid w:val="00F13FF3"/>
    <w:rsid w:val="00F149E7"/>
    <w:rsid w:val="00F14A91"/>
    <w:rsid w:val="00F14FA8"/>
    <w:rsid w:val="00F15407"/>
    <w:rsid w:val="00F1543A"/>
    <w:rsid w:val="00F15DD1"/>
    <w:rsid w:val="00F1616D"/>
    <w:rsid w:val="00F16C0E"/>
    <w:rsid w:val="00F17000"/>
    <w:rsid w:val="00F175F6"/>
    <w:rsid w:val="00F2048A"/>
    <w:rsid w:val="00F204FC"/>
    <w:rsid w:val="00F205C4"/>
    <w:rsid w:val="00F207A7"/>
    <w:rsid w:val="00F20C46"/>
    <w:rsid w:val="00F212FB"/>
    <w:rsid w:val="00F21948"/>
    <w:rsid w:val="00F219E4"/>
    <w:rsid w:val="00F21A53"/>
    <w:rsid w:val="00F2259B"/>
    <w:rsid w:val="00F22796"/>
    <w:rsid w:val="00F22910"/>
    <w:rsid w:val="00F22E56"/>
    <w:rsid w:val="00F2349A"/>
    <w:rsid w:val="00F23AAA"/>
    <w:rsid w:val="00F24F56"/>
    <w:rsid w:val="00F25274"/>
    <w:rsid w:val="00F256A4"/>
    <w:rsid w:val="00F25740"/>
    <w:rsid w:val="00F257AE"/>
    <w:rsid w:val="00F25AE4"/>
    <w:rsid w:val="00F25B50"/>
    <w:rsid w:val="00F25DC4"/>
    <w:rsid w:val="00F260DC"/>
    <w:rsid w:val="00F26154"/>
    <w:rsid w:val="00F26CAB"/>
    <w:rsid w:val="00F272EB"/>
    <w:rsid w:val="00F275B5"/>
    <w:rsid w:val="00F27D4F"/>
    <w:rsid w:val="00F301CE"/>
    <w:rsid w:val="00F3060C"/>
    <w:rsid w:val="00F31021"/>
    <w:rsid w:val="00F32489"/>
    <w:rsid w:val="00F32530"/>
    <w:rsid w:val="00F326D3"/>
    <w:rsid w:val="00F32B21"/>
    <w:rsid w:val="00F32B83"/>
    <w:rsid w:val="00F3461E"/>
    <w:rsid w:val="00F348FC"/>
    <w:rsid w:val="00F34947"/>
    <w:rsid w:val="00F34D17"/>
    <w:rsid w:val="00F35031"/>
    <w:rsid w:val="00F35145"/>
    <w:rsid w:val="00F3524F"/>
    <w:rsid w:val="00F354A0"/>
    <w:rsid w:val="00F354C7"/>
    <w:rsid w:val="00F36320"/>
    <w:rsid w:val="00F36925"/>
    <w:rsid w:val="00F36D3E"/>
    <w:rsid w:val="00F376B1"/>
    <w:rsid w:val="00F37B77"/>
    <w:rsid w:val="00F405BC"/>
    <w:rsid w:val="00F406C8"/>
    <w:rsid w:val="00F40778"/>
    <w:rsid w:val="00F40B1F"/>
    <w:rsid w:val="00F415B2"/>
    <w:rsid w:val="00F41C0D"/>
    <w:rsid w:val="00F41C3A"/>
    <w:rsid w:val="00F4226A"/>
    <w:rsid w:val="00F430AE"/>
    <w:rsid w:val="00F43AE5"/>
    <w:rsid w:val="00F43C11"/>
    <w:rsid w:val="00F449E9"/>
    <w:rsid w:val="00F45031"/>
    <w:rsid w:val="00F453E1"/>
    <w:rsid w:val="00F45529"/>
    <w:rsid w:val="00F4585C"/>
    <w:rsid w:val="00F467BA"/>
    <w:rsid w:val="00F46E32"/>
    <w:rsid w:val="00F46F1E"/>
    <w:rsid w:val="00F470C2"/>
    <w:rsid w:val="00F47EB6"/>
    <w:rsid w:val="00F50171"/>
    <w:rsid w:val="00F50776"/>
    <w:rsid w:val="00F513FA"/>
    <w:rsid w:val="00F51738"/>
    <w:rsid w:val="00F51D6C"/>
    <w:rsid w:val="00F51F6E"/>
    <w:rsid w:val="00F53172"/>
    <w:rsid w:val="00F53469"/>
    <w:rsid w:val="00F53A5B"/>
    <w:rsid w:val="00F55178"/>
    <w:rsid w:val="00F55706"/>
    <w:rsid w:val="00F557AB"/>
    <w:rsid w:val="00F55AC3"/>
    <w:rsid w:val="00F56326"/>
    <w:rsid w:val="00F5640F"/>
    <w:rsid w:val="00F56E0D"/>
    <w:rsid w:val="00F57A9A"/>
    <w:rsid w:val="00F60A33"/>
    <w:rsid w:val="00F60B67"/>
    <w:rsid w:val="00F60CB5"/>
    <w:rsid w:val="00F61129"/>
    <w:rsid w:val="00F614A1"/>
    <w:rsid w:val="00F61B74"/>
    <w:rsid w:val="00F6305D"/>
    <w:rsid w:val="00F6374C"/>
    <w:rsid w:val="00F639E6"/>
    <w:rsid w:val="00F64527"/>
    <w:rsid w:val="00F650AC"/>
    <w:rsid w:val="00F650DF"/>
    <w:rsid w:val="00F659F4"/>
    <w:rsid w:val="00F65CD5"/>
    <w:rsid w:val="00F6606F"/>
    <w:rsid w:val="00F6638C"/>
    <w:rsid w:val="00F6644E"/>
    <w:rsid w:val="00F679A6"/>
    <w:rsid w:val="00F67B14"/>
    <w:rsid w:val="00F703D8"/>
    <w:rsid w:val="00F709D5"/>
    <w:rsid w:val="00F71F91"/>
    <w:rsid w:val="00F72887"/>
    <w:rsid w:val="00F72D92"/>
    <w:rsid w:val="00F73141"/>
    <w:rsid w:val="00F731EF"/>
    <w:rsid w:val="00F7439B"/>
    <w:rsid w:val="00F74B0E"/>
    <w:rsid w:val="00F74FF3"/>
    <w:rsid w:val="00F75A37"/>
    <w:rsid w:val="00F75B4F"/>
    <w:rsid w:val="00F76213"/>
    <w:rsid w:val="00F76F35"/>
    <w:rsid w:val="00F80E7D"/>
    <w:rsid w:val="00F811E5"/>
    <w:rsid w:val="00F81D17"/>
    <w:rsid w:val="00F81F2C"/>
    <w:rsid w:val="00F825DD"/>
    <w:rsid w:val="00F8304F"/>
    <w:rsid w:val="00F8344B"/>
    <w:rsid w:val="00F837D4"/>
    <w:rsid w:val="00F83962"/>
    <w:rsid w:val="00F8423F"/>
    <w:rsid w:val="00F84879"/>
    <w:rsid w:val="00F84A89"/>
    <w:rsid w:val="00F864AD"/>
    <w:rsid w:val="00F865FE"/>
    <w:rsid w:val="00F8660B"/>
    <w:rsid w:val="00F86759"/>
    <w:rsid w:val="00F87294"/>
    <w:rsid w:val="00F87BB5"/>
    <w:rsid w:val="00F900AC"/>
    <w:rsid w:val="00F90C20"/>
    <w:rsid w:val="00F91206"/>
    <w:rsid w:val="00F921A3"/>
    <w:rsid w:val="00F931C0"/>
    <w:rsid w:val="00F938D3"/>
    <w:rsid w:val="00F939AC"/>
    <w:rsid w:val="00F941F8"/>
    <w:rsid w:val="00F946CB"/>
    <w:rsid w:val="00F9526A"/>
    <w:rsid w:val="00F961D2"/>
    <w:rsid w:val="00F9697A"/>
    <w:rsid w:val="00F96F50"/>
    <w:rsid w:val="00F971E1"/>
    <w:rsid w:val="00F97DFE"/>
    <w:rsid w:val="00FA18E4"/>
    <w:rsid w:val="00FA1A87"/>
    <w:rsid w:val="00FA1DBB"/>
    <w:rsid w:val="00FA2CC4"/>
    <w:rsid w:val="00FA30DD"/>
    <w:rsid w:val="00FA4369"/>
    <w:rsid w:val="00FA4FEB"/>
    <w:rsid w:val="00FA538F"/>
    <w:rsid w:val="00FA54D4"/>
    <w:rsid w:val="00FA58AF"/>
    <w:rsid w:val="00FA6438"/>
    <w:rsid w:val="00FA6718"/>
    <w:rsid w:val="00FA6828"/>
    <w:rsid w:val="00FA728C"/>
    <w:rsid w:val="00FA7784"/>
    <w:rsid w:val="00FA7845"/>
    <w:rsid w:val="00FA79B3"/>
    <w:rsid w:val="00FB134C"/>
    <w:rsid w:val="00FB13AF"/>
    <w:rsid w:val="00FB2AD4"/>
    <w:rsid w:val="00FB3109"/>
    <w:rsid w:val="00FB33E8"/>
    <w:rsid w:val="00FB3670"/>
    <w:rsid w:val="00FB3A7B"/>
    <w:rsid w:val="00FB3F5C"/>
    <w:rsid w:val="00FB4181"/>
    <w:rsid w:val="00FB555E"/>
    <w:rsid w:val="00FB5ABF"/>
    <w:rsid w:val="00FB5F60"/>
    <w:rsid w:val="00FB6180"/>
    <w:rsid w:val="00FB690B"/>
    <w:rsid w:val="00FB776C"/>
    <w:rsid w:val="00FB77B5"/>
    <w:rsid w:val="00FB780D"/>
    <w:rsid w:val="00FB7D58"/>
    <w:rsid w:val="00FC05A0"/>
    <w:rsid w:val="00FC0827"/>
    <w:rsid w:val="00FC11F7"/>
    <w:rsid w:val="00FC13FB"/>
    <w:rsid w:val="00FC1621"/>
    <w:rsid w:val="00FC1919"/>
    <w:rsid w:val="00FC1C32"/>
    <w:rsid w:val="00FC1C58"/>
    <w:rsid w:val="00FC1D3A"/>
    <w:rsid w:val="00FC227A"/>
    <w:rsid w:val="00FC2294"/>
    <w:rsid w:val="00FC27AF"/>
    <w:rsid w:val="00FC2A79"/>
    <w:rsid w:val="00FC2B64"/>
    <w:rsid w:val="00FC2CDE"/>
    <w:rsid w:val="00FC2FA6"/>
    <w:rsid w:val="00FC3069"/>
    <w:rsid w:val="00FC3540"/>
    <w:rsid w:val="00FC388B"/>
    <w:rsid w:val="00FC45E3"/>
    <w:rsid w:val="00FC4E05"/>
    <w:rsid w:val="00FC5E96"/>
    <w:rsid w:val="00FC6DD8"/>
    <w:rsid w:val="00FC7579"/>
    <w:rsid w:val="00FC768A"/>
    <w:rsid w:val="00FC78A2"/>
    <w:rsid w:val="00FC7ECA"/>
    <w:rsid w:val="00FD0C60"/>
    <w:rsid w:val="00FD10D5"/>
    <w:rsid w:val="00FD1441"/>
    <w:rsid w:val="00FD1597"/>
    <w:rsid w:val="00FD17C5"/>
    <w:rsid w:val="00FD1E11"/>
    <w:rsid w:val="00FD1E49"/>
    <w:rsid w:val="00FD235A"/>
    <w:rsid w:val="00FD23DE"/>
    <w:rsid w:val="00FD2788"/>
    <w:rsid w:val="00FD362C"/>
    <w:rsid w:val="00FD3812"/>
    <w:rsid w:val="00FD39F6"/>
    <w:rsid w:val="00FD3F45"/>
    <w:rsid w:val="00FD3FA3"/>
    <w:rsid w:val="00FD43BA"/>
    <w:rsid w:val="00FD45E4"/>
    <w:rsid w:val="00FD4815"/>
    <w:rsid w:val="00FD496A"/>
    <w:rsid w:val="00FD51BA"/>
    <w:rsid w:val="00FD58A2"/>
    <w:rsid w:val="00FD59DB"/>
    <w:rsid w:val="00FD66FE"/>
    <w:rsid w:val="00FD6739"/>
    <w:rsid w:val="00FD6E1B"/>
    <w:rsid w:val="00FD7067"/>
    <w:rsid w:val="00FD7B37"/>
    <w:rsid w:val="00FE060B"/>
    <w:rsid w:val="00FE0A19"/>
    <w:rsid w:val="00FE0DBA"/>
    <w:rsid w:val="00FE19EA"/>
    <w:rsid w:val="00FE293C"/>
    <w:rsid w:val="00FE2B1D"/>
    <w:rsid w:val="00FE2E18"/>
    <w:rsid w:val="00FE3210"/>
    <w:rsid w:val="00FE345F"/>
    <w:rsid w:val="00FE36EC"/>
    <w:rsid w:val="00FE3E19"/>
    <w:rsid w:val="00FE469A"/>
    <w:rsid w:val="00FE50B7"/>
    <w:rsid w:val="00FE51A5"/>
    <w:rsid w:val="00FE55A7"/>
    <w:rsid w:val="00FE5ED4"/>
    <w:rsid w:val="00FE6281"/>
    <w:rsid w:val="00FE6807"/>
    <w:rsid w:val="00FE6A92"/>
    <w:rsid w:val="00FE6B03"/>
    <w:rsid w:val="00FE6D1B"/>
    <w:rsid w:val="00FE6D3E"/>
    <w:rsid w:val="00FE78AD"/>
    <w:rsid w:val="00FE7A7B"/>
    <w:rsid w:val="00FF001D"/>
    <w:rsid w:val="00FF00BB"/>
    <w:rsid w:val="00FF0819"/>
    <w:rsid w:val="00FF0D1C"/>
    <w:rsid w:val="00FF13B1"/>
    <w:rsid w:val="00FF233D"/>
    <w:rsid w:val="00FF308B"/>
    <w:rsid w:val="00FF3590"/>
    <w:rsid w:val="00FF3EEF"/>
    <w:rsid w:val="00FF43CF"/>
    <w:rsid w:val="00FF4B70"/>
    <w:rsid w:val="00FF4CF2"/>
    <w:rsid w:val="00FF4D9A"/>
    <w:rsid w:val="00FF5421"/>
    <w:rsid w:val="00FF5BAB"/>
    <w:rsid w:val="00FF6134"/>
    <w:rsid w:val="00FF61DE"/>
    <w:rsid w:val="00FF6D38"/>
    <w:rsid w:val="00FF74CF"/>
    <w:rsid w:val="00FF76F0"/>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8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01A"/>
    <w:rPr>
      <w:rFonts w:eastAsiaTheme="minorEastAsia"/>
    </w:rPr>
  </w:style>
  <w:style w:type="paragraph" w:styleId="Heading1">
    <w:name w:val="heading 1"/>
    <w:basedOn w:val="Normal"/>
    <w:next w:val="Normal"/>
    <w:link w:val="Heading1Char"/>
    <w:uiPriority w:val="9"/>
    <w:qFormat/>
    <w:rsid w:val="002073EC"/>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2073E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2073E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2073EC"/>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2073E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073E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2073EC"/>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2073E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073E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character" w:customStyle="1" w:styleId="Heading1Char">
    <w:name w:val="Heading 1 Char"/>
    <w:basedOn w:val="DefaultParagraphFont"/>
    <w:link w:val="Heading1"/>
    <w:uiPriority w:val="9"/>
    <w:rsid w:val="002073E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rsid w:val="002073E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2073E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2073E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073E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073E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2073E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073E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073EC"/>
    <w:rPr>
      <w:rFonts w:asciiTheme="majorHAnsi" w:eastAsiaTheme="majorEastAsia" w:hAnsiTheme="majorHAnsi" w:cstheme="majorBidi"/>
      <w:color w:val="385623" w:themeColor="accent6" w:themeShade="80"/>
    </w:rPr>
  </w:style>
  <w:style w:type="paragraph" w:styleId="ListParagraph">
    <w:name w:val="List Paragraph"/>
    <w:aliases w:val="List Paragraph (numbered (a)),Bullets,List Paragraph nowy,Liste 1,ECDC AF Paragraph,List Paragraph 1,List_Paragraph,Multilevel para_II,OBC Bullet,Normal numbered,List Paragraph2,Akapit z listą BS,List Paragraph11,Numbered List Paragraph"/>
    <w:basedOn w:val="Normal"/>
    <w:link w:val="ListParagraphChar"/>
    <w:uiPriority w:val="34"/>
    <w:qFormat/>
    <w:rsid w:val="002073EC"/>
    <w:pPr>
      <w:ind w:left="720"/>
      <w:contextualSpacing/>
    </w:pPr>
  </w:style>
  <w:style w:type="character" w:styleId="CommentReference">
    <w:name w:val="annotation reference"/>
    <w:basedOn w:val="DefaultParagraphFont"/>
    <w:uiPriority w:val="99"/>
    <w:semiHidden/>
    <w:unhideWhenUsed/>
    <w:rsid w:val="002073EC"/>
    <w:rPr>
      <w:sz w:val="16"/>
      <w:szCs w:val="16"/>
    </w:rPr>
  </w:style>
  <w:style w:type="paragraph" w:styleId="CommentText">
    <w:name w:val="annotation text"/>
    <w:basedOn w:val="Normal"/>
    <w:link w:val="CommentTextChar"/>
    <w:uiPriority w:val="99"/>
    <w:unhideWhenUsed/>
    <w:rsid w:val="002073EC"/>
    <w:rPr>
      <w:sz w:val="20"/>
      <w:szCs w:val="20"/>
    </w:rPr>
  </w:style>
  <w:style w:type="character" w:customStyle="1" w:styleId="CommentTextChar">
    <w:name w:val="Comment Text Char"/>
    <w:basedOn w:val="DefaultParagraphFont"/>
    <w:link w:val="CommentText"/>
    <w:uiPriority w:val="99"/>
    <w:rsid w:val="002073E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73EC"/>
    <w:rPr>
      <w:b/>
      <w:bCs/>
    </w:rPr>
  </w:style>
  <w:style w:type="character" w:customStyle="1" w:styleId="CommentSubjectChar">
    <w:name w:val="Comment Subject Char"/>
    <w:basedOn w:val="CommentTextChar"/>
    <w:link w:val="CommentSubject"/>
    <w:uiPriority w:val="99"/>
    <w:semiHidden/>
    <w:rsid w:val="002073EC"/>
    <w:rPr>
      <w:rFonts w:eastAsiaTheme="minorEastAsia"/>
      <w:b/>
      <w:bCs/>
      <w:sz w:val="20"/>
      <w:szCs w:val="20"/>
    </w:rPr>
  </w:style>
  <w:style w:type="paragraph" w:styleId="Revision">
    <w:name w:val="Revision"/>
    <w:hidden/>
    <w:uiPriority w:val="99"/>
    <w:semiHidden/>
    <w:rsid w:val="002073EC"/>
    <w:pPr>
      <w:spacing w:after="0" w:line="240" w:lineRule="auto"/>
    </w:pPr>
    <w:rPr>
      <w:rFonts w:eastAsiaTheme="minorEastAsia"/>
    </w:rPr>
  </w:style>
  <w:style w:type="paragraph" w:styleId="BlockText">
    <w:name w:val="Block Text"/>
    <w:basedOn w:val="Normal"/>
    <w:rsid w:val="002073EC"/>
    <w:pPr>
      <w:spacing w:after="0"/>
      <w:ind w:left="209" w:right="-108" w:hanging="209"/>
    </w:pPr>
    <w:rPr>
      <w:rFonts w:ascii="Arial Armenian" w:eastAsia="Times New Roman" w:hAnsi="Arial Armenian" w:cs="Times New Roman"/>
      <w:szCs w:val="20"/>
    </w:rPr>
  </w:style>
  <w:style w:type="paragraph" w:styleId="TOCHeading">
    <w:name w:val="TOC Heading"/>
    <w:basedOn w:val="Heading1"/>
    <w:next w:val="Normal"/>
    <w:uiPriority w:val="39"/>
    <w:unhideWhenUsed/>
    <w:qFormat/>
    <w:rsid w:val="002073EC"/>
    <w:pPr>
      <w:outlineLvl w:val="9"/>
    </w:pPr>
  </w:style>
  <w:style w:type="paragraph" w:styleId="TOC1">
    <w:name w:val="toc 1"/>
    <w:basedOn w:val="Normal"/>
    <w:next w:val="Normal"/>
    <w:autoRedefine/>
    <w:uiPriority w:val="39"/>
    <w:unhideWhenUsed/>
    <w:rsid w:val="002073EC"/>
    <w:pPr>
      <w:tabs>
        <w:tab w:val="left" w:pos="440"/>
        <w:tab w:val="right" w:leader="dot" w:pos="9350"/>
      </w:tabs>
      <w:spacing w:after="100"/>
    </w:pPr>
    <w:rPr>
      <w:noProof/>
    </w:rPr>
  </w:style>
  <w:style w:type="character" w:styleId="Hyperlink">
    <w:name w:val="Hyperlink"/>
    <w:basedOn w:val="DefaultParagraphFont"/>
    <w:uiPriority w:val="99"/>
    <w:unhideWhenUsed/>
    <w:rsid w:val="002073EC"/>
    <w:rPr>
      <w:color w:val="0563C1" w:themeColor="hyperlink"/>
      <w:u w:val="single"/>
    </w:rPr>
  </w:style>
  <w:style w:type="paragraph" w:styleId="TOC6">
    <w:name w:val="toc 6"/>
    <w:basedOn w:val="Normal"/>
    <w:next w:val="Normal"/>
    <w:autoRedefine/>
    <w:uiPriority w:val="39"/>
    <w:semiHidden/>
    <w:unhideWhenUsed/>
    <w:rsid w:val="002073EC"/>
    <w:pPr>
      <w:spacing w:after="100"/>
      <w:ind w:left="1100"/>
    </w:pPr>
  </w:style>
  <w:style w:type="table" w:styleId="TableGrid">
    <w:name w:val="Table Grid"/>
    <w:basedOn w:val="TableNormal"/>
    <w:uiPriority w:val="39"/>
    <w:rsid w:val="002073E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semiHidden/>
    <w:unhideWhenUsed/>
    <w:rsid w:val="002073EC"/>
    <w:pPr>
      <w:spacing w:after="100" w:line="276" w:lineRule="auto"/>
      <w:ind w:left="220"/>
    </w:pPr>
    <w:rPr>
      <w:lang w:val="en-GB" w:eastAsia="en-GB"/>
    </w:rPr>
  </w:style>
  <w:style w:type="paragraph" w:styleId="TOC3">
    <w:name w:val="toc 3"/>
    <w:basedOn w:val="Normal"/>
    <w:next w:val="Normal"/>
    <w:autoRedefine/>
    <w:uiPriority w:val="39"/>
    <w:semiHidden/>
    <w:unhideWhenUsed/>
    <w:rsid w:val="002073EC"/>
    <w:pPr>
      <w:spacing w:after="100" w:line="276" w:lineRule="auto"/>
      <w:ind w:left="440"/>
    </w:pPr>
    <w:rPr>
      <w:lang w:val="en-GB" w:eastAsia="en-GB"/>
    </w:rPr>
  </w:style>
  <w:style w:type="paragraph" w:styleId="EndnoteText">
    <w:name w:val="endnote text"/>
    <w:basedOn w:val="Normal"/>
    <w:link w:val="EndnoteTextChar"/>
    <w:uiPriority w:val="99"/>
    <w:semiHidden/>
    <w:unhideWhenUsed/>
    <w:rsid w:val="002073EC"/>
    <w:pPr>
      <w:spacing w:after="0"/>
    </w:pPr>
    <w:rPr>
      <w:sz w:val="20"/>
      <w:szCs w:val="20"/>
    </w:rPr>
  </w:style>
  <w:style w:type="character" w:customStyle="1" w:styleId="EndnoteTextChar">
    <w:name w:val="Endnote Text Char"/>
    <w:basedOn w:val="DefaultParagraphFont"/>
    <w:link w:val="EndnoteText"/>
    <w:uiPriority w:val="99"/>
    <w:semiHidden/>
    <w:rsid w:val="002073EC"/>
    <w:rPr>
      <w:rFonts w:eastAsiaTheme="minorEastAsia"/>
      <w:sz w:val="20"/>
      <w:szCs w:val="20"/>
    </w:rPr>
  </w:style>
  <w:style w:type="character" w:styleId="EndnoteReference">
    <w:name w:val="endnote reference"/>
    <w:basedOn w:val="DefaultParagraphFont"/>
    <w:uiPriority w:val="99"/>
    <w:semiHidden/>
    <w:unhideWhenUsed/>
    <w:rsid w:val="002073EC"/>
    <w:rPr>
      <w:vertAlign w:val="superscript"/>
    </w:rPr>
  </w:style>
  <w:style w:type="paragraph" w:styleId="FootnoteText">
    <w:name w:val="footnote text"/>
    <w:basedOn w:val="Normal"/>
    <w:link w:val="FootnoteTextChar"/>
    <w:uiPriority w:val="99"/>
    <w:unhideWhenUsed/>
    <w:rsid w:val="002073EC"/>
    <w:pPr>
      <w:spacing w:after="0"/>
    </w:pPr>
    <w:rPr>
      <w:sz w:val="20"/>
      <w:szCs w:val="20"/>
    </w:rPr>
  </w:style>
  <w:style w:type="character" w:customStyle="1" w:styleId="FootnoteTextChar">
    <w:name w:val="Footnote Text Char"/>
    <w:basedOn w:val="DefaultParagraphFont"/>
    <w:link w:val="FootnoteText"/>
    <w:uiPriority w:val="99"/>
    <w:rsid w:val="002073EC"/>
    <w:rPr>
      <w:rFonts w:eastAsiaTheme="minorEastAsia"/>
      <w:sz w:val="20"/>
      <w:szCs w:val="20"/>
    </w:rPr>
  </w:style>
  <w:style w:type="character" w:styleId="FootnoteReference">
    <w:name w:val="footnote reference"/>
    <w:basedOn w:val="DefaultParagraphFont"/>
    <w:uiPriority w:val="99"/>
    <w:semiHidden/>
    <w:unhideWhenUsed/>
    <w:rsid w:val="002073EC"/>
    <w:rPr>
      <w:vertAlign w:val="superscript"/>
    </w:rPr>
  </w:style>
  <w:style w:type="paragraph" w:customStyle="1" w:styleId="IASBTitle">
    <w:name w:val="IASB Title"/>
    <w:basedOn w:val="Normal"/>
    <w:rsid w:val="002073EC"/>
    <w:pPr>
      <w:keepNext/>
      <w:keepLines/>
      <w:spacing w:before="300" w:after="400"/>
    </w:pPr>
    <w:rPr>
      <w:rFonts w:ascii="Arial" w:eastAsia="Times New Roman" w:hAnsi="Arial" w:cs="Arial"/>
      <w:b/>
      <w:sz w:val="36"/>
      <w:szCs w:val="20"/>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2073E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073EC"/>
    <w:rPr>
      <w:b/>
      <w:bCs/>
    </w:rPr>
  </w:style>
  <w:style w:type="paragraph" w:customStyle="1" w:styleId="Heading11">
    <w:name w:val="Heading 11"/>
    <w:basedOn w:val="ListParagraph"/>
    <w:next w:val="Normal"/>
    <w:autoRedefine/>
    <w:uiPriority w:val="9"/>
    <w:rsid w:val="002073EC"/>
    <w:pPr>
      <w:pageBreakBefore/>
      <w:tabs>
        <w:tab w:val="left" w:pos="90"/>
        <w:tab w:val="num" w:pos="360"/>
      </w:tabs>
      <w:spacing w:after="0"/>
      <w:outlineLvl w:val="0"/>
    </w:pPr>
    <w:rPr>
      <w:rFonts w:eastAsia="Times New Roman" w:cs="Sylfaen"/>
      <w:b/>
      <w:sz w:val="28"/>
    </w:rPr>
  </w:style>
  <w:style w:type="paragraph" w:styleId="BodyText2">
    <w:name w:val="Body Text 2"/>
    <w:aliases w:val="1Text"/>
    <w:basedOn w:val="Normal"/>
    <w:link w:val="BodyText2Char"/>
    <w:autoRedefine/>
    <w:rsid w:val="002073EC"/>
    <w:pPr>
      <w:spacing w:after="0" w:line="276" w:lineRule="auto"/>
      <w:ind w:left="2" w:hanging="2"/>
      <w:contextualSpacing/>
      <w:jc w:val="both"/>
    </w:pPr>
    <w:rPr>
      <w:rFonts w:eastAsia="Calibri" w:cs="Times New Roman"/>
      <w:sz w:val="24"/>
      <w:szCs w:val="24"/>
    </w:rPr>
  </w:style>
  <w:style w:type="character" w:customStyle="1" w:styleId="BodyText2Char">
    <w:name w:val="Body Text 2 Char"/>
    <w:aliases w:val="1Text Char"/>
    <w:basedOn w:val="DefaultParagraphFont"/>
    <w:link w:val="BodyText2"/>
    <w:rsid w:val="002073EC"/>
    <w:rPr>
      <w:rFonts w:eastAsia="Calibri" w:cs="Times New Roman"/>
      <w:sz w:val="24"/>
      <w:szCs w:val="24"/>
    </w:rPr>
  </w:style>
  <w:style w:type="paragraph" w:customStyle="1" w:styleId="mechtex">
    <w:name w:val="mechtex"/>
    <w:basedOn w:val="Normal"/>
    <w:link w:val="mechtexChar"/>
    <w:rsid w:val="002073EC"/>
    <w:pPr>
      <w:spacing w:after="0"/>
      <w:jc w:val="center"/>
    </w:pPr>
    <w:rPr>
      <w:rFonts w:ascii="Arial Armenian" w:eastAsia="Times New Roman" w:hAnsi="Arial Armenian" w:cs="Times New Roman"/>
      <w:lang w:eastAsia="ru-RU"/>
    </w:rPr>
  </w:style>
  <w:style w:type="character" w:customStyle="1" w:styleId="mechtexChar">
    <w:name w:val="mechtex Char"/>
    <w:link w:val="mechtex"/>
    <w:locked/>
    <w:rsid w:val="002073EC"/>
    <w:rPr>
      <w:rFonts w:ascii="Arial Armenian" w:eastAsia="Times New Roman" w:hAnsi="Arial Armenian" w:cs="Times New Roman"/>
      <w:lang w:eastAsia="ru-RU"/>
    </w:rPr>
  </w:style>
  <w:style w:type="paragraph" w:styleId="BodyTextIndent">
    <w:name w:val="Body Text Indent"/>
    <w:basedOn w:val="Normal"/>
    <w:link w:val="BodyTextIndentChar"/>
    <w:uiPriority w:val="99"/>
    <w:semiHidden/>
    <w:unhideWhenUsed/>
    <w:rsid w:val="002073EC"/>
    <w:pPr>
      <w:ind w:left="283"/>
    </w:pPr>
  </w:style>
  <w:style w:type="character" w:customStyle="1" w:styleId="BodyTextIndentChar">
    <w:name w:val="Body Text Indent Char"/>
    <w:basedOn w:val="DefaultParagraphFont"/>
    <w:link w:val="BodyTextIndent"/>
    <w:uiPriority w:val="99"/>
    <w:semiHidden/>
    <w:rsid w:val="002073EC"/>
    <w:rPr>
      <w:rFonts w:eastAsiaTheme="minorEastAsia"/>
    </w:rPr>
  </w:style>
  <w:style w:type="paragraph" w:styleId="Caption">
    <w:name w:val="caption"/>
    <w:basedOn w:val="Normal"/>
    <w:next w:val="Normal"/>
    <w:uiPriority w:val="35"/>
    <w:semiHidden/>
    <w:unhideWhenUsed/>
    <w:qFormat/>
    <w:rsid w:val="002073EC"/>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2073EC"/>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2073E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073E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73EC"/>
    <w:rPr>
      <w:rFonts w:asciiTheme="majorHAnsi" w:eastAsiaTheme="majorEastAsia" w:hAnsiTheme="majorHAnsi" w:cstheme="majorBidi"/>
    </w:rPr>
  </w:style>
  <w:style w:type="character" w:styleId="Emphasis">
    <w:name w:val="Emphasis"/>
    <w:basedOn w:val="DefaultParagraphFont"/>
    <w:uiPriority w:val="20"/>
    <w:qFormat/>
    <w:rsid w:val="002073EC"/>
    <w:rPr>
      <w:i/>
      <w:iCs/>
    </w:rPr>
  </w:style>
  <w:style w:type="paragraph" w:styleId="NoSpacing">
    <w:name w:val="No Spacing"/>
    <w:uiPriority w:val="1"/>
    <w:qFormat/>
    <w:rsid w:val="002073EC"/>
    <w:pPr>
      <w:spacing w:after="0" w:line="240" w:lineRule="auto"/>
    </w:pPr>
    <w:rPr>
      <w:rFonts w:eastAsiaTheme="minorEastAsia"/>
    </w:rPr>
  </w:style>
  <w:style w:type="paragraph" w:styleId="Quote">
    <w:name w:val="Quote"/>
    <w:basedOn w:val="Normal"/>
    <w:next w:val="Normal"/>
    <w:link w:val="QuoteChar"/>
    <w:uiPriority w:val="29"/>
    <w:qFormat/>
    <w:rsid w:val="002073EC"/>
    <w:pPr>
      <w:spacing w:before="120"/>
      <w:ind w:left="720" w:right="720"/>
      <w:jc w:val="center"/>
    </w:pPr>
    <w:rPr>
      <w:i/>
      <w:iCs/>
    </w:rPr>
  </w:style>
  <w:style w:type="character" w:customStyle="1" w:styleId="QuoteChar">
    <w:name w:val="Quote Char"/>
    <w:basedOn w:val="DefaultParagraphFont"/>
    <w:link w:val="Quote"/>
    <w:uiPriority w:val="29"/>
    <w:rsid w:val="002073EC"/>
    <w:rPr>
      <w:rFonts w:eastAsiaTheme="minorEastAsia"/>
      <w:i/>
      <w:iCs/>
    </w:rPr>
  </w:style>
  <w:style w:type="paragraph" w:styleId="IntenseQuote">
    <w:name w:val="Intense Quote"/>
    <w:basedOn w:val="Normal"/>
    <w:next w:val="Normal"/>
    <w:link w:val="IntenseQuoteChar"/>
    <w:uiPriority w:val="30"/>
    <w:qFormat/>
    <w:rsid w:val="002073E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2073E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073EC"/>
    <w:rPr>
      <w:i/>
      <w:iCs/>
      <w:color w:val="404040" w:themeColor="text1" w:themeTint="BF"/>
    </w:rPr>
  </w:style>
  <w:style w:type="character" w:styleId="IntenseEmphasis">
    <w:name w:val="Intense Emphasis"/>
    <w:basedOn w:val="DefaultParagraphFont"/>
    <w:uiPriority w:val="21"/>
    <w:qFormat/>
    <w:rsid w:val="002073EC"/>
    <w:rPr>
      <w:b w:val="0"/>
      <w:bCs w:val="0"/>
      <w:i/>
      <w:iCs/>
      <w:color w:val="5B9BD5" w:themeColor="accent1"/>
    </w:rPr>
  </w:style>
  <w:style w:type="character" w:styleId="SubtleReference">
    <w:name w:val="Subtle Reference"/>
    <w:basedOn w:val="DefaultParagraphFont"/>
    <w:uiPriority w:val="31"/>
    <w:qFormat/>
    <w:rsid w:val="002073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73EC"/>
    <w:rPr>
      <w:b/>
      <w:bCs/>
      <w:smallCaps/>
      <w:color w:val="5B9BD5" w:themeColor="accent1"/>
      <w:spacing w:val="5"/>
      <w:u w:val="single"/>
    </w:rPr>
  </w:style>
  <w:style w:type="character" w:styleId="BookTitle">
    <w:name w:val="Book Title"/>
    <w:basedOn w:val="DefaultParagraphFont"/>
    <w:uiPriority w:val="33"/>
    <w:qFormat/>
    <w:rsid w:val="002073EC"/>
    <w:rPr>
      <w:b/>
      <w:bCs/>
      <w:smallCaps/>
    </w:rPr>
  </w:style>
  <w:style w:type="character" w:customStyle="1" w:styleId="ListParagraphChar">
    <w:name w:val="List Paragraph Char"/>
    <w:aliases w:val="List Paragraph (numbered (a)) Char,Bullets Char,List Paragraph nowy Char,Liste 1 Char,ECDC AF Paragraph Char,List Paragraph 1 Char,List_Paragraph Char,Multilevel para_II Char,OBC Bullet Char,Normal numbered Char,List Paragraph2 Char"/>
    <w:link w:val="ListParagraph"/>
    <w:uiPriority w:val="34"/>
    <w:locked/>
    <w:rsid w:val="002073EC"/>
    <w:rPr>
      <w:rFonts w:eastAsiaTheme="minorEastAsia"/>
    </w:rPr>
  </w:style>
  <w:style w:type="character" w:customStyle="1" w:styleId="FontStyle11">
    <w:name w:val="Font Style11"/>
    <w:basedOn w:val="DefaultParagraphFont"/>
    <w:rsid w:val="005B715E"/>
    <w:rPr>
      <w:rFonts w:ascii="Arial Unicode MS" w:hAnsi="Arial Unicode MS" w:cs="Arial Unicode MS" w:hint="default"/>
      <w:b/>
      <w:bCs/>
      <w:sz w:val="30"/>
      <w:szCs w:val="30"/>
    </w:rPr>
  </w:style>
  <w:style w:type="paragraph" w:customStyle="1" w:styleId="msonormal0">
    <w:name w:val="msonormal"/>
    <w:basedOn w:val="Normal"/>
    <w:uiPriority w:val="99"/>
    <w:rsid w:val="005B715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061495"/>
  </w:style>
  <w:style w:type="paragraph" w:customStyle="1" w:styleId="CharCharCharChar">
    <w:name w:val="Char Char Char Char"/>
    <w:basedOn w:val="Normal"/>
    <w:rsid w:val="00061495"/>
    <w:pPr>
      <w:spacing w:line="240" w:lineRule="exact"/>
    </w:pPr>
    <w:rPr>
      <w:rFonts w:ascii="Arial" w:eastAsia="Times New Roman" w:hAnsi="Arial" w:cs="Arial"/>
      <w:sz w:val="20"/>
      <w:szCs w:val="20"/>
      <w:lang w:val="fr-FR"/>
    </w:rPr>
  </w:style>
  <w:style w:type="table" w:customStyle="1" w:styleId="TableGrid1">
    <w:name w:val="Table Grid1"/>
    <w:basedOn w:val="TableNormal"/>
    <w:next w:val="TableGrid"/>
    <w:uiPriority w:val="39"/>
    <w:rsid w:val="00061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61495"/>
  </w:style>
  <w:style w:type="character" w:styleId="FollowedHyperlink">
    <w:name w:val="FollowedHyperlink"/>
    <w:basedOn w:val="DefaultParagraphFont"/>
    <w:uiPriority w:val="99"/>
    <w:semiHidden/>
    <w:unhideWhenUsed/>
    <w:rsid w:val="00650464"/>
    <w:rPr>
      <w:color w:val="954F72" w:themeColor="followedHyperlink"/>
      <w:u w:val="single"/>
    </w:rPr>
  </w:style>
  <w:style w:type="character" w:customStyle="1" w:styleId="BodyText2Char1">
    <w:name w:val="Body Text 2 Char1"/>
    <w:aliases w:val="1Text Char1"/>
    <w:basedOn w:val="DefaultParagraphFont"/>
    <w:semiHidden/>
    <w:rsid w:val="00650464"/>
    <w:rPr>
      <w:rFonts w:eastAsiaTheme="minorEastAsia"/>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66053C"/>
    <w:rPr>
      <w:rFonts w:ascii="Times New Roman" w:eastAsia="Times New Roman" w:hAnsi="Times New Roman" w:cs="Times New Roman"/>
      <w:sz w:val="24"/>
      <w:szCs w:val="24"/>
    </w:rPr>
  </w:style>
  <w:style w:type="paragraph" w:customStyle="1" w:styleId="228bf8a64b8551e1msonormal">
    <w:name w:val="228bf8a64b8551e1msonormal"/>
    <w:basedOn w:val="Normal"/>
    <w:rsid w:val="0066053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55A24"/>
  </w:style>
  <w:style w:type="table" w:customStyle="1" w:styleId="TableGrid2">
    <w:name w:val="Table Grid2"/>
    <w:basedOn w:val="TableNormal"/>
    <w:next w:val="TableGrid"/>
    <w:uiPriority w:val="59"/>
    <w:rsid w:val="00B55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00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01A"/>
    <w:rPr>
      <w:rFonts w:eastAsiaTheme="minorEastAsia"/>
    </w:rPr>
  </w:style>
  <w:style w:type="paragraph" w:styleId="Heading1">
    <w:name w:val="heading 1"/>
    <w:basedOn w:val="Normal"/>
    <w:next w:val="Normal"/>
    <w:link w:val="Heading1Char"/>
    <w:uiPriority w:val="9"/>
    <w:qFormat/>
    <w:rsid w:val="002073EC"/>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2073E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2073E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2073EC"/>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2073E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073E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2073EC"/>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2073E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073E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character" w:customStyle="1" w:styleId="Heading1Char">
    <w:name w:val="Heading 1 Char"/>
    <w:basedOn w:val="DefaultParagraphFont"/>
    <w:link w:val="Heading1"/>
    <w:uiPriority w:val="9"/>
    <w:rsid w:val="002073E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rsid w:val="002073E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2073E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2073E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073E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073E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2073E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073E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073EC"/>
    <w:rPr>
      <w:rFonts w:asciiTheme="majorHAnsi" w:eastAsiaTheme="majorEastAsia" w:hAnsiTheme="majorHAnsi" w:cstheme="majorBidi"/>
      <w:color w:val="385623" w:themeColor="accent6" w:themeShade="80"/>
    </w:rPr>
  </w:style>
  <w:style w:type="paragraph" w:styleId="ListParagraph">
    <w:name w:val="List Paragraph"/>
    <w:aliases w:val="List Paragraph (numbered (a)),Bullets,List Paragraph nowy,Liste 1,ECDC AF Paragraph,List Paragraph 1,List_Paragraph,Multilevel para_II,OBC Bullet,Normal numbered,List Paragraph2,Akapit z listą BS,List Paragraph11,Numbered List Paragraph"/>
    <w:basedOn w:val="Normal"/>
    <w:link w:val="ListParagraphChar"/>
    <w:uiPriority w:val="34"/>
    <w:qFormat/>
    <w:rsid w:val="002073EC"/>
    <w:pPr>
      <w:ind w:left="720"/>
      <w:contextualSpacing/>
    </w:pPr>
  </w:style>
  <w:style w:type="character" w:styleId="CommentReference">
    <w:name w:val="annotation reference"/>
    <w:basedOn w:val="DefaultParagraphFont"/>
    <w:uiPriority w:val="99"/>
    <w:semiHidden/>
    <w:unhideWhenUsed/>
    <w:rsid w:val="002073EC"/>
    <w:rPr>
      <w:sz w:val="16"/>
      <w:szCs w:val="16"/>
    </w:rPr>
  </w:style>
  <w:style w:type="paragraph" w:styleId="CommentText">
    <w:name w:val="annotation text"/>
    <w:basedOn w:val="Normal"/>
    <w:link w:val="CommentTextChar"/>
    <w:uiPriority w:val="99"/>
    <w:unhideWhenUsed/>
    <w:rsid w:val="002073EC"/>
    <w:rPr>
      <w:sz w:val="20"/>
      <w:szCs w:val="20"/>
    </w:rPr>
  </w:style>
  <w:style w:type="character" w:customStyle="1" w:styleId="CommentTextChar">
    <w:name w:val="Comment Text Char"/>
    <w:basedOn w:val="DefaultParagraphFont"/>
    <w:link w:val="CommentText"/>
    <w:uiPriority w:val="99"/>
    <w:rsid w:val="002073E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73EC"/>
    <w:rPr>
      <w:b/>
      <w:bCs/>
    </w:rPr>
  </w:style>
  <w:style w:type="character" w:customStyle="1" w:styleId="CommentSubjectChar">
    <w:name w:val="Comment Subject Char"/>
    <w:basedOn w:val="CommentTextChar"/>
    <w:link w:val="CommentSubject"/>
    <w:uiPriority w:val="99"/>
    <w:semiHidden/>
    <w:rsid w:val="002073EC"/>
    <w:rPr>
      <w:rFonts w:eastAsiaTheme="minorEastAsia"/>
      <w:b/>
      <w:bCs/>
      <w:sz w:val="20"/>
      <w:szCs w:val="20"/>
    </w:rPr>
  </w:style>
  <w:style w:type="paragraph" w:styleId="Revision">
    <w:name w:val="Revision"/>
    <w:hidden/>
    <w:uiPriority w:val="99"/>
    <w:semiHidden/>
    <w:rsid w:val="002073EC"/>
    <w:pPr>
      <w:spacing w:after="0" w:line="240" w:lineRule="auto"/>
    </w:pPr>
    <w:rPr>
      <w:rFonts w:eastAsiaTheme="minorEastAsia"/>
    </w:rPr>
  </w:style>
  <w:style w:type="paragraph" w:styleId="BlockText">
    <w:name w:val="Block Text"/>
    <w:basedOn w:val="Normal"/>
    <w:rsid w:val="002073EC"/>
    <w:pPr>
      <w:spacing w:after="0"/>
      <w:ind w:left="209" w:right="-108" w:hanging="209"/>
    </w:pPr>
    <w:rPr>
      <w:rFonts w:ascii="Arial Armenian" w:eastAsia="Times New Roman" w:hAnsi="Arial Armenian" w:cs="Times New Roman"/>
      <w:szCs w:val="20"/>
    </w:rPr>
  </w:style>
  <w:style w:type="paragraph" w:styleId="TOCHeading">
    <w:name w:val="TOC Heading"/>
    <w:basedOn w:val="Heading1"/>
    <w:next w:val="Normal"/>
    <w:uiPriority w:val="39"/>
    <w:unhideWhenUsed/>
    <w:qFormat/>
    <w:rsid w:val="002073EC"/>
    <w:pPr>
      <w:outlineLvl w:val="9"/>
    </w:pPr>
  </w:style>
  <w:style w:type="paragraph" w:styleId="TOC1">
    <w:name w:val="toc 1"/>
    <w:basedOn w:val="Normal"/>
    <w:next w:val="Normal"/>
    <w:autoRedefine/>
    <w:uiPriority w:val="39"/>
    <w:unhideWhenUsed/>
    <w:rsid w:val="002073EC"/>
    <w:pPr>
      <w:tabs>
        <w:tab w:val="left" w:pos="440"/>
        <w:tab w:val="right" w:leader="dot" w:pos="9350"/>
      </w:tabs>
      <w:spacing w:after="100"/>
    </w:pPr>
    <w:rPr>
      <w:noProof/>
    </w:rPr>
  </w:style>
  <w:style w:type="character" w:styleId="Hyperlink">
    <w:name w:val="Hyperlink"/>
    <w:basedOn w:val="DefaultParagraphFont"/>
    <w:uiPriority w:val="99"/>
    <w:unhideWhenUsed/>
    <w:rsid w:val="002073EC"/>
    <w:rPr>
      <w:color w:val="0563C1" w:themeColor="hyperlink"/>
      <w:u w:val="single"/>
    </w:rPr>
  </w:style>
  <w:style w:type="paragraph" w:styleId="TOC6">
    <w:name w:val="toc 6"/>
    <w:basedOn w:val="Normal"/>
    <w:next w:val="Normal"/>
    <w:autoRedefine/>
    <w:uiPriority w:val="39"/>
    <w:semiHidden/>
    <w:unhideWhenUsed/>
    <w:rsid w:val="002073EC"/>
    <w:pPr>
      <w:spacing w:after="100"/>
      <w:ind w:left="1100"/>
    </w:pPr>
  </w:style>
  <w:style w:type="table" w:styleId="TableGrid">
    <w:name w:val="Table Grid"/>
    <w:basedOn w:val="TableNormal"/>
    <w:uiPriority w:val="39"/>
    <w:rsid w:val="002073E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semiHidden/>
    <w:unhideWhenUsed/>
    <w:rsid w:val="002073EC"/>
    <w:pPr>
      <w:spacing w:after="100" w:line="276" w:lineRule="auto"/>
      <w:ind w:left="220"/>
    </w:pPr>
    <w:rPr>
      <w:lang w:val="en-GB" w:eastAsia="en-GB"/>
    </w:rPr>
  </w:style>
  <w:style w:type="paragraph" w:styleId="TOC3">
    <w:name w:val="toc 3"/>
    <w:basedOn w:val="Normal"/>
    <w:next w:val="Normal"/>
    <w:autoRedefine/>
    <w:uiPriority w:val="39"/>
    <w:semiHidden/>
    <w:unhideWhenUsed/>
    <w:rsid w:val="002073EC"/>
    <w:pPr>
      <w:spacing w:after="100" w:line="276" w:lineRule="auto"/>
      <w:ind w:left="440"/>
    </w:pPr>
    <w:rPr>
      <w:lang w:val="en-GB" w:eastAsia="en-GB"/>
    </w:rPr>
  </w:style>
  <w:style w:type="paragraph" w:styleId="EndnoteText">
    <w:name w:val="endnote text"/>
    <w:basedOn w:val="Normal"/>
    <w:link w:val="EndnoteTextChar"/>
    <w:uiPriority w:val="99"/>
    <w:semiHidden/>
    <w:unhideWhenUsed/>
    <w:rsid w:val="002073EC"/>
    <w:pPr>
      <w:spacing w:after="0"/>
    </w:pPr>
    <w:rPr>
      <w:sz w:val="20"/>
      <w:szCs w:val="20"/>
    </w:rPr>
  </w:style>
  <w:style w:type="character" w:customStyle="1" w:styleId="EndnoteTextChar">
    <w:name w:val="Endnote Text Char"/>
    <w:basedOn w:val="DefaultParagraphFont"/>
    <w:link w:val="EndnoteText"/>
    <w:uiPriority w:val="99"/>
    <w:semiHidden/>
    <w:rsid w:val="002073EC"/>
    <w:rPr>
      <w:rFonts w:eastAsiaTheme="minorEastAsia"/>
      <w:sz w:val="20"/>
      <w:szCs w:val="20"/>
    </w:rPr>
  </w:style>
  <w:style w:type="character" w:styleId="EndnoteReference">
    <w:name w:val="endnote reference"/>
    <w:basedOn w:val="DefaultParagraphFont"/>
    <w:uiPriority w:val="99"/>
    <w:semiHidden/>
    <w:unhideWhenUsed/>
    <w:rsid w:val="002073EC"/>
    <w:rPr>
      <w:vertAlign w:val="superscript"/>
    </w:rPr>
  </w:style>
  <w:style w:type="paragraph" w:styleId="FootnoteText">
    <w:name w:val="footnote text"/>
    <w:basedOn w:val="Normal"/>
    <w:link w:val="FootnoteTextChar"/>
    <w:uiPriority w:val="99"/>
    <w:unhideWhenUsed/>
    <w:rsid w:val="002073EC"/>
    <w:pPr>
      <w:spacing w:after="0"/>
    </w:pPr>
    <w:rPr>
      <w:sz w:val="20"/>
      <w:szCs w:val="20"/>
    </w:rPr>
  </w:style>
  <w:style w:type="character" w:customStyle="1" w:styleId="FootnoteTextChar">
    <w:name w:val="Footnote Text Char"/>
    <w:basedOn w:val="DefaultParagraphFont"/>
    <w:link w:val="FootnoteText"/>
    <w:uiPriority w:val="99"/>
    <w:rsid w:val="002073EC"/>
    <w:rPr>
      <w:rFonts w:eastAsiaTheme="minorEastAsia"/>
      <w:sz w:val="20"/>
      <w:szCs w:val="20"/>
    </w:rPr>
  </w:style>
  <w:style w:type="character" w:styleId="FootnoteReference">
    <w:name w:val="footnote reference"/>
    <w:basedOn w:val="DefaultParagraphFont"/>
    <w:uiPriority w:val="99"/>
    <w:semiHidden/>
    <w:unhideWhenUsed/>
    <w:rsid w:val="002073EC"/>
    <w:rPr>
      <w:vertAlign w:val="superscript"/>
    </w:rPr>
  </w:style>
  <w:style w:type="paragraph" w:customStyle="1" w:styleId="IASBTitle">
    <w:name w:val="IASB Title"/>
    <w:basedOn w:val="Normal"/>
    <w:rsid w:val="002073EC"/>
    <w:pPr>
      <w:keepNext/>
      <w:keepLines/>
      <w:spacing w:before="300" w:after="400"/>
    </w:pPr>
    <w:rPr>
      <w:rFonts w:ascii="Arial" w:eastAsia="Times New Roman" w:hAnsi="Arial" w:cs="Arial"/>
      <w:b/>
      <w:sz w:val="36"/>
      <w:szCs w:val="20"/>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2073E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073EC"/>
    <w:rPr>
      <w:b/>
      <w:bCs/>
    </w:rPr>
  </w:style>
  <w:style w:type="paragraph" w:customStyle="1" w:styleId="Heading11">
    <w:name w:val="Heading 11"/>
    <w:basedOn w:val="ListParagraph"/>
    <w:next w:val="Normal"/>
    <w:autoRedefine/>
    <w:uiPriority w:val="9"/>
    <w:rsid w:val="002073EC"/>
    <w:pPr>
      <w:pageBreakBefore/>
      <w:tabs>
        <w:tab w:val="left" w:pos="90"/>
        <w:tab w:val="num" w:pos="360"/>
      </w:tabs>
      <w:spacing w:after="0"/>
      <w:outlineLvl w:val="0"/>
    </w:pPr>
    <w:rPr>
      <w:rFonts w:eastAsia="Times New Roman" w:cs="Sylfaen"/>
      <w:b/>
      <w:sz w:val="28"/>
    </w:rPr>
  </w:style>
  <w:style w:type="paragraph" w:styleId="BodyText2">
    <w:name w:val="Body Text 2"/>
    <w:aliases w:val="1Text"/>
    <w:basedOn w:val="Normal"/>
    <w:link w:val="BodyText2Char"/>
    <w:autoRedefine/>
    <w:rsid w:val="002073EC"/>
    <w:pPr>
      <w:spacing w:after="0" w:line="276" w:lineRule="auto"/>
      <w:ind w:left="2" w:hanging="2"/>
      <w:contextualSpacing/>
      <w:jc w:val="both"/>
    </w:pPr>
    <w:rPr>
      <w:rFonts w:eastAsia="Calibri" w:cs="Times New Roman"/>
      <w:sz w:val="24"/>
      <w:szCs w:val="24"/>
    </w:rPr>
  </w:style>
  <w:style w:type="character" w:customStyle="1" w:styleId="BodyText2Char">
    <w:name w:val="Body Text 2 Char"/>
    <w:aliases w:val="1Text Char"/>
    <w:basedOn w:val="DefaultParagraphFont"/>
    <w:link w:val="BodyText2"/>
    <w:rsid w:val="002073EC"/>
    <w:rPr>
      <w:rFonts w:eastAsia="Calibri" w:cs="Times New Roman"/>
      <w:sz w:val="24"/>
      <w:szCs w:val="24"/>
    </w:rPr>
  </w:style>
  <w:style w:type="paragraph" w:customStyle="1" w:styleId="mechtex">
    <w:name w:val="mechtex"/>
    <w:basedOn w:val="Normal"/>
    <w:link w:val="mechtexChar"/>
    <w:rsid w:val="002073EC"/>
    <w:pPr>
      <w:spacing w:after="0"/>
      <w:jc w:val="center"/>
    </w:pPr>
    <w:rPr>
      <w:rFonts w:ascii="Arial Armenian" w:eastAsia="Times New Roman" w:hAnsi="Arial Armenian" w:cs="Times New Roman"/>
      <w:lang w:eastAsia="ru-RU"/>
    </w:rPr>
  </w:style>
  <w:style w:type="character" w:customStyle="1" w:styleId="mechtexChar">
    <w:name w:val="mechtex Char"/>
    <w:link w:val="mechtex"/>
    <w:locked/>
    <w:rsid w:val="002073EC"/>
    <w:rPr>
      <w:rFonts w:ascii="Arial Armenian" w:eastAsia="Times New Roman" w:hAnsi="Arial Armenian" w:cs="Times New Roman"/>
      <w:lang w:eastAsia="ru-RU"/>
    </w:rPr>
  </w:style>
  <w:style w:type="paragraph" w:styleId="BodyTextIndent">
    <w:name w:val="Body Text Indent"/>
    <w:basedOn w:val="Normal"/>
    <w:link w:val="BodyTextIndentChar"/>
    <w:uiPriority w:val="99"/>
    <w:semiHidden/>
    <w:unhideWhenUsed/>
    <w:rsid w:val="002073EC"/>
    <w:pPr>
      <w:ind w:left="283"/>
    </w:pPr>
  </w:style>
  <w:style w:type="character" w:customStyle="1" w:styleId="BodyTextIndentChar">
    <w:name w:val="Body Text Indent Char"/>
    <w:basedOn w:val="DefaultParagraphFont"/>
    <w:link w:val="BodyTextIndent"/>
    <w:uiPriority w:val="99"/>
    <w:semiHidden/>
    <w:rsid w:val="002073EC"/>
    <w:rPr>
      <w:rFonts w:eastAsiaTheme="minorEastAsia"/>
    </w:rPr>
  </w:style>
  <w:style w:type="paragraph" w:styleId="Caption">
    <w:name w:val="caption"/>
    <w:basedOn w:val="Normal"/>
    <w:next w:val="Normal"/>
    <w:uiPriority w:val="35"/>
    <w:semiHidden/>
    <w:unhideWhenUsed/>
    <w:qFormat/>
    <w:rsid w:val="002073EC"/>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2073EC"/>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2073E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073E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73EC"/>
    <w:rPr>
      <w:rFonts w:asciiTheme="majorHAnsi" w:eastAsiaTheme="majorEastAsia" w:hAnsiTheme="majorHAnsi" w:cstheme="majorBidi"/>
    </w:rPr>
  </w:style>
  <w:style w:type="character" w:styleId="Emphasis">
    <w:name w:val="Emphasis"/>
    <w:basedOn w:val="DefaultParagraphFont"/>
    <w:uiPriority w:val="20"/>
    <w:qFormat/>
    <w:rsid w:val="002073EC"/>
    <w:rPr>
      <w:i/>
      <w:iCs/>
    </w:rPr>
  </w:style>
  <w:style w:type="paragraph" w:styleId="NoSpacing">
    <w:name w:val="No Spacing"/>
    <w:uiPriority w:val="1"/>
    <w:qFormat/>
    <w:rsid w:val="002073EC"/>
    <w:pPr>
      <w:spacing w:after="0" w:line="240" w:lineRule="auto"/>
    </w:pPr>
    <w:rPr>
      <w:rFonts w:eastAsiaTheme="minorEastAsia"/>
    </w:rPr>
  </w:style>
  <w:style w:type="paragraph" w:styleId="Quote">
    <w:name w:val="Quote"/>
    <w:basedOn w:val="Normal"/>
    <w:next w:val="Normal"/>
    <w:link w:val="QuoteChar"/>
    <w:uiPriority w:val="29"/>
    <w:qFormat/>
    <w:rsid w:val="002073EC"/>
    <w:pPr>
      <w:spacing w:before="120"/>
      <w:ind w:left="720" w:right="720"/>
      <w:jc w:val="center"/>
    </w:pPr>
    <w:rPr>
      <w:i/>
      <w:iCs/>
    </w:rPr>
  </w:style>
  <w:style w:type="character" w:customStyle="1" w:styleId="QuoteChar">
    <w:name w:val="Quote Char"/>
    <w:basedOn w:val="DefaultParagraphFont"/>
    <w:link w:val="Quote"/>
    <w:uiPriority w:val="29"/>
    <w:rsid w:val="002073EC"/>
    <w:rPr>
      <w:rFonts w:eastAsiaTheme="minorEastAsia"/>
      <w:i/>
      <w:iCs/>
    </w:rPr>
  </w:style>
  <w:style w:type="paragraph" w:styleId="IntenseQuote">
    <w:name w:val="Intense Quote"/>
    <w:basedOn w:val="Normal"/>
    <w:next w:val="Normal"/>
    <w:link w:val="IntenseQuoteChar"/>
    <w:uiPriority w:val="30"/>
    <w:qFormat/>
    <w:rsid w:val="002073E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2073E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073EC"/>
    <w:rPr>
      <w:i/>
      <w:iCs/>
      <w:color w:val="404040" w:themeColor="text1" w:themeTint="BF"/>
    </w:rPr>
  </w:style>
  <w:style w:type="character" w:styleId="IntenseEmphasis">
    <w:name w:val="Intense Emphasis"/>
    <w:basedOn w:val="DefaultParagraphFont"/>
    <w:uiPriority w:val="21"/>
    <w:qFormat/>
    <w:rsid w:val="002073EC"/>
    <w:rPr>
      <w:b w:val="0"/>
      <w:bCs w:val="0"/>
      <w:i/>
      <w:iCs/>
      <w:color w:val="5B9BD5" w:themeColor="accent1"/>
    </w:rPr>
  </w:style>
  <w:style w:type="character" w:styleId="SubtleReference">
    <w:name w:val="Subtle Reference"/>
    <w:basedOn w:val="DefaultParagraphFont"/>
    <w:uiPriority w:val="31"/>
    <w:qFormat/>
    <w:rsid w:val="002073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73EC"/>
    <w:rPr>
      <w:b/>
      <w:bCs/>
      <w:smallCaps/>
      <w:color w:val="5B9BD5" w:themeColor="accent1"/>
      <w:spacing w:val="5"/>
      <w:u w:val="single"/>
    </w:rPr>
  </w:style>
  <w:style w:type="character" w:styleId="BookTitle">
    <w:name w:val="Book Title"/>
    <w:basedOn w:val="DefaultParagraphFont"/>
    <w:uiPriority w:val="33"/>
    <w:qFormat/>
    <w:rsid w:val="002073EC"/>
    <w:rPr>
      <w:b/>
      <w:bCs/>
      <w:smallCaps/>
    </w:rPr>
  </w:style>
  <w:style w:type="character" w:customStyle="1" w:styleId="ListParagraphChar">
    <w:name w:val="List Paragraph Char"/>
    <w:aliases w:val="List Paragraph (numbered (a)) Char,Bullets Char,List Paragraph nowy Char,Liste 1 Char,ECDC AF Paragraph Char,List Paragraph 1 Char,List_Paragraph Char,Multilevel para_II Char,OBC Bullet Char,Normal numbered Char,List Paragraph2 Char"/>
    <w:link w:val="ListParagraph"/>
    <w:uiPriority w:val="34"/>
    <w:locked/>
    <w:rsid w:val="002073EC"/>
    <w:rPr>
      <w:rFonts w:eastAsiaTheme="minorEastAsia"/>
    </w:rPr>
  </w:style>
  <w:style w:type="character" w:customStyle="1" w:styleId="FontStyle11">
    <w:name w:val="Font Style11"/>
    <w:basedOn w:val="DefaultParagraphFont"/>
    <w:rsid w:val="005B715E"/>
    <w:rPr>
      <w:rFonts w:ascii="Arial Unicode MS" w:hAnsi="Arial Unicode MS" w:cs="Arial Unicode MS" w:hint="default"/>
      <w:b/>
      <w:bCs/>
      <w:sz w:val="30"/>
      <w:szCs w:val="30"/>
    </w:rPr>
  </w:style>
  <w:style w:type="paragraph" w:customStyle="1" w:styleId="msonormal0">
    <w:name w:val="msonormal"/>
    <w:basedOn w:val="Normal"/>
    <w:uiPriority w:val="99"/>
    <w:rsid w:val="005B715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061495"/>
  </w:style>
  <w:style w:type="paragraph" w:customStyle="1" w:styleId="CharCharCharChar">
    <w:name w:val="Char Char Char Char"/>
    <w:basedOn w:val="Normal"/>
    <w:rsid w:val="00061495"/>
    <w:pPr>
      <w:spacing w:line="240" w:lineRule="exact"/>
    </w:pPr>
    <w:rPr>
      <w:rFonts w:ascii="Arial" w:eastAsia="Times New Roman" w:hAnsi="Arial" w:cs="Arial"/>
      <w:sz w:val="20"/>
      <w:szCs w:val="20"/>
      <w:lang w:val="fr-FR"/>
    </w:rPr>
  </w:style>
  <w:style w:type="table" w:customStyle="1" w:styleId="TableGrid1">
    <w:name w:val="Table Grid1"/>
    <w:basedOn w:val="TableNormal"/>
    <w:next w:val="TableGrid"/>
    <w:uiPriority w:val="39"/>
    <w:rsid w:val="00061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61495"/>
  </w:style>
  <w:style w:type="character" w:styleId="FollowedHyperlink">
    <w:name w:val="FollowedHyperlink"/>
    <w:basedOn w:val="DefaultParagraphFont"/>
    <w:uiPriority w:val="99"/>
    <w:semiHidden/>
    <w:unhideWhenUsed/>
    <w:rsid w:val="00650464"/>
    <w:rPr>
      <w:color w:val="954F72" w:themeColor="followedHyperlink"/>
      <w:u w:val="single"/>
    </w:rPr>
  </w:style>
  <w:style w:type="character" w:customStyle="1" w:styleId="BodyText2Char1">
    <w:name w:val="Body Text 2 Char1"/>
    <w:aliases w:val="1Text Char1"/>
    <w:basedOn w:val="DefaultParagraphFont"/>
    <w:semiHidden/>
    <w:rsid w:val="00650464"/>
    <w:rPr>
      <w:rFonts w:eastAsiaTheme="minorEastAsia"/>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66053C"/>
    <w:rPr>
      <w:rFonts w:ascii="Times New Roman" w:eastAsia="Times New Roman" w:hAnsi="Times New Roman" w:cs="Times New Roman"/>
      <w:sz w:val="24"/>
      <w:szCs w:val="24"/>
    </w:rPr>
  </w:style>
  <w:style w:type="paragraph" w:customStyle="1" w:styleId="228bf8a64b8551e1msonormal">
    <w:name w:val="228bf8a64b8551e1msonormal"/>
    <w:basedOn w:val="Normal"/>
    <w:rsid w:val="0066053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55A24"/>
  </w:style>
  <w:style w:type="table" w:customStyle="1" w:styleId="TableGrid2">
    <w:name w:val="Table Grid2"/>
    <w:basedOn w:val="TableNormal"/>
    <w:next w:val="TableGrid"/>
    <w:uiPriority w:val="59"/>
    <w:rsid w:val="00B55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00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57736">
      <w:bodyDiv w:val="1"/>
      <w:marLeft w:val="0"/>
      <w:marRight w:val="0"/>
      <w:marTop w:val="0"/>
      <w:marBottom w:val="0"/>
      <w:divBdr>
        <w:top w:val="none" w:sz="0" w:space="0" w:color="auto"/>
        <w:left w:val="none" w:sz="0" w:space="0" w:color="auto"/>
        <w:bottom w:val="none" w:sz="0" w:space="0" w:color="auto"/>
        <w:right w:val="none" w:sz="0" w:space="0" w:color="auto"/>
      </w:divBdr>
    </w:div>
    <w:div w:id="516651630">
      <w:bodyDiv w:val="1"/>
      <w:marLeft w:val="0"/>
      <w:marRight w:val="0"/>
      <w:marTop w:val="0"/>
      <w:marBottom w:val="0"/>
      <w:divBdr>
        <w:top w:val="none" w:sz="0" w:space="0" w:color="auto"/>
        <w:left w:val="none" w:sz="0" w:space="0" w:color="auto"/>
        <w:bottom w:val="none" w:sz="0" w:space="0" w:color="auto"/>
        <w:right w:val="none" w:sz="0" w:space="0" w:color="auto"/>
      </w:divBdr>
    </w:div>
    <w:div w:id="916597223">
      <w:bodyDiv w:val="1"/>
      <w:marLeft w:val="0"/>
      <w:marRight w:val="0"/>
      <w:marTop w:val="0"/>
      <w:marBottom w:val="0"/>
      <w:divBdr>
        <w:top w:val="none" w:sz="0" w:space="0" w:color="auto"/>
        <w:left w:val="none" w:sz="0" w:space="0" w:color="auto"/>
        <w:bottom w:val="none" w:sz="0" w:space="0" w:color="auto"/>
        <w:right w:val="none" w:sz="0" w:space="0" w:color="auto"/>
      </w:divBdr>
    </w:div>
    <w:div w:id="1406537518">
      <w:bodyDiv w:val="1"/>
      <w:marLeft w:val="0"/>
      <w:marRight w:val="0"/>
      <w:marTop w:val="0"/>
      <w:marBottom w:val="0"/>
      <w:divBdr>
        <w:top w:val="none" w:sz="0" w:space="0" w:color="auto"/>
        <w:left w:val="none" w:sz="0" w:space="0" w:color="auto"/>
        <w:bottom w:val="none" w:sz="0" w:space="0" w:color="auto"/>
        <w:right w:val="none" w:sz="0" w:space="0" w:color="auto"/>
      </w:divBdr>
    </w:div>
    <w:div w:id="1720979302">
      <w:bodyDiv w:val="1"/>
      <w:marLeft w:val="0"/>
      <w:marRight w:val="0"/>
      <w:marTop w:val="0"/>
      <w:marBottom w:val="0"/>
      <w:divBdr>
        <w:top w:val="none" w:sz="0" w:space="0" w:color="auto"/>
        <w:left w:val="none" w:sz="0" w:space="0" w:color="auto"/>
        <w:bottom w:val="none" w:sz="0" w:space="0" w:color="auto"/>
        <w:right w:val="none" w:sz="0" w:space="0" w:color="auto"/>
      </w:divBdr>
    </w:div>
    <w:div w:id="1864394727">
      <w:bodyDiv w:val="1"/>
      <w:marLeft w:val="0"/>
      <w:marRight w:val="0"/>
      <w:marTop w:val="0"/>
      <w:marBottom w:val="0"/>
      <w:divBdr>
        <w:top w:val="none" w:sz="0" w:space="0" w:color="auto"/>
        <w:left w:val="none" w:sz="0" w:space="0" w:color="auto"/>
        <w:bottom w:val="none" w:sz="0" w:space="0" w:color="auto"/>
        <w:right w:val="none" w:sz="0" w:space="0" w:color="auto"/>
      </w:divBdr>
    </w:div>
    <w:div w:id="197016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 TargetMode="External"/><Relationship Id="rId18" Type="http://schemas.openxmlformats.org/officeDocument/2006/relationships/hyperlink" Target="https://www.arlis.am/DocumentView.aspx?docid=136828"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arlis.am/DocumentView.aspx?docid=31499" TargetMode="External"/><Relationship Id="rId7" Type="http://schemas.openxmlformats.org/officeDocument/2006/relationships/footnotes" Target="footnotes.xml"/><Relationship Id="rId12" Type="http://schemas.openxmlformats.org/officeDocument/2006/relationships/hyperlink" Target="http://docs.cntd.ru/document/" TargetMode="External"/><Relationship Id="rId17" Type="http://schemas.openxmlformats.org/officeDocument/2006/relationships/hyperlink" Target="https://gnumner.am/website/images/original/ayl%20gn%20plan%20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aren.babakhanyan@mlsa.am" TargetMode="External"/><Relationship Id="rId20" Type="http://schemas.openxmlformats.org/officeDocument/2006/relationships/hyperlink" Target="https://pdf.arlis.am/13682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irtek.am/views/act.aspx?tid=155308" TargetMode="External"/><Relationship Id="rId5" Type="http://schemas.openxmlformats.org/officeDocument/2006/relationships/settings" Target="settings.xml"/><Relationship Id="rId15" Type="http://schemas.openxmlformats.org/officeDocument/2006/relationships/hyperlink" Target="mailto:Karen.babakhanyan@mlsa.am-&#1387;&#1398;" TargetMode="External"/><Relationship Id="rId23" Type="http://schemas.openxmlformats.org/officeDocument/2006/relationships/hyperlink" Target="http://www.mlsa.am" TargetMode="External"/><Relationship Id="rId10" Type="http://schemas.openxmlformats.org/officeDocument/2006/relationships/header" Target="header1.xml"/><Relationship Id="rId19" Type="http://schemas.openxmlformats.org/officeDocument/2006/relationships/hyperlink" Target="https://www.arlis.am/DocumentView.aspx?docid=13682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Karen.babakhanyan@mlsa.am" TargetMode="External"/><Relationship Id="rId22" Type="http://schemas.openxmlformats.org/officeDocument/2006/relationships/hyperlink" Target="https://www.mlsa.am/?p=23671"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Armenian">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DejaVuSans-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27"/>
    <w:rsid w:val="00011A82"/>
    <w:rsid w:val="00013823"/>
    <w:rsid w:val="00015409"/>
    <w:rsid w:val="0003672A"/>
    <w:rsid w:val="00056DEC"/>
    <w:rsid w:val="000751F0"/>
    <w:rsid w:val="000843B3"/>
    <w:rsid w:val="000A2712"/>
    <w:rsid w:val="000B28BA"/>
    <w:rsid w:val="000B4F8E"/>
    <w:rsid w:val="000C0218"/>
    <w:rsid w:val="001279A9"/>
    <w:rsid w:val="001317D7"/>
    <w:rsid w:val="00145071"/>
    <w:rsid w:val="00160163"/>
    <w:rsid w:val="001667A4"/>
    <w:rsid w:val="001863A4"/>
    <w:rsid w:val="00195AD1"/>
    <w:rsid w:val="001D01A2"/>
    <w:rsid w:val="001D6BBF"/>
    <w:rsid w:val="001D793A"/>
    <w:rsid w:val="00206765"/>
    <w:rsid w:val="0023020A"/>
    <w:rsid w:val="002324B5"/>
    <w:rsid w:val="00234798"/>
    <w:rsid w:val="00287BBF"/>
    <w:rsid w:val="002A3E5D"/>
    <w:rsid w:val="002B009E"/>
    <w:rsid w:val="002B13CE"/>
    <w:rsid w:val="002E00A9"/>
    <w:rsid w:val="002E78A2"/>
    <w:rsid w:val="00327446"/>
    <w:rsid w:val="0034724F"/>
    <w:rsid w:val="00372E11"/>
    <w:rsid w:val="00377746"/>
    <w:rsid w:val="003777ED"/>
    <w:rsid w:val="00387784"/>
    <w:rsid w:val="00393DAD"/>
    <w:rsid w:val="003A7D6E"/>
    <w:rsid w:val="003C4FAC"/>
    <w:rsid w:val="003C59BD"/>
    <w:rsid w:val="003D54F3"/>
    <w:rsid w:val="003E3174"/>
    <w:rsid w:val="003F78C6"/>
    <w:rsid w:val="0041232B"/>
    <w:rsid w:val="004157A1"/>
    <w:rsid w:val="0045316E"/>
    <w:rsid w:val="00467A6F"/>
    <w:rsid w:val="00472262"/>
    <w:rsid w:val="004A06C8"/>
    <w:rsid w:val="004D4237"/>
    <w:rsid w:val="004E0F1E"/>
    <w:rsid w:val="004E18A9"/>
    <w:rsid w:val="004E5C19"/>
    <w:rsid w:val="0051638B"/>
    <w:rsid w:val="00545C99"/>
    <w:rsid w:val="00557DA6"/>
    <w:rsid w:val="005A3ECC"/>
    <w:rsid w:val="005E2DA5"/>
    <w:rsid w:val="00603157"/>
    <w:rsid w:val="00624171"/>
    <w:rsid w:val="00624EB2"/>
    <w:rsid w:val="00675157"/>
    <w:rsid w:val="006A2548"/>
    <w:rsid w:val="006C19F9"/>
    <w:rsid w:val="006D27D8"/>
    <w:rsid w:val="006F59EA"/>
    <w:rsid w:val="006F5BB3"/>
    <w:rsid w:val="0070393E"/>
    <w:rsid w:val="00705311"/>
    <w:rsid w:val="00717F8A"/>
    <w:rsid w:val="00724854"/>
    <w:rsid w:val="007344B8"/>
    <w:rsid w:val="00750EB9"/>
    <w:rsid w:val="00752623"/>
    <w:rsid w:val="00761C97"/>
    <w:rsid w:val="00786E9D"/>
    <w:rsid w:val="007C5F9E"/>
    <w:rsid w:val="007D22B8"/>
    <w:rsid w:val="007F558C"/>
    <w:rsid w:val="0081326C"/>
    <w:rsid w:val="00885F03"/>
    <w:rsid w:val="008A2BFC"/>
    <w:rsid w:val="00937F0F"/>
    <w:rsid w:val="0095000E"/>
    <w:rsid w:val="00960ED2"/>
    <w:rsid w:val="0096754C"/>
    <w:rsid w:val="00972BB4"/>
    <w:rsid w:val="009B7117"/>
    <w:rsid w:val="009C3A0F"/>
    <w:rsid w:val="00A33E4D"/>
    <w:rsid w:val="00A72A20"/>
    <w:rsid w:val="00A802A5"/>
    <w:rsid w:val="00A81AC3"/>
    <w:rsid w:val="00A82FC0"/>
    <w:rsid w:val="00B14172"/>
    <w:rsid w:val="00B270B8"/>
    <w:rsid w:val="00B509C8"/>
    <w:rsid w:val="00B60ED5"/>
    <w:rsid w:val="00B64BA4"/>
    <w:rsid w:val="00B91320"/>
    <w:rsid w:val="00B928AE"/>
    <w:rsid w:val="00BB676E"/>
    <w:rsid w:val="00BC6B82"/>
    <w:rsid w:val="00BC7C4C"/>
    <w:rsid w:val="00BD4E28"/>
    <w:rsid w:val="00BF53B6"/>
    <w:rsid w:val="00C3657A"/>
    <w:rsid w:val="00C41079"/>
    <w:rsid w:val="00C46F7B"/>
    <w:rsid w:val="00C6105B"/>
    <w:rsid w:val="00C867C8"/>
    <w:rsid w:val="00CA081D"/>
    <w:rsid w:val="00CA7A11"/>
    <w:rsid w:val="00CE26A6"/>
    <w:rsid w:val="00D01AB4"/>
    <w:rsid w:val="00D06045"/>
    <w:rsid w:val="00D93381"/>
    <w:rsid w:val="00DB67F9"/>
    <w:rsid w:val="00DC1EF7"/>
    <w:rsid w:val="00DC4029"/>
    <w:rsid w:val="00DF2430"/>
    <w:rsid w:val="00E4340F"/>
    <w:rsid w:val="00E556A2"/>
    <w:rsid w:val="00E56474"/>
    <w:rsid w:val="00E618D7"/>
    <w:rsid w:val="00E772E3"/>
    <w:rsid w:val="00E828FC"/>
    <w:rsid w:val="00EE7917"/>
    <w:rsid w:val="00F36B3A"/>
    <w:rsid w:val="00F37FAC"/>
    <w:rsid w:val="00F52B63"/>
    <w:rsid w:val="00F61FAE"/>
    <w:rsid w:val="00F637A9"/>
    <w:rsid w:val="00F663D7"/>
    <w:rsid w:val="00FA2C27"/>
    <w:rsid w:val="00FB0C75"/>
    <w:rsid w:val="00FB1A33"/>
    <w:rsid w:val="00FC5C70"/>
    <w:rsid w:val="00FD7A12"/>
    <w:rsid w:val="00FE69BB"/>
    <w:rsid w:val="00FF0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54BE1B388841F0BEC3BFAC06EDD12E">
    <w:name w:val="E054BE1B388841F0BEC3BFAC06EDD12E"/>
    <w:rsid w:val="00FA2C27"/>
  </w:style>
  <w:style w:type="paragraph" w:customStyle="1" w:styleId="A7C55A1867154092A1CA821A802138E3">
    <w:name w:val="A7C55A1867154092A1CA821A802138E3"/>
    <w:rsid w:val="00FA2C27"/>
  </w:style>
  <w:style w:type="paragraph" w:customStyle="1" w:styleId="17947523B824413FA1AC5B97BC5AFB13">
    <w:name w:val="17947523B824413FA1AC5B97BC5AFB13"/>
    <w:rsid w:val="00FA2C27"/>
  </w:style>
  <w:style w:type="paragraph" w:customStyle="1" w:styleId="09451B3A75FD4CE88FA3A50177028EF8">
    <w:name w:val="09451B3A75FD4CE88FA3A50177028EF8"/>
    <w:rsid w:val="00FA2C27"/>
  </w:style>
  <w:style w:type="paragraph" w:customStyle="1" w:styleId="A7F2556FBC7F497A9875780792609DED">
    <w:name w:val="A7F2556FBC7F497A9875780792609DED"/>
    <w:rsid w:val="00FA2C27"/>
  </w:style>
  <w:style w:type="paragraph" w:customStyle="1" w:styleId="2A33328CAACA4603AB027DC456A293FC">
    <w:name w:val="2A33328CAACA4603AB027DC456A293FC"/>
    <w:rsid w:val="00FA2C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54BE1B388841F0BEC3BFAC06EDD12E">
    <w:name w:val="E054BE1B388841F0BEC3BFAC06EDD12E"/>
    <w:rsid w:val="00FA2C27"/>
  </w:style>
  <w:style w:type="paragraph" w:customStyle="1" w:styleId="A7C55A1867154092A1CA821A802138E3">
    <w:name w:val="A7C55A1867154092A1CA821A802138E3"/>
    <w:rsid w:val="00FA2C27"/>
  </w:style>
  <w:style w:type="paragraph" w:customStyle="1" w:styleId="17947523B824413FA1AC5B97BC5AFB13">
    <w:name w:val="17947523B824413FA1AC5B97BC5AFB13"/>
    <w:rsid w:val="00FA2C27"/>
  </w:style>
  <w:style w:type="paragraph" w:customStyle="1" w:styleId="09451B3A75FD4CE88FA3A50177028EF8">
    <w:name w:val="09451B3A75FD4CE88FA3A50177028EF8"/>
    <w:rsid w:val="00FA2C27"/>
  </w:style>
  <w:style w:type="paragraph" w:customStyle="1" w:styleId="A7F2556FBC7F497A9875780792609DED">
    <w:name w:val="A7F2556FBC7F497A9875780792609DED"/>
    <w:rsid w:val="00FA2C27"/>
  </w:style>
  <w:style w:type="paragraph" w:customStyle="1" w:styleId="2A33328CAACA4603AB027DC456A293FC">
    <w:name w:val="2A33328CAACA4603AB027DC456A293FC"/>
    <w:rsid w:val="00FA2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AED77-01FF-4B65-87DA-6D4BBAD0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269</Pages>
  <Words>81232</Words>
  <Characters>463027</Characters>
  <Application>Microsoft Office Word</Application>
  <DocSecurity>0</DocSecurity>
  <Lines>3858</Lines>
  <Paragraphs>1086</Paragraphs>
  <ScaleCrop>false</ScaleCrop>
  <HeadingPairs>
    <vt:vector size="2" baseType="variant">
      <vt:variant>
        <vt:lpstr>Title</vt:lpstr>
      </vt:variant>
      <vt:variant>
        <vt:i4>1</vt:i4>
      </vt:variant>
    </vt:vector>
  </HeadingPairs>
  <TitlesOfParts>
    <vt:vector size="1" baseType="lpstr">
      <vt:lpstr>ՀՀ ՀԱՇՎԵՔՆՆԻՉ ՊԱԼԱՏԻ ԸՆԹԱՑԻԿ ԵԶՐԱԿԱՑՈւԹՅՈՒՆ</vt:lpstr>
    </vt:vector>
  </TitlesOfParts>
  <Company/>
  <LinksUpToDate>false</LinksUpToDate>
  <CharactersWithSpaces>543173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creator>User</dc:creator>
  <cp:lastModifiedBy>admin</cp:lastModifiedBy>
  <cp:revision>614</cp:revision>
  <cp:lastPrinted>2021-04-02T13:06:00Z</cp:lastPrinted>
  <dcterms:created xsi:type="dcterms:W3CDTF">2021-03-26T11:37:00Z</dcterms:created>
  <dcterms:modified xsi:type="dcterms:W3CDTF">2021-04-02T13:07:00Z</dcterms:modified>
</cp:coreProperties>
</file>